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FAB" w:rsidRPr="00EB1FAB" w:rsidRDefault="00D90F6D" w:rsidP="00EB1FAB">
      <w:pPr>
        <w:jc w:val="center"/>
        <w:outlineLvl w:val="0"/>
        <w:rPr>
          <w:rFonts w:ascii="Book Antiqua" w:hAnsi="Book Antiqua"/>
          <w:b/>
          <w:caps/>
          <w:spacing w:val="100"/>
          <w:szCs w:val="22"/>
        </w:rPr>
      </w:pPr>
      <w:r>
        <w:rPr>
          <w:rFonts w:ascii="Book Antiqua" w:hAnsi="Book Antiqua"/>
          <w:b/>
          <w:szCs w:val="22"/>
        </w:rPr>
        <w:t>O Z N Á M E N I E</w:t>
      </w:r>
      <w:r w:rsidR="00EB1FAB" w:rsidRPr="00EB1FAB">
        <w:rPr>
          <w:rFonts w:ascii="Book Antiqua" w:hAnsi="Book Antiqua"/>
          <w:b/>
          <w:szCs w:val="22"/>
        </w:rPr>
        <w:t xml:space="preserve"> </w:t>
      </w:r>
    </w:p>
    <w:p w:rsidR="00EB1FAB" w:rsidRPr="00EB1FAB" w:rsidRDefault="00EB1FAB" w:rsidP="001F67F7">
      <w:pPr>
        <w:pBdr>
          <w:bottom w:val="single" w:sz="4" w:space="1" w:color="auto"/>
        </w:pBdr>
        <w:jc w:val="center"/>
        <w:rPr>
          <w:rFonts w:ascii="Book Antiqua" w:hAnsi="Book Antiqua"/>
          <w:b/>
          <w:sz w:val="22"/>
          <w:szCs w:val="22"/>
        </w:rPr>
      </w:pPr>
      <w:r w:rsidRPr="00EB1FAB">
        <w:rPr>
          <w:rFonts w:ascii="Book Antiqua" w:hAnsi="Book Antiqua"/>
          <w:b/>
          <w:sz w:val="22"/>
          <w:szCs w:val="22"/>
        </w:rPr>
        <w:t xml:space="preserve">štatutárneho orgánu obchodnej spoločnosti </w:t>
      </w:r>
      <w:proofErr w:type="spellStart"/>
      <w:r w:rsidR="00554863">
        <w:rPr>
          <w:rFonts w:ascii="Book Antiqua" w:hAnsi="Book Antiqua"/>
          <w:b/>
          <w:sz w:val="22"/>
          <w:szCs w:val="22"/>
          <w:lang w:eastAsia="sk-SK"/>
        </w:rPr>
        <w:t>NeoSANT</w:t>
      </w:r>
      <w:proofErr w:type="spellEnd"/>
      <w:r w:rsidR="00554863">
        <w:rPr>
          <w:rFonts w:ascii="Book Antiqua" w:hAnsi="Book Antiqua"/>
          <w:b/>
          <w:sz w:val="22"/>
          <w:szCs w:val="22"/>
          <w:lang w:eastAsia="sk-SK"/>
        </w:rPr>
        <w:t xml:space="preserve"> s.r.o.</w:t>
      </w:r>
    </w:p>
    <w:p w:rsidR="00EB1FAB" w:rsidRPr="00EB1FAB" w:rsidRDefault="00EB1FAB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</w:p>
    <w:p w:rsidR="00D90F6D" w:rsidRDefault="00DC19B2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 w:rsidR="00D90F6D">
        <w:rPr>
          <w:rFonts w:ascii="Book Antiqua" w:hAnsi="Book Antiqua"/>
          <w:sz w:val="22"/>
          <w:szCs w:val="22"/>
        </w:rPr>
        <w:t xml:space="preserve">V zmysle ustanovenia § 23 Zákona č. 431/2002 </w:t>
      </w:r>
      <w:proofErr w:type="spellStart"/>
      <w:r w:rsidR="00D90F6D">
        <w:rPr>
          <w:rFonts w:ascii="Book Antiqua" w:hAnsi="Book Antiqua"/>
          <w:sz w:val="22"/>
          <w:szCs w:val="22"/>
        </w:rPr>
        <w:t>Z.z</w:t>
      </w:r>
      <w:proofErr w:type="spellEnd"/>
      <w:r w:rsidR="00D90F6D">
        <w:rPr>
          <w:rFonts w:ascii="Book Antiqua" w:hAnsi="Book Antiqua"/>
          <w:sz w:val="22"/>
          <w:szCs w:val="22"/>
        </w:rPr>
        <w:t xml:space="preserve">. o účtovníctve Vám oznamujeme, </w:t>
      </w:r>
    </w:p>
    <w:p w:rsidR="00EB1FAB" w:rsidRDefault="00D90F6D" w:rsidP="00EB1FAB">
      <w:pPr>
        <w:tabs>
          <w:tab w:val="left" w:pos="284"/>
        </w:tabs>
        <w:jc w:val="both"/>
        <w:rPr>
          <w:rStyle w:val="ra"/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že </w:t>
      </w:r>
      <w:r>
        <w:rPr>
          <w:rFonts w:ascii="Book Antiqua" w:hAnsi="Book Antiqua"/>
          <w:bCs/>
          <w:sz w:val="22"/>
          <w:szCs w:val="22"/>
        </w:rPr>
        <w:t>spoločnosť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proofErr w:type="spellStart"/>
      <w:r w:rsidR="00554863">
        <w:rPr>
          <w:rFonts w:ascii="Book Antiqua" w:hAnsi="Book Antiqua"/>
          <w:b/>
          <w:sz w:val="22"/>
          <w:szCs w:val="22"/>
          <w:lang w:eastAsia="sk-SK"/>
        </w:rPr>
        <w:t>NeoSANT</w:t>
      </w:r>
      <w:proofErr w:type="spellEnd"/>
      <w:r w:rsidR="00554863">
        <w:rPr>
          <w:rFonts w:ascii="Book Antiqua" w:hAnsi="Book Antiqua"/>
          <w:b/>
          <w:sz w:val="22"/>
          <w:szCs w:val="22"/>
          <w:lang w:eastAsia="sk-SK"/>
        </w:rPr>
        <w:t xml:space="preserve"> s.r.o.</w:t>
      </w:r>
      <w:r w:rsidR="001F67F7">
        <w:rPr>
          <w:rFonts w:ascii="Book Antiqua" w:hAnsi="Book Antiqua"/>
          <w:bCs/>
          <w:sz w:val="22"/>
          <w:szCs w:val="22"/>
        </w:rPr>
        <w:t xml:space="preserve">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so sídlom </w:t>
      </w:r>
      <w:r w:rsidR="00554863">
        <w:rPr>
          <w:rFonts w:ascii="Book Antiqua" w:hAnsi="Book Antiqua"/>
          <w:sz w:val="22"/>
          <w:szCs w:val="22"/>
          <w:lang w:eastAsia="sk-SK"/>
        </w:rPr>
        <w:t>Jánošíkova 1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</w:t>
      </w:r>
      <w:r w:rsidR="00554863">
        <w:rPr>
          <w:rStyle w:val="ra"/>
          <w:rFonts w:ascii="Book Antiqua" w:hAnsi="Book Antiqua"/>
          <w:sz w:val="22"/>
          <w:szCs w:val="22"/>
        </w:rPr>
        <w:t>900 42 Bratislava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IČO: </w:t>
      </w:r>
      <w:r w:rsidR="00554863">
        <w:rPr>
          <w:rFonts w:ascii="Book Antiqua" w:hAnsi="Book Antiqua"/>
          <w:bCs/>
          <w:sz w:val="22"/>
          <w:szCs w:val="22"/>
        </w:rPr>
        <w:t>31 375 090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>
        <w:rPr>
          <w:rFonts w:ascii="Book Antiqua" w:hAnsi="Book Antiqua"/>
          <w:bCs/>
          <w:sz w:val="22"/>
          <w:szCs w:val="22"/>
        </w:rPr>
        <w:t xml:space="preserve"> DIČ: </w:t>
      </w:r>
      <w:r w:rsidR="001F67F7">
        <w:rPr>
          <w:rFonts w:ascii="Book Antiqua" w:hAnsi="Book Antiqua"/>
          <w:bCs/>
          <w:sz w:val="22"/>
          <w:szCs w:val="22"/>
        </w:rPr>
        <w:t>202</w:t>
      </w:r>
      <w:r w:rsidR="00554863">
        <w:rPr>
          <w:rFonts w:ascii="Book Antiqua" w:hAnsi="Book Antiqua"/>
          <w:bCs/>
          <w:sz w:val="22"/>
          <w:szCs w:val="22"/>
        </w:rPr>
        <w:t>0333942</w:t>
      </w:r>
      <w:r>
        <w:rPr>
          <w:rFonts w:ascii="Book Antiqua" w:hAnsi="Book Antiqua"/>
          <w:bCs/>
          <w:sz w:val="22"/>
          <w:szCs w:val="22"/>
        </w:rPr>
        <w:t xml:space="preserve">,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zapísaná v Obchodnom registri Okresného súdu Bratislava I, oddiel: S</w:t>
      </w:r>
      <w:r w:rsidR="00C65233">
        <w:rPr>
          <w:rFonts w:ascii="Book Antiqua" w:hAnsi="Book Antiqua"/>
          <w:bCs/>
          <w:sz w:val="22"/>
          <w:szCs w:val="22"/>
        </w:rPr>
        <w:t>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vložka číslo: </w:t>
      </w:r>
      <w:r w:rsidR="00554863">
        <w:rPr>
          <w:rStyle w:val="ra"/>
          <w:rFonts w:ascii="Book Antiqua" w:hAnsi="Book Antiqua"/>
          <w:sz w:val="22"/>
          <w:szCs w:val="22"/>
        </w:rPr>
        <w:t>7230</w:t>
      </w:r>
      <w:r w:rsidR="00EB1FAB" w:rsidRPr="00EB1FAB">
        <w:rPr>
          <w:rStyle w:val="ra"/>
          <w:rFonts w:ascii="Book Antiqua" w:hAnsi="Book Antiqua"/>
          <w:sz w:val="22"/>
          <w:szCs w:val="22"/>
        </w:rPr>
        <w:t>/B (ďalej ako „</w:t>
      </w:r>
      <w:r w:rsidR="00EB1FAB" w:rsidRPr="00EB1FAB">
        <w:rPr>
          <w:rStyle w:val="ra"/>
          <w:rFonts w:ascii="Book Antiqua" w:hAnsi="Book Antiqua"/>
          <w:b/>
          <w:sz w:val="22"/>
          <w:szCs w:val="22"/>
        </w:rPr>
        <w:t>Spoločnosť</w:t>
      </w:r>
      <w:r w:rsidR="00EB1FAB" w:rsidRPr="00EB1FAB">
        <w:rPr>
          <w:rStyle w:val="ra"/>
          <w:rFonts w:ascii="Book Antiqua" w:hAnsi="Book Antiqua"/>
          <w:sz w:val="22"/>
          <w:szCs w:val="22"/>
        </w:rPr>
        <w:t>“)</w:t>
      </w:r>
    </w:p>
    <w:p w:rsidR="00D90F6D" w:rsidRPr="00EB1FAB" w:rsidRDefault="00D90F6D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  <w:lang w:eastAsia="sk-SK"/>
        </w:rPr>
      </w:pPr>
    </w:p>
    <w:p w:rsidR="00EB1FAB" w:rsidRPr="00EB1FAB" w:rsidRDefault="00EB1FAB" w:rsidP="00EB1FAB">
      <w:pPr>
        <w:spacing w:after="120"/>
        <w:rPr>
          <w:rFonts w:ascii="Book Antiqua" w:hAnsi="Book Antiqua"/>
          <w:sz w:val="22"/>
          <w:szCs w:val="22"/>
        </w:rPr>
      </w:pPr>
    </w:p>
    <w:p w:rsid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 c h v á l i l a</w:t>
      </w:r>
    </w:p>
    <w:p w:rsidR="00D90F6D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D90F6D" w:rsidRP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na zasadnutí riadneho valného zhromaždenia dňa </w:t>
      </w:r>
      <w:r w:rsidR="009A0355" w:rsidRPr="009A0355">
        <w:rPr>
          <w:rFonts w:ascii="Book Antiqua" w:hAnsi="Book Antiqua"/>
          <w:sz w:val="22"/>
          <w:szCs w:val="22"/>
        </w:rPr>
        <w:t>30</w:t>
      </w:r>
      <w:r w:rsidRPr="009A0355">
        <w:rPr>
          <w:rFonts w:ascii="Book Antiqua" w:hAnsi="Book Antiqua"/>
          <w:sz w:val="22"/>
          <w:szCs w:val="22"/>
        </w:rPr>
        <w:t>. júna 2014</w:t>
      </w:r>
      <w:r>
        <w:rPr>
          <w:rFonts w:ascii="Book Antiqua" w:hAnsi="Book Antiqua"/>
          <w:sz w:val="22"/>
          <w:szCs w:val="22"/>
        </w:rPr>
        <w:t xml:space="preserve"> riadnu účtovnú závierku za rok 2013.</w:t>
      </w: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bookmarkStart w:id="0" w:name="_GoBack"/>
      <w:bookmarkEnd w:id="0"/>
    </w:p>
    <w:p w:rsidR="00D90F6D" w:rsidRP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C3453E" w:rsidP="00EB1FAB">
      <w:pPr>
        <w:spacing w:after="120"/>
        <w:jc w:val="both"/>
        <w:outlineLvl w:val="0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V Bratislave, dňa </w:t>
      </w:r>
      <w:r w:rsidR="009A0355">
        <w:rPr>
          <w:rFonts w:ascii="Book Antiqua" w:hAnsi="Book Antiqua"/>
          <w:sz w:val="22"/>
          <w:szCs w:val="22"/>
        </w:rPr>
        <w:t>30</w:t>
      </w:r>
      <w:r w:rsidR="00EB1FAB" w:rsidRPr="009A0355">
        <w:rPr>
          <w:rFonts w:ascii="Book Antiqua" w:hAnsi="Book Antiqua"/>
          <w:sz w:val="22"/>
          <w:szCs w:val="22"/>
        </w:rPr>
        <w:t>. júna 201</w:t>
      </w:r>
      <w:r w:rsidR="00D90F6D" w:rsidRPr="009A0355">
        <w:rPr>
          <w:rFonts w:ascii="Book Antiqua" w:hAnsi="Book Antiqua"/>
          <w:sz w:val="22"/>
          <w:szCs w:val="22"/>
        </w:rPr>
        <w:t>4</w:t>
      </w: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AA0CA0" w:rsidRPr="00EB1FAB" w:rsidRDefault="00AA0CA0">
      <w:pPr>
        <w:rPr>
          <w:rFonts w:ascii="Book Antiqua" w:hAnsi="Book Antiqua"/>
        </w:rPr>
      </w:pPr>
    </w:p>
    <w:sectPr w:rsidR="00AA0CA0" w:rsidRPr="00EB1FAB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FAB"/>
    <w:rsid w:val="0000316F"/>
    <w:rsid w:val="001F67F7"/>
    <w:rsid w:val="003162E0"/>
    <w:rsid w:val="00440B2A"/>
    <w:rsid w:val="00554863"/>
    <w:rsid w:val="006147D0"/>
    <w:rsid w:val="007224EF"/>
    <w:rsid w:val="009A0355"/>
    <w:rsid w:val="00A15E04"/>
    <w:rsid w:val="00AA0CA0"/>
    <w:rsid w:val="00AE69CF"/>
    <w:rsid w:val="00B81FE8"/>
    <w:rsid w:val="00BA447D"/>
    <w:rsid w:val="00C3453E"/>
    <w:rsid w:val="00C65233"/>
    <w:rsid w:val="00C65954"/>
    <w:rsid w:val="00D90F6D"/>
    <w:rsid w:val="00DC19B2"/>
    <w:rsid w:val="00E33CF3"/>
    <w:rsid w:val="00EB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3E43D-A46A-49C9-9492-7D237D9D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1FAB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B1FAB"/>
  </w:style>
  <w:style w:type="paragraph" w:styleId="Textbubliny">
    <w:name w:val="Balloon Text"/>
    <w:basedOn w:val="Normlny"/>
    <w:link w:val="TextbublinyChar"/>
    <w:uiPriority w:val="99"/>
    <w:semiHidden/>
    <w:unhideWhenUsed/>
    <w:rsid w:val="009A03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35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</dc:creator>
  <cp:keywords/>
  <dc:description/>
  <cp:lastModifiedBy>Brhlova, Katarina</cp:lastModifiedBy>
  <cp:revision>3</cp:revision>
  <cp:lastPrinted>2014-06-30T06:49:00Z</cp:lastPrinted>
  <dcterms:created xsi:type="dcterms:W3CDTF">2014-06-30T13:51:00Z</dcterms:created>
  <dcterms:modified xsi:type="dcterms:W3CDTF">2014-06-30T13:58:00Z</dcterms:modified>
</cp:coreProperties>
</file>