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651" w:rsidRPr="00E93651" w:rsidRDefault="00E93651" w:rsidP="00E93651">
      <w:pPr>
        <w:pBdr>
          <w:bottom w:val="single" w:sz="4" w:space="1" w:color="auto"/>
        </w:pBdr>
        <w:jc w:val="center"/>
        <w:rPr>
          <w:rFonts w:asciiTheme="minorHAnsi" w:hAnsiTheme="minorHAnsi" w:cs="Calibri"/>
          <w:b/>
          <w:bCs/>
          <w:iCs/>
          <w:lang w:val="sk-SK"/>
        </w:rPr>
      </w:pPr>
      <w:r w:rsidRPr="00E93651">
        <w:rPr>
          <w:rFonts w:asciiTheme="minorHAnsi" w:hAnsiTheme="minorHAnsi" w:cs="Calibri"/>
          <w:b/>
          <w:bCs/>
          <w:iCs/>
          <w:lang w:val="sk-SK"/>
        </w:rPr>
        <w:t>Finance Factor, a.s., Poľná 1, 811 08 Bratislava, IČO: 46604952, DIČ: 2023471329</w:t>
      </w:r>
    </w:p>
    <w:p w:rsidR="00E93651" w:rsidRPr="00E93651" w:rsidRDefault="00E93651" w:rsidP="00E93651">
      <w:pPr>
        <w:pBdr>
          <w:bottom w:val="single" w:sz="4" w:space="1" w:color="auto"/>
        </w:pBdr>
        <w:jc w:val="center"/>
        <w:rPr>
          <w:rFonts w:asciiTheme="minorHAnsi" w:hAnsiTheme="minorHAnsi" w:cs="Calibri"/>
          <w:bCs/>
          <w:iCs/>
          <w:sz w:val="22"/>
          <w:szCs w:val="22"/>
          <w:lang w:val="sk-SK"/>
        </w:rPr>
      </w:pPr>
      <w:r w:rsidRPr="00E93651">
        <w:rPr>
          <w:rFonts w:asciiTheme="minorHAnsi" w:hAnsiTheme="minorHAnsi" w:cs="Calibri"/>
          <w:b/>
          <w:bCs/>
          <w:iCs/>
          <w:lang w:val="sk-SK"/>
        </w:rPr>
        <w:t xml:space="preserve">Zapísaná v Obchodnom registri Okresného súdu Bratislava I, odd. Sa, </w:t>
      </w:r>
      <w:proofErr w:type="spellStart"/>
      <w:r w:rsidRPr="00E93651">
        <w:rPr>
          <w:rFonts w:asciiTheme="minorHAnsi" w:hAnsiTheme="minorHAnsi" w:cs="Calibri"/>
          <w:b/>
          <w:bCs/>
          <w:iCs/>
          <w:lang w:val="sk-SK"/>
        </w:rPr>
        <w:t>vl</w:t>
      </w:r>
      <w:proofErr w:type="spellEnd"/>
      <w:r w:rsidRPr="00E93651">
        <w:rPr>
          <w:rFonts w:asciiTheme="minorHAnsi" w:hAnsiTheme="minorHAnsi" w:cs="Calibri"/>
          <w:b/>
          <w:bCs/>
          <w:iCs/>
          <w:lang w:val="sk-SK"/>
        </w:rPr>
        <w:t>. č. 5531/B</w:t>
      </w:r>
    </w:p>
    <w:p w:rsidR="00E93651" w:rsidRPr="00E93651" w:rsidRDefault="00E93651" w:rsidP="00E93651">
      <w:pPr>
        <w:rPr>
          <w:rFonts w:asciiTheme="minorHAnsi" w:hAnsiTheme="minorHAnsi"/>
          <w:lang w:val="sk-SK"/>
        </w:rPr>
      </w:pPr>
    </w:p>
    <w:p w:rsidR="003A2838" w:rsidRPr="00E93651" w:rsidRDefault="003A2838" w:rsidP="003A2838">
      <w:pPr>
        <w:rPr>
          <w:rFonts w:asciiTheme="minorHAnsi" w:hAnsiTheme="minorHAnsi"/>
          <w:b/>
          <w:szCs w:val="22"/>
          <w:u w:val="single"/>
          <w:lang w:val="sk-SK"/>
        </w:rPr>
      </w:pPr>
    </w:p>
    <w:p w:rsidR="00B331F0" w:rsidRPr="00E93651" w:rsidRDefault="00B331F0">
      <w:pPr>
        <w:rPr>
          <w:rFonts w:asciiTheme="minorHAnsi" w:hAnsiTheme="minorHAnsi"/>
          <w:b/>
          <w:sz w:val="22"/>
          <w:szCs w:val="22"/>
          <w:u w:val="single"/>
          <w:lang w:val="sk-SK"/>
        </w:rPr>
      </w:pPr>
    </w:p>
    <w:p w:rsidR="00B331F0" w:rsidRPr="00E93651" w:rsidRDefault="00B331F0">
      <w:pPr>
        <w:rPr>
          <w:rFonts w:asciiTheme="minorHAnsi" w:hAnsiTheme="minorHAnsi"/>
          <w:b/>
          <w:sz w:val="22"/>
          <w:szCs w:val="22"/>
          <w:u w:val="single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2"/>
          <w:szCs w:val="22"/>
          <w:lang w:val="sk-SK"/>
        </w:rPr>
      </w:pPr>
      <w:bookmarkStart w:id="0" w:name="_GoBack"/>
      <w:bookmarkEnd w:id="0"/>
    </w:p>
    <w:p w:rsidR="00B331F0" w:rsidRPr="00E93651" w:rsidRDefault="00B331F0">
      <w:pPr>
        <w:rPr>
          <w:rFonts w:asciiTheme="minorHAnsi" w:hAnsiTheme="minorHAnsi"/>
          <w:sz w:val="22"/>
          <w:szCs w:val="22"/>
          <w:lang w:val="sk-SK"/>
        </w:rPr>
      </w:pPr>
    </w:p>
    <w:p w:rsidR="00F0652F" w:rsidRPr="00E93651" w:rsidRDefault="00F0652F">
      <w:pPr>
        <w:rPr>
          <w:rFonts w:asciiTheme="minorHAnsi" w:hAnsiTheme="minorHAnsi"/>
          <w:sz w:val="22"/>
          <w:szCs w:val="22"/>
          <w:lang w:val="sk-SK"/>
        </w:rPr>
      </w:pPr>
    </w:p>
    <w:p w:rsidR="00F0652F" w:rsidRPr="00E93651" w:rsidRDefault="00E93651">
      <w:pPr>
        <w:rPr>
          <w:rFonts w:asciiTheme="minorHAnsi" w:hAnsiTheme="minorHAnsi"/>
          <w:sz w:val="22"/>
          <w:szCs w:val="22"/>
          <w:lang w:val="sk-SK"/>
        </w:rPr>
      </w:pPr>
      <w:r w:rsidRPr="00E93651">
        <w:rPr>
          <w:rFonts w:asciiTheme="minorHAnsi" w:hAnsiTheme="minorHAnsi"/>
          <w:sz w:val="22"/>
          <w:szCs w:val="22"/>
          <w:lang w:val="sk-SK"/>
        </w:rPr>
        <w:t>V Bratislave, dňa 1. júla 2014</w:t>
      </w:r>
    </w:p>
    <w:p w:rsidR="00F0652F" w:rsidRPr="00E93651" w:rsidRDefault="00F0652F">
      <w:pPr>
        <w:rPr>
          <w:rFonts w:asciiTheme="minorHAnsi" w:hAnsiTheme="minorHAnsi"/>
          <w:sz w:val="22"/>
          <w:szCs w:val="22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2"/>
          <w:szCs w:val="22"/>
          <w:lang w:val="sk-SK"/>
        </w:rPr>
      </w:pPr>
    </w:p>
    <w:p w:rsidR="00E93651" w:rsidRDefault="00B331F0">
      <w:pPr>
        <w:ind w:left="720" w:hanging="720"/>
        <w:rPr>
          <w:rFonts w:asciiTheme="minorHAnsi" w:hAnsiTheme="minorHAnsi"/>
          <w:sz w:val="22"/>
          <w:szCs w:val="22"/>
          <w:lang w:val="sk-SK"/>
        </w:rPr>
      </w:pPr>
      <w:r w:rsidRPr="00E93651">
        <w:rPr>
          <w:rFonts w:asciiTheme="minorHAnsi" w:hAnsiTheme="minorHAnsi"/>
          <w:sz w:val="22"/>
          <w:szCs w:val="22"/>
          <w:lang w:val="sk-SK"/>
        </w:rPr>
        <w:t>VEC</w:t>
      </w:r>
    </w:p>
    <w:p w:rsidR="00B331F0" w:rsidRPr="00E93651" w:rsidRDefault="00B331F0">
      <w:pPr>
        <w:ind w:left="720" w:hanging="720"/>
        <w:rPr>
          <w:rFonts w:asciiTheme="minorHAnsi" w:hAnsiTheme="minorHAnsi"/>
          <w:b/>
          <w:sz w:val="22"/>
          <w:szCs w:val="22"/>
          <w:lang w:val="sk-SK"/>
        </w:rPr>
      </w:pPr>
      <w:r w:rsidRPr="00E93651">
        <w:rPr>
          <w:rFonts w:asciiTheme="minorHAnsi" w:hAnsiTheme="minorHAnsi"/>
          <w:b/>
          <w:sz w:val="22"/>
          <w:szCs w:val="22"/>
          <w:u w:val="single"/>
          <w:lang w:val="sk-SK"/>
        </w:rPr>
        <w:t xml:space="preserve">Uloženie listín do Zbierky listín </w:t>
      </w:r>
    </w:p>
    <w:p w:rsidR="00B331F0" w:rsidRPr="00E93651" w:rsidRDefault="00B331F0">
      <w:pPr>
        <w:rPr>
          <w:rFonts w:asciiTheme="minorHAnsi" w:hAnsiTheme="minorHAnsi"/>
          <w:sz w:val="22"/>
          <w:szCs w:val="22"/>
          <w:lang w:val="sk-SK"/>
        </w:rPr>
      </w:pPr>
    </w:p>
    <w:p w:rsidR="00E93651" w:rsidRDefault="00E93651" w:rsidP="00E93651">
      <w:pPr>
        <w:rPr>
          <w:rFonts w:asciiTheme="minorHAnsi" w:hAnsiTheme="minorHAnsi"/>
          <w:sz w:val="22"/>
          <w:szCs w:val="22"/>
          <w:lang w:val="sk-SK"/>
        </w:rPr>
      </w:pPr>
    </w:p>
    <w:p w:rsidR="00B331F0" w:rsidRPr="00E93651" w:rsidRDefault="00E93651" w:rsidP="00E93651">
      <w:pPr>
        <w:spacing w:line="360" w:lineRule="auto"/>
        <w:ind w:firstLine="36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 xml:space="preserve">Konateľ spoločnosti </w:t>
      </w:r>
      <w:r w:rsidRPr="00E93651">
        <w:rPr>
          <w:rFonts w:asciiTheme="minorHAnsi" w:hAnsiTheme="minorHAnsi"/>
          <w:sz w:val="22"/>
          <w:szCs w:val="22"/>
          <w:lang w:val="sk-SK"/>
        </w:rPr>
        <w:t>Finance Factor, a.s., Poľná 1, 811 08 Bratislava, IČO: 46604952,</w:t>
      </w:r>
      <w:r w:rsidRPr="00E93651">
        <w:rPr>
          <w:rFonts w:asciiTheme="minorHAnsi" w:hAnsiTheme="minorHAnsi"/>
          <w:sz w:val="22"/>
          <w:szCs w:val="22"/>
          <w:lang w:val="sk-SK"/>
        </w:rPr>
        <w:t xml:space="preserve"> z</w:t>
      </w:r>
      <w:r w:rsidRPr="00E93651">
        <w:rPr>
          <w:rFonts w:asciiTheme="minorHAnsi" w:hAnsiTheme="minorHAnsi"/>
          <w:sz w:val="22"/>
          <w:szCs w:val="22"/>
          <w:lang w:val="sk-SK"/>
        </w:rPr>
        <w:t xml:space="preserve">apísaná v Obchodnom registri Okresného súdu Bratislava I, odd. Sa, </w:t>
      </w:r>
      <w:proofErr w:type="spellStart"/>
      <w:r w:rsidRPr="00E93651">
        <w:rPr>
          <w:rFonts w:asciiTheme="minorHAnsi" w:hAnsiTheme="minorHAnsi"/>
          <w:sz w:val="22"/>
          <w:szCs w:val="22"/>
          <w:lang w:val="sk-SK"/>
        </w:rPr>
        <w:t>vl</w:t>
      </w:r>
      <w:proofErr w:type="spellEnd"/>
      <w:r w:rsidRPr="00E93651">
        <w:rPr>
          <w:rFonts w:asciiTheme="minorHAnsi" w:hAnsiTheme="minorHAnsi"/>
          <w:sz w:val="22"/>
          <w:szCs w:val="22"/>
          <w:lang w:val="sk-SK"/>
        </w:rPr>
        <w:t>. č. 5531/B</w:t>
      </w:r>
      <w:r w:rsidRPr="00E93651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B331F0" w:rsidRPr="00E93651">
        <w:rPr>
          <w:rFonts w:asciiTheme="minorHAnsi" w:hAnsiTheme="minorHAnsi"/>
          <w:sz w:val="22"/>
          <w:szCs w:val="22"/>
          <w:lang w:val="sk-SK"/>
        </w:rPr>
        <w:t xml:space="preserve">predkladá v zmysle §9 ods. 2 </w:t>
      </w:r>
      <w:proofErr w:type="spellStart"/>
      <w:r w:rsidR="00B331F0" w:rsidRPr="00E93651">
        <w:rPr>
          <w:rFonts w:asciiTheme="minorHAnsi" w:hAnsiTheme="minorHAnsi"/>
          <w:sz w:val="22"/>
          <w:szCs w:val="22"/>
          <w:lang w:val="sk-SK"/>
        </w:rPr>
        <w:t>zák.č</w:t>
      </w:r>
      <w:proofErr w:type="spellEnd"/>
      <w:r w:rsidR="00B331F0" w:rsidRPr="00E93651">
        <w:rPr>
          <w:rFonts w:asciiTheme="minorHAnsi" w:hAnsiTheme="minorHAnsi"/>
          <w:sz w:val="22"/>
          <w:szCs w:val="22"/>
          <w:lang w:val="sk-SK"/>
        </w:rPr>
        <w:t xml:space="preserve">. 530/2003 </w:t>
      </w:r>
      <w:proofErr w:type="spellStart"/>
      <w:r w:rsidR="00B331F0" w:rsidRPr="00E93651">
        <w:rPr>
          <w:rFonts w:asciiTheme="minorHAnsi" w:hAnsiTheme="minorHAnsi"/>
          <w:sz w:val="22"/>
          <w:szCs w:val="22"/>
          <w:lang w:val="sk-SK"/>
        </w:rPr>
        <w:t>Z.z</w:t>
      </w:r>
      <w:proofErr w:type="spellEnd"/>
      <w:r w:rsidR="00B331F0" w:rsidRPr="00E93651">
        <w:rPr>
          <w:rFonts w:asciiTheme="minorHAnsi" w:hAnsiTheme="minorHAnsi"/>
          <w:sz w:val="22"/>
          <w:szCs w:val="22"/>
          <w:lang w:val="sk-SK"/>
        </w:rPr>
        <w:t>. o obchodnom registri za účelom uloženia do zbierky listín v jednom vyhotovení nasledovné listiny:</w:t>
      </w:r>
    </w:p>
    <w:p w:rsidR="00E93651" w:rsidRPr="00E93651" w:rsidRDefault="00E93651" w:rsidP="00E93651">
      <w:pPr>
        <w:spacing w:line="360" w:lineRule="auto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186863" w:rsidRPr="00E93651" w:rsidRDefault="00186863" w:rsidP="00E93651">
      <w:pPr>
        <w:numPr>
          <w:ilvl w:val="0"/>
          <w:numId w:val="2"/>
        </w:numPr>
        <w:spacing w:line="360" w:lineRule="auto"/>
        <w:jc w:val="both"/>
        <w:rPr>
          <w:rFonts w:asciiTheme="minorHAnsi" w:hAnsiTheme="minorHAnsi"/>
          <w:sz w:val="22"/>
          <w:szCs w:val="22"/>
          <w:lang w:val="sk-SK"/>
        </w:rPr>
      </w:pPr>
      <w:r w:rsidRPr="00E93651">
        <w:rPr>
          <w:rFonts w:asciiTheme="minorHAnsi" w:hAnsiTheme="minorHAnsi"/>
          <w:sz w:val="22"/>
          <w:szCs w:val="22"/>
          <w:lang w:val="sk-SK"/>
        </w:rPr>
        <w:t>riadna individuálna účtovn</w:t>
      </w:r>
      <w:r w:rsidR="00E93651">
        <w:rPr>
          <w:rFonts w:asciiTheme="minorHAnsi" w:hAnsiTheme="minorHAnsi"/>
          <w:sz w:val="22"/>
          <w:szCs w:val="22"/>
          <w:lang w:val="sk-SK"/>
        </w:rPr>
        <w:t>á</w:t>
      </w:r>
      <w:r w:rsidRPr="00E9365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652F" w:rsidRPr="00E93651">
        <w:rPr>
          <w:rFonts w:asciiTheme="minorHAnsi" w:hAnsiTheme="minorHAnsi"/>
          <w:sz w:val="22"/>
          <w:szCs w:val="22"/>
          <w:lang w:val="sk-SK"/>
        </w:rPr>
        <w:t xml:space="preserve">závierka </w:t>
      </w:r>
      <w:r w:rsidR="00224D0A" w:rsidRPr="00E93651">
        <w:rPr>
          <w:rFonts w:asciiTheme="minorHAnsi" w:hAnsiTheme="minorHAnsi"/>
          <w:sz w:val="22"/>
          <w:szCs w:val="22"/>
          <w:lang w:val="sk-SK"/>
        </w:rPr>
        <w:t>spoločnosti za rok 201</w:t>
      </w:r>
      <w:r w:rsidR="00E93651" w:rsidRPr="00E93651">
        <w:rPr>
          <w:rFonts w:asciiTheme="minorHAnsi" w:hAnsiTheme="minorHAnsi"/>
          <w:sz w:val="22"/>
          <w:szCs w:val="22"/>
          <w:lang w:val="sk-SK"/>
        </w:rPr>
        <w:t>3</w:t>
      </w:r>
    </w:p>
    <w:p w:rsidR="00186863" w:rsidRPr="00E93651" w:rsidRDefault="00186863" w:rsidP="00E93651">
      <w:pPr>
        <w:numPr>
          <w:ilvl w:val="0"/>
          <w:numId w:val="2"/>
        </w:numPr>
        <w:spacing w:line="360" w:lineRule="auto"/>
        <w:jc w:val="both"/>
        <w:rPr>
          <w:rFonts w:asciiTheme="minorHAnsi" w:hAnsiTheme="minorHAnsi"/>
          <w:sz w:val="22"/>
          <w:szCs w:val="22"/>
          <w:lang w:val="sk-SK"/>
        </w:rPr>
      </w:pPr>
      <w:r w:rsidRPr="00E93651">
        <w:rPr>
          <w:rFonts w:asciiTheme="minorHAnsi" w:hAnsiTheme="minorHAnsi"/>
          <w:sz w:val="22"/>
          <w:szCs w:val="22"/>
          <w:lang w:val="sk-SK"/>
        </w:rPr>
        <w:t xml:space="preserve">vyhlásenie konateľa spoločnosti o schválení riadnej individuálnej účtovnej závierky </w:t>
      </w:r>
    </w:p>
    <w:p w:rsidR="00186863" w:rsidRPr="00E93651" w:rsidRDefault="00186863" w:rsidP="00186863">
      <w:pPr>
        <w:jc w:val="both"/>
        <w:rPr>
          <w:rFonts w:asciiTheme="minorHAnsi" w:hAnsiTheme="minorHAnsi"/>
          <w:sz w:val="22"/>
          <w:szCs w:val="22"/>
          <w:lang w:val="sk-SK"/>
        </w:rPr>
      </w:pPr>
    </w:p>
    <w:p w:rsidR="00186863" w:rsidRPr="00E93651" w:rsidRDefault="00186863" w:rsidP="00186863">
      <w:pPr>
        <w:jc w:val="both"/>
        <w:rPr>
          <w:rFonts w:asciiTheme="minorHAnsi" w:hAnsiTheme="minorHAnsi"/>
          <w:sz w:val="22"/>
          <w:szCs w:val="22"/>
          <w:lang w:val="sk-SK"/>
        </w:rPr>
      </w:pPr>
    </w:p>
    <w:p w:rsidR="00B331F0" w:rsidRPr="00E93651" w:rsidRDefault="00B331F0">
      <w:pPr>
        <w:jc w:val="both"/>
        <w:rPr>
          <w:rFonts w:asciiTheme="minorHAnsi" w:hAnsiTheme="minorHAnsi"/>
          <w:sz w:val="22"/>
          <w:szCs w:val="22"/>
          <w:lang w:val="sk-SK"/>
        </w:rPr>
      </w:pPr>
    </w:p>
    <w:p w:rsidR="00E93651" w:rsidRPr="00E93651" w:rsidRDefault="00E93651" w:rsidP="00E93651">
      <w:pPr>
        <w:jc w:val="both"/>
        <w:rPr>
          <w:rFonts w:asciiTheme="minorHAnsi" w:hAnsiTheme="minorHAnsi"/>
          <w:lang w:val="sk-SK"/>
        </w:rPr>
      </w:pPr>
      <w:r w:rsidRPr="00E93651">
        <w:rPr>
          <w:rFonts w:asciiTheme="minorHAnsi" w:hAnsiTheme="minorHAnsi"/>
          <w:sz w:val="22"/>
          <w:szCs w:val="22"/>
          <w:lang w:val="sk-SK"/>
        </w:rPr>
        <w:t>S pozdravom</w:t>
      </w:r>
    </w:p>
    <w:p w:rsidR="00E93651" w:rsidRPr="00E93651" w:rsidRDefault="00E93651" w:rsidP="00E93651">
      <w:pPr>
        <w:jc w:val="both"/>
        <w:rPr>
          <w:rFonts w:asciiTheme="minorHAnsi" w:hAnsiTheme="minorHAnsi"/>
          <w:lang w:val="sk-SK"/>
        </w:rPr>
      </w:pPr>
    </w:p>
    <w:p w:rsidR="00E93651" w:rsidRPr="00E93651" w:rsidRDefault="00E93651" w:rsidP="00E93651">
      <w:pPr>
        <w:jc w:val="both"/>
        <w:rPr>
          <w:rFonts w:asciiTheme="minorHAnsi" w:hAnsiTheme="minorHAnsi"/>
          <w:lang w:val="sk-SK"/>
        </w:rPr>
      </w:pP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  <w:t>........................................</w:t>
      </w:r>
    </w:p>
    <w:p w:rsidR="00E93651" w:rsidRPr="00E93651" w:rsidRDefault="00E93651" w:rsidP="00E93651">
      <w:pPr>
        <w:jc w:val="both"/>
        <w:rPr>
          <w:rFonts w:asciiTheme="minorHAnsi" w:hAnsiTheme="minorHAnsi"/>
          <w:lang w:val="sk-SK"/>
        </w:rPr>
      </w:pP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  <w:t xml:space="preserve">Ing. </w:t>
      </w:r>
      <w:proofErr w:type="spellStart"/>
      <w:r w:rsidRPr="00E93651">
        <w:rPr>
          <w:rFonts w:asciiTheme="minorHAnsi" w:hAnsiTheme="minorHAnsi"/>
          <w:lang w:val="sk-SK"/>
        </w:rPr>
        <w:t>Oldřich</w:t>
      </w:r>
      <w:proofErr w:type="spellEnd"/>
      <w:r w:rsidRPr="00E93651">
        <w:rPr>
          <w:rFonts w:asciiTheme="minorHAnsi" w:hAnsiTheme="minorHAnsi"/>
          <w:lang w:val="sk-SK"/>
        </w:rPr>
        <w:t xml:space="preserve"> Netušil</w:t>
      </w:r>
    </w:p>
    <w:p w:rsidR="00E93651" w:rsidRPr="00E93651" w:rsidRDefault="00E93651" w:rsidP="00E93651">
      <w:pPr>
        <w:jc w:val="both"/>
        <w:rPr>
          <w:rFonts w:asciiTheme="minorHAnsi" w:hAnsiTheme="minorHAnsi"/>
          <w:lang w:val="sk-SK"/>
        </w:rPr>
      </w:pP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</w:r>
      <w:r w:rsidRPr="00E93651">
        <w:rPr>
          <w:rFonts w:asciiTheme="minorHAnsi" w:hAnsiTheme="minorHAnsi"/>
          <w:lang w:val="sk-SK"/>
        </w:rPr>
        <w:tab/>
        <w:t>Predseda predstavenstva</w:t>
      </w:r>
    </w:p>
    <w:p w:rsidR="00B331F0" w:rsidRPr="00E93651" w:rsidRDefault="00B331F0">
      <w:pPr>
        <w:rPr>
          <w:rFonts w:asciiTheme="minorHAnsi" w:hAnsiTheme="minorHAnsi"/>
          <w:sz w:val="22"/>
          <w:szCs w:val="22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2"/>
          <w:szCs w:val="22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2"/>
          <w:szCs w:val="22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0"/>
          <w:szCs w:val="20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0"/>
          <w:szCs w:val="20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0"/>
          <w:szCs w:val="20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0"/>
          <w:szCs w:val="20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0"/>
          <w:szCs w:val="20"/>
          <w:lang w:val="sk-SK"/>
        </w:rPr>
      </w:pPr>
    </w:p>
    <w:p w:rsidR="00B331F0" w:rsidRPr="00E93651" w:rsidRDefault="00B331F0">
      <w:pPr>
        <w:rPr>
          <w:rFonts w:asciiTheme="minorHAnsi" w:hAnsiTheme="minorHAnsi"/>
          <w:sz w:val="20"/>
          <w:szCs w:val="20"/>
          <w:lang w:val="sk-SK"/>
        </w:rPr>
      </w:pPr>
      <w:r w:rsidRPr="00E93651">
        <w:rPr>
          <w:rFonts w:asciiTheme="minorHAnsi" w:hAnsiTheme="minorHAnsi"/>
          <w:sz w:val="20"/>
          <w:szCs w:val="20"/>
          <w:lang w:val="sk-SK"/>
        </w:rPr>
        <w:tab/>
        <w:t xml:space="preserve">  </w:t>
      </w:r>
    </w:p>
    <w:sectPr w:rsidR="00B331F0" w:rsidRPr="00E936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AF43A0"/>
    <w:multiLevelType w:val="hybridMultilevel"/>
    <w:tmpl w:val="F98C37F2"/>
    <w:lvl w:ilvl="0" w:tplc="DC0EAC5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B9E6514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92022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C388C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E809FA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8F6BF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C2BA8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DDCCDF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0FA4C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C2A"/>
    <w:rsid w:val="000C2603"/>
    <w:rsid w:val="00186863"/>
    <w:rsid w:val="00224D0A"/>
    <w:rsid w:val="00254C2D"/>
    <w:rsid w:val="003A2838"/>
    <w:rsid w:val="003A6334"/>
    <w:rsid w:val="003C2CFF"/>
    <w:rsid w:val="005D0006"/>
    <w:rsid w:val="006067F6"/>
    <w:rsid w:val="00635396"/>
    <w:rsid w:val="006F1290"/>
    <w:rsid w:val="007B721B"/>
    <w:rsid w:val="00812E14"/>
    <w:rsid w:val="009265BD"/>
    <w:rsid w:val="00AA5FDA"/>
    <w:rsid w:val="00B331F0"/>
    <w:rsid w:val="00C277D4"/>
    <w:rsid w:val="00D45555"/>
    <w:rsid w:val="00D62B6E"/>
    <w:rsid w:val="00E13CAE"/>
    <w:rsid w:val="00E85699"/>
    <w:rsid w:val="00E93651"/>
    <w:rsid w:val="00F0652F"/>
    <w:rsid w:val="00F94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rFonts w:ascii="Arial" w:hAnsi="Arial"/>
      <w:b/>
      <w:bCs/>
      <w:sz w:val="36"/>
      <w:u w:val="single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rFonts w:ascii="Arial" w:hAnsi="Arial" w:cs="Arial"/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rFonts w:ascii="Arial" w:hAnsi="Arial" w:cs="Arial"/>
    </w:rPr>
  </w:style>
  <w:style w:type="paragraph" w:styleId="Textbubliny">
    <w:name w:val="Balloon Text"/>
    <w:basedOn w:val="Normlny"/>
    <w:semiHidden/>
    <w:rsid w:val="005D00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rFonts w:ascii="Arial" w:hAnsi="Arial"/>
      <w:b/>
      <w:bCs/>
      <w:sz w:val="36"/>
      <w:u w:val="single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rFonts w:ascii="Arial" w:hAnsi="Arial" w:cs="Arial"/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rFonts w:ascii="Arial" w:hAnsi="Arial" w:cs="Arial"/>
    </w:rPr>
  </w:style>
  <w:style w:type="paragraph" w:styleId="Textbubliny">
    <w:name w:val="Balloon Text"/>
    <w:basedOn w:val="Normlny"/>
    <w:semiHidden/>
    <w:rsid w:val="005D00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1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6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AAB03-2714-489B-B144-0D67F0C46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KIERRA, a</vt:lpstr>
    </vt:vector>
  </TitlesOfParts>
  <Company/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KIERRA, a</dc:title>
  <dc:creator>MATA</dc:creator>
  <cp:lastModifiedBy>Silvia Popovičová</cp:lastModifiedBy>
  <cp:revision>2</cp:revision>
  <cp:lastPrinted>2011-07-20T13:24:00Z</cp:lastPrinted>
  <dcterms:created xsi:type="dcterms:W3CDTF">2014-07-01T11:34:00Z</dcterms:created>
  <dcterms:modified xsi:type="dcterms:W3CDTF">2014-07-01T11:34:00Z</dcterms:modified>
</cp:coreProperties>
</file>