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Zápisnica z valného zhromaždenia</w:t>
      </w:r>
      <w:r>
        <w:rPr>
          <w:rFonts w:ascii="Verdana" w:hAnsi="Verdana"/>
          <w:color w:val="333333"/>
          <w:sz w:val="20"/>
          <w:szCs w:val="20"/>
        </w:rPr>
        <w:br/>
      </w:r>
      <w:r w:rsidR="009E20A1">
        <w:rPr>
          <w:rFonts w:ascii="Verdana" w:hAnsi="Verdana"/>
          <w:color w:val="333333"/>
          <w:sz w:val="20"/>
          <w:szCs w:val="20"/>
        </w:rPr>
        <w:t>RENE izolácie KE</w:t>
      </w:r>
      <w:r>
        <w:rPr>
          <w:rFonts w:ascii="Verdana" w:hAnsi="Verdana"/>
          <w:color w:val="333333"/>
          <w:sz w:val="20"/>
          <w:szCs w:val="20"/>
        </w:rPr>
        <w:t xml:space="preserve">, s.r.o. so sídlom </w:t>
      </w:r>
      <w:r w:rsidR="009E20A1">
        <w:rPr>
          <w:rFonts w:ascii="Verdana" w:hAnsi="Verdana"/>
          <w:color w:val="333333"/>
          <w:sz w:val="20"/>
          <w:szCs w:val="20"/>
        </w:rPr>
        <w:t>Pekinská 2541/14</w:t>
      </w:r>
      <w:r w:rsidR="00B90587">
        <w:rPr>
          <w:rFonts w:ascii="Verdana" w:hAnsi="Verdana"/>
          <w:color w:val="333333"/>
          <w:sz w:val="20"/>
          <w:szCs w:val="20"/>
        </w:rPr>
        <w:t>, 044</w:t>
      </w:r>
      <w:r w:rsidR="00B7555E">
        <w:rPr>
          <w:rFonts w:ascii="Verdana" w:hAnsi="Verdana"/>
          <w:color w:val="333333"/>
          <w:sz w:val="20"/>
          <w:szCs w:val="20"/>
        </w:rPr>
        <w:t xml:space="preserve"> </w:t>
      </w:r>
      <w:r w:rsidR="009E20A1">
        <w:rPr>
          <w:rFonts w:ascii="Verdana" w:hAnsi="Verdana"/>
          <w:color w:val="333333"/>
          <w:sz w:val="20"/>
          <w:szCs w:val="20"/>
        </w:rPr>
        <w:t>13</w:t>
      </w:r>
      <w:r w:rsidR="00B90587">
        <w:rPr>
          <w:rFonts w:ascii="Verdana" w:hAnsi="Verdana"/>
          <w:color w:val="333333"/>
          <w:sz w:val="20"/>
          <w:szCs w:val="20"/>
        </w:rPr>
        <w:t xml:space="preserve"> Košic</w:t>
      </w:r>
      <w:r w:rsidR="00403B28">
        <w:rPr>
          <w:rFonts w:ascii="Verdana" w:hAnsi="Verdana"/>
          <w:color w:val="333333"/>
          <w:sz w:val="20"/>
          <w:szCs w:val="20"/>
        </w:rPr>
        <w:t>e</w:t>
      </w:r>
      <w:r>
        <w:rPr>
          <w:rFonts w:ascii="Verdana" w:hAnsi="Verdana"/>
          <w:color w:val="333333"/>
          <w:sz w:val="20"/>
          <w:szCs w:val="20"/>
        </w:rPr>
        <w:br/>
        <w:t xml:space="preserve">zapísaná v obchodnom registri OS Košice I, odd.: </w:t>
      </w:r>
      <w:proofErr w:type="spellStart"/>
      <w:r>
        <w:rPr>
          <w:rFonts w:ascii="Verdana" w:hAnsi="Verdana"/>
          <w:color w:val="333333"/>
          <w:sz w:val="20"/>
          <w:szCs w:val="20"/>
        </w:rPr>
        <w:t>Sro</w:t>
      </w:r>
      <w:proofErr w:type="spellEnd"/>
      <w:r>
        <w:rPr>
          <w:rFonts w:ascii="Verdana" w:hAnsi="Verdana"/>
          <w:color w:val="333333"/>
          <w:sz w:val="20"/>
          <w:szCs w:val="20"/>
        </w:rPr>
        <w:t xml:space="preserve">, vložka č. </w:t>
      </w:r>
      <w:r w:rsidR="009E20A1" w:rsidRPr="009E20A1">
        <w:rPr>
          <w:rFonts w:ascii="Verdana" w:hAnsi="Verdana"/>
          <w:color w:val="333333"/>
          <w:sz w:val="20"/>
          <w:szCs w:val="20"/>
        </w:rPr>
        <w:t>22838/V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konaného dňa </w:t>
      </w:r>
      <w:r w:rsidR="00C97D87">
        <w:rPr>
          <w:rFonts w:ascii="Verdana" w:hAnsi="Verdana"/>
          <w:color w:val="333333"/>
          <w:sz w:val="20"/>
          <w:szCs w:val="20"/>
        </w:rPr>
        <w:t>25</w:t>
      </w:r>
      <w:r w:rsidR="00AA28E9">
        <w:rPr>
          <w:rFonts w:ascii="Verdana" w:hAnsi="Verdana"/>
          <w:color w:val="333333"/>
          <w:sz w:val="20"/>
          <w:szCs w:val="20"/>
        </w:rPr>
        <w:t>. 0</w:t>
      </w:r>
      <w:r w:rsidR="00314F99">
        <w:rPr>
          <w:rFonts w:ascii="Verdana" w:hAnsi="Verdana"/>
          <w:color w:val="333333"/>
          <w:sz w:val="20"/>
          <w:szCs w:val="20"/>
        </w:rPr>
        <w:t>6</w:t>
      </w:r>
      <w:r w:rsidR="00AA28E9">
        <w:rPr>
          <w:rFonts w:ascii="Verdana" w:hAnsi="Verdana"/>
          <w:color w:val="333333"/>
          <w:sz w:val="20"/>
          <w:szCs w:val="20"/>
        </w:rPr>
        <w:t>. 2014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Program rokovania: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1.   </w:t>
      </w:r>
      <w:r w:rsidR="00AA28E9">
        <w:rPr>
          <w:rFonts w:ascii="Verdana" w:hAnsi="Verdana"/>
          <w:color w:val="333333"/>
          <w:sz w:val="20"/>
          <w:szCs w:val="20"/>
        </w:rPr>
        <w:t>Prerokovanie a schválenie účtovnej závierky za rok 2013</w:t>
      </w: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2</w:t>
      </w:r>
      <w:r w:rsidR="00AA28E9">
        <w:rPr>
          <w:rFonts w:ascii="Verdana" w:hAnsi="Verdana"/>
          <w:color w:val="333333"/>
          <w:sz w:val="20"/>
          <w:szCs w:val="20"/>
        </w:rPr>
        <w:t xml:space="preserve">.   Prerokovanie a schválenie </w:t>
      </w:r>
      <w:r w:rsidR="00B90587">
        <w:rPr>
          <w:rFonts w:ascii="Verdana" w:hAnsi="Verdana"/>
          <w:color w:val="333333"/>
          <w:sz w:val="20"/>
          <w:szCs w:val="20"/>
        </w:rPr>
        <w:t xml:space="preserve">zúčtovania </w:t>
      </w:r>
      <w:r w:rsidR="00B7555E">
        <w:rPr>
          <w:rFonts w:ascii="Verdana" w:hAnsi="Verdana"/>
          <w:color w:val="333333"/>
          <w:sz w:val="20"/>
          <w:szCs w:val="20"/>
        </w:rPr>
        <w:t>zisku</w:t>
      </w:r>
      <w:r w:rsidR="00AA28E9">
        <w:rPr>
          <w:rFonts w:ascii="Verdana" w:hAnsi="Verdana"/>
          <w:color w:val="333333"/>
          <w:sz w:val="20"/>
          <w:szCs w:val="20"/>
        </w:rPr>
        <w:t xml:space="preserve"> za rok 2013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1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Valné zhromaždenie prerokovalo účtovnú závierku za rok 2013 a prijalo uznesenie, ktorým schvaľuje účtovnú závierku za rok 2013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2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B90587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Valné zhromaždenie prerokovalo </w:t>
      </w:r>
      <w:r w:rsidR="00E56CC6">
        <w:rPr>
          <w:rFonts w:ascii="Verdana" w:hAnsi="Verdana"/>
          <w:color w:val="333333"/>
          <w:sz w:val="20"/>
          <w:szCs w:val="20"/>
        </w:rPr>
        <w:t>hospodársky výsledok</w:t>
      </w:r>
      <w:r>
        <w:rPr>
          <w:rFonts w:ascii="Verdana" w:hAnsi="Verdana"/>
          <w:color w:val="333333"/>
          <w:sz w:val="20"/>
          <w:szCs w:val="20"/>
        </w:rPr>
        <w:t xml:space="preserve"> a prijalo uznesenie, kt</w:t>
      </w:r>
      <w:r w:rsidR="00B90587">
        <w:rPr>
          <w:rFonts w:ascii="Verdana" w:hAnsi="Verdana"/>
          <w:color w:val="333333"/>
          <w:sz w:val="20"/>
          <w:szCs w:val="20"/>
        </w:rPr>
        <w:t xml:space="preserve">orým schvaľuje </w:t>
      </w:r>
      <w:r w:rsidR="00E56CC6">
        <w:rPr>
          <w:rFonts w:ascii="Verdana" w:hAnsi="Verdana"/>
          <w:color w:val="333333"/>
          <w:sz w:val="20"/>
          <w:szCs w:val="20"/>
        </w:rPr>
        <w:t xml:space="preserve">zisk </w:t>
      </w:r>
      <w:r w:rsidR="00736096">
        <w:rPr>
          <w:rFonts w:ascii="Verdana" w:hAnsi="Verdana"/>
          <w:color w:val="333333"/>
          <w:sz w:val="20"/>
          <w:szCs w:val="20"/>
        </w:rPr>
        <w:t>6 345,34</w:t>
      </w:r>
      <w:r w:rsidR="00B90587">
        <w:rPr>
          <w:rFonts w:ascii="Verdana" w:hAnsi="Verdana"/>
          <w:color w:val="333333"/>
          <w:sz w:val="20"/>
          <w:szCs w:val="20"/>
        </w:rPr>
        <w:t xml:space="preserve"> € ponechať na </w:t>
      </w:r>
      <w:r w:rsidR="00961068">
        <w:rPr>
          <w:rFonts w:ascii="Verdana" w:hAnsi="Verdana"/>
          <w:color w:val="333333"/>
          <w:sz w:val="20"/>
          <w:szCs w:val="20"/>
        </w:rPr>
        <w:t xml:space="preserve">nerozdelenom zisku s tým, že bude použitý </w:t>
      </w:r>
      <w:r w:rsidR="002F4DB5">
        <w:rPr>
          <w:rFonts w:ascii="Verdana" w:hAnsi="Verdana"/>
          <w:color w:val="333333"/>
          <w:sz w:val="20"/>
          <w:szCs w:val="20"/>
        </w:rPr>
        <w:t>na úhradu straty minulých rokov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E71FD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_________________</w:t>
      </w:r>
      <w:r w:rsidR="00664F2D">
        <w:rPr>
          <w:rFonts w:ascii="Verdana" w:hAnsi="Verdana"/>
          <w:color w:val="333333"/>
          <w:sz w:val="20"/>
          <w:szCs w:val="20"/>
        </w:rPr>
        <w:t>__________</w:t>
      </w:r>
      <w:r>
        <w:rPr>
          <w:rFonts w:ascii="Verdana" w:hAnsi="Verdana"/>
          <w:color w:val="333333"/>
          <w:sz w:val="20"/>
          <w:szCs w:val="20"/>
        </w:rPr>
        <w:t>       </w:t>
      </w:r>
      <w:r w:rsidR="00AA28E9">
        <w:rPr>
          <w:rFonts w:ascii="Verdana" w:hAnsi="Verdana"/>
          <w:color w:val="333333"/>
          <w:sz w:val="20"/>
          <w:szCs w:val="20"/>
        </w:rPr>
        <w:t>                         </w:t>
      </w:r>
    </w:p>
    <w:p w:rsidR="00664F2D" w:rsidRDefault="00736096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Ing. Vladimír </w:t>
      </w:r>
      <w:proofErr w:type="spellStart"/>
      <w:r>
        <w:rPr>
          <w:rFonts w:ascii="Verdana" w:hAnsi="Verdana"/>
          <w:color w:val="333333"/>
          <w:sz w:val="20"/>
          <w:szCs w:val="20"/>
        </w:rPr>
        <w:t>Peľak</w:t>
      </w:r>
      <w:proofErr w:type="spellEnd"/>
      <w:r w:rsidR="00664F2D">
        <w:rPr>
          <w:rFonts w:ascii="Verdana" w:hAnsi="Verdana"/>
          <w:color w:val="333333"/>
          <w:sz w:val="20"/>
          <w:szCs w:val="20"/>
        </w:rPr>
        <w:t xml:space="preserve">, </w:t>
      </w:r>
      <w:r w:rsidR="00483BC1">
        <w:rPr>
          <w:rFonts w:ascii="Verdana" w:hAnsi="Verdana"/>
          <w:color w:val="333333"/>
          <w:sz w:val="20"/>
          <w:szCs w:val="20"/>
        </w:rPr>
        <w:t>konateľ spoločnosti</w:t>
      </w:r>
      <w:r w:rsidR="00664F2D">
        <w:rPr>
          <w:rFonts w:ascii="Verdana" w:hAnsi="Verdana"/>
          <w:color w:val="333333"/>
          <w:sz w:val="20"/>
          <w:szCs w:val="20"/>
        </w:rPr>
        <w:t xml:space="preserve"> </w:t>
      </w:r>
    </w:p>
    <w:p w:rsidR="00664F2D" w:rsidRDefault="00B90587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       </w:t>
      </w:r>
      <w:r w:rsidR="00483BC1">
        <w:rPr>
          <w:rFonts w:ascii="Verdana" w:hAnsi="Verdana"/>
          <w:color w:val="333333"/>
          <w:sz w:val="20"/>
          <w:szCs w:val="20"/>
        </w:rPr>
        <w:t xml:space="preserve">RENE izolácia KE </w:t>
      </w:r>
      <w:r w:rsidR="00664F2D">
        <w:rPr>
          <w:rFonts w:ascii="Verdana" w:hAnsi="Verdana"/>
          <w:color w:val="333333"/>
          <w:sz w:val="20"/>
          <w:szCs w:val="20"/>
        </w:rPr>
        <w:t>, s.r.o.</w:t>
      </w:r>
      <w:r w:rsidR="00AA28E9">
        <w:rPr>
          <w:rFonts w:ascii="Verdana" w:hAnsi="Verdana"/>
          <w:color w:val="333333"/>
          <w:sz w:val="20"/>
          <w:szCs w:val="20"/>
        </w:rPr>
        <w:t>       </w:t>
      </w:r>
    </w:p>
    <w:p w:rsidR="00AA28E9" w:rsidRDefault="00AA28E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                                              </w:t>
      </w:r>
      <w:r w:rsidR="00E71FD9">
        <w:rPr>
          <w:rFonts w:ascii="Verdana" w:hAnsi="Verdana"/>
          <w:color w:val="333333"/>
          <w:sz w:val="20"/>
          <w:szCs w:val="20"/>
        </w:rPr>
        <w:t xml:space="preserve">                            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lastRenderedPageBreak/>
        <w:t>                     </w:t>
      </w:r>
      <w:r w:rsidR="00E71FD9">
        <w:rPr>
          <w:rFonts w:ascii="Verdana" w:hAnsi="Verdana"/>
          <w:color w:val="333333"/>
          <w:sz w:val="20"/>
          <w:szCs w:val="20"/>
        </w:rPr>
        <w:t>                  </w:t>
      </w:r>
    </w:p>
    <w:p w:rsidR="001B26B2" w:rsidRDefault="001B26B2"/>
    <w:sectPr w:rsidR="001B26B2" w:rsidSect="001B26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28E9"/>
    <w:rsid w:val="0018724E"/>
    <w:rsid w:val="001B26B2"/>
    <w:rsid w:val="001D791E"/>
    <w:rsid w:val="002F4DB5"/>
    <w:rsid w:val="00314F99"/>
    <w:rsid w:val="00345AB0"/>
    <w:rsid w:val="00403B28"/>
    <w:rsid w:val="00483BC1"/>
    <w:rsid w:val="00664F2D"/>
    <w:rsid w:val="00736096"/>
    <w:rsid w:val="00825ACC"/>
    <w:rsid w:val="00916D00"/>
    <w:rsid w:val="00961068"/>
    <w:rsid w:val="009D560D"/>
    <w:rsid w:val="009E20A1"/>
    <w:rsid w:val="00A64692"/>
    <w:rsid w:val="00AA28E9"/>
    <w:rsid w:val="00B7555E"/>
    <w:rsid w:val="00B90587"/>
    <w:rsid w:val="00C97D87"/>
    <w:rsid w:val="00DD5A0D"/>
    <w:rsid w:val="00E56CC6"/>
    <w:rsid w:val="00E71FD9"/>
    <w:rsid w:val="00F369C5"/>
    <w:rsid w:val="00FD48BA"/>
    <w:rsid w:val="00FF5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6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28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A28E9"/>
    <w:rPr>
      <w:b/>
      <w:bCs/>
    </w:rPr>
  </w:style>
  <w:style w:type="character" w:styleId="Zvraznenie">
    <w:name w:val="Emphasis"/>
    <w:basedOn w:val="Predvolenpsmoodseku"/>
    <w:uiPriority w:val="20"/>
    <w:qFormat/>
    <w:rsid w:val="00AA28E9"/>
    <w:rPr>
      <w:i/>
      <w:iCs/>
    </w:rPr>
  </w:style>
  <w:style w:type="character" w:customStyle="1" w:styleId="apple-converted-space">
    <w:name w:val="apple-converted-space"/>
    <w:basedOn w:val="Predvolenpsmoodseku"/>
    <w:rsid w:val="00AA28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74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Čiderová</dc:creator>
  <cp:lastModifiedBy>PC</cp:lastModifiedBy>
  <cp:revision>2</cp:revision>
  <dcterms:created xsi:type="dcterms:W3CDTF">2014-06-26T13:58:00Z</dcterms:created>
  <dcterms:modified xsi:type="dcterms:W3CDTF">2014-06-26T13:58:00Z</dcterms:modified>
</cp:coreProperties>
</file>