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1A76" w:rsidRDefault="00E61A76" w:rsidP="00E61A76">
      <w:pPr>
        <w:pStyle w:val="Nadpis1"/>
        <w:rPr>
          <w:b/>
          <w:bCs/>
        </w:rPr>
      </w:pPr>
      <w:r>
        <w:rPr>
          <w:b/>
          <w:bCs/>
        </w:rPr>
        <w:t>Výročná správa neinvestičného fondu Združenie priateľov SPŠE a OA za rok 2013</w:t>
      </w: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pStyle w:val="Zkladntext"/>
      </w:pPr>
      <w:r>
        <w:t xml:space="preserve">     V zmysle zákona č. 147/1977 o neinvestičných fondoch Vám predkladám výročnú správu nášho neinvestičného fondu registrovaného pod </w:t>
      </w:r>
      <w:proofErr w:type="spellStart"/>
      <w:r>
        <w:t>číslom.OVVS</w:t>
      </w:r>
      <w:proofErr w:type="spellEnd"/>
      <w:r>
        <w:t>/NF – 11/97</w:t>
      </w: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Pr="006468F5" w:rsidRDefault="00E61A76" w:rsidP="00E61A76">
      <w:pPr>
        <w:rPr>
          <w:b/>
          <w:bCs/>
          <w:sz w:val="24"/>
        </w:rPr>
      </w:pPr>
      <w:r>
        <w:rPr>
          <w:b/>
          <w:bCs/>
          <w:sz w:val="24"/>
        </w:rPr>
        <w:t>a/ Prehľad činnosti</w:t>
      </w:r>
    </w:p>
    <w:p w:rsidR="00E61A76" w:rsidRDefault="00E61A76" w:rsidP="00E61A76"/>
    <w:p w:rsidR="00E61A76" w:rsidRDefault="00E61A76" w:rsidP="00E61A76">
      <w:pPr>
        <w:rPr>
          <w:color w:val="131212"/>
          <w:sz w:val="24"/>
          <w:szCs w:val="24"/>
          <w:shd w:val="clear" w:color="auto" w:fill="FFFFFF"/>
        </w:rPr>
      </w:pPr>
      <w:r w:rsidRPr="006468F5">
        <w:rPr>
          <w:rStyle w:val="Siln"/>
          <w:color w:val="131212"/>
          <w:szCs w:val="24"/>
          <w:shd w:val="clear" w:color="auto" w:fill="FFFFFF"/>
        </w:rPr>
        <w:t>Poslanie výchovy a vzdelávania v našej škole</w:t>
      </w:r>
      <w:r w:rsidRPr="006468F5">
        <w:rPr>
          <w:b/>
          <w:bCs/>
          <w:color w:val="131212"/>
          <w:sz w:val="24"/>
          <w:szCs w:val="24"/>
          <w:shd w:val="clear" w:color="auto" w:fill="FFFFFF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„ Výchova je to, čo v človeku zostane, keď zabudne, čo sa naučil.“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Ciele a poslanie výchovy a vzdelávania našej školy pre študijné odbory 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vychádzajú z cieľov stanovených v Štátnom vzdelávacom programe ISCED 3A. Poslanie školy vyplýva aj z komplexnej analýzy školy.  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Poslaním Spojenej školy v Nových Zámkoch - školy 3. tisícročia je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o poskytovať kvalitné vzdelávanie, odovzdávať vedomosti a pripravovať našich žiakov na povolanie a získanie prvej kvalifikácie, 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o presadzovať a realizovať humánno-tvorivé metódy vyučovania,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o vytvárať podmienky na získanie kľúčových kompetencií,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o formovať u mladých ľudí ich postoje, viesť ich k dodržiavaniu etických a ľudských princípov, 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o vytvárať estetické pracovné prostredie pre štúdium, ktoré chápeme ako otvorený systém, v ktorom na ucelený teoretický základ nadväzuje odborná prax,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o poskytovať starostlivosť deťom nadaným, ale aj deťom vyžadujúcim osobitnú starostlivosť,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o stať sa otvorenou inštitúciou pre rodičov, sociálnych partnerov a širokú verejnosť s ponukou rôznej vzdelávacej a spoločenskej činnosti.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 xml:space="preserve">Naša škola má nielen vzdelávať, ale aj vychovávať. Naše ciele v systéme výchovy a vzdelávania spočívajú v cieľavedomom a systematickom rozvoji poznávacích schopností, emocionálnej zrelosti žiaka, motivácie k sústavnému zdokonaľovaniu sa, </w:t>
      </w:r>
      <w:proofErr w:type="spellStart"/>
      <w:r w:rsidRPr="006468F5">
        <w:rPr>
          <w:color w:val="131212"/>
          <w:sz w:val="24"/>
          <w:szCs w:val="24"/>
          <w:shd w:val="clear" w:color="auto" w:fill="FFFFFF"/>
        </w:rPr>
        <w:t>prosocionálneho</w:t>
      </w:r>
      <w:proofErr w:type="spellEnd"/>
      <w:r w:rsidRPr="006468F5">
        <w:rPr>
          <w:color w:val="131212"/>
          <w:sz w:val="24"/>
          <w:szCs w:val="24"/>
          <w:shd w:val="clear" w:color="auto" w:fill="FFFFFF"/>
        </w:rPr>
        <w:t xml:space="preserve"> správania, etiky, </w:t>
      </w:r>
      <w:proofErr w:type="spellStart"/>
      <w:r w:rsidRPr="006468F5">
        <w:rPr>
          <w:color w:val="131212"/>
          <w:sz w:val="24"/>
          <w:szCs w:val="24"/>
          <w:shd w:val="clear" w:color="auto" w:fill="FFFFFF"/>
        </w:rPr>
        <w:t>sebaregulácie</w:t>
      </w:r>
      <w:proofErr w:type="spellEnd"/>
      <w:r w:rsidRPr="006468F5">
        <w:rPr>
          <w:color w:val="131212"/>
          <w:sz w:val="24"/>
          <w:szCs w:val="24"/>
          <w:shd w:val="clear" w:color="auto" w:fill="FFFFFF"/>
        </w:rPr>
        <w:t xml:space="preserve"> ako vyjadrenia schopnosti prevziať zodpovednosť za seba a svoj rozvoj a tvorivosť. 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Ciele výchovy a vzdelávania orientované na vytváranie predpokladov celoživotného vzdelávania sú zamerané na:</w:t>
      </w:r>
    </w:p>
    <w:p w:rsidR="00E61A76" w:rsidRDefault="00E61A76" w:rsidP="00E61A76">
      <w:pPr>
        <w:rPr>
          <w:color w:val="131212"/>
          <w:sz w:val="24"/>
          <w:szCs w:val="24"/>
          <w:shd w:val="clear" w:color="auto" w:fill="FFFFFF"/>
        </w:rPr>
      </w:pP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1. Posilnenie výchovnej funkcie školy so zámerom: </w:t>
      </w:r>
    </w:p>
    <w:p w:rsidR="00E61A76" w:rsidRDefault="00E61A76" w:rsidP="00E61A76">
      <w:pPr>
        <w:rPr>
          <w:color w:val="131212"/>
          <w:sz w:val="24"/>
          <w:szCs w:val="24"/>
          <w:shd w:val="clear" w:color="auto" w:fill="FFFFFF"/>
        </w:rPr>
      </w:pP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 xml:space="preserve">• umožniť všetkým žiakom prístup ku kvalitnému záujmovému vzdelávaniu a </w:t>
      </w:r>
      <w:proofErr w:type="spellStart"/>
      <w:r w:rsidRPr="006468F5">
        <w:rPr>
          <w:color w:val="131212"/>
          <w:sz w:val="24"/>
          <w:szCs w:val="24"/>
          <w:shd w:val="clear" w:color="auto" w:fill="FFFFFF"/>
        </w:rPr>
        <w:t>mimovyučovacím</w:t>
      </w:r>
      <w:proofErr w:type="spellEnd"/>
      <w:r w:rsidRPr="006468F5">
        <w:rPr>
          <w:color w:val="131212"/>
          <w:sz w:val="24"/>
          <w:szCs w:val="24"/>
          <w:shd w:val="clear" w:color="auto" w:fill="FFFFFF"/>
        </w:rPr>
        <w:t xml:space="preserve"> aktivitám, najmä žiakom zo sociálne znevýhodneného prostredia ako formy prevencie sociálno-patologických javov a podchytenia nadaných a talentovaných jedincov,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• vytvárať motiváciu k učeniu, ktorá žiakom umožní pokračovať nielen v ďalšom vzdelávaní, ale aj v kultivovaní a rozvoji vlastnej osobnosti,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• podporovať špecifické záujmy, schopnosti a nadanie žiakov,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• formovať ucelený názor na svet a vzťah k životnému prostrediu,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• vytvárať vzťah k základným ľudským hodnotám ako je úcta a dôvera, sloboda a zodpovednosť, spolupráca a kooperácia, komunikácia a tolerancia,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 xml:space="preserve">• poskytovať čo najväčšie množstvo príležitostí, podnetov a možností v oblasti záujmovej </w:t>
      </w:r>
      <w:r w:rsidRPr="006468F5">
        <w:rPr>
          <w:color w:val="131212"/>
          <w:sz w:val="24"/>
          <w:szCs w:val="24"/>
          <w:shd w:val="clear" w:color="auto" w:fill="FFFFFF"/>
        </w:rPr>
        <w:lastRenderedPageBreak/>
        <w:t>činnosti, poskytovať pre žiakov a širokú verejnosť ponuku vzdelávacích služieb vo voľnom čase.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2. Ciele výchovy a vzdelávania: </w:t>
      </w:r>
    </w:p>
    <w:p w:rsidR="00E61A76" w:rsidRPr="006468F5" w:rsidRDefault="00E61A76" w:rsidP="00E61A76">
      <w:pPr>
        <w:rPr>
          <w:sz w:val="24"/>
          <w:szCs w:val="24"/>
        </w:rPr>
      </w:pP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 xml:space="preserve">a) získať vzdelanie podľa zákona č. 245/2008 </w:t>
      </w:r>
      <w:proofErr w:type="spellStart"/>
      <w:r w:rsidRPr="006468F5">
        <w:rPr>
          <w:color w:val="131212"/>
          <w:sz w:val="24"/>
          <w:szCs w:val="24"/>
          <w:shd w:val="clear" w:color="auto" w:fill="FFFFFF"/>
        </w:rPr>
        <w:t>Z.z</w:t>
      </w:r>
      <w:proofErr w:type="spellEnd"/>
      <w:r w:rsidRPr="006468F5">
        <w:rPr>
          <w:color w:val="131212"/>
          <w:sz w:val="24"/>
          <w:szCs w:val="24"/>
          <w:shd w:val="clear" w:color="auto" w:fill="FFFFFF"/>
        </w:rPr>
        <w:t>.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b) získať kompetencie, a to najmä v oblasti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• komunikačných schopností, ústnych a písomných spôsobilostí, 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• využívania informačno-komunikačných technológií, 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• komunikácie v štátnom jazyku, materinskom jazyku a v cudzom jazyku,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• matematickej gramotnosti a kompetencie v oblasti prírodných vied a technológií, 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c) ovládať aspoň dva cudzie jazyky a vedieť ich používať,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d) naučiť sa správne identifikovať a analyzovať problémy a navrhovať ich riešenia a vedieť ich riešiť,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e) rozvíjať algoritmické myslenie a programátorské zručnosti,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f) rozvíjať manuálne zručnosti, tvorivé, umelecké schopnosti, 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g) posilňovať úctu k rodičom a ostatným osobám, 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• ku kultúrnym a národným hodnotám a tradíciám štátu, ktorého je občanom,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• k štátnemu jazyku, k materinskému jazyku a k svojej vlastnej kultúre, 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h) získať a posilňovať úctu k ľudským právam a základným slobodám a 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• zásadám ustanoveným v Dohovore o ochrane ľudských práv a základných slobôd,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• pripraviť sa na zodpovedný život v slobodnej spoločnosti, v duchu porozumenia a znášanlivosti, rovnosti muža a ženy, priateľstva medzi národmi, národnostnými a etnickými skupinami, náboženskej tolerancie,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i) naučiť sa rozvíjať a kultivovať svoju osobnosť a celoživotne sa vzdelávať, 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• pracovať v skupine a preberať na seba zodpovednosť,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j) naučiť sa kontrolovať a regulovať svoje správanie, 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• chrániť svoje zdravie vrátane zdravej výživy, starať sa o životné prostredie, 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• rešpektovať všeľudské etické hodnoty,</w:t>
      </w:r>
      <w:r w:rsidRPr="006468F5">
        <w:rPr>
          <w:color w:val="131212"/>
          <w:sz w:val="24"/>
          <w:szCs w:val="24"/>
        </w:rPr>
        <w:br/>
      </w:r>
      <w:r w:rsidRPr="006468F5">
        <w:rPr>
          <w:color w:val="131212"/>
          <w:sz w:val="24"/>
          <w:szCs w:val="24"/>
          <w:shd w:val="clear" w:color="auto" w:fill="FFFFFF"/>
        </w:rPr>
        <w:t>k) získať všetky informácie o právach dieťaťa a spôsobilosť na ich uplatňovanie.</w:t>
      </w:r>
      <w:r w:rsidRPr="006468F5">
        <w:rPr>
          <w:color w:val="131212"/>
          <w:sz w:val="24"/>
          <w:szCs w:val="24"/>
        </w:rPr>
        <w:br/>
      </w:r>
    </w:p>
    <w:p w:rsidR="00E61A76" w:rsidRDefault="00E61A76" w:rsidP="00E61A76"/>
    <w:p w:rsidR="00E61A76" w:rsidRDefault="00E61A76" w:rsidP="00E61A76">
      <w:pPr>
        <w:rPr>
          <w:sz w:val="24"/>
        </w:rPr>
      </w:pPr>
      <w:r>
        <w:rPr>
          <w:sz w:val="24"/>
        </w:rPr>
        <w:t xml:space="preserve">    Finančné prostriedky neinvestičného fondu Združenie priateľov SPŠE a OA slúžia na podporu vzdelávania žiakov  Spojenej školy, Komárňanská 28, 940 75  Nové Zámky s organizačnými zložkami SPŠE S. A. </w:t>
      </w:r>
      <w:proofErr w:type="spellStart"/>
      <w:r>
        <w:rPr>
          <w:sz w:val="24"/>
        </w:rPr>
        <w:t>Jedlika</w:t>
      </w:r>
      <w:proofErr w:type="spellEnd"/>
      <w:r>
        <w:rPr>
          <w:sz w:val="24"/>
        </w:rPr>
        <w:t xml:space="preserve"> a Obchodná akadémia.</w:t>
      </w: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  <w:r>
        <w:rPr>
          <w:sz w:val="24"/>
        </w:rPr>
        <w:t>Činnosť neinvestičného fondu je zameraná hlavne na:</w:t>
      </w: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numPr>
          <w:ilvl w:val="0"/>
          <w:numId w:val="1"/>
        </w:numPr>
        <w:rPr>
          <w:sz w:val="24"/>
        </w:rPr>
      </w:pPr>
      <w:r>
        <w:rPr>
          <w:sz w:val="24"/>
        </w:rPr>
        <w:t xml:space="preserve">zabezpečenie učebných pomôcok – učebnice, kancelárske potreby, odborná       </w:t>
      </w:r>
    </w:p>
    <w:p w:rsidR="00E61A76" w:rsidRDefault="00E61A76" w:rsidP="00E61A76">
      <w:pPr>
        <w:ind w:left="360"/>
        <w:rPr>
          <w:sz w:val="24"/>
        </w:rPr>
      </w:pPr>
      <w:r>
        <w:rPr>
          <w:sz w:val="24"/>
        </w:rPr>
        <w:t xml:space="preserve">                                                               literatúra, účtovné programy,</w:t>
      </w:r>
    </w:p>
    <w:p w:rsidR="00E61A76" w:rsidRDefault="00E61A76" w:rsidP="00E61A76">
      <w:pPr>
        <w:ind w:left="4111" w:hanging="142"/>
        <w:rPr>
          <w:sz w:val="24"/>
        </w:rPr>
      </w:pPr>
      <w:r>
        <w:rPr>
          <w:sz w:val="24"/>
        </w:rPr>
        <w:t xml:space="preserve">  odborné časopisy Slovenský stenograf, Historická      revue,  časopis Trend, Daňový s účtovný poradca, poradca podnikateľa, zákony, súčiastky.</w:t>
      </w:r>
    </w:p>
    <w:p w:rsidR="00E61A76" w:rsidRDefault="00E61A76" w:rsidP="00E61A76">
      <w:pPr>
        <w:rPr>
          <w:sz w:val="24"/>
        </w:rPr>
      </w:pPr>
      <w:r>
        <w:rPr>
          <w:sz w:val="24"/>
        </w:rPr>
        <w:t xml:space="preserve"> </w:t>
      </w:r>
    </w:p>
    <w:p w:rsidR="00E61A76" w:rsidRDefault="00E61A76" w:rsidP="00E61A76">
      <w:pPr>
        <w:ind w:left="142"/>
        <w:rPr>
          <w:sz w:val="24"/>
        </w:rPr>
      </w:pPr>
      <w:r>
        <w:rPr>
          <w:sz w:val="24"/>
        </w:rPr>
        <w:t xml:space="preserve">      -   organizovanie súťaží – olympiáda v cudzom jazyku, športové súťaže, súťaž   v matematike, v písaní na  počítači, stredoškolská odborná činnosť, spoločensko-vedná                                                   súťaž, Mladý tvorca, výstava prác SOČ a KOP, Dobrý nápad,  Zenit v programovaní, súťaž v účtovníctve, Poznaj slovenskú reč, recitačná súťaž, šachový turnaj, štátna skúška z kancelárskeho písania na počítači a hospodárskej korešpondencie, medzinárodná súťaž </w:t>
      </w:r>
    </w:p>
    <w:p w:rsidR="00E61A76" w:rsidRDefault="00E61A76" w:rsidP="00E61A76">
      <w:pPr>
        <w:ind w:left="142"/>
        <w:rPr>
          <w:sz w:val="24"/>
        </w:rPr>
      </w:pPr>
      <w:r>
        <w:rPr>
          <w:sz w:val="24"/>
        </w:rPr>
        <w:t>cvičných firiem.</w:t>
      </w:r>
    </w:p>
    <w:p w:rsidR="00E61A76" w:rsidRDefault="00E61A76" w:rsidP="00E61A76">
      <w:pPr>
        <w:rPr>
          <w:b/>
          <w:bCs/>
          <w:sz w:val="24"/>
        </w:rPr>
      </w:pPr>
      <w:r>
        <w:rPr>
          <w:b/>
          <w:bCs/>
          <w:sz w:val="24"/>
        </w:rPr>
        <w:lastRenderedPageBreak/>
        <w:t>b/ Ročná účtovná závierka</w:t>
      </w: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  <w:r>
        <w:rPr>
          <w:sz w:val="24"/>
        </w:rPr>
        <w:t xml:space="preserve">     Bola vykonaná formou uzatvorenia peňažného denníka, pokladničnej knihy, knihy pohľadávok a záväzkov a vykonaním inventúry a inventarizácie k 31. 12. 2013. Neinvestičný fond nemá povinnosť overiť účtovnú závierku výrokom audítora.</w:t>
      </w: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b/>
          <w:bCs/>
          <w:sz w:val="24"/>
        </w:rPr>
      </w:pPr>
      <w:r>
        <w:rPr>
          <w:b/>
          <w:bCs/>
          <w:sz w:val="24"/>
        </w:rPr>
        <w:t>c/ , d/ Prehľad o daroch a príspevkoch a prehľad príjmov:</w:t>
      </w: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  <w:r>
        <w:rPr>
          <w:sz w:val="24"/>
        </w:rPr>
        <w:t xml:space="preserve">                                                                                      EUR</w:t>
      </w:r>
    </w:p>
    <w:p w:rsidR="00E61A76" w:rsidRDefault="00E61A76" w:rsidP="00E61A76">
      <w:pPr>
        <w:rPr>
          <w:sz w:val="24"/>
        </w:rPr>
      </w:pPr>
    </w:p>
    <w:p w:rsidR="00E61A76" w:rsidRPr="00C84016" w:rsidRDefault="00E61A76" w:rsidP="00E61A76">
      <w:pPr>
        <w:rPr>
          <w:b/>
          <w:sz w:val="24"/>
        </w:rPr>
      </w:pPr>
      <w:r>
        <w:rPr>
          <w:sz w:val="24"/>
        </w:rPr>
        <w:t xml:space="preserve">Príjmy za rok 2013                                                </w:t>
      </w:r>
      <w:r>
        <w:rPr>
          <w:b/>
          <w:sz w:val="24"/>
        </w:rPr>
        <w:t>22 030,15</w:t>
      </w:r>
    </w:p>
    <w:p w:rsidR="00E61A76" w:rsidRPr="00C84016" w:rsidRDefault="00E61A76" w:rsidP="00E61A76">
      <w:pPr>
        <w:rPr>
          <w:b/>
          <w:sz w:val="24"/>
        </w:rPr>
      </w:pPr>
      <w:r w:rsidRPr="00C84016">
        <w:rPr>
          <w:b/>
          <w:sz w:val="24"/>
        </w:rPr>
        <w:t xml:space="preserve">                                      </w:t>
      </w:r>
    </w:p>
    <w:p w:rsidR="00E61A76" w:rsidRDefault="00E61A76" w:rsidP="00E61A76">
      <w:pPr>
        <w:rPr>
          <w:sz w:val="24"/>
        </w:rPr>
      </w:pPr>
      <w:r>
        <w:rPr>
          <w:sz w:val="24"/>
        </w:rPr>
        <w:t xml:space="preserve">Dary od rodičov                                                     18 582,48           </w:t>
      </w:r>
    </w:p>
    <w:p w:rsidR="00E61A76" w:rsidRDefault="00E61A76" w:rsidP="00E61A76">
      <w:pPr>
        <w:rPr>
          <w:sz w:val="24"/>
        </w:rPr>
      </w:pPr>
      <w:r>
        <w:rPr>
          <w:sz w:val="24"/>
        </w:rPr>
        <w:t xml:space="preserve">2 %                                                                           3 447,67                    </w:t>
      </w: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b/>
          <w:bCs/>
          <w:sz w:val="24"/>
        </w:rPr>
      </w:pPr>
      <w:r>
        <w:rPr>
          <w:sz w:val="24"/>
        </w:rPr>
        <w:t xml:space="preserve"> </w:t>
      </w:r>
      <w:r>
        <w:rPr>
          <w:b/>
          <w:bCs/>
          <w:sz w:val="24"/>
        </w:rPr>
        <w:t xml:space="preserve">                         </w:t>
      </w: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b/>
          <w:bCs/>
          <w:sz w:val="24"/>
        </w:rPr>
      </w:pPr>
      <w:r>
        <w:rPr>
          <w:b/>
          <w:bCs/>
          <w:sz w:val="24"/>
        </w:rPr>
        <w:t>e/ Stav majetku a záväzkov fondu k 31. 12. 2013</w:t>
      </w:r>
    </w:p>
    <w:p w:rsidR="00E61A76" w:rsidRDefault="00E61A76" w:rsidP="00E61A76">
      <w:pPr>
        <w:rPr>
          <w:sz w:val="24"/>
        </w:rPr>
      </w:pPr>
    </w:p>
    <w:p w:rsidR="00E61A76" w:rsidRPr="00F33FFE" w:rsidRDefault="00E61A76" w:rsidP="00E61A76">
      <w:pPr>
        <w:rPr>
          <w:sz w:val="24"/>
          <w:szCs w:val="24"/>
        </w:rPr>
      </w:pPr>
    </w:p>
    <w:p w:rsidR="00E61A76" w:rsidRPr="00F33FFE" w:rsidRDefault="00E61A76" w:rsidP="00E61A76">
      <w:pPr>
        <w:ind w:left="76"/>
        <w:rPr>
          <w:sz w:val="24"/>
          <w:szCs w:val="24"/>
        </w:rPr>
      </w:pPr>
      <w:r w:rsidRPr="00F33FFE">
        <w:rPr>
          <w:sz w:val="24"/>
          <w:szCs w:val="24"/>
        </w:rPr>
        <w:t>Celková hodnota majetku neinves</w:t>
      </w:r>
      <w:r>
        <w:rPr>
          <w:sz w:val="24"/>
          <w:szCs w:val="24"/>
        </w:rPr>
        <w:t>tičného fondu je   DHM 56 280,97</w:t>
      </w:r>
      <w:r w:rsidRPr="00F33FFE">
        <w:rPr>
          <w:sz w:val="24"/>
          <w:szCs w:val="24"/>
        </w:rPr>
        <w:t xml:space="preserve"> €</w:t>
      </w:r>
    </w:p>
    <w:p w:rsidR="00E61A76" w:rsidRPr="00F33FFE" w:rsidRDefault="00E61A76" w:rsidP="00E61A76">
      <w:pPr>
        <w:rPr>
          <w:sz w:val="24"/>
          <w:szCs w:val="24"/>
        </w:rPr>
      </w:pPr>
      <w:r w:rsidRPr="00F33FFE">
        <w:rPr>
          <w:sz w:val="24"/>
          <w:szCs w:val="24"/>
        </w:rPr>
        <w:t xml:space="preserve">                                           </w:t>
      </w:r>
      <w:r>
        <w:rPr>
          <w:sz w:val="24"/>
          <w:szCs w:val="24"/>
        </w:rPr>
        <w:t xml:space="preserve">                                         DNM    2 013,45 </w:t>
      </w:r>
      <w:r w:rsidRPr="00F33FFE">
        <w:rPr>
          <w:sz w:val="24"/>
          <w:szCs w:val="24"/>
        </w:rPr>
        <w:t xml:space="preserve"> €</w:t>
      </w:r>
    </w:p>
    <w:p w:rsidR="00E61A76" w:rsidRPr="00F33FFE" w:rsidRDefault="00E61A76" w:rsidP="00E61A76">
      <w:pPr>
        <w:rPr>
          <w:sz w:val="24"/>
          <w:szCs w:val="24"/>
        </w:rPr>
      </w:pPr>
    </w:p>
    <w:p w:rsidR="00E61A76" w:rsidRPr="00F33FFE" w:rsidRDefault="00E61A76" w:rsidP="00E61A76">
      <w:pPr>
        <w:rPr>
          <w:sz w:val="24"/>
          <w:szCs w:val="24"/>
        </w:rPr>
      </w:pPr>
    </w:p>
    <w:p w:rsidR="00E61A76" w:rsidRPr="00F33FFE" w:rsidRDefault="00E61A76" w:rsidP="00E61A76">
      <w:pPr>
        <w:rPr>
          <w:sz w:val="24"/>
          <w:szCs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b/>
          <w:bCs/>
          <w:sz w:val="24"/>
        </w:rPr>
      </w:pPr>
      <w:r>
        <w:rPr>
          <w:b/>
          <w:bCs/>
          <w:sz w:val="24"/>
        </w:rPr>
        <w:lastRenderedPageBreak/>
        <w:t>f/ Celkové výdavky</w:t>
      </w:r>
    </w:p>
    <w:p w:rsidR="00E61A76" w:rsidRDefault="00E61A76" w:rsidP="00E61A76">
      <w:pPr>
        <w:rPr>
          <w:b/>
          <w:bCs/>
          <w:sz w:val="24"/>
        </w:rPr>
      </w:pPr>
    </w:p>
    <w:p w:rsidR="00E61A76" w:rsidRDefault="00E61A76" w:rsidP="00E61A76">
      <w:pPr>
        <w:rPr>
          <w:sz w:val="24"/>
        </w:rPr>
      </w:pPr>
      <w:r>
        <w:rPr>
          <w:sz w:val="24"/>
        </w:rPr>
        <w:t>Celkové výdavky neinvestičného fondu boli zamerané na nákup učebných pomôcok, ktoré sú nevyhnutné  na realizáciu výchovno-vzdelávacieho procesu – kancelárske potreby, počítačové programy, odborná literatúra,  realizovanie súťaží, softvér na účtovanie,  cudzojazyčné slovníky, olympiády, šachový turnaj, športové sústredenia a pod.</w:t>
      </w:r>
    </w:p>
    <w:p w:rsidR="00E61A76" w:rsidRDefault="00E61A76" w:rsidP="00E61A76">
      <w:pPr>
        <w:rPr>
          <w:sz w:val="24"/>
        </w:rPr>
      </w:pPr>
    </w:p>
    <w:p w:rsidR="00E61A76" w:rsidRDefault="00E61A76" w:rsidP="00E61A76">
      <w:pPr>
        <w:rPr>
          <w:sz w:val="24"/>
        </w:rPr>
      </w:pPr>
      <w:r>
        <w:rPr>
          <w:sz w:val="24"/>
        </w:rPr>
        <w:t xml:space="preserve">Celková hodnota výdavkov bola                </w:t>
      </w:r>
      <w:r w:rsidRPr="00535219">
        <w:rPr>
          <w:b/>
          <w:sz w:val="24"/>
        </w:rPr>
        <w:t>18 698,32 €</w:t>
      </w:r>
      <w:r>
        <w:rPr>
          <w:sz w:val="24"/>
        </w:rPr>
        <w:t xml:space="preserve">                               </w:t>
      </w:r>
    </w:p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E61A76" w:rsidRDefault="00E61A76" w:rsidP="00E61A76"/>
    <w:p w:rsidR="00B2079B" w:rsidRDefault="00B2079B"/>
    <w:sectPr w:rsidR="00B2079B" w:rsidSect="00B207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845825"/>
    <w:multiLevelType w:val="hybridMultilevel"/>
    <w:tmpl w:val="4920CCD4"/>
    <w:lvl w:ilvl="0" w:tplc="3AAEAA1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61A76"/>
    <w:rsid w:val="0002597F"/>
    <w:rsid w:val="003B3D6F"/>
    <w:rsid w:val="003E283C"/>
    <w:rsid w:val="00647CB3"/>
    <w:rsid w:val="00B2079B"/>
    <w:rsid w:val="00E61A76"/>
    <w:rsid w:val="00EC33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1A76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61A76"/>
    <w:pPr>
      <w:keepNext/>
      <w:outlineLvl w:val="0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61A76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kladntext">
    <w:name w:val="Body Text"/>
    <w:basedOn w:val="Normlny"/>
    <w:link w:val="ZkladntextChar"/>
    <w:rsid w:val="00E61A76"/>
    <w:rPr>
      <w:sz w:val="24"/>
    </w:rPr>
  </w:style>
  <w:style w:type="character" w:customStyle="1" w:styleId="ZkladntextChar">
    <w:name w:val="Základný text Char"/>
    <w:basedOn w:val="Predvolenpsmoodseku"/>
    <w:link w:val="Zkladntext"/>
    <w:rsid w:val="00E61A76"/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styleId="Siln">
    <w:name w:val="Strong"/>
    <w:basedOn w:val="Predvolenpsmoodseku"/>
    <w:uiPriority w:val="22"/>
    <w:qFormat/>
    <w:rsid w:val="00E61A7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1036</Words>
  <Characters>5910</Characters>
  <Application>Microsoft Office Word</Application>
  <DocSecurity>0</DocSecurity>
  <Lines>49</Lines>
  <Paragraphs>13</Paragraphs>
  <ScaleCrop>false</ScaleCrop>
  <Company/>
  <LinksUpToDate>false</LinksUpToDate>
  <CharactersWithSpaces>6933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Janka</cp:lastModifiedBy>
  <cp:revision>1</cp:revision>
  <dcterms:created xsi:type="dcterms:W3CDTF">2014-03-08T17:39:00Z</dcterms:created>
  <dcterms:modified xsi:type="dcterms:W3CDTF">2014-03-08T17:41:00Z</dcterms:modified>
</cp:coreProperties>
</file>