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258" w:rsidRPr="00C51258" w:rsidRDefault="000521E6">
      <w:pPr>
        <w:pStyle w:val="Nadpis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i/>
          <w:sz w:val="50"/>
          <w:szCs w:val="50"/>
        </w:rPr>
      </w:pPr>
      <w:r>
        <w:rPr>
          <w:rFonts w:ascii="Black Chancery" w:eastAsia="Batang" w:hAnsi="Black Chancery"/>
          <w:b/>
          <w:bCs/>
          <w:i/>
          <w:sz w:val="50"/>
          <w:szCs w:val="50"/>
        </w:rPr>
        <w:t xml:space="preserve">EMOX, </w:t>
      </w:r>
      <w:r w:rsidR="00C51258" w:rsidRPr="00C51258">
        <w:rPr>
          <w:rFonts w:ascii="Black Chancery" w:eastAsia="Batang" w:hAnsi="Black Chancery"/>
          <w:b/>
          <w:bCs/>
          <w:i/>
          <w:sz w:val="50"/>
          <w:szCs w:val="50"/>
        </w:rPr>
        <w:t>s</w:t>
      </w:r>
      <w:r>
        <w:rPr>
          <w:rFonts w:ascii="Black Chancery" w:eastAsia="Batang" w:hAnsi="Black Chancery"/>
          <w:b/>
          <w:bCs/>
          <w:i/>
          <w:sz w:val="50"/>
          <w:szCs w:val="50"/>
        </w:rPr>
        <w:t>pol</w:t>
      </w:r>
      <w:r w:rsidR="00C51258" w:rsidRPr="00C51258">
        <w:rPr>
          <w:rFonts w:ascii="Black Chancery" w:eastAsia="Batang" w:hAnsi="Black Chancery"/>
          <w:b/>
          <w:bCs/>
          <w:i/>
          <w:sz w:val="50"/>
          <w:szCs w:val="50"/>
        </w:rPr>
        <w:t>.</w:t>
      </w:r>
      <w:r>
        <w:rPr>
          <w:rFonts w:ascii="Black Chancery" w:eastAsia="Batang" w:hAnsi="Black Chancery"/>
          <w:b/>
          <w:bCs/>
          <w:i/>
          <w:sz w:val="50"/>
          <w:szCs w:val="50"/>
        </w:rPr>
        <w:t xml:space="preserve"> s </w:t>
      </w:r>
      <w:r w:rsidR="00C51258" w:rsidRPr="00C51258">
        <w:rPr>
          <w:rFonts w:ascii="Black Chancery" w:eastAsia="Batang" w:hAnsi="Black Chancery"/>
          <w:b/>
          <w:bCs/>
          <w:i/>
          <w:sz w:val="50"/>
          <w:szCs w:val="50"/>
        </w:rPr>
        <w:t>r.o.</w:t>
      </w:r>
      <w:r w:rsidR="00C51258" w:rsidRPr="00C51258">
        <w:rPr>
          <w:rFonts w:eastAsia="Batang"/>
          <w:b/>
          <w:bCs/>
          <w:i/>
          <w:sz w:val="50"/>
          <w:szCs w:val="50"/>
        </w:rPr>
        <w:t xml:space="preserve"> </w:t>
      </w:r>
    </w:p>
    <w:p w:rsidR="00C51258" w:rsidRPr="00C51258" w:rsidRDefault="000521E6">
      <w:pPr>
        <w:pStyle w:val="Nadpis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sz w:val="32"/>
          <w:szCs w:val="32"/>
        </w:rPr>
      </w:pPr>
      <w:proofErr w:type="spellStart"/>
      <w:r>
        <w:rPr>
          <w:rFonts w:eastAsia="Batang"/>
          <w:b/>
          <w:bCs/>
          <w:sz w:val="32"/>
          <w:szCs w:val="32"/>
        </w:rPr>
        <w:t>Jurkovičova</w:t>
      </w:r>
      <w:proofErr w:type="spellEnd"/>
      <w:r>
        <w:rPr>
          <w:rFonts w:eastAsia="Batang"/>
          <w:b/>
          <w:bCs/>
          <w:sz w:val="32"/>
          <w:szCs w:val="32"/>
        </w:rPr>
        <w:t xml:space="preserve"> 4, 949 1</w:t>
      </w:r>
      <w:r w:rsidR="00C51258" w:rsidRPr="00C51258">
        <w:rPr>
          <w:rFonts w:eastAsia="Batang"/>
          <w:b/>
          <w:bCs/>
          <w:sz w:val="32"/>
          <w:szCs w:val="32"/>
        </w:rPr>
        <w:t xml:space="preserve">1 Nitra  </w:t>
      </w:r>
    </w:p>
    <w:p w:rsidR="00ED3296" w:rsidRPr="009D26F0" w:rsidRDefault="00C51258">
      <w:pPr>
        <w:pStyle w:val="Nadpis1"/>
        <w:pBdr>
          <w:top w:val="single" w:sz="4" w:space="10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eastAsia="Batang"/>
          <w:b/>
          <w:bCs/>
          <w:sz w:val="32"/>
          <w:szCs w:val="32"/>
        </w:rPr>
      </w:pPr>
      <w:r>
        <w:rPr>
          <w:rFonts w:eastAsia="Batang"/>
          <w:b/>
          <w:bCs/>
          <w:sz w:val="32"/>
          <w:szCs w:val="32"/>
        </w:rPr>
        <w:t xml:space="preserve">IČO: </w:t>
      </w:r>
      <w:r w:rsidR="000521E6">
        <w:rPr>
          <w:rFonts w:eastAsia="Batang"/>
          <w:b/>
          <w:bCs/>
          <w:sz w:val="32"/>
          <w:szCs w:val="32"/>
        </w:rPr>
        <w:t>34120343</w:t>
      </w:r>
    </w:p>
    <w:p w:rsidR="00ED3296" w:rsidRDefault="00ED3296">
      <w:pPr>
        <w:pStyle w:val="Zkladntext"/>
        <w:rPr>
          <w:rFonts w:eastAsia="Batang"/>
          <w:sz w:val="24"/>
        </w:rPr>
      </w:pPr>
    </w:p>
    <w:p w:rsidR="00ED3296" w:rsidRDefault="00ED3296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36430F" w:rsidRDefault="0036430F">
      <w:pPr>
        <w:pStyle w:val="Zkladntext"/>
        <w:rPr>
          <w:rFonts w:eastAsia="Batang"/>
          <w:sz w:val="24"/>
        </w:rPr>
      </w:pPr>
    </w:p>
    <w:p w:rsidR="0036430F" w:rsidRDefault="0036430F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F6271A" w:rsidRDefault="00F6271A">
      <w:pPr>
        <w:pStyle w:val="Zkladntext"/>
        <w:rPr>
          <w:rFonts w:eastAsia="Batang"/>
          <w:sz w:val="24"/>
        </w:rPr>
      </w:pPr>
    </w:p>
    <w:p w:rsidR="00ED3296" w:rsidRDefault="00ED3296">
      <w:pPr>
        <w:pStyle w:val="Zkladntext"/>
        <w:rPr>
          <w:rFonts w:eastAsia="Batang"/>
          <w:sz w:val="24"/>
        </w:rPr>
      </w:pPr>
    </w:p>
    <w:p w:rsidR="00ED3296" w:rsidRDefault="00B07E4A">
      <w:pPr>
        <w:pStyle w:val="Zkladntext"/>
        <w:jc w:val="center"/>
        <w:rPr>
          <w:rFonts w:eastAsia="Batang"/>
          <w:iCs/>
          <w:szCs w:val="52"/>
        </w:rPr>
      </w:pPr>
      <w:r>
        <w:rPr>
          <w:rFonts w:eastAsia="Batang"/>
          <w:iCs/>
          <w:szCs w:val="52"/>
        </w:rPr>
        <w:t>Poznámky k účtovnej závierke</w:t>
      </w:r>
    </w:p>
    <w:p w:rsidR="00940C40" w:rsidRDefault="00940C40">
      <w:pPr>
        <w:pStyle w:val="Zkladntext"/>
        <w:jc w:val="center"/>
        <w:rPr>
          <w:rFonts w:eastAsia="Batang"/>
          <w:iCs/>
          <w:szCs w:val="52"/>
        </w:rPr>
      </w:pPr>
      <w:r>
        <w:rPr>
          <w:rFonts w:eastAsia="Batang"/>
          <w:iCs/>
          <w:szCs w:val="52"/>
        </w:rPr>
        <w:t>k 31.12.20</w:t>
      </w:r>
      <w:r w:rsidR="001562B2">
        <w:rPr>
          <w:rFonts w:eastAsia="Batang"/>
          <w:iCs/>
          <w:szCs w:val="52"/>
        </w:rPr>
        <w:t>1</w:t>
      </w:r>
      <w:r w:rsidR="005E2F58">
        <w:rPr>
          <w:rFonts w:eastAsia="Batang"/>
          <w:iCs/>
          <w:szCs w:val="52"/>
        </w:rPr>
        <w:t>3</w:t>
      </w:r>
    </w:p>
    <w:p w:rsidR="00ED3296" w:rsidRDefault="00ED3296">
      <w:pPr>
        <w:pStyle w:val="Zkladntext"/>
        <w:rPr>
          <w:rFonts w:eastAsia="Batang"/>
          <w:sz w:val="24"/>
        </w:rPr>
      </w:pPr>
    </w:p>
    <w:p w:rsidR="00ED3296" w:rsidRDefault="00ED3296">
      <w:pPr>
        <w:pStyle w:val="Zkladntext"/>
        <w:rPr>
          <w:rFonts w:eastAsia="Batang"/>
          <w:sz w:val="24"/>
        </w:rPr>
      </w:pPr>
    </w:p>
    <w:p w:rsidR="00ED3296" w:rsidRDefault="00ED3296">
      <w:pPr>
        <w:pStyle w:val="Zkladntext"/>
        <w:rPr>
          <w:rFonts w:eastAsia="Batang"/>
          <w:sz w:val="24"/>
          <w:szCs w:val="32"/>
        </w:rPr>
      </w:pPr>
    </w:p>
    <w:p w:rsidR="00ED3296" w:rsidRDefault="00ED3296">
      <w:pPr>
        <w:pStyle w:val="Zkladntext"/>
        <w:rPr>
          <w:rFonts w:eastAsia="Batang"/>
          <w:sz w:val="24"/>
          <w:szCs w:val="32"/>
        </w:rPr>
      </w:pPr>
    </w:p>
    <w:p w:rsidR="0036430F" w:rsidRDefault="0036430F">
      <w:pPr>
        <w:pStyle w:val="Zkladntext"/>
        <w:rPr>
          <w:rFonts w:eastAsia="Batang"/>
          <w:sz w:val="24"/>
          <w:szCs w:val="32"/>
        </w:rPr>
      </w:pPr>
    </w:p>
    <w:p w:rsidR="0036430F" w:rsidRDefault="0036430F">
      <w:pPr>
        <w:pStyle w:val="Zkladntext"/>
        <w:rPr>
          <w:rFonts w:eastAsia="Batang"/>
          <w:sz w:val="24"/>
          <w:szCs w:val="32"/>
        </w:rPr>
      </w:pPr>
    </w:p>
    <w:p w:rsidR="0036430F" w:rsidRDefault="0036430F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F6271A" w:rsidRDefault="00F6271A">
      <w:pPr>
        <w:pStyle w:val="Zkladntext"/>
        <w:rPr>
          <w:rFonts w:eastAsia="Batang"/>
          <w:sz w:val="24"/>
          <w:szCs w:val="32"/>
        </w:rPr>
      </w:pPr>
    </w:p>
    <w:p w:rsidR="00ED3296" w:rsidRDefault="00ED3296">
      <w:pPr>
        <w:pStyle w:val="Zkladntext"/>
        <w:rPr>
          <w:rFonts w:eastAsia="Batang"/>
          <w:sz w:val="24"/>
          <w:szCs w:val="32"/>
        </w:rPr>
      </w:pPr>
    </w:p>
    <w:p w:rsidR="00940C40" w:rsidRDefault="00940C40">
      <w:pPr>
        <w:pStyle w:val="Zkladntext"/>
        <w:rPr>
          <w:rFonts w:eastAsia="Batang"/>
          <w:sz w:val="24"/>
          <w:szCs w:val="32"/>
        </w:rPr>
      </w:pPr>
    </w:p>
    <w:p w:rsidR="00940C40" w:rsidRDefault="00940C40">
      <w:pPr>
        <w:pStyle w:val="Zkladntext"/>
        <w:rPr>
          <w:rFonts w:eastAsia="Batang"/>
          <w:sz w:val="24"/>
          <w:szCs w:val="32"/>
        </w:rPr>
      </w:pPr>
    </w:p>
    <w:p w:rsidR="0036430F" w:rsidRDefault="0036430F">
      <w:pPr>
        <w:pStyle w:val="Zkladntext"/>
        <w:rPr>
          <w:rFonts w:eastAsia="Batang"/>
          <w:sz w:val="24"/>
          <w:szCs w:val="32"/>
        </w:rPr>
      </w:pPr>
    </w:p>
    <w:p w:rsidR="00ED3296" w:rsidRDefault="00ED3296">
      <w:pPr>
        <w:pStyle w:val="Nzov"/>
        <w:jc w:val="left"/>
        <w:rPr>
          <w:rFonts w:eastAsia="Batang"/>
          <w:sz w:val="24"/>
        </w:rPr>
      </w:pPr>
    </w:p>
    <w:tbl>
      <w:tblPr>
        <w:tblW w:w="975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6"/>
        <w:gridCol w:w="2736"/>
        <w:gridCol w:w="2676"/>
        <w:gridCol w:w="2616"/>
      </w:tblGrid>
      <w:tr w:rsidR="00ED3296">
        <w:trPr>
          <w:cantSplit/>
        </w:trPr>
        <w:tc>
          <w:tcPr>
            <w:tcW w:w="1800" w:type="dxa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Zostavené dňa: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5E2F58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2</w:t>
            </w:r>
            <w:r w:rsidR="000521E6">
              <w:rPr>
                <w:rFonts w:eastAsia="Batang"/>
                <w:b w:val="0"/>
                <w:sz w:val="24"/>
              </w:rPr>
              <w:t>5</w:t>
            </w:r>
            <w:r>
              <w:rPr>
                <w:rFonts w:eastAsia="Batang"/>
                <w:b w:val="0"/>
                <w:sz w:val="24"/>
              </w:rPr>
              <w:t>.0</w:t>
            </w:r>
            <w:r w:rsidR="000521E6">
              <w:rPr>
                <w:rFonts w:eastAsia="Batang"/>
                <w:b w:val="0"/>
                <w:sz w:val="24"/>
              </w:rPr>
              <w:t>3</w:t>
            </w:r>
            <w:r>
              <w:rPr>
                <w:rFonts w:eastAsia="Batang"/>
                <w:b w:val="0"/>
                <w:sz w:val="24"/>
              </w:rPr>
              <w:t>.2014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</w:tc>
        <w:tc>
          <w:tcPr>
            <w:tcW w:w="2700" w:type="dxa"/>
            <w:vMerge w:val="restart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člena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 xml:space="preserve">Štatutárneho orgánu účtovnej jednotky alebo fyzickej osoby, ktorá je účtovnou jednotkou: 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..........................................</w:t>
            </w:r>
          </w:p>
        </w:tc>
        <w:tc>
          <w:tcPr>
            <w:tcW w:w="2700" w:type="dxa"/>
            <w:vMerge w:val="restart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osoby zodpovednej za zostavenie účtovnej závierky k</w:t>
            </w:r>
            <w:r w:rsidR="00330748">
              <w:rPr>
                <w:rFonts w:eastAsia="Batang"/>
                <w:b w:val="0"/>
                <w:sz w:val="24"/>
              </w:rPr>
              <w:t> 31.12.</w:t>
            </w:r>
            <w:r w:rsidR="00366380">
              <w:rPr>
                <w:rFonts w:eastAsia="Batang"/>
                <w:b w:val="0"/>
                <w:sz w:val="24"/>
              </w:rPr>
              <w:t>201</w:t>
            </w:r>
            <w:r w:rsidR="005E2F58">
              <w:rPr>
                <w:rFonts w:eastAsia="Batang"/>
                <w:b w:val="0"/>
                <w:sz w:val="24"/>
              </w:rPr>
              <w:t>3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.........................................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</w:tc>
        <w:tc>
          <w:tcPr>
            <w:tcW w:w="2559" w:type="dxa"/>
            <w:vMerge w:val="restart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Podpisový záznam osoby zodpovednej za vedenie účtovníctva: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........................................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</w:tc>
      </w:tr>
      <w:tr w:rsidR="00ED3296">
        <w:trPr>
          <w:cantSplit/>
          <w:trHeight w:val="628"/>
        </w:trPr>
        <w:tc>
          <w:tcPr>
            <w:tcW w:w="1800" w:type="dxa"/>
          </w:tcPr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Schválené dňa: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</w:p>
          <w:p w:rsidR="00ED3296" w:rsidRDefault="00ED3296">
            <w:pPr>
              <w:pStyle w:val="Nzov"/>
              <w:jc w:val="left"/>
              <w:rPr>
                <w:rFonts w:eastAsia="Batang"/>
                <w:b w:val="0"/>
                <w:sz w:val="24"/>
              </w:rPr>
            </w:pPr>
            <w:r>
              <w:rPr>
                <w:rFonts w:eastAsia="Batang"/>
                <w:b w:val="0"/>
                <w:sz w:val="24"/>
              </w:rPr>
              <w:t>...........................</w:t>
            </w:r>
          </w:p>
          <w:p w:rsidR="00ED3296" w:rsidRDefault="00ED3296">
            <w:pPr>
              <w:pStyle w:val="Nzov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700" w:type="dxa"/>
            <w:vMerge/>
          </w:tcPr>
          <w:p w:rsidR="00ED3296" w:rsidRDefault="00ED3296">
            <w:pPr>
              <w:pStyle w:val="Nzov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700" w:type="dxa"/>
            <w:vMerge/>
          </w:tcPr>
          <w:p w:rsidR="00ED3296" w:rsidRDefault="00ED3296">
            <w:pPr>
              <w:pStyle w:val="Nzov"/>
              <w:jc w:val="left"/>
              <w:rPr>
                <w:rFonts w:eastAsia="Batang"/>
                <w:sz w:val="24"/>
              </w:rPr>
            </w:pPr>
          </w:p>
        </w:tc>
        <w:tc>
          <w:tcPr>
            <w:tcW w:w="2559" w:type="dxa"/>
            <w:vMerge/>
          </w:tcPr>
          <w:p w:rsidR="00ED3296" w:rsidRDefault="00ED3296">
            <w:pPr>
              <w:pStyle w:val="Nzov"/>
              <w:jc w:val="left"/>
              <w:rPr>
                <w:rFonts w:eastAsia="Batang"/>
                <w:sz w:val="24"/>
              </w:rPr>
            </w:pPr>
          </w:p>
        </w:tc>
      </w:tr>
    </w:tbl>
    <w:p w:rsidR="00ED3296" w:rsidRDefault="00ED3296">
      <w:pPr>
        <w:pStyle w:val="Nzov"/>
        <w:jc w:val="left"/>
        <w:rPr>
          <w:rFonts w:eastAsia="Batang"/>
          <w:sz w:val="24"/>
        </w:rPr>
      </w:pPr>
    </w:p>
    <w:p w:rsidR="00ED3296" w:rsidRDefault="00ED3296">
      <w:pPr>
        <w:pStyle w:val="Nadpis4"/>
        <w:rPr>
          <w:rFonts w:eastAsia="Batang"/>
          <w:sz w:val="24"/>
          <w:szCs w:val="28"/>
          <w:u w:val="none"/>
        </w:rPr>
      </w:pPr>
      <w:r>
        <w:rPr>
          <w:rFonts w:eastAsia="Batang"/>
          <w:sz w:val="24"/>
          <w:szCs w:val="28"/>
          <w:u w:val="none"/>
        </w:rPr>
        <w:lastRenderedPageBreak/>
        <w:t xml:space="preserve">Poznámky k účtovnej závierke k </w:t>
      </w:r>
      <w:r w:rsidR="00E217F9">
        <w:rPr>
          <w:rFonts w:eastAsia="Batang"/>
          <w:sz w:val="24"/>
          <w:szCs w:val="28"/>
          <w:u w:val="none"/>
        </w:rPr>
        <w:t>31.12.</w:t>
      </w:r>
      <w:r w:rsidR="005E2F58">
        <w:rPr>
          <w:rFonts w:eastAsia="Batang"/>
          <w:sz w:val="24"/>
          <w:szCs w:val="28"/>
          <w:u w:val="none"/>
        </w:rPr>
        <w:t>2013</w:t>
      </w:r>
    </w:p>
    <w:p w:rsidR="00ED3296" w:rsidRDefault="00ED3296">
      <w:pPr>
        <w:jc w:val="center"/>
        <w:rPr>
          <w:rFonts w:eastAsia="Batang"/>
          <w:b/>
        </w:rPr>
      </w:pPr>
    </w:p>
    <w:p w:rsidR="00ED3296" w:rsidRDefault="00ED3296" w:rsidP="0036430F">
      <w:pPr>
        <w:pStyle w:val="Nadpis2"/>
        <w:spacing w:line="276" w:lineRule="auto"/>
        <w:rPr>
          <w:rFonts w:eastAsia="Batang"/>
          <w:b w:val="0"/>
          <w:sz w:val="24"/>
        </w:rPr>
      </w:pPr>
      <w:r>
        <w:rPr>
          <w:rFonts w:eastAsia="Batang"/>
          <w:b w:val="0"/>
          <w:sz w:val="24"/>
        </w:rPr>
        <w:t xml:space="preserve">Spoločnosť </w:t>
      </w:r>
      <w:r w:rsidR="00C51258">
        <w:rPr>
          <w:rFonts w:eastAsia="Batang"/>
          <w:b w:val="0"/>
          <w:sz w:val="24"/>
        </w:rPr>
        <w:t>ne</w:t>
      </w:r>
      <w:r>
        <w:rPr>
          <w:rFonts w:eastAsia="Batang"/>
          <w:b w:val="0"/>
          <w:sz w:val="24"/>
        </w:rPr>
        <w:t>má v bežnom roku povinnosť auditu.</w:t>
      </w:r>
    </w:p>
    <w:p w:rsidR="00ED3296" w:rsidRDefault="00ED3296" w:rsidP="0036430F">
      <w:pPr>
        <w:spacing w:line="276" w:lineRule="auto"/>
        <w:jc w:val="center"/>
        <w:rPr>
          <w:rFonts w:eastAsia="Batang"/>
        </w:rPr>
      </w:pPr>
    </w:p>
    <w:p w:rsidR="00ED3296" w:rsidRDefault="00ED3296" w:rsidP="0036430F">
      <w:pPr>
        <w:pStyle w:val="Nadpis5"/>
        <w:numPr>
          <w:ilvl w:val="0"/>
          <w:numId w:val="2"/>
        </w:numPr>
        <w:spacing w:line="276" w:lineRule="auto"/>
        <w:rPr>
          <w:rFonts w:eastAsia="Batang"/>
          <w:sz w:val="24"/>
          <w:szCs w:val="28"/>
        </w:rPr>
      </w:pPr>
      <w:r>
        <w:rPr>
          <w:rFonts w:eastAsia="Batang"/>
          <w:sz w:val="24"/>
          <w:szCs w:val="28"/>
        </w:rPr>
        <w:t xml:space="preserve">Všeobecné údaje </w:t>
      </w:r>
    </w:p>
    <w:p w:rsidR="00F70C3C" w:rsidRPr="00F70C3C" w:rsidRDefault="00F70C3C" w:rsidP="00F70C3C">
      <w:pPr>
        <w:rPr>
          <w:rFonts w:eastAsia="Batang"/>
        </w:rPr>
      </w:pPr>
    </w:p>
    <w:p w:rsidR="00ED3296" w:rsidRDefault="00ED3296" w:rsidP="0036430F">
      <w:pPr>
        <w:pStyle w:val="Nadpis7"/>
        <w:spacing w:after="120" w:line="276" w:lineRule="auto"/>
        <w:ind w:left="0"/>
        <w:rPr>
          <w:rFonts w:eastAsia="Batang"/>
          <w:b w:val="0"/>
          <w:bCs w:val="0"/>
        </w:rPr>
      </w:pPr>
      <w:r>
        <w:rPr>
          <w:rFonts w:eastAsia="Batang"/>
        </w:rPr>
        <w:t>1.</w:t>
      </w:r>
      <w:r>
        <w:rPr>
          <w:rFonts w:eastAsia="Batang"/>
          <w:b w:val="0"/>
          <w:bCs w:val="0"/>
        </w:rPr>
        <w:t xml:space="preserve"> Obchodné meno účtovnej jednotky:</w:t>
      </w:r>
      <w:r w:rsidR="00B07E4A">
        <w:rPr>
          <w:rFonts w:eastAsia="Batang"/>
          <w:b w:val="0"/>
          <w:bCs w:val="0"/>
        </w:rPr>
        <w:t xml:space="preserve"> </w:t>
      </w:r>
      <w:r w:rsidR="00F6271A">
        <w:rPr>
          <w:rFonts w:eastAsia="Batang"/>
          <w:b w:val="0"/>
          <w:bCs w:val="0"/>
        </w:rPr>
        <w:tab/>
      </w:r>
      <w:r w:rsidR="000521E6">
        <w:rPr>
          <w:rFonts w:eastAsia="Batang"/>
          <w:bCs w:val="0"/>
        </w:rPr>
        <w:t>EMOX, spol. s r. o.</w:t>
      </w:r>
    </w:p>
    <w:p w:rsidR="00ED3296" w:rsidRPr="00330748" w:rsidRDefault="00ED3296" w:rsidP="0036430F">
      <w:pPr>
        <w:spacing w:after="120" w:line="276" w:lineRule="auto"/>
        <w:rPr>
          <w:rFonts w:eastAsia="Batang"/>
          <w:b/>
        </w:rPr>
      </w:pPr>
      <w:r>
        <w:rPr>
          <w:rFonts w:eastAsia="Batang"/>
          <w:b/>
          <w:bCs/>
        </w:rPr>
        <w:t>2.</w:t>
      </w:r>
      <w:r>
        <w:rPr>
          <w:rFonts w:eastAsia="Batang"/>
        </w:rPr>
        <w:t xml:space="preserve"> Sídlo účtovnej jednotky:</w:t>
      </w:r>
      <w:r w:rsidR="00272908">
        <w:rPr>
          <w:rFonts w:eastAsia="Batang"/>
        </w:rPr>
        <w:t xml:space="preserve">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proofErr w:type="spellStart"/>
      <w:r w:rsidR="000521E6">
        <w:rPr>
          <w:rFonts w:eastAsia="Batang"/>
          <w:b/>
        </w:rPr>
        <w:t>Jurkovičova</w:t>
      </w:r>
      <w:proofErr w:type="spellEnd"/>
      <w:r w:rsidR="000521E6">
        <w:rPr>
          <w:rFonts w:eastAsia="Batang"/>
          <w:b/>
        </w:rPr>
        <w:t xml:space="preserve"> 4, 949 11  Nitra</w:t>
      </w:r>
    </w:p>
    <w:p w:rsidR="00ED3296" w:rsidRPr="00330748" w:rsidRDefault="00ED3296" w:rsidP="0036430F">
      <w:pPr>
        <w:spacing w:after="120" w:line="276" w:lineRule="auto"/>
        <w:rPr>
          <w:rFonts w:eastAsia="Batang"/>
          <w:b/>
        </w:rPr>
      </w:pPr>
      <w:r>
        <w:rPr>
          <w:rFonts w:eastAsia="Batang"/>
          <w:b/>
          <w:bCs/>
        </w:rPr>
        <w:t>3.</w:t>
      </w:r>
      <w:r>
        <w:rPr>
          <w:rFonts w:eastAsia="Batang"/>
        </w:rPr>
        <w:t xml:space="preserve"> Dátum založenia:</w:t>
      </w:r>
      <w:r w:rsidR="00272908">
        <w:rPr>
          <w:rFonts w:eastAsia="Batang"/>
        </w:rPr>
        <w:t xml:space="preserve">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0521E6">
        <w:rPr>
          <w:rFonts w:eastAsia="Batang"/>
          <w:b/>
        </w:rPr>
        <w:t>28.04.1995</w:t>
      </w:r>
    </w:p>
    <w:p w:rsidR="00ED3296" w:rsidRPr="00330748" w:rsidRDefault="00ED3296" w:rsidP="0036430F">
      <w:pPr>
        <w:spacing w:after="120" w:line="276" w:lineRule="auto"/>
        <w:rPr>
          <w:rFonts w:eastAsia="Batang"/>
          <w:b/>
        </w:rPr>
      </w:pPr>
      <w:r>
        <w:rPr>
          <w:rFonts w:eastAsia="Batang"/>
          <w:b/>
          <w:bCs/>
        </w:rPr>
        <w:t>4.</w:t>
      </w:r>
      <w:r>
        <w:rPr>
          <w:rFonts w:eastAsia="Batang"/>
        </w:rPr>
        <w:t xml:space="preserve"> Dátum vzniku:</w:t>
      </w:r>
      <w:r w:rsidR="00272908">
        <w:rPr>
          <w:rFonts w:eastAsia="Batang"/>
        </w:rPr>
        <w:t xml:space="preserve">      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0521E6">
        <w:rPr>
          <w:rFonts w:eastAsia="Batang"/>
          <w:b/>
        </w:rPr>
        <w:t>28.04.1995</w:t>
      </w:r>
    </w:p>
    <w:p w:rsidR="00EE7459" w:rsidRDefault="00ED3296" w:rsidP="0036430F">
      <w:pPr>
        <w:spacing w:after="120" w:line="276" w:lineRule="auto"/>
        <w:rPr>
          <w:rFonts w:eastAsia="Batang"/>
          <w:bCs/>
        </w:rPr>
      </w:pPr>
      <w:r>
        <w:rPr>
          <w:rFonts w:eastAsia="Batang"/>
          <w:b/>
        </w:rPr>
        <w:t>5.</w:t>
      </w:r>
      <w:r>
        <w:rPr>
          <w:rFonts w:eastAsia="Batang"/>
          <w:bCs/>
        </w:rPr>
        <w:t xml:space="preserve"> Opis hospodárskej činnosti:</w:t>
      </w:r>
      <w:r w:rsidR="00272908">
        <w:rPr>
          <w:rFonts w:eastAsia="Batang"/>
          <w:bCs/>
        </w:rPr>
        <w:t xml:space="preserve">  </w:t>
      </w:r>
      <w:r w:rsidR="001C7E98">
        <w:rPr>
          <w:rFonts w:eastAsia="Batang"/>
          <w:bCs/>
        </w:rPr>
        <w:tab/>
      </w:r>
      <w:r w:rsidR="00F6271A">
        <w:rPr>
          <w:rFonts w:eastAsia="Batang"/>
          <w:bCs/>
        </w:rPr>
        <w:tab/>
      </w:r>
      <w:r w:rsidR="000521E6">
        <w:rPr>
          <w:rFonts w:eastAsia="Batang"/>
          <w:bCs/>
        </w:rPr>
        <w:t>výroba pracovných odevov a rukavíc</w:t>
      </w:r>
    </w:p>
    <w:p w:rsidR="00ED3296" w:rsidRDefault="00ED3296" w:rsidP="0036430F">
      <w:pPr>
        <w:spacing w:after="120" w:line="276" w:lineRule="auto"/>
        <w:rPr>
          <w:rFonts w:eastAsia="Batang"/>
        </w:rPr>
      </w:pPr>
      <w:r>
        <w:rPr>
          <w:rFonts w:eastAsia="Batang"/>
          <w:b/>
          <w:bCs/>
        </w:rPr>
        <w:t>6.</w:t>
      </w:r>
      <w:r>
        <w:rPr>
          <w:rFonts w:eastAsia="Batang"/>
        </w:rPr>
        <w:t xml:space="preserve"> Priemerný počet zamestnancov: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0521E6">
        <w:rPr>
          <w:rFonts w:eastAsia="Batang"/>
        </w:rPr>
        <w:t>2</w:t>
      </w:r>
    </w:p>
    <w:p w:rsidR="00ED3296" w:rsidRDefault="00ED3296" w:rsidP="0036430F">
      <w:pPr>
        <w:spacing w:line="276" w:lineRule="auto"/>
        <w:ind w:left="180"/>
        <w:jc w:val="both"/>
        <w:rPr>
          <w:rFonts w:eastAsia="Batang"/>
        </w:rPr>
      </w:pPr>
      <w:r>
        <w:rPr>
          <w:rFonts w:eastAsia="Batang"/>
        </w:rPr>
        <w:t xml:space="preserve">z toho vedúcich zamestnancov: </w:t>
      </w:r>
      <w:r w:rsidR="00F6271A">
        <w:rPr>
          <w:rFonts w:eastAsia="Batang"/>
        </w:rPr>
        <w:tab/>
      </w:r>
      <w:r w:rsidR="00F6271A">
        <w:rPr>
          <w:rFonts w:eastAsia="Batang"/>
        </w:rPr>
        <w:tab/>
      </w:r>
      <w:r w:rsidR="000521E6">
        <w:rPr>
          <w:rFonts w:eastAsia="Batang"/>
        </w:rPr>
        <w:t>1</w:t>
      </w:r>
    </w:p>
    <w:p w:rsidR="00ED3296" w:rsidRDefault="00ED3296" w:rsidP="0036430F">
      <w:pPr>
        <w:spacing w:line="276" w:lineRule="auto"/>
        <w:ind w:left="360" w:hanging="360"/>
        <w:jc w:val="both"/>
        <w:rPr>
          <w:rFonts w:eastAsia="Batang"/>
        </w:rPr>
      </w:pPr>
      <w:r>
        <w:rPr>
          <w:rFonts w:eastAsia="Batang"/>
          <w:b/>
          <w:bCs/>
        </w:rPr>
        <w:t>7.</w:t>
      </w:r>
      <w:r>
        <w:rPr>
          <w:rFonts w:eastAsia="Batang"/>
        </w:rPr>
        <w:t xml:space="preserve"> Účtovná jednotka v r. </w:t>
      </w:r>
      <w:r w:rsidR="005E2F58">
        <w:rPr>
          <w:rFonts w:eastAsia="Batang"/>
        </w:rPr>
        <w:t>2013</w:t>
      </w:r>
      <w:r>
        <w:rPr>
          <w:rFonts w:eastAsia="Batang"/>
        </w:rPr>
        <w:t xml:space="preserve"> nie je neobmedzene ručiacim spoločníkom v iných účtovných jednotkách.</w:t>
      </w:r>
    </w:p>
    <w:p w:rsidR="005751E5" w:rsidRPr="006D7241" w:rsidRDefault="005751E5" w:rsidP="0036430F">
      <w:pPr>
        <w:spacing w:line="276" w:lineRule="auto"/>
        <w:jc w:val="both"/>
        <w:rPr>
          <w:rFonts w:eastAsia="Batang"/>
        </w:rPr>
      </w:pPr>
    </w:p>
    <w:p w:rsidR="005751E5" w:rsidRPr="006D7241" w:rsidRDefault="005751E5" w:rsidP="0036430F">
      <w:pPr>
        <w:spacing w:line="276" w:lineRule="auto"/>
        <w:rPr>
          <w:rFonts w:eastAsia="Batang"/>
          <w:b/>
          <w:bCs/>
        </w:rPr>
      </w:pPr>
      <w:r w:rsidRPr="006D7241">
        <w:rPr>
          <w:rFonts w:eastAsia="Batang"/>
          <w:b/>
          <w:bCs/>
        </w:rPr>
        <w:t>Právny dôvod zostavenia účtovnej závierky</w:t>
      </w:r>
    </w:p>
    <w:p w:rsidR="005751E5" w:rsidRPr="006D7241" w:rsidRDefault="005751E5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Táto účtovná závierka je riadna individuálna účtovná závierka za </w:t>
      </w:r>
      <w:r w:rsidR="000521E6">
        <w:rPr>
          <w:rFonts w:eastAsia="Batang"/>
        </w:rPr>
        <w:t>spoločnosť bo</w:t>
      </w:r>
      <w:r w:rsidRPr="006D7241">
        <w:rPr>
          <w:rFonts w:eastAsia="Batang"/>
        </w:rPr>
        <w:t>la zostavená za účtovné obdobie od 1. januára do 31. decembra </w:t>
      </w:r>
      <w:r w:rsidR="005E2F58">
        <w:rPr>
          <w:rFonts w:eastAsia="Batang"/>
        </w:rPr>
        <w:t>2013</w:t>
      </w:r>
      <w:r w:rsidRPr="006D7241">
        <w:rPr>
          <w:rFonts w:eastAsia="Batang"/>
        </w:rPr>
        <w:t xml:space="preserve"> podľa slovenských právnych predpisov, a to zákona o účtovníctve a postupov účtovania pre podnikateľov. </w:t>
      </w:r>
    </w:p>
    <w:p w:rsidR="005751E5" w:rsidRPr="006D7241" w:rsidRDefault="005751E5" w:rsidP="0036430F">
      <w:pPr>
        <w:spacing w:line="276" w:lineRule="auto"/>
        <w:rPr>
          <w:rFonts w:eastAsia="Batang"/>
          <w:b/>
          <w:bCs/>
        </w:rPr>
      </w:pPr>
    </w:p>
    <w:p w:rsidR="0036430F" w:rsidRDefault="0036430F" w:rsidP="0036430F">
      <w:pPr>
        <w:spacing w:line="276" w:lineRule="auto"/>
        <w:rPr>
          <w:rFonts w:eastAsia="Batang"/>
          <w:bCs/>
        </w:rPr>
      </w:pPr>
    </w:p>
    <w:p w:rsidR="001C7E98" w:rsidRDefault="00ED3296" w:rsidP="0036430F">
      <w:pPr>
        <w:spacing w:line="276" w:lineRule="auto"/>
        <w:jc w:val="center"/>
        <w:rPr>
          <w:rFonts w:eastAsia="Batang"/>
          <w:b/>
          <w:bCs/>
          <w:szCs w:val="28"/>
        </w:rPr>
      </w:pPr>
      <w:r>
        <w:rPr>
          <w:rFonts w:eastAsia="Batang"/>
          <w:b/>
          <w:bCs/>
          <w:szCs w:val="28"/>
        </w:rPr>
        <w:t xml:space="preserve">B. Členovia orgánov spoločnosti </w:t>
      </w:r>
    </w:p>
    <w:p w:rsidR="00330748" w:rsidRDefault="00330748" w:rsidP="0036430F">
      <w:pPr>
        <w:spacing w:line="276" w:lineRule="auto"/>
        <w:rPr>
          <w:rFonts w:eastAsia="Batang"/>
          <w:b/>
          <w:bCs/>
        </w:rPr>
      </w:pPr>
    </w:p>
    <w:p w:rsidR="00ED3296" w:rsidRDefault="00ED3296" w:rsidP="0036430F">
      <w:pPr>
        <w:numPr>
          <w:ilvl w:val="0"/>
          <w:numId w:val="16"/>
        </w:numPr>
        <w:spacing w:line="276" w:lineRule="auto"/>
        <w:rPr>
          <w:rFonts w:eastAsia="Batang"/>
          <w:b/>
        </w:rPr>
      </w:pPr>
      <w:r>
        <w:rPr>
          <w:rFonts w:eastAsia="Batang"/>
        </w:rPr>
        <w:t>Štatutárny orgán predstavenstvo spoločnosti:</w:t>
      </w:r>
      <w:r w:rsidR="001C7E98">
        <w:rPr>
          <w:rFonts w:eastAsia="Batang"/>
        </w:rPr>
        <w:t xml:space="preserve"> k</w:t>
      </w:r>
      <w:r w:rsidR="00FE2B48">
        <w:rPr>
          <w:rFonts w:eastAsia="Batang"/>
        </w:rPr>
        <w:t xml:space="preserve">onateľ  : </w:t>
      </w:r>
      <w:r w:rsidR="00366380">
        <w:rPr>
          <w:rFonts w:eastAsia="Batang"/>
          <w:b/>
        </w:rPr>
        <w:t>Ivana Pajtinková</w:t>
      </w:r>
    </w:p>
    <w:p w:rsidR="00ED3296" w:rsidRDefault="00ED3296" w:rsidP="0036430F">
      <w:pPr>
        <w:spacing w:line="276" w:lineRule="auto"/>
        <w:rPr>
          <w:rFonts w:eastAsia="Batang"/>
          <w:b/>
          <w:bCs/>
        </w:rPr>
      </w:pPr>
      <w:r>
        <w:rPr>
          <w:rFonts w:eastAsia="Batang"/>
          <w:b/>
          <w:bCs/>
        </w:rPr>
        <w:t>Štruktúra akcionárov</w:t>
      </w: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7"/>
        <w:gridCol w:w="3144"/>
        <w:gridCol w:w="1047"/>
        <w:gridCol w:w="1047"/>
        <w:gridCol w:w="3302"/>
      </w:tblGrid>
      <w:tr w:rsidR="00ED3296">
        <w:trPr>
          <w:cantSplit/>
        </w:trPr>
        <w:tc>
          <w:tcPr>
            <w:tcW w:w="577" w:type="dxa"/>
            <w:vMerge w:val="restart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Por.</w:t>
            </w:r>
          </w:p>
          <w:p w:rsidR="00ED3296" w:rsidRDefault="00ED3296" w:rsidP="0036430F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číslo</w:t>
            </w:r>
          </w:p>
        </w:tc>
        <w:tc>
          <w:tcPr>
            <w:tcW w:w="3144" w:type="dxa"/>
            <w:vMerge w:val="restart"/>
            <w:vAlign w:val="center"/>
          </w:tcPr>
          <w:p w:rsidR="00ED3296" w:rsidRDefault="00ED3296" w:rsidP="0036430F">
            <w:pPr>
              <w:pStyle w:val="Nadpis9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Spoločník,</w:t>
            </w:r>
          </w:p>
          <w:p w:rsidR="00ED3296" w:rsidRDefault="00ED3296" w:rsidP="0036430F">
            <w:pPr>
              <w:pStyle w:val="Nadpis9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akcionár </w:t>
            </w:r>
          </w:p>
        </w:tc>
        <w:tc>
          <w:tcPr>
            <w:tcW w:w="2094" w:type="dxa"/>
            <w:gridSpan w:val="2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3302" w:type="dxa"/>
            <w:vMerge w:val="restart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Výška podielu vlastného imania</w:t>
            </w:r>
          </w:p>
          <w:p w:rsidR="00ED3296" w:rsidRDefault="00ED3296" w:rsidP="0036430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(hlasovacích práv) na ostatných zložkách</w:t>
            </w:r>
          </w:p>
        </w:tc>
      </w:tr>
      <w:tr w:rsidR="00ED3296">
        <w:trPr>
          <w:cantSplit/>
        </w:trPr>
        <w:tc>
          <w:tcPr>
            <w:tcW w:w="577" w:type="dxa"/>
            <w:vMerge/>
          </w:tcPr>
          <w:p w:rsidR="00ED3296" w:rsidRDefault="00ED3296" w:rsidP="0036430F">
            <w:pPr>
              <w:spacing w:line="276" w:lineRule="auto"/>
              <w:jc w:val="both"/>
              <w:rPr>
                <w:sz w:val="22"/>
              </w:rPr>
            </w:pPr>
          </w:p>
        </w:tc>
        <w:tc>
          <w:tcPr>
            <w:tcW w:w="3144" w:type="dxa"/>
            <w:vMerge/>
          </w:tcPr>
          <w:p w:rsidR="00ED3296" w:rsidRDefault="00ED3296" w:rsidP="0036430F">
            <w:pPr>
              <w:spacing w:line="276" w:lineRule="auto"/>
              <w:jc w:val="both"/>
              <w:rPr>
                <w:sz w:val="22"/>
              </w:rPr>
            </w:pPr>
          </w:p>
        </w:tc>
        <w:tc>
          <w:tcPr>
            <w:tcW w:w="1047" w:type="dxa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absolútne</w:t>
            </w:r>
          </w:p>
        </w:tc>
        <w:tc>
          <w:tcPr>
            <w:tcW w:w="1047" w:type="dxa"/>
            <w:vAlign w:val="center"/>
          </w:tcPr>
          <w:p w:rsidR="00ED3296" w:rsidRDefault="00ED3296" w:rsidP="0036430F">
            <w:pPr>
              <w:spacing w:line="276" w:lineRule="auto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3302" w:type="dxa"/>
            <w:vMerge/>
          </w:tcPr>
          <w:p w:rsidR="00ED3296" w:rsidRDefault="00ED3296" w:rsidP="0036430F">
            <w:pPr>
              <w:spacing w:line="276" w:lineRule="auto"/>
              <w:jc w:val="both"/>
              <w:rPr>
                <w:sz w:val="22"/>
              </w:rPr>
            </w:pPr>
          </w:p>
        </w:tc>
      </w:tr>
      <w:tr w:rsidR="00ED3296">
        <w:trPr>
          <w:trHeight w:hRule="exact" w:val="714"/>
        </w:trPr>
        <w:tc>
          <w:tcPr>
            <w:tcW w:w="577" w:type="dxa"/>
            <w:vAlign w:val="center"/>
          </w:tcPr>
          <w:p w:rsidR="00ED3296" w:rsidRDefault="00F91294" w:rsidP="0036430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D3296">
              <w:rPr>
                <w:sz w:val="20"/>
                <w:szCs w:val="20"/>
              </w:rPr>
              <w:t>.</w:t>
            </w:r>
          </w:p>
        </w:tc>
        <w:tc>
          <w:tcPr>
            <w:tcW w:w="3144" w:type="dxa"/>
            <w:vAlign w:val="center"/>
          </w:tcPr>
          <w:p w:rsidR="00ED3296" w:rsidRDefault="000521E6" w:rsidP="0036430F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Martin </w:t>
            </w:r>
            <w:proofErr w:type="spellStart"/>
            <w:r>
              <w:rPr>
                <w:sz w:val="20"/>
                <w:szCs w:val="20"/>
              </w:rPr>
              <w:t>Pajtinka</w:t>
            </w:r>
            <w:proofErr w:type="spellEnd"/>
          </w:p>
        </w:tc>
        <w:tc>
          <w:tcPr>
            <w:tcW w:w="1047" w:type="dxa"/>
            <w:vAlign w:val="center"/>
          </w:tcPr>
          <w:p w:rsidR="00ED3296" w:rsidRDefault="000521E6" w:rsidP="0036430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  <w:tc>
          <w:tcPr>
            <w:tcW w:w="1047" w:type="dxa"/>
            <w:vAlign w:val="center"/>
          </w:tcPr>
          <w:p w:rsidR="00ED3296" w:rsidRDefault="000521E6" w:rsidP="0036430F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3302" w:type="dxa"/>
            <w:vAlign w:val="center"/>
          </w:tcPr>
          <w:p w:rsidR="00ED3296" w:rsidRDefault="00ED3296" w:rsidP="0036430F">
            <w:pPr>
              <w:spacing w:line="276" w:lineRule="auto"/>
              <w:rPr>
                <w:sz w:val="20"/>
                <w:szCs w:val="20"/>
              </w:rPr>
            </w:pPr>
          </w:p>
        </w:tc>
      </w:tr>
    </w:tbl>
    <w:p w:rsidR="00ED3296" w:rsidRDefault="00ED3296" w:rsidP="0036430F">
      <w:pPr>
        <w:spacing w:line="276" w:lineRule="auto"/>
      </w:pPr>
    </w:p>
    <w:p w:rsidR="00ED3296" w:rsidRDefault="00ED3296" w:rsidP="0036430F">
      <w:pPr>
        <w:spacing w:after="240" w:line="276" w:lineRule="auto"/>
        <w:jc w:val="center"/>
        <w:rPr>
          <w:rFonts w:eastAsia="Batang"/>
          <w:b/>
          <w:bCs/>
        </w:rPr>
      </w:pPr>
      <w:r>
        <w:rPr>
          <w:rFonts w:eastAsia="Batang"/>
          <w:b/>
          <w:bCs/>
        </w:rPr>
        <w:t>D. Použité účtovné zásady a účtovné metódy</w:t>
      </w:r>
    </w:p>
    <w:p w:rsidR="00ED3296" w:rsidRDefault="00543C02" w:rsidP="0036430F">
      <w:pPr>
        <w:spacing w:line="276" w:lineRule="auto"/>
        <w:ind w:left="180" w:hanging="180"/>
        <w:jc w:val="both"/>
        <w:rPr>
          <w:rFonts w:eastAsia="Batang"/>
        </w:rPr>
      </w:pPr>
      <w:r w:rsidRPr="00543C02">
        <w:rPr>
          <w:rFonts w:eastAsia="Batang"/>
          <w:b/>
        </w:rPr>
        <w:t>1</w:t>
      </w:r>
      <w:r w:rsidR="00ED3296" w:rsidRPr="00543C02">
        <w:rPr>
          <w:rFonts w:eastAsia="Batang"/>
          <w:b/>
        </w:rPr>
        <w:t>.</w:t>
      </w:r>
      <w:r w:rsidR="00ED3296">
        <w:rPr>
          <w:rFonts w:eastAsia="Batang"/>
        </w:rPr>
        <w:t xml:space="preserve"> Účtovná jednotka nezmenila účtovné metódy, zásady oproti predchádzajúcemu účtovnému obdobiu.</w:t>
      </w:r>
    </w:p>
    <w:p w:rsidR="0036430F" w:rsidRDefault="0036430F" w:rsidP="0036430F">
      <w:pPr>
        <w:spacing w:line="276" w:lineRule="auto"/>
        <w:ind w:left="180" w:hanging="180"/>
        <w:jc w:val="both"/>
        <w:rPr>
          <w:rFonts w:eastAsia="Batang"/>
        </w:rPr>
      </w:pPr>
    </w:p>
    <w:p w:rsidR="00ED3296" w:rsidRDefault="00543C02" w:rsidP="0036430F">
      <w:pPr>
        <w:spacing w:line="276" w:lineRule="auto"/>
        <w:ind w:left="180" w:hanging="180"/>
        <w:jc w:val="both"/>
        <w:rPr>
          <w:rFonts w:eastAsia="Batang"/>
        </w:rPr>
      </w:pPr>
      <w:r>
        <w:rPr>
          <w:rFonts w:eastAsia="Batang"/>
          <w:b/>
          <w:bCs/>
        </w:rPr>
        <w:t>2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Spôsob oceňovania jednotlivých zložiek majetku a záväzkov spoločnosť vytvorila ku dňu, ku ktorému sa zostavuje účtovná závierka. </w:t>
      </w:r>
    </w:p>
    <w:p w:rsidR="005751E5" w:rsidRDefault="005751E5" w:rsidP="0036430F">
      <w:pPr>
        <w:spacing w:line="276" w:lineRule="auto"/>
        <w:ind w:left="180" w:hanging="180"/>
        <w:jc w:val="both"/>
        <w:rPr>
          <w:rFonts w:eastAsia="Batang"/>
        </w:rPr>
      </w:pPr>
    </w:p>
    <w:p w:rsidR="0036430F" w:rsidRDefault="0036430F" w:rsidP="0036430F">
      <w:pPr>
        <w:spacing w:line="276" w:lineRule="auto"/>
        <w:ind w:left="180" w:hanging="180"/>
        <w:jc w:val="both"/>
        <w:rPr>
          <w:rFonts w:eastAsia="Batang"/>
        </w:rPr>
      </w:pP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</w:rPr>
        <w:t>Ku dňu uskutočnenia účtovného prípadu oceňovala účtovná jednotka majetok a záväzky:</w:t>
      </w:r>
    </w:p>
    <w:p w:rsidR="0036430F" w:rsidRDefault="0036430F" w:rsidP="0036430F">
      <w:pPr>
        <w:spacing w:line="276" w:lineRule="auto"/>
        <w:jc w:val="both"/>
        <w:rPr>
          <w:rFonts w:eastAsia="Batang"/>
        </w:rPr>
      </w:pPr>
    </w:p>
    <w:p w:rsidR="00ED3296" w:rsidRDefault="00ED3296" w:rsidP="0036430F">
      <w:pPr>
        <w:spacing w:line="276" w:lineRule="auto"/>
        <w:jc w:val="both"/>
        <w:rPr>
          <w:rFonts w:eastAsia="Batang"/>
          <w:b/>
          <w:bCs/>
        </w:rPr>
      </w:pPr>
      <w:r>
        <w:rPr>
          <w:rFonts w:eastAsia="Batang"/>
          <w:b/>
          <w:bCs/>
        </w:rPr>
        <w:t>a) obstarávacou cenou:</w:t>
      </w:r>
    </w:p>
    <w:p w:rsidR="00ED3296" w:rsidRDefault="00ED3296" w:rsidP="0036430F">
      <w:pPr>
        <w:numPr>
          <w:ilvl w:val="0"/>
          <w:numId w:val="6"/>
        </w:numPr>
        <w:spacing w:line="276" w:lineRule="auto"/>
        <w:jc w:val="both"/>
        <w:rPr>
          <w:rFonts w:eastAsia="Batang"/>
        </w:rPr>
      </w:pPr>
      <w:r>
        <w:rPr>
          <w:rFonts w:eastAsia="Batang"/>
        </w:rPr>
        <w:t>dlhodobý hmotný majetok obstaraný kúpou</w:t>
      </w:r>
    </w:p>
    <w:p w:rsidR="0036430F" w:rsidRDefault="0036430F" w:rsidP="0036430F">
      <w:pPr>
        <w:spacing w:line="276" w:lineRule="auto"/>
        <w:ind w:left="720"/>
        <w:jc w:val="both"/>
        <w:rPr>
          <w:rFonts w:eastAsia="Batang"/>
        </w:rPr>
      </w:pP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  <w:b/>
          <w:bCs/>
        </w:rPr>
        <w:t>b) obstarávacia cena obsahuje náklady súvisiace s obstaraním</w:t>
      </w:r>
      <w:r>
        <w:rPr>
          <w:rFonts w:eastAsia="Batang"/>
        </w:rPr>
        <w:t>:</w:t>
      </w:r>
    </w:p>
    <w:p w:rsidR="00ED3296" w:rsidRDefault="00ED3296" w:rsidP="0036430F">
      <w:pPr>
        <w:numPr>
          <w:ilvl w:val="0"/>
          <w:numId w:val="7"/>
        </w:numPr>
        <w:spacing w:after="120" w:line="276" w:lineRule="auto"/>
        <w:jc w:val="both"/>
        <w:rPr>
          <w:rFonts w:eastAsia="Batang"/>
        </w:rPr>
      </w:pPr>
      <w:r>
        <w:rPr>
          <w:rFonts w:eastAsia="Batang"/>
        </w:rPr>
        <w:t>dopravné</w:t>
      </w:r>
    </w:p>
    <w:p w:rsidR="00ED3296" w:rsidRDefault="00ED3296" w:rsidP="0036430F">
      <w:pPr>
        <w:spacing w:line="276" w:lineRule="auto"/>
        <w:jc w:val="both"/>
        <w:rPr>
          <w:rFonts w:eastAsia="Batang"/>
          <w:b/>
          <w:bCs/>
        </w:rPr>
      </w:pPr>
      <w:r>
        <w:rPr>
          <w:rFonts w:eastAsia="Batang"/>
          <w:b/>
          <w:bCs/>
        </w:rPr>
        <w:t>c) menovitou hodnotou:</w:t>
      </w:r>
    </w:p>
    <w:p w:rsidR="00ED3296" w:rsidRDefault="00ED3296" w:rsidP="0036430F">
      <w:pPr>
        <w:numPr>
          <w:ilvl w:val="0"/>
          <w:numId w:val="7"/>
        </w:numPr>
        <w:spacing w:line="276" w:lineRule="auto"/>
        <w:jc w:val="both"/>
        <w:rPr>
          <w:rFonts w:eastAsia="Batang"/>
        </w:rPr>
      </w:pPr>
      <w:r>
        <w:rPr>
          <w:rFonts w:eastAsia="Batang"/>
        </w:rPr>
        <w:t>peňažné prostriedky a ceniny</w:t>
      </w:r>
    </w:p>
    <w:p w:rsidR="00ED3296" w:rsidRDefault="00ED3296" w:rsidP="0036430F">
      <w:pPr>
        <w:numPr>
          <w:ilvl w:val="0"/>
          <w:numId w:val="7"/>
        </w:numPr>
        <w:spacing w:line="276" w:lineRule="auto"/>
        <w:jc w:val="both"/>
        <w:rPr>
          <w:rFonts w:eastAsia="Batang"/>
        </w:rPr>
      </w:pPr>
      <w:r>
        <w:rPr>
          <w:rFonts w:eastAsia="Batang"/>
        </w:rPr>
        <w:t>záväzky pri ich vzniku</w:t>
      </w:r>
    </w:p>
    <w:p w:rsidR="00ED3296" w:rsidRDefault="00ED3296" w:rsidP="0036430F">
      <w:pPr>
        <w:numPr>
          <w:ilvl w:val="0"/>
          <w:numId w:val="7"/>
        </w:numPr>
        <w:spacing w:line="276" w:lineRule="auto"/>
        <w:jc w:val="both"/>
        <w:rPr>
          <w:rFonts w:eastAsia="Batang"/>
        </w:rPr>
      </w:pPr>
      <w:r>
        <w:rPr>
          <w:rFonts w:eastAsia="Batang"/>
        </w:rPr>
        <w:t>pohľadávky pri ich vzniku</w:t>
      </w:r>
    </w:p>
    <w:p w:rsidR="00ED3296" w:rsidRDefault="00ED3296" w:rsidP="0036430F">
      <w:pPr>
        <w:spacing w:line="276" w:lineRule="auto"/>
        <w:ind w:left="360"/>
        <w:jc w:val="both"/>
        <w:rPr>
          <w:rFonts w:eastAsia="Batang"/>
        </w:rPr>
      </w:pPr>
    </w:p>
    <w:p w:rsidR="00ED3296" w:rsidRDefault="00543C02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  <w:b/>
          <w:bCs/>
        </w:rPr>
        <w:t>3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Majetok obstaraný v privatizácii spoločnosť nevlastní</w:t>
      </w:r>
    </w:p>
    <w:p w:rsidR="0036430F" w:rsidRDefault="0036430F" w:rsidP="0036430F">
      <w:pPr>
        <w:spacing w:line="276" w:lineRule="auto"/>
        <w:jc w:val="both"/>
        <w:rPr>
          <w:rFonts w:eastAsia="Batang"/>
        </w:rPr>
      </w:pPr>
    </w:p>
    <w:p w:rsidR="00ED3296" w:rsidRDefault="00543C02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  <w:b/>
          <w:bCs/>
        </w:rPr>
        <w:t>4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Daň z príjmov za bežné účtovné obdobie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06"/>
        <w:gridCol w:w="1701"/>
        <w:gridCol w:w="2977"/>
      </w:tblGrid>
      <w:tr w:rsidR="002A729D" w:rsidTr="0036430F">
        <w:trPr>
          <w:trHeight w:val="340"/>
        </w:trPr>
        <w:tc>
          <w:tcPr>
            <w:tcW w:w="4606" w:type="dxa"/>
            <w:vAlign w:val="center"/>
          </w:tcPr>
          <w:p w:rsidR="002A729D" w:rsidRDefault="002A729D" w:rsidP="0036430F">
            <w:pPr>
              <w:pStyle w:val="Nadpis3"/>
              <w:spacing w:line="276" w:lineRule="auto"/>
              <w:jc w:val="left"/>
              <w:rPr>
                <w:rFonts w:eastAsia="Batang"/>
                <w:szCs w:val="22"/>
              </w:rPr>
            </w:pPr>
            <w:r>
              <w:rPr>
                <w:rFonts w:eastAsia="Batang"/>
                <w:szCs w:val="22"/>
              </w:rPr>
              <w:t>Text</w:t>
            </w:r>
          </w:p>
        </w:tc>
        <w:tc>
          <w:tcPr>
            <w:tcW w:w="1701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  <w:b/>
                <w:bCs/>
                <w:szCs w:val="22"/>
              </w:rPr>
            </w:pPr>
            <w:r>
              <w:rPr>
                <w:rFonts w:eastAsia="Batang"/>
                <w:b/>
                <w:bCs/>
                <w:szCs w:val="22"/>
              </w:rPr>
              <w:t>Bežné obdobie</w:t>
            </w:r>
          </w:p>
        </w:tc>
        <w:tc>
          <w:tcPr>
            <w:tcW w:w="2977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  <w:b/>
                <w:bCs/>
                <w:szCs w:val="22"/>
              </w:rPr>
            </w:pPr>
            <w:r>
              <w:rPr>
                <w:rFonts w:eastAsia="Batang"/>
                <w:b/>
                <w:bCs/>
                <w:szCs w:val="22"/>
              </w:rPr>
              <w:t>Bezprostredne predchádzajúce obdobie</w:t>
            </w:r>
          </w:p>
        </w:tc>
      </w:tr>
      <w:tr w:rsidR="002A729D" w:rsidTr="0036430F">
        <w:tc>
          <w:tcPr>
            <w:tcW w:w="4606" w:type="dxa"/>
            <w:vAlign w:val="center"/>
          </w:tcPr>
          <w:p w:rsidR="002A729D" w:rsidRDefault="002A729D" w:rsidP="0036430F">
            <w:pPr>
              <w:spacing w:line="276" w:lineRule="auto"/>
              <w:rPr>
                <w:rFonts w:eastAsia="Batang"/>
              </w:rPr>
            </w:pPr>
            <w:r>
              <w:rPr>
                <w:rFonts w:eastAsia="Batang"/>
              </w:rPr>
              <w:t>Daň z príjmov z bežnej činnosti splatná</w:t>
            </w:r>
          </w:p>
        </w:tc>
        <w:tc>
          <w:tcPr>
            <w:tcW w:w="1701" w:type="dxa"/>
            <w:vAlign w:val="center"/>
          </w:tcPr>
          <w:p w:rsidR="002A729D" w:rsidRDefault="005E2F58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0</w:t>
            </w:r>
          </w:p>
        </w:tc>
        <w:tc>
          <w:tcPr>
            <w:tcW w:w="2977" w:type="dxa"/>
            <w:vAlign w:val="center"/>
          </w:tcPr>
          <w:p w:rsidR="002A729D" w:rsidRDefault="000521E6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0</w:t>
            </w:r>
          </w:p>
        </w:tc>
      </w:tr>
      <w:tr w:rsidR="002A729D" w:rsidTr="0036430F">
        <w:tc>
          <w:tcPr>
            <w:tcW w:w="4606" w:type="dxa"/>
          </w:tcPr>
          <w:p w:rsidR="002A729D" w:rsidRDefault="002A729D" w:rsidP="0036430F">
            <w:pPr>
              <w:spacing w:line="276" w:lineRule="auto"/>
              <w:rPr>
                <w:rFonts w:eastAsia="Batang"/>
              </w:rPr>
            </w:pPr>
            <w:r>
              <w:rPr>
                <w:rFonts w:eastAsia="Batang"/>
              </w:rPr>
              <w:t>Daň z príjmov z mimoriadnej činnosti splatná</w:t>
            </w:r>
          </w:p>
        </w:tc>
        <w:tc>
          <w:tcPr>
            <w:tcW w:w="1701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2977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  <w:tr w:rsidR="002A729D" w:rsidTr="0036430F">
        <w:tc>
          <w:tcPr>
            <w:tcW w:w="4606" w:type="dxa"/>
          </w:tcPr>
          <w:p w:rsidR="002A729D" w:rsidRDefault="002A729D" w:rsidP="0036430F">
            <w:pPr>
              <w:spacing w:line="276" w:lineRule="auto"/>
              <w:rPr>
                <w:rFonts w:eastAsia="Batang"/>
              </w:rPr>
            </w:pPr>
            <w:r>
              <w:rPr>
                <w:rFonts w:eastAsia="Batang"/>
              </w:rPr>
              <w:t>Daň z príjmov z bežnej činnosti odložená</w:t>
            </w:r>
          </w:p>
        </w:tc>
        <w:tc>
          <w:tcPr>
            <w:tcW w:w="1701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2977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  <w:tr w:rsidR="002A729D" w:rsidTr="0036430F">
        <w:tc>
          <w:tcPr>
            <w:tcW w:w="4606" w:type="dxa"/>
          </w:tcPr>
          <w:p w:rsidR="002A729D" w:rsidRDefault="002A729D" w:rsidP="0036430F">
            <w:pPr>
              <w:spacing w:line="276" w:lineRule="auto"/>
              <w:rPr>
                <w:rFonts w:eastAsia="Batang"/>
              </w:rPr>
            </w:pPr>
            <w:r>
              <w:rPr>
                <w:rFonts w:eastAsia="Batang"/>
              </w:rPr>
              <w:t>Daň z príjmov z </w:t>
            </w:r>
            <w:proofErr w:type="spellStart"/>
            <w:r>
              <w:rPr>
                <w:rFonts w:eastAsia="Batang"/>
              </w:rPr>
              <w:t>mim</w:t>
            </w:r>
            <w:r w:rsidR="0036430F">
              <w:rPr>
                <w:rFonts w:eastAsia="Batang"/>
              </w:rPr>
              <w:t>or</w:t>
            </w:r>
            <w:proofErr w:type="spellEnd"/>
            <w:r w:rsidR="0036430F">
              <w:rPr>
                <w:rFonts w:eastAsia="Batang"/>
              </w:rPr>
              <w:t>.</w:t>
            </w:r>
            <w:r>
              <w:rPr>
                <w:rFonts w:eastAsia="Batang"/>
              </w:rPr>
              <w:t xml:space="preserve"> činnosti odložená</w:t>
            </w:r>
          </w:p>
        </w:tc>
        <w:tc>
          <w:tcPr>
            <w:tcW w:w="1701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  <w:tc>
          <w:tcPr>
            <w:tcW w:w="2977" w:type="dxa"/>
            <w:vAlign w:val="center"/>
          </w:tcPr>
          <w:p w:rsidR="002A729D" w:rsidRDefault="002A729D" w:rsidP="0036430F">
            <w:pPr>
              <w:spacing w:line="276" w:lineRule="auto"/>
              <w:jc w:val="center"/>
              <w:rPr>
                <w:rFonts w:eastAsia="Batang"/>
              </w:rPr>
            </w:pPr>
            <w:r>
              <w:rPr>
                <w:rFonts w:eastAsia="Batang"/>
              </w:rPr>
              <w:t>-</w:t>
            </w:r>
          </w:p>
        </w:tc>
      </w:tr>
    </w:tbl>
    <w:p w:rsidR="00ED3296" w:rsidRDefault="00ED3296" w:rsidP="0036430F">
      <w:pPr>
        <w:spacing w:line="276" w:lineRule="auto"/>
        <w:rPr>
          <w:rFonts w:eastAsia="Batang"/>
        </w:rPr>
      </w:pPr>
    </w:p>
    <w:p w:rsidR="00ED3296" w:rsidRDefault="00543C02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  <w:b/>
          <w:bCs/>
        </w:rPr>
        <w:t>6</w:t>
      </w:r>
      <w:r w:rsidR="00ED3296">
        <w:rPr>
          <w:rFonts w:eastAsia="Batang"/>
          <w:b/>
          <w:bCs/>
        </w:rPr>
        <w:t>.</w:t>
      </w:r>
      <w:r w:rsidR="00ED3296">
        <w:rPr>
          <w:rFonts w:eastAsia="Batang"/>
        </w:rPr>
        <w:t xml:space="preserve"> </w:t>
      </w:r>
      <w:r w:rsidR="00D05037">
        <w:rPr>
          <w:rFonts w:eastAsia="Batang"/>
        </w:rPr>
        <w:t xml:space="preserve"> </w:t>
      </w:r>
      <w:r w:rsidR="00ED3296">
        <w:rPr>
          <w:rFonts w:eastAsia="Batang"/>
        </w:rPr>
        <w:t>Tvorba odpisového plánu pre dlhodobý majetok</w:t>
      </w:r>
    </w:p>
    <w:p w:rsidR="0036430F" w:rsidRDefault="0036430F" w:rsidP="0036430F">
      <w:pPr>
        <w:spacing w:line="276" w:lineRule="auto"/>
        <w:jc w:val="both"/>
        <w:rPr>
          <w:rFonts w:eastAsia="Batang"/>
          <w:b/>
        </w:rPr>
      </w:pPr>
    </w:p>
    <w:p w:rsidR="00ED3296" w:rsidRDefault="00ED3296" w:rsidP="0036430F">
      <w:pPr>
        <w:spacing w:line="276" w:lineRule="auto"/>
        <w:jc w:val="both"/>
        <w:rPr>
          <w:rFonts w:eastAsia="Batang"/>
          <w:b/>
        </w:rPr>
      </w:pPr>
      <w:r w:rsidRPr="006D7241">
        <w:rPr>
          <w:rFonts w:eastAsia="Batang"/>
          <w:b/>
        </w:rPr>
        <w:t>Účtovná jednotka stanovila interným predpisom pravidlá pre účtovanie dlhodobého majetku:</w:t>
      </w: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</w:rPr>
        <w:t xml:space="preserve">Nehmotný majetok, </w:t>
      </w:r>
      <w:r w:rsidR="001C7E98">
        <w:rPr>
          <w:rFonts w:eastAsia="Batang"/>
        </w:rPr>
        <w:t xml:space="preserve">ktorého ocenenie sa rovná sume </w:t>
      </w:r>
      <w:r w:rsidR="00FE2B48">
        <w:rPr>
          <w:rFonts w:eastAsia="Batang"/>
        </w:rPr>
        <w:t xml:space="preserve"> </w:t>
      </w:r>
      <w:r w:rsidR="00C315C4">
        <w:rPr>
          <w:rFonts w:eastAsia="Batang"/>
        </w:rPr>
        <w:t>996 EUR</w:t>
      </w:r>
      <w:r>
        <w:rPr>
          <w:rFonts w:eastAsia="Batang"/>
        </w:rPr>
        <w:t>, alebo nižšie sa účtuje na ťarchu účtu 518 – Ostatné služby. Nehmotný majetok, ktorého ocenenie je vyššie, zaradila účtovná jednotka do dlhodobého nehmotného majetku.</w:t>
      </w: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>Hmotný majetok, kt</w:t>
      </w:r>
      <w:r w:rsidR="001C7E98" w:rsidRPr="006D7241">
        <w:rPr>
          <w:rFonts w:eastAsia="Batang"/>
        </w:rPr>
        <w:t xml:space="preserve">orého ocenenie sa rovná sume </w:t>
      </w:r>
      <w:r w:rsidR="00C315C4">
        <w:rPr>
          <w:rFonts w:eastAsia="Batang"/>
        </w:rPr>
        <w:t>395 EUR</w:t>
      </w:r>
      <w:r w:rsidRPr="006D7241">
        <w:rPr>
          <w:rFonts w:eastAsia="Batang"/>
        </w:rPr>
        <w:t xml:space="preserve">, alebo nižšie účtuje účtovná jednotka na ťarchu účtu </w:t>
      </w:r>
      <w:r w:rsidR="00686DD7" w:rsidRPr="006D7241">
        <w:rPr>
          <w:rFonts w:eastAsia="Batang"/>
        </w:rPr>
        <w:t>501009</w:t>
      </w:r>
      <w:r w:rsidRPr="006D7241">
        <w:rPr>
          <w:rFonts w:eastAsia="Batang"/>
        </w:rPr>
        <w:t>.</w:t>
      </w:r>
      <w:r>
        <w:rPr>
          <w:rFonts w:eastAsia="Batang"/>
        </w:rPr>
        <w:t xml:space="preserve"> Hmotný majetok, ktorého ocenenie je vyššie, zaradila účtovná jednotka do dlhodobého hmotného majetku.</w:t>
      </w:r>
    </w:p>
    <w:p w:rsidR="00ED3296" w:rsidRDefault="00ED3296" w:rsidP="0036430F">
      <w:pPr>
        <w:spacing w:line="276" w:lineRule="auto"/>
        <w:jc w:val="both"/>
        <w:rPr>
          <w:rFonts w:eastAsia="Batang"/>
        </w:rPr>
      </w:pPr>
      <w:r>
        <w:rPr>
          <w:rFonts w:eastAsia="Batang"/>
        </w:rPr>
        <w:t>Účtovná jednotka zostavila pre bežné účtovné obdobie odpisový plán pre dlhodobý majetok, ktorý obsahuje dobu odpisovania, sadzby odpisov a odpisové metódy.</w:t>
      </w:r>
    </w:p>
    <w:p w:rsidR="00E73F44" w:rsidRPr="006D7241" w:rsidRDefault="00E73F44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E73F44" w:rsidRPr="006D7241" w:rsidRDefault="00E73F44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Majetok a záväzky vyjadrené v cudzej mene sa ku dňu uskutočnenia účtovného prípadu prepočítavajú na slovenskú menu kurzom určeným v kurzovom lístku Národnej banky Slovenska platným v deň uskutočnenia účtovného prípadu. </w:t>
      </w:r>
    </w:p>
    <w:p w:rsidR="00E73F44" w:rsidRDefault="00E73F44" w:rsidP="0036430F">
      <w:pPr>
        <w:spacing w:line="276" w:lineRule="auto"/>
        <w:jc w:val="both"/>
        <w:rPr>
          <w:rFonts w:eastAsia="Batang"/>
        </w:rPr>
      </w:pPr>
      <w:r w:rsidRPr="006D7241">
        <w:rPr>
          <w:rFonts w:eastAsia="Batang"/>
        </w:rPr>
        <w:t xml:space="preserve">Majetok a záväzky vyjadrené v cudzej mene (okrem majetku a záväzkov vyjadrených v eurách a okrem prijatých a poskytnutých preddavkov) sa ku dňu, ku ktorému zostavuje účtovná závierka prepočítavajú na slovenskú menu kurzom určeným v kurzovom lístku Národnej banky Slovenska platným ku dňu, ku ktorému sa zostavuje účtovná závierka, a účtujú sa s vplyvom na výsledok hospodárenia. </w:t>
      </w:r>
    </w:p>
    <w:p w:rsidR="00F70C3C" w:rsidRDefault="00F70C3C" w:rsidP="0036430F">
      <w:pPr>
        <w:spacing w:line="276" w:lineRule="auto"/>
        <w:jc w:val="both"/>
        <w:rPr>
          <w:rFonts w:eastAsia="Batang"/>
        </w:rPr>
      </w:pPr>
    </w:p>
    <w:p w:rsidR="00F70C3C" w:rsidRDefault="00F70C3C" w:rsidP="0036430F">
      <w:pPr>
        <w:spacing w:line="276" w:lineRule="auto"/>
        <w:jc w:val="both"/>
        <w:rPr>
          <w:rFonts w:eastAsia="Batang"/>
        </w:rPr>
      </w:pPr>
    </w:p>
    <w:p w:rsidR="00F70C3C" w:rsidRDefault="00F70C3C" w:rsidP="0036430F">
      <w:pPr>
        <w:spacing w:line="276" w:lineRule="auto"/>
        <w:jc w:val="both"/>
        <w:rPr>
          <w:rFonts w:eastAsia="Batang"/>
        </w:rPr>
      </w:pPr>
    </w:p>
    <w:p w:rsidR="00F70C3C" w:rsidRPr="006D7241" w:rsidRDefault="00F70C3C" w:rsidP="0036430F">
      <w:pPr>
        <w:spacing w:line="276" w:lineRule="auto"/>
        <w:jc w:val="both"/>
        <w:rPr>
          <w:rFonts w:eastAsia="Batang"/>
        </w:rPr>
      </w:pPr>
    </w:p>
    <w:p w:rsidR="00E73F44" w:rsidRDefault="00E73F44" w:rsidP="0036430F">
      <w:pPr>
        <w:spacing w:line="276" w:lineRule="auto"/>
        <w:ind w:left="340"/>
        <w:rPr>
          <w:rFonts w:eastAsia="Batang"/>
        </w:rPr>
      </w:pPr>
    </w:p>
    <w:p w:rsidR="00ED3296" w:rsidRDefault="00ED3296" w:rsidP="0036430F">
      <w:pPr>
        <w:spacing w:line="276" w:lineRule="auto"/>
        <w:jc w:val="center"/>
        <w:rPr>
          <w:b/>
          <w:bCs/>
          <w:sz w:val="28"/>
        </w:rPr>
      </w:pPr>
      <w:r>
        <w:rPr>
          <w:b/>
          <w:bCs/>
          <w:sz w:val="28"/>
        </w:rPr>
        <w:lastRenderedPageBreak/>
        <w:t>E. Údaje vykázané na strane aktív súvahy</w:t>
      </w:r>
    </w:p>
    <w:p w:rsidR="00ED3296" w:rsidRDefault="00ED3296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0A705E" w:rsidRDefault="00ED3296" w:rsidP="0036430F">
      <w:pPr>
        <w:spacing w:line="276" w:lineRule="auto"/>
        <w:jc w:val="both"/>
        <w:rPr>
          <w:b/>
          <w:bCs/>
        </w:rPr>
      </w:pPr>
      <w:r w:rsidRPr="006D7241">
        <w:rPr>
          <w:b/>
          <w:bCs/>
        </w:rPr>
        <w:t>2. Dlhodobý hmotný majetok</w:t>
      </w:r>
    </w:p>
    <w:p w:rsidR="0036430F" w:rsidRDefault="0036430F" w:rsidP="0036430F">
      <w:pPr>
        <w:spacing w:line="276" w:lineRule="auto"/>
        <w:jc w:val="both"/>
        <w:rPr>
          <w:b/>
          <w:bCs/>
        </w:rPr>
      </w:pPr>
    </w:p>
    <w:p w:rsidR="00ED3296" w:rsidRDefault="00ED3296" w:rsidP="0036430F">
      <w:pPr>
        <w:spacing w:line="276" w:lineRule="auto"/>
        <w:jc w:val="both"/>
        <w:rPr>
          <w:b/>
          <w:bCs/>
        </w:rPr>
      </w:pPr>
      <w:r w:rsidRPr="00072AF2">
        <w:rPr>
          <w:b/>
          <w:bCs/>
        </w:rPr>
        <w:t>2a) Ocenenie dlhodobého hmotného majetku</w:t>
      </w:r>
    </w:p>
    <w:p w:rsidR="0036430F" w:rsidRPr="00072AF2" w:rsidRDefault="0036430F" w:rsidP="0036430F">
      <w:pPr>
        <w:spacing w:line="276" w:lineRule="auto"/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3"/>
        <w:gridCol w:w="729"/>
        <w:gridCol w:w="1656"/>
        <w:gridCol w:w="874"/>
        <w:gridCol w:w="739"/>
        <w:gridCol w:w="791"/>
        <w:gridCol w:w="1546"/>
      </w:tblGrid>
      <w:tr w:rsidR="00ED3296" w:rsidRPr="00072AF2"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 xml:space="preserve">Dlhodobý hmotný majetok </w:t>
            </w:r>
          </w:p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podľa položiek súvahy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Riadok</w:t>
            </w:r>
          </w:p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súvahy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Ocenenie na začiatku</w:t>
            </w:r>
          </w:p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Prírastky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Úbytky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0" w:type="auto"/>
            <w:vAlign w:val="center"/>
          </w:tcPr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Pr="00072AF2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072AF2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5E2F58" w:rsidRPr="00072AF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F58" w:rsidRPr="00072AF2" w:rsidRDefault="005E2F58" w:rsidP="0036430F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072AF2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4C2C4F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6824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5E2F58" w:rsidP="0036430F">
            <w:pPr>
              <w:pStyle w:val="Zarkazkladnhotextu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4C2C4F" w:rsidP="0036430F">
            <w:pPr>
              <w:pStyle w:val="Zarkazkladnhotextu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6824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5E2F58" w:rsidP="0036430F">
            <w:pPr>
              <w:pStyle w:val="Zarkazkladnhotextu2"/>
              <w:spacing w:line="276" w:lineRule="auto"/>
              <w:ind w:left="0" w:right="28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F58" w:rsidRPr="00072AF2" w:rsidRDefault="004C2C4F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</w:tbl>
    <w:p w:rsidR="00A520DB" w:rsidRDefault="00A520DB" w:rsidP="0036430F">
      <w:pPr>
        <w:pStyle w:val="Zarkazkladnhotextu2"/>
        <w:spacing w:line="276" w:lineRule="auto"/>
        <w:ind w:left="0" w:firstLine="180"/>
        <w:jc w:val="left"/>
        <w:rPr>
          <w:bCs w:val="0"/>
          <w:i w:val="0"/>
          <w:sz w:val="24"/>
        </w:rPr>
      </w:pPr>
    </w:p>
    <w:p w:rsidR="00ED3296" w:rsidRDefault="00ED3296" w:rsidP="0036430F">
      <w:pPr>
        <w:pStyle w:val="Zarkazkladnhotextu2"/>
        <w:spacing w:line="276" w:lineRule="auto"/>
        <w:ind w:left="0" w:firstLine="180"/>
        <w:jc w:val="left"/>
        <w:rPr>
          <w:bCs w:val="0"/>
          <w:i w:val="0"/>
          <w:sz w:val="24"/>
        </w:rPr>
      </w:pPr>
      <w:r w:rsidRPr="007D626C">
        <w:rPr>
          <w:bCs w:val="0"/>
          <w:i w:val="0"/>
          <w:sz w:val="24"/>
        </w:rPr>
        <w:t>2b) Oprávky a opravné položky k dlhodobému hmotnému majetku</w:t>
      </w:r>
    </w:p>
    <w:p w:rsidR="0036430F" w:rsidRPr="007D626C" w:rsidRDefault="0036430F" w:rsidP="0036430F">
      <w:pPr>
        <w:pStyle w:val="Zarkazkladnhotextu2"/>
        <w:spacing w:line="276" w:lineRule="auto"/>
        <w:ind w:left="0" w:firstLine="180"/>
        <w:jc w:val="left"/>
        <w:rPr>
          <w:bCs w:val="0"/>
          <w:i w:val="0"/>
          <w:sz w:val="24"/>
        </w:rPr>
      </w:pPr>
    </w:p>
    <w:tbl>
      <w:tblPr>
        <w:tblW w:w="9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44"/>
        <w:gridCol w:w="818"/>
        <w:gridCol w:w="1746"/>
        <w:gridCol w:w="959"/>
        <w:gridCol w:w="999"/>
        <w:gridCol w:w="880"/>
        <w:gridCol w:w="1635"/>
      </w:tblGrid>
      <w:tr w:rsidR="002144AF" w:rsidRPr="007D626C">
        <w:tc>
          <w:tcPr>
            <w:tcW w:w="2644" w:type="dxa"/>
            <w:vAlign w:val="center"/>
          </w:tcPr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Dlhodobý hmotný majetok podľa</w:t>
            </w:r>
          </w:p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položiek súvahy</w:t>
            </w:r>
          </w:p>
        </w:tc>
        <w:tc>
          <w:tcPr>
            <w:tcW w:w="818" w:type="dxa"/>
            <w:vAlign w:val="center"/>
          </w:tcPr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Riadok</w:t>
            </w:r>
          </w:p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súvahy</w:t>
            </w:r>
          </w:p>
        </w:tc>
        <w:tc>
          <w:tcPr>
            <w:tcW w:w="1746" w:type="dxa"/>
            <w:vAlign w:val="center"/>
          </w:tcPr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Ocenenie na začiatku</w:t>
            </w:r>
          </w:p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959" w:type="dxa"/>
            <w:vAlign w:val="center"/>
          </w:tcPr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Prírastky</w:t>
            </w:r>
          </w:p>
        </w:tc>
        <w:tc>
          <w:tcPr>
            <w:tcW w:w="999" w:type="dxa"/>
            <w:vAlign w:val="center"/>
          </w:tcPr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Úbytky</w:t>
            </w:r>
          </w:p>
        </w:tc>
        <w:tc>
          <w:tcPr>
            <w:tcW w:w="880" w:type="dxa"/>
            <w:vAlign w:val="center"/>
          </w:tcPr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1635" w:type="dxa"/>
            <w:vAlign w:val="center"/>
          </w:tcPr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Pr="007D626C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D626C"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5E2F58" w:rsidRPr="007D626C">
        <w:tc>
          <w:tcPr>
            <w:tcW w:w="2644" w:type="dxa"/>
          </w:tcPr>
          <w:p w:rsidR="005E2F58" w:rsidRPr="007D626C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STROJE</w:t>
            </w:r>
          </w:p>
        </w:tc>
        <w:tc>
          <w:tcPr>
            <w:tcW w:w="818" w:type="dxa"/>
            <w:vAlign w:val="center"/>
          </w:tcPr>
          <w:p w:rsidR="005E2F58" w:rsidRPr="007D626C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7D626C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</w:t>
            </w:r>
          </w:p>
        </w:tc>
        <w:tc>
          <w:tcPr>
            <w:tcW w:w="1746" w:type="dxa"/>
            <w:vAlign w:val="center"/>
          </w:tcPr>
          <w:p w:rsidR="005E2F58" w:rsidRPr="007D626C" w:rsidRDefault="004C2C4F" w:rsidP="000521E6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6824</w:t>
            </w:r>
          </w:p>
        </w:tc>
        <w:tc>
          <w:tcPr>
            <w:tcW w:w="959" w:type="dxa"/>
            <w:vAlign w:val="center"/>
          </w:tcPr>
          <w:p w:rsidR="005E2F58" w:rsidRPr="007D626C" w:rsidRDefault="004C2C4F" w:rsidP="0036430F">
            <w:pPr>
              <w:pStyle w:val="Zarkazkladnhotextu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999" w:type="dxa"/>
            <w:vAlign w:val="center"/>
          </w:tcPr>
          <w:p w:rsidR="005E2F58" w:rsidRPr="007D626C" w:rsidRDefault="004C2C4F" w:rsidP="0036430F">
            <w:pPr>
              <w:pStyle w:val="Zarkazkladnhotextu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6824</w:t>
            </w:r>
          </w:p>
        </w:tc>
        <w:tc>
          <w:tcPr>
            <w:tcW w:w="880" w:type="dxa"/>
            <w:vAlign w:val="center"/>
          </w:tcPr>
          <w:p w:rsidR="005E2F58" w:rsidRPr="007D626C" w:rsidRDefault="005E2F58" w:rsidP="0036430F">
            <w:pPr>
              <w:pStyle w:val="Zarkazkladnhotextu2"/>
              <w:spacing w:line="276" w:lineRule="auto"/>
              <w:ind w:left="0" w:right="28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:rsidR="005E2F58" w:rsidRPr="007D626C" w:rsidRDefault="004C2C4F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</w:tbl>
    <w:p w:rsidR="00F6271A" w:rsidRPr="00FE2F9B" w:rsidRDefault="00F6271A" w:rsidP="0036430F">
      <w:pPr>
        <w:pStyle w:val="Zarkazkladnhotextu2"/>
        <w:spacing w:line="276" w:lineRule="auto"/>
        <w:ind w:left="0"/>
        <w:jc w:val="left"/>
        <w:rPr>
          <w:bCs w:val="0"/>
          <w:iCs w:val="0"/>
          <w:sz w:val="24"/>
        </w:rPr>
      </w:pPr>
    </w:p>
    <w:p w:rsidR="00ED3296" w:rsidRDefault="00ED3296" w:rsidP="0036430F">
      <w:pPr>
        <w:pStyle w:val="Zarkazkladnhotextu2"/>
        <w:spacing w:line="276" w:lineRule="auto"/>
        <w:ind w:left="0" w:firstLine="180"/>
        <w:jc w:val="left"/>
        <w:rPr>
          <w:bCs w:val="0"/>
          <w:i w:val="0"/>
          <w:sz w:val="24"/>
        </w:rPr>
      </w:pPr>
      <w:r w:rsidRPr="00FE2F9B">
        <w:rPr>
          <w:bCs w:val="0"/>
          <w:i w:val="0"/>
          <w:sz w:val="24"/>
        </w:rPr>
        <w:t>2c) Zostatková hodnota dlhodobého hmotného majetku</w:t>
      </w:r>
    </w:p>
    <w:p w:rsidR="0036430F" w:rsidRPr="00FE2F9B" w:rsidRDefault="0036430F" w:rsidP="0036430F">
      <w:pPr>
        <w:pStyle w:val="Zarkazkladnhotextu2"/>
        <w:spacing w:line="276" w:lineRule="auto"/>
        <w:ind w:left="0" w:firstLine="180"/>
        <w:jc w:val="left"/>
        <w:rPr>
          <w:bCs w:val="0"/>
          <w:i w:val="0"/>
          <w:sz w:val="24"/>
        </w:rPr>
      </w:pP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712"/>
        <w:gridCol w:w="901"/>
        <w:gridCol w:w="2196"/>
        <w:gridCol w:w="2308"/>
      </w:tblGrid>
      <w:tr w:rsidR="00ED3296" w:rsidRPr="00FE2F9B">
        <w:tc>
          <w:tcPr>
            <w:tcW w:w="3712" w:type="dxa"/>
            <w:vAlign w:val="center"/>
          </w:tcPr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 podľa položiek súvahy</w:t>
            </w:r>
          </w:p>
        </w:tc>
        <w:tc>
          <w:tcPr>
            <w:tcW w:w="901" w:type="dxa"/>
            <w:vAlign w:val="center"/>
          </w:tcPr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Riadok</w:t>
            </w:r>
          </w:p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súvahy</w:t>
            </w:r>
          </w:p>
        </w:tc>
        <w:tc>
          <w:tcPr>
            <w:tcW w:w="2196" w:type="dxa"/>
            <w:vAlign w:val="center"/>
          </w:tcPr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začiatku bežného</w:t>
            </w:r>
          </w:p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  <w:tc>
          <w:tcPr>
            <w:tcW w:w="2308" w:type="dxa"/>
            <w:vAlign w:val="center"/>
          </w:tcPr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konci bežného</w:t>
            </w:r>
          </w:p>
          <w:p w:rsidR="00ED3296" w:rsidRPr="00FE2F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</w:tr>
      <w:tr w:rsidR="005E2F58" w:rsidRPr="00FE2F9B">
        <w:tc>
          <w:tcPr>
            <w:tcW w:w="3712" w:type="dxa"/>
          </w:tcPr>
          <w:p w:rsidR="005E2F58" w:rsidRPr="00FE2F9B" w:rsidRDefault="005E2F58" w:rsidP="0036430F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</w:t>
            </w:r>
          </w:p>
        </w:tc>
        <w:tc>
          <w:tcPr>
            <w:tcW w:w="901" w:type="dxa"/>
            <w:vAlign w:val="center"/>
          </w:tcPr>
          <w:p w:rsidR="005E2F58" w:rsidRPr="00FE2F9B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E2F9B">
              <w:rPr>
                <w:b w:val="0"/>
                <w:bCs w:val="0"/>
                <w:i w:val="0"/>
                <w:iCs w:val="0"/>
                <w:sz w:val="22"/>
                <w:szCs w:val="22"/>
              </w:rPr>
              <w:t>01</w:t>
            </w: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</w:t>
            </w:r>
          </w:p>
        </w:tc>
        <w:tc>
          <w:tcPr>
            <w:tcW w:w="2196" w:type="dxa"/>
            <w:vAlign w:val="center"/>
          </w:tcPr>
          <w:p w:rsidR="005E2F58" w:rsidRPr="00FE2F9B" w:rsidRDefault="004C2C4F" w:rsidP="000521E6">
            <w:pPr>
              <w:pStyle w:val="Zarkazkladnhotextu2"/>
              <w:spacing w:line="276" w:lineRule="auto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308" w:type="dxa"/>
            <w:vAlign w:val="center"/>
          </w:tcPr>
          <w:p w:rsidR="005E2F58" w:rsidRPr="00FE2F9B" w:rsidRDefault="004C2C4F" w:rsidP="0036430F">
            <w:pPr>
              <w:pStyle w:val="Zarkazkladnhotextu2"/>
              <w:spacing w:line="276" w:lineRule="auto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</w:tbl>
    <w:p w:rsidR="00ED3296" w:rsidRPr="00FE2F9B" w:rsidRDefault="00ED3296" w:rsidP="0036430F">
      <w:pPr>
        <w:spacing w:line="276" w:lineRule="auto"/>
        <w:ind w:firstLine="708"/>
        <w:jc w:val="both"/>
        <w:rPr>
          <w:b/>
          <w:bCs/>
          <w:i/>
          <w:iCs/>
        </w:rPr>
      </w:pPr>
    </w:p>
    <w:p w:rsidR="0077123E" w:rsidRDefault="0077123E" w:rsidP="0036430F">
      <w:pPr>
        <w:pStyle w:val="Zarkazkladnhotextu2"/>
        <w:spacing w:line="276" w:lineRule="auto"/>
        <w:ind w:left="0" w:firstLine="180"/>
        <w:jc w:val="left"/>
        <w:rPr>
          <w:bCs w:val="0"/>
          <w:i w:val="0"/>
          <w:sz w:val="24"/>
        </w:rPr>
      </w:pPr>
      <w:r w:rsidRPr="00FE2F9B">
        <w:rPr>
          <w:bCs w:val="0"/>
          <w:i w:val="0"/>
          <w:sz w:val="24"/>
        </w:rPr>
        <w:t>2d) Obstarávaný dlhodobý hmotný majetok</w:t>
      </w:r>
    </w:p>
    <w:p w:rsidR="0036430F" w:rsidRPr="00FE2F9B" w:rsidRDefault="0036430F" w:rsidP="0036430F">
      <w:pPr>
        <w:pStyle w:val="Zarkazkladnhotextu2"/>
        <w:spacing w:line="276" w:lineRule="auto"/>
        <w:ind w:left="0" w:firstLine="180"/>
        <w:jc w:val="left"/>
        <w:rPr>
          <w:bCs w:val="0"/>
          <w:i w:val="0"/>
          <w:sz w:val="24"/>
        </w:rPr>
      </w:pPr>
    </w:p>
    <w:tbl>
      <w:tblPr>
        <w:tblW w:w="91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712"/>
        <w:gridCol w:w="901"/>
        <w:gridCol w:w="2196"/>
        <w:gridCol w:w="2308"/>
      </w:tblGrid>
      <w:tr w:rsidR="0077123E" w:rsidRPr="00FE2F9B">
        <w:tc>
          <w:tcPr>
            <w:tcW w:w="3712" w:type="dxa"/>
            <w:vAlign w:val="center"/>
          </w:tcPr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 podľa položiek súvahy</w:t>
            </w:r>
          </w:p>
        </w:tc>
        <w:tc>
          <w:tcPr>
            <w:tcW w:w="901" w:type="dxa"/>
            <w:vAlign w:val="center"/>
          </w:tcPr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Riadok</w:t>
            </w:r>
          </w:p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súvahy</w:t>
            </w:r>
          </w:p>
        </w:tc>
        <w:tc>
          <w:tcPr>
            <w:tcW w:w="2196" w:type="dxa"/>
            <w:vAlign w:val="center"/>
          </w:tcPr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začiatku bežného</w:t>
            </w:r>
          </w:p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  <w:tc>
          <w:tcPr>
            <w:tcW w:w="2308" w:type="dxa"/>
            <w:vAlign w:val="center"/>
          </w:tcPr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Zostatková hodnota</w:t>
            </w:r>
          </w:p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na konci bežného</w:t>
            </w:r>
          </w:p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18"/>
                <w:szCs w:val="18"/>
              </w:rPr>
            </w:pPr>
            <w:r w:rsidRPr="00FE2F9B">
              <w:rPr>
                <w:bCs w:val="0"/>
                <w:i w:val="0"/>
                <w:iCs w:val="0"/>
                <w:sz w:val="18"/>
                <w:szCs w:val="18"/>
              </w:rPr>
              <w:t>účtovného obdobia</w:t>
            </w:r>
          </w:p>
        </w:tc>
      </w:tr>
      <w:tr w:rsidR="0077123E" w:rsidRPr="00FE2F9B">
        <w:tc>
          <w:tcPr>
            <w:tcW w:w="3712" w:type="dxa"/>
          </w:tcPr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901" w:type="dxa"/>
            <w:vAlign w:val="center"/>
          </w:tcPr>
          <w:p w:rsidR="0077123E" w:rsidRPr="00FE2F9B" w:rsidRDefault="0077123E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:rsidR="0077123E" w:rsidRPr="00FE2F9B" w:rsidRDefault="0077123E" w:rsidP="0036430F">
            <w:pPr>
              <w:pStyle w:val="Zarkazkladnhotextu2"/>
              <w:spacing w:line="276" w:lineRule="auto"/>
              <w:ind w:left="0" w:right="73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308" w:type="dxa"/>
            <w:vAlign w:val="center"/>
          </w:tcPr>
          <w:p w:rsidR="0077123E" w:rsidRPr="00FE2F9B" w:rsidRDefault="00222B32" w:rsidP="0036430F">
            <w:pPr>
              <w:pStyle w:val="Zarkazkladnhotextu2"/>
              <w:spacing w:line="276" w:lineRule="auto"/>
              <w:ind w:left="0" w:right="624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</w:tbl>
    <w:p w:rsidR="00FE2F9B" w:rsidRDefault="00FE2F9B" w:rsidP="0036430F">
      <w:pPr>
        <w:spacing w:line="276" w:lineRule="auto"/>
        <w:jc w:val="both"/>
        <w:rPr>
          <w:b/>
          <w:bCs/>
        </w:rPr>
      </w:pPr>
    </w:p>
    <w:p w:rsidR="00ED3296" w:rsidRDefault="00ED3296" w:rsidP="0036430F">
      <w:pPr>
        <w:spacing w:line="276" w:lineRule="auto"/>
        <w:jc w:val="both"/>
        <w:rPr>
          <w:b/>
          <w:bCs/>
        </w:rPr>
      </w:pPr>
      <w:r>
        <w:rPr>
          <w:b/>
          <w:bCs/>
        </w:rPr>
        <w:t>3. Dlhodobý finančný majetok</w:t>
      </w:r>
    </w:p>
    <w:p w:rsidR="00ED3296" w:rsidRDefault="00ED3296" w:rsidP="0036430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410"/>
        </w:tabs>
        <w:spacing w:line="276" w:lineRule="auto"/>
        <w:ind w:firstLine="360"/>
        <w:jc w:val="both"/>
        <w:rPr>
          <w:b/>
          <w:bCs/>
        </w:rPr>
      </w:pPr>
      <w:r>
        <w:rPr>
          <w:b/>
          <w:bCs/>
        </w:rPr>
        <w:t>3a) Obstarávacia cena dlhodobého finančného majetku</w:t>
      </w:r>
    </w:p>
    <w:tbl>
      <w:tblPr>
        <w:tblW w:w="8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720"/>
        <w:gridCol w:w="1260"/>
        <w:gridCol w:w="900"/>
        <w:gridCol w:w="1080"/>
        <w:gridCol w:w="1001"/>
        <w:gridCol w:w="1170"/>
      </w:tblGrid>
      <w:tr w:rsidR="0071469B">
        <w:tc>
          <w:tcPr>
            <w:tcW w:w="2448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 xml:space="preserve">Dlhodobý finančný 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majetok podľa položiek súvahy</w:t>
            </w:r>
          </w:p>
        </w:tc>
        <w:tc>
          <w:tcPr>
            <w:tcW w:w="720" w:type="dxa"/>
            <w:vAlign w:val="center"/>
          </w:tcPr>
          <w:p w:rsidR="00ED3296" w:rsidRPr="007146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Riadok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súvahy</w:t>
            </w:r>
          </w:p>
        </w:tc>
        <w:tc>
          <w:tcPr>
            <w:tcW w:w="1260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Ocenenie na začiatku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  <w:tc>
          <w:tcPr>
            <w:tcW w:w="900" w:type="dxa"/>
            <w:vAlign w:val="center"/>
          </w:tcPr>
          <w:p w:rsidR="00ED3296" w:rsidRPr="007146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10"/>
                <w:sz w:val="16"/>
                <w:szCs w:val="16"/>
              </w:rPr>
              <w:t>Prírastky</w:t>
            </w:r>
          </w:p>
        </w:tc>
        <w:tc>
          <w:tcPr>
            <w:tcW w:w="1080" w:type="dxa"/>
            <w:vAlign w:val="center"/>
          </w:tcPr>
          <w:p w:rsidR="00ED3296" w:rsidRPr="0071469B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6"/>
                <w:szCs w:val="16"/>
              </w:rPr>
            </w:pPr>
            <w:r w:rsidRPr="0071469B">
              <w:rPr>
                <w:bCs w:val="0"/>
                <w:i w:val="0"/>
                <w:iCs w:val="0"/>
                <w:spacing w:val="-8"/>
                <w:sz w:val="16"/>
                <w:szCs w:val="16"/>
              </w:rPr>
              <w:t>Úbytky</w:t>
            </w:r>
          </w:p>
        </w:tc>
        <w:tc>
          <w:tcPr>
            <w:tcW w:w="1001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Presuny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(+ -)</w:t>
            </w:r>
          </w:p>
        </w:tc>
        <w:tc>
          <w:tcPr>
            <w:tcW w:w="1170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Stav na konci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bežného účtovného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obdobia</w:t>
            </w:r>
          </w:p>
        </w:tc>
      </w:tr>
      <w:tr w:rsidR="0071469B">
        <w:tc>
          <w:tcPr>
            <w:tcW w:w="2448" w:type="dxa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720" w:type="dxa"/>
            <w:vAlign w:val="center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260" w:type="dxa"/>
            <w:vAlign w:val="center"/>
          </w:tcPr>
          <w:p w:rsidR="00ED3296" w:rsidRPr="0077123E" w:rsidRDefault="00ED3296" w:rsidP="0036430F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900" w:type="dxa"/>
            <w:vAlign w:val="center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001" w:type="dxa"/>
            <w:vAlign w:val="center"/>
          </w:tcPr>
          <w:p w:rsidR="00ED3296" w:rsidRPr="0077123E" w:rsidRDefault="00ED3296" w:rsidP="0036430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170" w:type="dxa"/>
            <w:vAlign w:val="center"/>
          </w:tcPr>
          <w:p w:rsidR="00ED3296" w:rsidRPr="0077123E" w:rsidRDefault="002144AF" w:rsidP="0036430F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D3296" w:rsidRDefault="00ED3296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16"/>
        </w:rPr>
      </w:pPr>
    </w:p>
    <w:p w:rsidR="00ED3296" w:rsidRDefault="00AA641B" w:rsidP="0036430F">
      <w:pPr>
        <w:spacing w:line="276" w:lineRule="auto"/>
        <w:jc w:val="both"/>
        <w:rPr>
          <w:bCs/>
          <w:iCs/>
        </w:rPr>
      </w:pPr>
      <w:r>
        <w:rPr>
          <w:b/>
          <w:iCs/>
        </w:rPr>
        <w:t>6</w:t>
      </w:r>
      <w:r w:rsidR="00ED3296">
        <w:rPr>
          <w:b/>
          <w:iCs/>
        </w:rPr>
        <w:t>.</w:t>
      </w:r>
      <w:r w:rsidR="00ED3296">
        <w:rPr>
          <w:bCs/>
          <w:iCs/>
        </w:rPr>
        <w:t xml:space="preserve"> </w:t>
      </w:r>
      <w:r w:rsidR="00ED3296" w:rsidRPr="00985DE3">
        <w:rPr>
          <w:b/>
          <w:bCs/>
          <w:iCs/>
        </w:rPr>
        <w:t>Pohľadávky</w:t>
      </w:r>
    </w:p>
    <w:p w:rsidR="00ED3296" w:rsidRDefault="00AA641B" w:rsidP="0036430F">
      <w:pPr>
        <w:pStyle w:val="Zarkazkladnhotextu2"/>
        <w:spacing w:after="120" w:line="276" w:lineRule="auto"/>
        <w:ind w:left="0" w:firstLine="180"/>
        <w:jc w:val="left"/>
        <w:rPr>
          <w:bCs w:val="0"/>
          <w:i w:val="0"/>
          <w:sz w:val="24"/>
        </w:rPr>
      </w:pPr>
      <w:r>
        <w:rPr>
          <w:bCs w:val="0"/>
          <w:i w:val="0"/>
          <w:sz w:val="24"/>
        </w:rPr>
        <w:t>6</w:t>
      </w:r>
      <w:r w:rsidR="00ED3296">
        <w:rPr>
          <w:bCs w:val="0"/>
          <w:i w:val="0"/>
          <w:sz w:val="24"/>
        </w:rPr>
        <w:t>b) Pohľadávky podľa splatnosti  dlhodobé + krátkodobé</w:t>
      </w: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53"/>
        <w:gridCol w:w="2092"/>
        <w:gridCol w:w="2268"/>
      </w:tblGrid>
      <w:tr w:rsidR="002A729D" w:rsidTr="002A729D">
        <w:trPr>
          <w:trHeight w:hRule="exact" w:val="693"/>
        </w:trPr>
        <w:tc>
          <w:tcPr>
            <w:tcW w:w="4253" w:type="dxa"/>
            <w:vAlign w:val="center"/>
          </w:tcPr>
          <w:p w:rsidR="002A729D" w:rsidRDefault="002A729D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2092" w:type="dxa"/>
            <w:vAlign w:val="center"/>
          </w:tcPr>
          <w:p w:rsidR="002A729D" w:rsidRDefault="002A729D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2268" w:type="dxa"/>
            <w:vAlign w:val="center"/>
          </w:tcPr>
          <w:p w:rsidR="002A729D" w:rsidRDefault="002A729D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5E2F58" w:rsidTr="002A729D">
        <w:tc>
          <w:tcPr>
            <w:tcW w:w="4253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Krátkodobé pohľadávky do lehoty splatnosti</w:t>
            </w:r>
          </w:p>
        </w:tc>
        <w:tc>
          <w:tcPr>
            <w:tcW w:w="2092" w:type="dxa"/>
            <w:vAlign w:val="center"/>
          </w:tcPr>
          <w:p w:rsidR="005E2F58" w:rsidRPr="00511BA7" w:rsidRDefault="004C2C4F" w:rsidP="005E2F58">
            <w:pPr>
              <w:pStyle w:val="Zarkazkladnhotextu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1386</w:t>
            </w:r>
          </w:p>
        </w:tc>
        <w:tc>
          <w:tcPr>
            <w:tcW w:w="2268" w:type="dxa"/>
            <w:vAlign w:val="center"/>
          </w:tcPr>
          <w:p w:rsidR="005E2F58" w:rsidRPr="00511BA7" w:rsidRDefault="004C2C4F" w:rsidP="000521E6">
            <w:pPr>
              <w:pStyle w:val="Zarkazkladnhotextu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4793</w:t>
            </w:r>
          </w:p>
        </w:tc>
      </w:tr>
      <w:tr w:rsidR="005E2F58" w:rsidTr="002A729D">
        <w:tc>
          <w:tcPr>
            <w:tcW w:w="4253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Krátkodobé pohľadávky po lehote splatnosti</w:t>
            </w:r>
          </w:p>
        </w:tc>
        <w:tc>
          <w:tcPr>
            <w:tcW w:w="2092" w:type="dxa"/>
            <w:vAlign w:val="center"/>
          </w:tcPr>
          <w:p w:rsidR="005E2F58" w:rsidRPr="00511BA7" w:rsidRDefault="004C2C4F" w:rsidP="0036430F">
            <w:pPr>
              <w:pStyle w:val="Zarkazkladnhotextu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5E2F58" w:rsidRPr="00511BA7" w:rsidRDefault="004C2C4F" w:rsidP="000521E6">
            <w:pPr>
              <w:pStyle w:val="Zarkazkladnhotextu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2A729D">
        <w:tc>
          <w:tcPr>
            <w:tcW w:w="4253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Daňové pohľadávky</w:t>
            </w:r>
          </w:p>
        </w:tc>
        <w:tc>
          <w:tcPr>
            <w:tcW w:w="2092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2A729D">
        <w:tc>
          <w:tcPr>
            <w:tcW w:w="4253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5E2F58" w:rsidRDefault="004C2C4F" w:rsidP="0036430F">
            <w:pPr>
              <w:pStyle w:val="Zarkazkladnhotextu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1386</w:t>
            </w:r>
          </w:p>
        </w:tc>
        <w:tc>
          <w:tcPr>
            <w:tcW w:w="2268" w:type="dxa"/>
            <w:vAlign w:val="center"/>
          </w:tcPr>
          <w:p w:rsidR="005E2F58" w:rsidRDefault="004C2C4F" w:rsidP="000521E6">
            <w:pPr>
              <w:pStyle w:val="Zarkazkladnhotextu2"/>
              <w:spacing w:line="276" w:lineRule="auto"/>
              <w:ind w:left="0" w:right="56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4793</w:t>
            </w:r>
          </w:p>
        </w:tc>
      </w:tr>
    </w:tbl>
    <w:p w:rsidR="009F07AA" w:rsidRDefault="009F07AA" w:rsidP="0036430F">
      <w:pPr>
        <w:pStyle w:val="Zarkazkladnhotextu2"/>
        <w:spacing w:after="240" w:line="276" w:lineRule="auto"/>
        <w:ind w:left="0"/>
        <w:rPr>
          <w:i w:val="0"/>
          <w:iCs w:val="0"/>
          <w:sz w:val="28"/>
        </w:rPr>
      </w:pPr>
    </w:p>
    <w:p w:rsidR="00ED3296" w:rsidRDefault="00ED3296" w:rsidP="0036430F">
      <w:pPr>
        <w:pStyle w:val="Zarkazkladnhotextu2"/>
        <w:spacing w:after="240" w:line="276" w:lineRule="auto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lastRenderedPageBreak/>
        <w:t>F. Údaje vykázané na strane pasív</w:t>
      </w:r>
    </w:p>
    <w:p w:rsidR="00ED3296" w:rsidRDefault="00ED3296" w:rsidP="0036430F">
      <w:pPr>
        <w:pStyle w:val="Zarkazkladnhotextu2"/>
        <w:spacing w:after="120" w:line="276" w:lineRule="auto"/>
        <w:ind w:left="0"/>
        <w:jc w:val="left"/>
        <w:rPr>
          <w:i w:val="0"/>
          <w:sz w:val="24"/>
        </w:rPr>
      </w:pPr>
      <w:r>
        <w:rPr>
          <w:i w:val="0"/>
          <w:sz w:val="24"/>
        </w:rPr>
        <w:t>1. Vlastné imanie za bežné účtovné obdobie</w:t>
      </w:r>
    </w:p>
    <w:p w:rsidR="00ED3296" w:rsidRDefault="00ED3296" w:rsidP="0036430F">
      <w:pPr>
        <w:pStyle w:val="Zarkazkladnhotextu2"/>
        <w:spacing w:after="120" w:line="276" w:lineRule="auto"/>
        <w:ind w:left="0" w:firstLine="180"/>
        <w:jc w:val="left"/>
        <w:rPr>
          <w:i w:val="0"/>
          <w:sz w:val="24"/>
        </w:rPr>
      </w:pPr>
      <w:r>
        <w:rPr>
          <w:i w:val="0"/>
          <w:sz w:val="24"/>
        </w:rPr>
        <w:t>1a) Opis základného imania</w:t>
      </w:r>
      <w:r w:rsidR="00252159">
        <w:rPr>
          <w:i w:val="0"/>
          <w:sz w:val="24"/>
        </w:rPr>
        <w:t xml:space="preserve">                                                                             v </w:t>
      </w:r>
      <w:r w:rsidR="009B29CA">
        <w:rPr>
          <w:i w:val="0"/>
          <w:sz w:val="24"/>
        </w:rPr>
        <w:t>EUR</w:t>
      </w:r>
    </w:p>
    <w:tbl>
      <w:tblPr>
        <w:tblW w:w="83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91"/>
        <w:gridCol w:w="1557"/>
        <w:gridCol w:w="1583"/>
      </w:tblGrid>
      <w:tr w:rsidR="00E359FB" w:rsidTr="005E2F58">
        <w:trPr>
          <w:trHeight w:val="587"/>
        </w:trPr>
        <w:tc>
          <w:tcPr>
            <w:tcW w:w="5191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1557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1583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5E2F58" w:rsidTr="005E2F58">
        <w:tc>
          <w:tcPr>
            <w:tcW w:w="519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celkom</w:t>
            </w:r>
          </w:p>
        </w:tc>
        <w:tc>
          <w:tcPr>
            <w:tcW w:w="1557" w:type="dxa"/>
          </w:tcPr>
          <w:p w:rsidR="005E2F58" w:rsidRDefault="004C2C4F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</w:t>
            </w:r>
          </w:p>
        </w:tc>
        <w:tc>
          <w:tcPr>
            <w:tcW w:w="1583" w:type="dxa"/>
          </w:tcPr>
          <w:p w:rsidR="005E2F58" w:rsidRDefault="004C2C4F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</w:t>
            </w:r>
          </w:p>
        </w:tc>
      </w:tr>
      <w:tr w:rsidR="005E2F58" w:rsidTr="005E2F58">
        <w:tc>
          <w:tcPr>
            <w:tcW w:w="519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splatené</w:t>
            </w:r>
          </w:p>
        </w:tc>
        <w:tc>
          <w:tcPr>
            <w:tcW w:w="1557" w:type="dxa"/>
          </w:tcPr>
          <w:p w:rsidR="005E2F58" w:rsidRDefault="004C2C4F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</w:t>
            </w:r>
          </w:p>
        </w:tc>
        <w:tc>
          <w:tcPr>
            <w:tcW w:w="1583" w:type="dxa"/>
          </w:tcPr>
          <w:p w:rsidR="005E2F58" w:rsidRDefault="004C2C4F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6639</w:t>
            </w:r>
          </w:p>
        </w:tc>
      </w:tr>
      <w:tr w:rsidR="005E2F58" w:rsidTr="005E2F58">
        <w:tc>
          <w:tcPr>
            <w:tcW w:w="519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Základné imanie nesplatené</w:t>
            </w:r>
          </w:p>
        </w:tc>
        <w:tc>
          <w:tcPr>
            <w:tcW w:w="1557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583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5E2F58">
        <w:tc>
          <w:tcPr>
            <w:tcW w:w="519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Vlastné imanie</w:t>
            </w:r>
          </w:p>
        </w:tc>
        <w:tc>
          <w:tcPr>
            <w:tcW w:w="1557" w:type="dxa"/>
          </w:tcPr>
          <w:p w:rsidR="005E2F58" w:rsidRPr="00CD6FA5" w:rsidRDefault="004C2C4F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6960</w:t>
            </w:r>
          </w:p>
        </w:tc>
        <w:tc>
          <w:tcPr>
            <w:tcW w:w="1583" w:type="dxa"/>
          </w:tcPr>
          <w:p w:rsidR="005E2F58" w:rsidRPr="00CD6FA5" w:rsidRDefault="004C2C4F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5580</w:t>
            </w:r>
          </w:p>
        </w:tc>
      </w:tr>
      <w:tr w:rsidR="00E359FB" w:rsidTr="005E2F58">
        <w:tc>
          <w:tcPr>
            <w:tcW w:w="5191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1557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583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 w:rsidP="0036430F">
      <w:pPr>
        <w:spacing w:line="276" w:lineRule="auto"/>
        <w:jc w:val="both"/>
        <w:rPr>
          <w:bCs/>
        </w:rPr>
      </w:pPr>
    </w:p>
    <w:p w:rsidR="00ED3296" w:rsidRDefault="00ED3296" w:rsidP="0036430F">
      <w:pPr>
        <w:spacing w:line="276" w:lineRule="auto"/>
        <w:ind w:firstLine="180"/>
        <w:jc w:val="both"/>
        <w:rPr>
          <w:b/>
        </w:rPr>
      </w:pPr>
      <w:r>
        <w:rPr>
          <w:b/>
        </w:rPr>
        <w:t>1b) Rozdelenie účtovného zisku vykázaného v predchádzajúcom účtovnom období</w:t>
      </w:r>
    </w:p>
    <w:p w:rsidR="00ED3296" w:rsidRDefault="006A3B1B" w:rsidP="0036430F">
      <w:pPr>
        <w:spacing w:line="276" w:lineRule="auto"/>
        <w:ind w:firstLine="180"/>
        <w:jc w:val="both"/>
      </w:pPr>
      <w:r>
        <w:t>Účtovný zisk bol preúčtovaný na nerozdelený zisk minulých rokov.</w:t>
      </w:r>
    </w:p>
    <w:p w:rsidR="009F07AA" w:rsidRDefault="009F07AA" w:rsidP="0036430F">
      <w:pPr>
        <w:spacing w:line="276" w:lineRule="auto"/>
        <w:ind w:firstLine="180"/>
        <w:jc w:val="both"/>
      </w:pPr>
    </w:p>
    <w:p w:rsidR="00ED3296" w:rsidRDefault="00ED3296" w:rsidP="0036430F">
      <w:pPr>
        <w:spacing w:line="276" w:lineRule="auto"/>
        <w:jc w:val="both"/>
        <w:rPr>
          <w:b/>
        </w:rPr>
      </w:pPr>
      <w:r>
        <w:rPr>
          <w:b/>
        </w:rPr>
        <w:t>2. Rezervy</w:t>
      </w:r>
    </w:p>
    <w:p w:rsidR="00ED3296" w:rsidRDefault="00ED3296" w:rsidP="0036430F">
      <w:pPr>
        <w:spacing w:line="276" w:lineRule="auto"/>
        <w:jc w:val="both"/>
        <w:rPr>
          <w:bCs/>
        </w:rPr>
      </w:pPr>
      <w:r>
        <w:rPr>
          <w:bCs/>
        </w:rPr>
        <w:t>Údaje o rezervách podľa jednotlivých druhov</w:t>
      </w:r>
    </w:p>
    <w:tbl>
      <w:tblPr>
        <w:tblW w:w="9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48"/>
        <w:gridCol w:w="1440"/>
        <w:gridCol w:w="868"/>
        <w:gridCol w:w="1260"/>
        <w:gridCol w:w="899"/>
        <w:gridCol w:w="1260"/>
        <w:gridCol w:w="1080"/>
      </w:tblGrid>
      <w:tr w:rsidR="00ED3296">
        <w:tc>
          <w:tcPr>
            <w:tcW w:w="2448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8"/>
                <w:sz w:val="18"/>
                <w:szCs w:val="18"/>
              </w:rPr>
              <w:t>Druh rezervy</w:t>
            </w:r>
          </w:p>
        </w:tc>
        <w:tc>
          <w:tcPr>
            <w:tcW w:w="1440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Stav na začiatku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868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Tvorba</w:t>
            </w:r>
          </w:p>
        </w:tc>
        <w:tc>
          <w:tcPr>
            <w:tcW w:w="1260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Zníženie</w:t>
            </w:r>
          </w:p>
        </w:tc>
        <w:tc>
          <w:tcPr>
            <w:tcW w:w="899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Zrušenie</w:t>
            </w:r>
          </w:p>
        </w:tc>
        <w:tc>
          <w:tcPr>
            <w:tcW w:w="1260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Stav na konci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bežného účtovného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obdobia</w:t>
            </w:r>
          </w:p>
        </w:tc>
        <w:tc>
          <w:tcPr>
            <w:tcW w:w="1080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Predpokladaný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10"/>
                <w:sz w:val="18"/>
                <w:szCs w:val="18"/>
              </w:rPr>
            </w:pPr>
            <w:r>
              <w:rPr>
                <w:bCs w:val="0"/>
                <w:i w:val="0"/>
                <w:iCs w:val="0"/>
                <w:spacing w:val="-10"/>
                <w:sz w:val="18"/>
                <w:szCs w:val="18"/>
              </w:rPr>
              <w:t>rok použitia</w:t>
            </w:r>
          </w:p>
        </w:tc>
      </w:tr>
      <w:tr w:rsidR="008D461A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Pr="008D461A" w:rsidRDefault="00B253E0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pacing w:val="-1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pacing w:val="-10"/>
                <w:sz w:val="22"/>
                <w:szCs w:val="22"/>
              </w:rPr>
              <w:t>Zverejnenie v </w:t>
            </w:r>
            <w:proofErr w:type="spellStart"/>
            <w:r>
              <w:rPr>
                <w:b w:val="0"/>
                <w:i w:val="0"/>
                <w:iCs w:val="0"/>
                <w:spacing w:val="-10"/>
                <w:sz w:val="22"/>
                <w:szCs w:val="22"/>
              </w:rPr>
              <w:t>Ob.vestníku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B253E0" w:rsidP="0036430F">
            <w:pPr>
              <w:pStyle w:val="Zarkazkladnhotextu2"/>
              <w:spacing w:line="276" w:lineRule="auto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Zarkazkladnhotextu2"/>
              <w:spacing w:line="276" w:lineRule="auto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8D461A"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pacing w:val="-1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pacing w:val="-10"/>
                <w:sz w:val="22"/>
                <w:szCs w:val="22"/>
              </w:rPr>
              <w:t>Nevyčerpané dovolenky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4C2C4F" w:rsidP="0036430F">
            <w:pPr>
              <w:pStyle w:val="Zarkazkladnhotextu2"/>
              <w:spacing w:line="276" w:lineRule="auto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872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4C2C4F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  <w:t>557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8D461A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4C2C4F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2"/>
                <w:sz w:val="22"/>
                <w:szCs w:val="22"/>
              </w:rPr>
              <w:t>872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4C2C4F" w:rsidP="0036430F">
            <w:pPr>
              <w:pStyle w:val="Zarkazkladnhotextu2"/>
              <w:spacing w:line="276" w:lineRule="auto"/>
              <w:ind w:left="0" w:right="416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557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461A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2014</w:t>
            </w:r>
          </w:p>
        </w:tc>
      </w:tr>
    </w:tbl>
    <w:p w:rsidR="00F70C3C" w:rsidRDefault="00F70C3C" w:rsidP="0036430F">
      <w:pPr>
        <w:spacing w:line="276" w:lineRule="auto"/>
        <w:jc w:val="both"/>
        <w:rPr>
          <w:b/>
        </w:rPr>
      </w:pPr>
    </w:p>
    <w:p w:rsidR="00ED3296" w:rsidRDefault="00ED3296" w:rsidP="0036430F">
      <w:pPr>
        <w:spacing w:line="276" w:lineRule="auto"/>
        <w:jc w:val="both"/>
        <w:rPr>
          <w:b/>
        </w:rPr>
      </w:pPr>
      <w:r>
        <w:rPr>
          <w:b/>
        </w:rPr>
        <w:t>3. Záväzky</w:t>
      </w:r>
    </w:p>
    <w:p w:rsidR="00ED3296" w:rsidRDefault="00ED3296" w:rsidP="0036430F">
      <w:pPr>
        <w:spacing w:line="276" w:lineRule="auto"/>
        <w:ind w:firstLine="180"/>
        <w:jc w:val="both"/>
        <w:rPr>
          <w:b/>
        </w:rPr>
      </w:pPr>
      <w:r>
        <w:rPr>
          <w:b/>
        </w:rPr>
        <w:t xml:space="preserve">3a) Záväzky </w:t>
      </w:r>
      <w:r w:rsidR="00CD6FA5">
        <w:rPr>
          <w:b/>
        </w:rPr>
        <w:t xml:space="preserve">z obchodného styku </w:t>
      </w:r>
      <w:r>
        <w:rPr>
          <w:b/>
        </w:rPr>
        <w:t>podľa splatnosti</w:t>
      </w:r>
      <w:r w:rsidR="009B29CA">
        <w:rPr>
          <w:b/>
        </w:rPr>
        <w:t xml:space="preserve"> v EUR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211"/>
        <w:gridCol w:w="2127"/>
        <w:gridCol w:w="1842"/>
      </w:tblGrid>
      <w:tr w:rsidR="00E359FB" w:rsidTr="00E359FB">
        <w:trPr>
          <w:trHeight w:val="340"/>
        </w:trPr>
        <w:tc>
          <w:tcPr>
            <w:tcW w:w="5211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Text</w:t>
            </w:r>
          </w:p>
        </w:tc>
        <w:tc>
          <w:tcPr>
            <w:tcW w:w="2127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Bežné obdobie</w:t>
            </w:r>
          </w:p>
        </w:tc>
        <w:tc>
          <w:tcPr>
            <w:tcW w:w="1842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Predchádzajúce obdobie</w:t>
            </w:r>
          </w:p>
        </w:tc>
      </w:tr>
      <w:tr w:rsidR="005E2F58" w:rsidTr="00E359FB">
        <w:tc>
          <w:tcPr>
            <w:tcW w:w="521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Záväzky do lehoty splatnosti</w:t>
            </w:r>
          </w:p>
        </w:tc>
        <w:tc>
          <w:tcPr>
            <w:tcW w:w="2127" w:type="dxa"/>
          </w:tcPr>
          <w:p w:rsidR="005E2F58" w:rsidRPr="00511BA7" w:rsidRDefault="005062F0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5E2F58" w:rsidRPr="00511BA7" w:rsidRDefault="005062F0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817</w:t>
            </w:r>
          </w:p>
        </w:tc>
      </w:tr>
      <w:tr w:rsidR="005E2F58" w:rsidTr="00E359FB">
        <w:tc>
          <w:tcPr>
            <w:tcW w:w="521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Záväzky po lehote splatnosti</w:t>
            </w:r>
          </w:p>
        </w:tc>
        <w:tc>
          <w:tcPr>
            <w:tcW w:w="2127" w:type="dxa"/>
          </w:tcPr>
          <w:p w:rsidR="005E2F58" w:rsidRPr="00511BA7" w:rsidRDefault="005062F0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5E2F58" w:rsidRPr="00511BA7" w:rsidRDefault="005062F0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E359FB">
        <w:tc>
          <w:tcPr>
            <w:tcW w:w="521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sz w:val="22"/>
                <w:szCs w:val="22"/>
              </w:rPr>
            </w:pPr>
            <w:r>
              <w:rPr>
                <w:b w:val="0"/>
                <w:i w:val="0"/>
                <w:sz w:val="22"/>
                <w:szCs w:val="22"/>
              </w:rPr>
              <w:t>Spolu</w:t>
            </w:r>
          </w:p>
        </w:tc>
        <w:tc>
          <w:tcPr>
            <w:tcW w:w="2127" w:type="dxa"/>
          </w:tcPr>
          <w:p w:rsidR="005E2F58" w:rsidRDefault="005062F0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1842" w:type="dxa"/>
          </w:tcPr>
          <w:p w:rsidR="005E2F58" w:rsidRDefault="005062F0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817</w:t>
            </w:r>
          </w:p>
        </w:tc>
      </w:tr>
    </w:tbl>
    <w:p w:rsidR="00CD6FA5" w:rsidRDefault="00ED3296" w:rsidP="0036430F">
      <w:pPr>
        <w:spacing w:line="276" w:lineRule="auto"/>
        <w:ind w:firstLine="180"/>
        <w:jc w:val="both"/>
        <w:rPr>
          <w:b/>
        </w:rPr>
      </w:pPr>
      <w:r>
        <w:rPr>
          <w:b/>
        </w:rPr>
        <w:t xml:space="preserve">3b) Krátkodobé záväzky v členení podľa jednotlivých položiek súvahy </w:t>
      </w:r>
      <w:r w:rsidR="00CD6FA5">
        <w:rPr>
          <w:b/>
        </w:rPr>
        <w:t>v </w:t>
      </w:r>
      <w:r w:rsidR="009B29CA">
        <w:rPr>
          <w:b/>
        </w:rPr>
        <w:t>EUR</w:t>
      </w:r>
    </w:p>
    <w:tbl>
      <w:tblPr>
        <w:tblW w:w="93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1417"/>
        <w:gridCol w:w="1985"/>
        <w:gridCol w:w="1985"/>
      </w:tblGrid>
      <w:tr w:rsidR="00E359FB" w:rsidTr="00CE3A9F">
        <w:trPr>
          <w:trHeight w:val="655"/>
        </w:trPr>
        <w:tc>
          <w:tcPr>
            <w:tcW w:w="3936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Opis záväzku</w:t>
            </w:r>
          </w:p>
        </w:tc>
        <w:tc>
          <w:tcPr>
            <w:tcW w:w="1417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 xml:space="preserve">Riadok </w:t>
            </w:r>
          </w:p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súvahy</w:t>
            </w:r>
          </w:p>
        </w:tc>
        <w:tc>
          <w:tcPr>
            <w:tcW w:w="1985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Bežné obdobie</w:t>
            </w:r>
          </w:p>
        </w:tc>
        <w:tc>
          <w:tcPr>
            <w:tcW w:w="1985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pacing w:val="-8"/>
                <w:sz w:val="20"/>
                <w:szCs w:val="20"/>
              </w:rPr>
            </w:pPr>
            <w:r>
              <w:rPr>
                <w:bCs w:val="0"/>
                <w:i w:val="0"/>
                <w:iCs w:val="0"/>
                <w:spacing w:val="-8"/>
                <w:sz w:val="20"/>
                <w:szCs w:val="20"/>
              </w:rPr>
              <w:t>Predchádzajúce obdobie</w:t>
            </w: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voči spoločníkom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112</w:t>
            </w:r>
          </w:p>
        </w:tc>
        <w:tc>
          <w:tcPr>
            <w:tcW w:w="1985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985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voči zamestnancom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113</w:t>
            </w:r>
          </w:p>
        </w:tc>
        <w:tc>
          <w:tcPr>
            <w:tcW w:w="1985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985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zo sociálneho zabez.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114</w:t>
            </w:r>
          </w:p>
        </w:tc>
        <w:tc>
          <w:tcPr>
            <w:tcW w:w="1985" w:type="dxa"/>
          </w:tcPr>
          <w:p w:rsidR="005E2F58" w:rsidRDefault="005062F0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280</w:t>
            </w:r>
          </w:p>
        </w:tc>
        <w:tc>
          <w:tcPr>
            <w:tcW w:w="1985" w:type="dxa"/>
          </w:tcPr>
          <w:p w:rsidR="005E2F58" w:rsidRDefault="005062F0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Daňové záväzky a dotácie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115</w:t>
            </w:r>
          </w:p>
        </w:tc>
        <w:tc>
          <w:tcPr>
            <w:tcW w:w="1985" w:type="dxa"/>
          </w:tcPr>
          <w:p w:rsidR="005E2F58" w:rsidRDefault="005062F0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1055</w:t>
            </w:r>
          </w:p>
        </w:tc>
        <w:tc>
          <w:tcPr>
            <w:tcW w:w="1985" w:type="dxa"/>
          </w:tcPr>
          <w:p w:rsidR="005E2F58" w:rsidRDefault="005062F0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1368</w:t>
            </w:r>
          </w:p>
        </w:tc>
      </w:tr>
      <w:tr w:rsidR="005E2F58" w:rsidTr="00E359FB">
        <w:tc>
          <w:tcPr>
            <w:tcW w:w="393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Ostatné záväzky</w:t>
            </w:r>
          </w:p>
        </w:tc>
        <w:tc>
          <w:tcPr>
            <w:tcW w:w="1417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116</w:t>
            </w:r>
          </w:p>
        </w:tc>
        <w:tc>
          <w:tcPr>
            <w:tcW w:w="1985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985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F70C3C" w:rsidRDefault="00F70C3C" w:rsidP="0036430F">
      <w:pPr>
        <w:pStyle w:val="Zarkazkladnhotextu2"/>
        <w:spacing w:after="120" w:line="276" w:lineRule="auto"/>
        <w:ind w:left="0"/>
        <w:jc w:val="left"/>
        <w:rPr>
          <w:b w:val="0"/>
          <w:i w:val="0"/>
          <w:iCs w:val="0"/>
          <w:sz w:val="24"/>
        </w:rPr>
      </w:pPr>
    </w:p>
    <w:p w:rsidR="00ED3296" w:rsidRDefault="00ED3296" w:rsidP="0036430F">
      <w:pPr>
        <w:pStyle w:val="Zarkazkladnhotextu3"/>
        <w:spacing w:line="276" w:lineRule="auto"/>
        <w:rPr>
          <w:bCs w:val="0"/>
        </w:rPr>
      </w:pPr>
      <w:r>
        <w:rPr>
          <w:bCs w:val="0"/>
        </w:rPr>
        <w:t>3c) Dlhodobé záväzky v členení podľa položiek súvahy (nad jeden rok)</w:t>
      </w:r>
      <w:r w:rsidR="0024469C">
        <w:rPr>
          <w:bCs w:val="0"/>
        </w:rPr>
        <w:t xml:space="preserve"> v </w:t>
      </w:r>
      <w:r w:rsidR="006E495F">
        <w:rPr>
          <w:bCs w:val="0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68"/>
        <w:gridCol w:w="888"/>
        <w:gridCol w:w="2148"/>
        <w:gridCol w:w="12"/>
        <w:gridCol w:w="3106"/>
      </w:tblGrid>
      <w:tr w:rsidR="00ED3296" w:rsidTr="00C823B8">
        <w:tc>
          <w:tcPr>
            <w:tcW w:w="3168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Opis záväzku</w:t>
            </w:r>
            <w:r w:rsidR="00985DE3">
              <w:rPr>
                <w:i w:val="0"/>
                <w:iCs w:val="0"/>
                <w:sz w:val="20"/>
                <w:szCs w:val="20"/>
              </w:rPr>
              <w:t xml:space="preserve">  - bežné obdobie</w:t>
            </w:r>
          </w:p>
        </w:tc>
        <w:tc>
          <w:tcPr>
            <w:tcW w:w="888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Riadok súvahy</w:t>
            </w:r>
          </w:p>
        </w:tc>
        <w:tc>
          <w:tcPr>
            <w:tcW w:w="2148" w:type="dxa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pacing w:val="-8"/>
                <w:sz w:val="20"/>
                <w:szCs w:val="20"/>
              </w:rPr>
              <w:t>Splatnosť od 1 do 5 rokov</w:t>
            </w:r>
            <w:r>
              <w:rPr>
                <w:i w:val="0"/>
                <w:iCs w:val="0"/>
                <w:sz w:val="20"/>
                <w:szCs w:val="20"/>
              </w:rPr>
              <w:t xml:space="preserve"> Hodnota</w:t>
            </w:r>
          </w:p>
        </w:tc>
        <w:tc>
          <w:tcPr>
            <w:tcW w:w="3118" w:type="dxa"/>
            <w:gridSpan w:val="2"/>
            <w:vAlign w:val="center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Splatnosť viac ako 5 rokov</w:t>
            </w: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Hodnota</w:t>
            </w:r>
          </w:p>
        </w:tc>
      </w:tr>
      <w:tr w:rsidR="00ED3296" w:rsidTr="00C823B8">
        <w:tc>
          <w:tcPr>
            <w:tcW w:w="3168" w:type="dxa"/>
          </w:tcPr>
          <w:p w:rsidR="00ED3296" w:rsidRDefault="002B6A1B" w:rsidP="005062F0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 xml:space="preserve">Záväzky </w:t>
            </w:r>
            <w:r w:rsidR="00171399">
              <w:rPr>
                <w:b w:val="0"/>
                <w:i w:val="0"/>
                <w:iCs w:val="0"/>
                <w:sz w:val="22"/>
                <w:szCs w:val="22"/>
              </w:rPr>
              <w:t>z prenájmu</w:t>
            </w:r>
          </w:p>
        </w:tc>
        <w:tc>
          <w:tcPr>
            <w:tcW w:w="888" w:type="dxa"/>
          </w:tcPr>
          <w:p w:rsidR="00ED3296" w:rsidRDefault="00171399" w:rsidP="0036430F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104</w:t>
            </w:r>
          </w:p>
        </w:tc>
        <w:tc>
          <w:tcPr>
            <w:tcW w:w="2148" w:type="dxa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118" w:type="dxa"/>
            <w:gridSpan w:val="2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  <w:tr w:rsidR="00E359FB" w:rsidTr="00C823B8">
        <w:tc>
          <w:tcPr>
            <w:tcW w:w="3168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Opis záväzku</w:t>
            </w:r>
            <w:r w:rsidR="00985DE3">
              <w:rPr>
                <w:i w:val="0"/>
                <w:iCs w:val="0"/>
                <w:sz w:val="20"/>
                <w:szCs w:val="20"/>
              </w:rPr>
              <w:t xml:space="preserve"> - predchádzajúce obdobie</w:t>
            </w:r>
          </w:p>
        </w:tc>
        <w:tc>
          <w:tcPr>
            <w:tcW w:w="888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Riadok súvahy</w:t>
            </w:r>
          </w:p>
        </w:tc>
        <w:tc>
          <w:tcPr>
            <w:tcW w:w="2160" w:type="dxa"/>
            <w:gridSpan w:val="2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pacing w:val="-8"/>
                <w:sz w:val="20"/>
                <w:szCs w:val="20"/>
              </w:rPr>
              <w:t>Splatnosť od 1 do 5 rokov</w:t>
            </w:r>
            <w:r>
              <w:rPr>
                <w:i w:val="0"/>
                <w:iCs w:val="0"/>
                <w:sz w:val="20"/>
                <w:szCs w:val="20"/>
              </w:rPr>
              <w:t xml:space="preserve"> Hodnota</w:t>
            </w:r>
          </w:p>
        </w:tc>
        <w:tc>
          <w:tcPr>
            <w:tcW w:w="3106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Splatnosť viac ako 5 rokov</w:t>
            </w:r>
          </w:p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0"/>
              </w:rPr>
            </w:pPr>
            <w:r>
              <w:rPr>
                <w:i w:val="0"/>
                <w:iCs w:val="0"/>
                <w:sz w:val="20"/>
                <w:szCs w:val="20"/>
              </w:rPr>
              <w:t>Hodnota</w:t>
            </w:r>
          </w:p>
        </w:tc>
      </w:tr>
      <w:tr w:rsidR="005E2F58" w:rsidTr="00C823B8">
        <w:tc>
          <w:tcPr>
            <w:tcW w:w="3168" w:type="dxa"/>
          </w:tcPr>
          <w:p w:rsidR="005E2F58" w:rsidRDefault="005E2F58" w:rsidP="005062F0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Záväzky z prenájmu.</w:t>
            </w:r>
          </w:p>
        </w:tc>
        <w:tc>
          <w:tcPr>
            <w:tcW w:w="888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rPr>
                <w:b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i w:val="0"/>
                <w:iCs w:val="0"/>
                <w:sz w:val="22"/>
                <w:szCs w:val="22"/>
              </w:rPr>
              <w:t>104</w:t>
            </w:r>
          </w:p>
        </w:tc>
        <w:tc>
          <w:tcPr>
            <w:tcW w:w="2148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118" w:type="dxa"/>
            <w:gridSpan w:val="2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 w:rsidP="0036430F">
      <w:pPr>
        <w:pStyle w:val="Zarkazkladnhotextu2"/>
        <w:spacing w:after="240" w:line="276" w:lineRule="auto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lastRenderedPageBreak/>
        <w:t>G. Informácie o výnosoch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369"/>
        <w:gridCol w:w="3071"/>
        <w:gridCol w:w="1323"/>
        <w:gridCol w:w="1701"/>
      </w:tblGrid>
      <w:tr w:rsidR="00E359FB" w:rsidTr="00B34CB8">
        <w:trPr>
          <w:trHeight w:val="340"/>
        </w:trPr>
        <w:tc>
          <w:tcPr>
            <w:tcW w:w="3369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Druh výnosov</w:t>
            </w:r>
          </w:p>
        </w:tc>
        <w:tc>
          <w:tcPr>
            <w:tcW w:w="3071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Opis</w:t>
            </w:r>
          </w:p>
        </w:tc>
        <w:tc>
          <w:tcPr>
            <w:tcW w:w="1323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Bežné obdobie</w:t>
            </w:r>
          </w:p>
        </w:tc>
        <w:tc>
          <w:tcPr>
            <w:tcW w:w="1701" w:type="dxa"/>
            <w:vAlign w:val="center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Predchádzajúce obdobie</w:t>
            </w:r>
          </w:p>
        </w:tc>
      </w:tr>
      <w:tr w:rsidR="005E2F58" w:rsidTr="00B34CB8">
        <w:trPr>
          <w:cantSplit/>
          <w:trHeight w:val="227"/>
        </w:trPr>
        <w:tc>
          <w:tcPr>
            <w:tcW w:w="3369" w:type="dxa"/>
            <w:vMerge w:val="restart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Tržby za vlastné výkony a tovar</w:t>
            </w:r>
          </w:p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(členenie podľa jednotlivých typov výrobkov</w:t>
            </w:r>
          </w:p>
        </w:tc>
        <w:tc>
          <w:tcPr>
            <w:tcW w:w="307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VLASTNÉ VYROBKY</w:t>
            </w:r>
          </w:p>
        </w:tc>
        <w:tc>
          <w:tcPr>
            <w:tcW w:w="1323" w:type="dxa"/>
          </w:tcPr>
          <w:p w:rsidR="005E2F58" w:rsidRDefault="005062F0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37288</w:t>
            </w:r>
          </w:p>
        </w:tc>
        <w:tc>
          <w:tcPr>
            <w:tcW w:w="1701" w:type="dxa"/>
          </w:tcPr>
          <w:p w:rsidR="005E2F58" w:rsidRDefault="005062F0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41930</w:t>
            </w:r>
          </w:p>
        </w:tc>
      </w:tr>
      <w:tr w:rsidR="005E2F58" w:rsidTr="00B34CB8">
        <w:trPr>
          <w:cantSplit/>
          <w:trHeight w:val="227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SLUŹBY</w:t>
            </w:r>
          </w:p>
        </w:tc>
        <w:tc>
          <w:tcPr>
            <w:tcW w:w="1323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cantSplit/>
          <w:trHeight w:val="227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TOVAR</w:t>
            </w:r>
          </w:p>
        </w:tc>
        <w:tc>
          <w:tcPr>
            <w:tcW w:w="1323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cantSplit/>
          <w:trHeight w:val="227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23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cantSplit/>
          <w:trHeight w:val="227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23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171399">
        <w:trPr>
          <w:trHeight w:val="227"/>
        </w:trPr>
        <w:tc>
          <w:tcPr>
            <w:tcW w:w="3369" w:type="dxa"/>
            <w:tcBorders>
              <w:bottom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Zmena stavu </w:t>
            </w:r>
          </w:p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vnútroorganizačných zásob</w:t>
            </w:r>
          </w:p>
        </w:tc>
        <w:tc>
          <w:tcPr>
            <w:tcW w:w="307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ZMENA STAVU VYROBKOV</w:t>
            </w:r>
          </w:p>
        </w:tc>
        <w:tc>
          <w:tcPr>
            <w:tcW w:w="1323" w:type="dxa"/>
          </w:tcPr>
          <w:p w:rsidR="005E2F58" w:rsidRDefault="005062F0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-3684</w:t>
            </w:r>
          </w:p>
        </w:tc>
        <w:tc>
          <w:tcPr>
            <w:tcW w:w="1701" w:type="dxa"/>
          </w:tcPr>
          <w:p w:rsidR="005E2F58" w:rsidRDefault="005062F0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460</w:t>
            </w:r>
          </w:p>
        </w:tc>
      </w:tr>
      <w:tr w:rsidR="005E2F58" w:rsidTr="00171399">
        <w:trPr>
          <w:cantSplit/>
          <w:trHeight w:val="227"/>
        </w:trPr>
        <w:tc>
          <w:tcPr>
            <w:tcW w:w="336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Ostatné výnosy z hospodárskej činnosti</w:t>
            </w:r>
          </w:p>
        </w:tc>
        <w:tc>
          <w:tcPr>
            <w:tcW w:w="3071" w:type="dxa"/>
            <w:tcBorders>
              <w:left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OSTATNE  PREV .VYNOSY</w:t>
            </w:r>
          </w:p>
        </w:tc>
        <w:tc>
          <w:tcPr>
            <w:tcW w:w="1323" w:type="dxa"/>
          </w:tcPr>
          <w:p w:rsidR="005E2F58" w:rsidRDefault="005062F0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</w:t>
            </w:r>
          </w:p>
        </w:tc>
        <w:tc>
          <w:tcPr>
            <w:tcW w:w="1701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171399">
        <w:trPr>
          <w:cantSplit/>
          <w:trHeight w:val="227"/>
        </w:trPr>
        <w:tc>
          <w:tcPr>
            <w:tcW w:w="33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  <w:tcBorders>
              <w:left w:val="single" w:sz="4" w:space="0" w:color="auto"/>
            </w:tcBorders>
          </w:tcPr>
          <w:p w:rsidR="005E2F58" w:rsidRDefault="005E2F58" w:rsidP="005062F0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PREDAJ MATER</w:t>
            </w:r>
          </w:p>
        </w:tc>
        <w:tc>
          <w:tcPr>
            <w:tcW w:w="1323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171399">
        <w:trPr>
          <w:cantSplit/>
          <w:trHeight w:val="227"/>
        </w:trPr>
        <w:tc>
          <w:tcPr>
            <w:tcW w:w="33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  <w:tcBorders>
              <w:left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NAHRADA OD POISTOVNE</w:t>
            </w:r>
          </w:p>
        </w:tc>
        <w:tc>
          <w:tcPr>
            <w:tcW w:w="1323" w:type="dxa"/>
          </w:tcPr>
          <w:p w:rsidR="005E2F58" w:rsidRDefault="005E2F58" w:rsidP="005E2F58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171399">
        <w:trPr>
          <w:cantSplit/>
          <w:trHeight w:val="227"/>
        </w:trPr>
        <w:tc>
          <w:tcPr>
            <w:tcW w:w="33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  <w:tcBorders>
              <w:left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VYNOSY Z POSTUP.POHĽ.</w:t>
            </w:r>
          </w:p>
        </w:tc>
        <w:tc>
          <w:tcPr>
            <w:tcW w:w="1323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171399">
        <w:trPr>
          <w:cantSplit/>
          <w:trHeight w:val="227"/>
        </w:trPr>
        <w:tc>
          <w:tcPr>
            <w:tcW w:w="3369" w:type="dxa"/>
            <w:vMerge w:val="restart"/>
            <w:tcBorders>
              <w:top w:val="single" w:sz="4" w:space="0" w:color="auto"/>
            </w:tcBorders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Finančné výnosy</w:t>
            </w:r>
          </w:p>
        </w:tc>
        <w:tc>
          <w:tcPr>
            <w:tcW w:w="307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ÚROKY</w:t>
            </w:r>
          </w:p>
        </w:tc>
        <w:tc>
          <w:tcPr>
            <w:tcW w:w="1323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5E2F58" w:rsidRDefault="005062F0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</w:t>
            </w:r>
          </w:p>
        </w:tc>
      </w:tr>
      <w:tr w:rsidR="005E2F58" w:rsidTr="00B34CB8">
        <w:trPr>
          <w:cantSplit/>
          <w:trHeight w:val="227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  <w:t>KURZOVE  ZISKY CELKOM</w:t>
            </w:r>
          </w:p>
        </w:tc>
        <w:tc>
          <w:tcPr>
            <w:tcW w:w="1323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E2F58" w:rsidRDefault="005062F0" w:rsidP="000521E6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3</w:t>
            </w:r>
          </w:p>
        </w:tc>
      </w:tr>
      <w:tr w:rsidR="00E359FB" w:rsidTr="00B34CB8">
        <w:trPr>
          <w:cantSplit/>
          <w:trHeight w:val="227"/>
        </w:trPr>
        <w:tc>
          <w:tcPr>
            <w:tcW w:w="3369" w:type="dxa"/>
            <w:vMerge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.</w:t>
            </w:r>
          </w:p>
        </w:tc>
        <w:tc>
          <w:tcPr>
            <w:tcW w:w="1323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E359FB" w:rsidTr="00B34CB8">
        <w:trPr>
          <w:trHeight w:val="227"/>
        </w:trPr>
        <w:tc>
          <w:tcPr>
            <w:tcW w:w="3369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Mimoriadne výnosy</w:t>
            </w:r>
          </w:p>
        </w:tc>
        <w:tc>
          <w:tcPr>
            <w:tcW w:w="3071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23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01" w:type="dxa"/>
          </w:tcPr>
          <w:p w:rsidR="00E359FB" w:rsidRDefault="00E359FB" w:rsidP="0036430F">
            <w:pPr>
              <w:pStyle w:val="Zarkazkladnhotextu2"/>
              <w:spacing w:line="276" w:lineRule="auto"/>
              <w:ind w:left="0" w:right="57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5E2F58" w:rsidRDefault="005E2F58" w:rsidP="0036430F">
      <w:pPr>
        <w:pStyle w:val="Zarkazkladnhotextu2"/>
        <w:spacing w:line="276" w:lineRule="auto"/>
        <w:ind w:left="0"/>
        <w:rPr>
          <w:i w:val="0"/>
          <w:iCs w:val="0"/>
          <w:sz w:val="28"/>
        </w:rPr>
      </w:pPr>
    </w:p>
    <w:p w:rsidR="005062F0" w:rsidRDefault="005062F0" w:rsidP="0036430F">
      <w:pPr>
        <w:pStyle w:val="Zarkazkladnhotextu2"/>
        <w:spacing w:line="276" w:lineRule="auto"/>
        <w:ind w:left="0"/>
        <w:rPr>
          <w:i w:val="0"/>
          <w:iCs w:val="0"/>
          <w:sz w:val="28"/>
        </w:rPr>
      </w:pPr>
    </w:p>
    <w:p w:rsidR="004D5903" w:rsidRDefault="004D5903" w:rsidP="0036430F">
      <w:pPr>
        <w:pStyle w:val="Zarkazkladnhotextu2"/>
        <w:spacing w:line="276" w:lineRule="auto"/>
        <w:ind w:left="0"/>
        <w:rPr>
          <w:i w:val="0"/>
          <w:iCs w:val="0"/>
          <w:sz w:val="28"/>
        </w:rPr>
      </w:pPr>
      <w:r>
        <w:rPr>
          <w:i w:val="0"/>
          <w:iCs w:val="0"/>
          <w:sz w:val="28"/>
        </w:rPr>
        <w:t>H. Informácie o nákladoch</w:t>
      </w:r>
    </w:p>
    <w:p w:rsidR="00B34CB8" w:rsidRPr="00B34CB8" w:rsidRDefault="00B34CB8" w:rsidP="0036430F">
      <w:pPr>
        <w:pStyle w:val="Zarkazkladnhotextu2"/>
        <w:spacing w:line="276" w:lineRule="auto"/>
        <w:ind w:left="0"/>
        <w:rPr>
          <w:i w:val="0"/>
          <w:iCs w:val="0"/>
          <w:sz w:val="18"/>
          <w:szCs w:val="18"/>
        </w:rPr>
      </w:pPr>
    </w:p>
    <w:tbl>
      <w:tblPr>
        <w:tblW w:w="94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2976"/>
        <w:gridCol w:w="1418"/>
        <w:gridCol w:w="1719"/>
      </w:tblGrid>
      <w:tr w:rsidR="000E1C4D" w:rsidTr="00B34CB8">
        <w:trPr>
          <w:trHeight w:val="340"/>
        </w:trPr>
        <w:tc>
          <w:tcPr>
            <w:tcW w:w="3369" w:type="dxa"/>
            <w:vAlign w:val="center"/>
          </w:tcPr>
          <w:p w:rsidR="000E1C4D" w:rsidRDefault="000E1C4D" w:rsidP="0036430F">
            <w:pPr>
              <w:pStyle w:val="Zarkazkladnhotextu2"/>
              <w:spacing w:line="276" w:lineRule="auto"/>
              <w:ind w:left="0"/>
              <w:jc w:val="left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Druh nákladov</w:t>
            </w:r>
          </w:p>
        </w:tc>
        <w:tc>
          <w:tcPr>
            <w:tcW w:w="2976" w:type="dxa"/>
            <w:vAlign w:val="center"/>
          </w:tcPr>
          <w:p w:rsidR="000E1C4D" w:rsidRDefault="000E1C4D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Opis</w:t>
            </w:r>
          </w:p>
        </w:tc>
        <w:tc>
          <w:tcPr>
            <w:tcW w:w="1418" w:type="dxa"/>
            <w:vAlign w:val="center"/>
          </w:tcPr>
          <w:p w:rsidR="000E1C4D" w:rsidRDefault="00985DE3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Bežné obdobie</w:t>
            </w:r>
          </w:p>
        </w:tc>
        <w:tc>
          <w:tcPr>
            <w:tcW w:w="1719" w:type="dxa"/>
            <w:vAlign w:val="center"/>
          </w:tcPr>
          <w:p w:rsidR="00985DE3" w:rsidRDefault="00985DE3" w:rsidP="0036430F">
            <w:pPr>
              <w:pStyle w:val="Zarkazkladnhotextu2"/>
              <w:spacing w:line="276" w:lineRule="auto"/>
              <w:ind w:left="0"/>
              <w:rPr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Cs w:val="0"/>
                <w:i w:val="0"/>
                <w:iCs w:val="0"/>
                <w:sz w:val="22"/>
                <w:szCs w:val="22"/>
              </w:rPr>
              <w:t>Predchádzajúce obdobie</w:t>
            </w:r>
          </w:p>
        </w:tc>
      </w:tr>
      <w:tr w:rsidR="005E2F58" w:rsidTr="00B34CB8">
        <w:trPr>
          <w:cantSplit/>
          <w:trHeight w:val="255"/>
        </w:trPr>
        <w:tc>
          <w:tcPr>
            <w:tcW w:w="3369" w:type="dxa"/>
            <w:vMerge w:val="restart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Náklady za poskytnuté služby</w:t>
            </w:r>
          </w:p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najvýznamnejšie položky</w:t>
            </w: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OPRAVY A UDRZBY</w:t>
            </w:r>
          </w:p>
        </w:tc>
        <w:tc>
          <w:tcPr>
            <w:tcW w:w="1418" w:type="dxa"/>
          </w:tcPr>
          <w:p w:rsidR="005E2F58" w:rsidRDefault="00F70C3C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4225</w:t>
            </w:r>
          </w:p>
        </w:tc>
        <w:tc>
          <w:tcPr>
            <w:tcW w:w="1719" w:type="dxa"/>
          </w:tcPr>
          <w:p w:rsidR="005E2F58" w:rsidRDefault="005062F0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10480</w:t>
            </w:r>
          </w:p>
        </w:tc>
      </w:tr>
      <w:tr w:rsidR="005E2F58" w:rsidTr="00B34CB8">
        <w:trPr>
          <w:cantSplit/>
          <w:trHeight w:val="255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PREPRAVA VÝROBKOV A OBALOV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cantSplit/>
          <w:trHeight w:val="255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OSTATNE SLUZBY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cantSplit/>
          <w:trHeight w:val="255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DISTRIBUCNE SLUZBY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cantSplit/>
          <w:trHeight w:val="255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ANALYZY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cantSplit/>
          <w:trHeight w:val="255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NAJOMNE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cantSplit/>
          <w:trHeight w:val="255"/>
        </w:trPr>
        <w:tc>
          <w:tcPr>
            <w:tcW w:w="3369" w:type="dxa"/>
            <w:vMerge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PRAVNE SLUZBY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F728E7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Ostané náklady z  hospod.činnosti</w:t>
            </w: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MATERIALOVE  NAKL.</w:t>
            </w:r>
          </w:p>
        </w:tc>
        <w:tc>
          <w:tcPr>
            <w:tcW w:w="1418" w:type="dxa"/>
          </w:tcPr>
          <w:p w:rsidR="005E2F58" w:rsidRDefault="00F70C3C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16066</w:t>
            </w:r>
          </w:p>
        </w:tc>
        <w:tc>
          <w:tcPr>
            <w:tcW w:w="1719" w:type="dxa"/>
          </w:tcPr>
          <w:p w:rsidR="005E2F58" w:rsidRDefault="005062F0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15214</w:t>
            </w: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ENERGIE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TOVAR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POSTUPENE POHLADAV.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Finančné náklady</w:t>
            </w: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UROKY – z pôžičky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  <w:t>KURZOVE  STRATY CELKOM</w:t>
            </w:r>
          </w:p>
        </w:tc>
        <w:tc>
          <w:tcPr>
            <w:tcW w:w="1418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pacing w:val="-8"/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BANKOVE POPLATKY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POISTENIE</w:t>
            </w: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B34CB8">
        <w:trPr>
          <w:trHeight w:val="255"/>
        </w:trPr>
        <w:tc>
          <w:tcPr>
            <w:tcW w:w="336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Mimoriadne náklady</w:t>
            </w:r>
          </w:p>
        </w:tc>
        <w:tc>
          <w:tcPr>
            <w:tcW w:w="2976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5E2F58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2A289F" w:rsidTr="00B34CB8">
        <w:trPr>
          <w:trHeight w:val="255"/>
        </w:trPr>
        <w:tc>
          <w:tcPr>
            <w:tcW w:w="3369" w:type="dxa"/>
          </w:tcPr>
          <w:p w:rsidR="002A289F" w:rsidRDefault="002A289F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  <w:p w:rsidR="002A289F" w:rsidRDefault="002A289F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976" w:type="dxa"/>
          </w:tcPr>
          <w:p w:rsidR="002A289F" w:rsidRDefault="002A289F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418" w:type="dxa"/>
          </w:tcPr>
          <w:p w:rsidR="002A289F" w:rsidRDefault="002A289F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719" w:type="dxa"/>
          </w:tcPr>
          <w:p w:rsidR="002A289F" w:rsidRDefault="002A289F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2A289F" w:rsidRDefault="002A289F" w:rsidP="0036430F">
      <w:pPr>
        <w:pStyle w:val="Zarkazkladnhotextu2"/>
        <w:spacing w:after="240" w:line="276" w:lineRule="auto"/>
        <w:ind w:left="0"/>
        <w:rPr>
          <w:bCs w:val="0"/>
          <w:i w:val="0"/>
          <w:iCs w:val="0"/>
          <w:sz w:val="28"/>
        </w:rPr>
      </w:pPr>
    </w:p>
    <w:p w:rsidR="00ED3296" w:rsidRDefault="00ED3296" w:rsidP="0036430F">
      <w:pPr>
        <w:pStyle w:val="Zarkazkladnhotextu2"/>
        <w:spacing w:after="240" w:line="276" w:lineRule="auto"/>
        <w:ind w:left="0"/>
        <w:rPr>
          <w:i w:val="0"/>
          <w:iCs w:val="0"/>
          <w:sz w:val="28"/>
        </w:rPr>
      </w:pPr>
      <w:r w:rsidRPr="00985DE3">
        <w:rPr>
          <w:bCs w:val="0"/>
          <w:i w:val="0"/>
          <w:iCs w:val="0"/>
          <w:sz w:val="28"/>
        </w:rPr>
        <w:lastRenderedPageBreak/>
        <w:t>I.</w:t>
      </w:r>
      <w:r>
        <w:rPr>
          <w:i w:val="0"/>
          <w:iCs w:val="0"/>
          <w:sz w:val="28"/>
        </w:rPr>
        <w:t xml:space="preserve"> Daň z príjmov</w:t>
      </w:r>
    </w:p>
    <w:tbl>
      <w:tblPr>
        <w:tblW w:w="90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799"/>
        <w:gridCol w:w="2127"/>
        <w:gridCol w:w="2127"/>
      </w:tblGrid>
      <w:tr w:rsidR="00985DE3" w:rsidTr="00985DE3">
        <w:trPr>
          <w:trHeight w:val="340"/>
        </w:trPr>
        <w:tc>
          <w:tcPr>
            <w:tcW w:w="4799" w:type="dxa"/>
          </w:tcPr>
          <w:p w:rsidR="00985DE3" w:rsidRDefault="00985DE3" w:rsidP="0036430F">
            <w:pPr>
              <w:pStyle w:val="Zarkazkladnhotextu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Text</w:t>
            </w:r>
          </w:p>
        </w:tc>
        <w:tc>
          <w:tcPr>
            <w:tcW w:w="2127" w:type="dxa"/>
          </w:tcPr>
          <w:p w:rsidR="00985DE3" w:rsidRPr="001367DE" w:rsidRDefault="00985DE3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Bežné obdobie</w:t>
            </w:r>
          </w:p>
        </w:tc>
        <w:tc>
          <w:tcPr>
            <w:tcW w:w="2127" w:type="dxa"/>
          </w:tcPr>
          <w:p w:rsidR="00985DE3" w:rsidRPr="001367DE" w:rsidRDefault="00985DE3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Predchádzajúce obdobie</w:t>
            </w:r>
          </w:p>
        </w:tc>
      </w:tr>
      <w:tr w:rsidR="005E2F58" w:rsidTr="00985DE3">
        <w:tc>
          <w:tcPr>
            <w:tcW w:w="479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Splatná daň</w:t>
            </w:r>
          </w:p>
        </w:tc>
        <w:tc>
          <w:tcPr>
            <w:tcW w:w="2127" w:type="dxa"/>
          </w:tcPr>
          <w:p w:rsidR="005E2F58" w:rsidRPr="00985DE3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5E2F58" w:rsidRPr="00985DE3" w:rsidRDefault="00F70C3C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5E2F58" w:rsidTr="00985DE3">
        <w:tc>
          <w:tcPr>
            <w:tcW w:w="479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Odložená daň (záväzky +, pohľadávky -)</w:t>
            </w:r>
          </w:p>
        </w:tc>
        <w:tc>
          <w:tcPr>
            <w:tcW w:w="2127" w:type="dxa"/>
          </w:tcPr>
          <w:p w:rsidR="005E2F58" w:rsidRPr="00985DE3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5E2F58" w:rsidRPr="00985DE3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985DE3">
        <w:tc>
          <w:tcPr>
            <w:tcW w:w="479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Účtovná daň z príjmov spolu</w:t>
            </w:r>
          </w:p>
        </w:tc>
        <w:tc>
          <w:tcPr>
            <w:tcW w:w="2127" w:type="dxa"/>
          </w:tcPr>
          <w:p w:rsidR="005E2F58" w:rsidRPr="00985DE3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5E2F58" w:rsidRPr="00985DE3" w:rsidRDefault="005E2F58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  <w:tr w:rsidR="005E2F58" w:rsidTr="00985DE3">
        <w:tc>
          <w:tcPr>
            <w:tcW w:w="479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VH pred zdanením</w:t>
            </w:r>
          </w:p>
        </w:tc>
        <w:tc>
          <w:tcPr>
            <w:tcW w:w="2127" w:type="dxa"/>
          </w:tcPr>
          <w:p w:rsidR="005E2F58" w:rsidRPr="00985DE3" w:rsidRDefault="00F70C3C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1380</w:t>
            </w:r>
          </w:p>
        </w:tc>
        <w:tc>
          <w:tcPr>
            <w:tcW w:w="2127" w:type="dxa"/>
          </w:tcPr>
          <w:p w:rsidR="005E2F58" w:rsidRPr="00985DE3" w:rsidRDefault="00F70C3C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-1004</w:t>
            </w:r>
          </w:p>
        </w:tc>
      </w:tr>
      <w:tr w:rsidR="005E2F58" w:rsidTr="00985DE3">
        <w:tc>
          <w:tcPr>
            <w:tcW w:w="4799" w:type="dxa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VH pred zdanením vynásobený sadzbou dane z príjmov</w:t>
            </w:r>
          </w:p>
        </w:tc>
        <w:tc>
          <w:tcPr>
            <w:tcW w:w="2127" w:type="dxa"/>
          </w:tcPr>
          <w:p w:rsidR="005E2F58" w:rsidRPr="00985DE3" w:rsidRDefault="005E2F58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  <w:tc>
          <w:tcPr>
            <w:tcW w:w="2127" w:type="dxa"/>
          </w:tcPr>
          <w:p w:rsidR="005E2F58" w:rsidRPr="00985DE3" w:rsidRDefault="00F70C3C" w:rsidP="000521E6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0</w:t>
            </w:r>
          </w:p>
        </w:tc>
      </w:tr>
      <w:tr w:rsidR="00985DE3" w:rsidTr="00985DE3">
        <w:tc>
          <w:tcPr>
            <w:tcW w:w="4799" w:type="dxa"/>
          </w:tcPr>
          <w:p w:rsidR="00985DE3" w:rsidRDefault="00985DE3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i w:val="0"/>
                <w:iCs w:val="0"/>
                <w:sz w:val="20"/>
                <w:szCs w:val="22"/>
              </w:rPr>
              <w:t>Rozdiel medzi zaúčtovanou daňou a vypočítanou daňou</w:t>
            </w:r>
          </w:p>
        </w:tc>
        <w:tc>
          <w:tcPr>
            <w:tcW w:w="2127" w:type="dxa"/>
          </w:tcPr>
          <w:p w:rsidR="00985DE3" w:rsidRPr="00985DE3" w:rsidRDefault="00985DE3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2127" w:type="dxa"/>
          </w:tcPr>
          <w:p w:rsidR="00985DE3" w:rsidRPr="00985DE3" w:rsidRDefault="00985DE3" w:rsidP="0036430F">
            <w:pPr>
              <w:pStyle w:val="Zarkazkladnhotextu2"/>
              <w:spacing w:line="276" w:lineRule="auto"/>
              <w:ind w:left="0"/>
              <w:jc w:val="righ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</w:tr>
    </w:tbl>
    <w:p w:rsidR="00ED3296" w:rsidRDefault="00ED3296" w:rsidP="0036430F">
      <w:pPr>
        <w:pStyle w:val="Zarkazkladnhotextu2"/>
        <w:spacing w:line="276" w:lineRule="auto"/>
        <w:ind w:left="0"/>
        <w:jc w:val="left"/>
        <w:rPr>
          <w:b w:val="0"/>
          <w:i w:val="0"/>
          <w:iCs w:val="0"/>
          <w:sz w:val="20"/>
          <w:szCs w:val="16"/>
        </w:rPr>
      </w:pPr>
    </w:p>
    <w:p w:rsidR="00ED3296" w:rsidRDefault="00ED3296" w:rsidP="0036430F">
      <w:pPr>
        <w:spacing w:line="276" w:lineRule="auto"/>
        <w:jc w:val="both"/>
        <w:rPr>
          <w:b/>
          <w:bCs/>
          <w:iCs/>
        </w:rPr>
      </w:pPr>
      <w:r w:rsidRPr="002E3452">
        <w:rPr>
          <w:b/>
          <w:bCs/>
          <w:iCs/>
        </w:rPr>
        <w:t>Zmena sadzby dane z príjmov.</w:t>
      </w:r>
    </w:p>
    <w:p w:rsidR="00ED3296" w:rsidRDefault="00ED3296" w:rsidP="0036430F">
      <w:pPr>
        <w:spacing w:line="276" w:lineRule="auto"/>
        <w:ind w:firstLine="180"/>
        <w:jc w:val="both"/>
        <w:rPr>
          <w:bCs/>
          <w:iCs/>
        </w:rPr>
      </w:pPr>
      <w:r>
        <w:rPr>
          <w:bCs/>
          <w:iCs/>
        </w:rPr>
        <w:t>Zmena sadzby dane z príjmov, ktorá ovplyvnila výpočet odložených daní:</w:t>
      </w:r>
    </w:p>
    <w:p w:rsidR="00ED3296" w:rsidRDefault="00ED3296" w:rsidP="0036430F">
      <w:pPr>
        <w:pStyle w:val="Zarkazkladnhotextu2"/>
        <w:spacing w:line="276" w:lineRule="auto"/>
        <w:ind w:left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 predchádzajúcom účtovnom období</w:t>
      </w:r>
      <w:r>
        <w:rPr>
          <w:b w:val="0"/>
          <w:bCs w:val="0"/>
          <w:i w:val="0"/>
          <w:iCs w:val="0"/>
          <w:sz w:val="24"/>
        </w:rPr>
        <w:tab/>
      </w:r>
      <w:r w:rsidR="00F70C3C">
        <w:rPr>
          <w:b w:val="0"/>
          <w:bCs w:val="0"/>
          <w:i w:val="0"/>
          <w:iCs w:val="0"/>
          <w:sz w:val="24"/>
        </w:rPr>
        <w:t>23</w:t>
      </w:r>
      <w:r>
        <w:rPr>
          <w:b w:val="0"/>
          <w:bCs w:val="0"/>
          <w:i w:val="0"/>
          <w:iCs w:val="0"/>
          <w:sz w:val="24"/>
        </w:rPr>
        <w:t xml:space="preserve"> %</w:t>
      </w:r>
    </w:p>
    <w:p w:rsidR="00ED3296" w:rsidRDefault="00ED3296" w:rsidP="0036430F">
      <w:pPr>
        <w:pStyle w:val="Zarkazkladnhotextu2"/>
        <w:spacing w:line="276" w:lineRule="auto"/>
        <w:ind w:left="0" w:firstLine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 bežnom účtovnom období</w:t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</w:r>
      <w:r w:rsidR="00F70C3C">
        <w:rPr>
          <w:b w:val="0"/>
          <w:bCs w:val="0"/>
          <w:i w:val="0"/>
          <w:iCs w:val="0"/>
          <w:sz w:val="24"/>
        </w:rPr>
        <w:t>23</w:t>
      </w:r>
      <w:r>
        <w:rPr>
          <w:b w:val="0"/>
          <w:bCs w:val="0"/>
          <w:i w:val="0"/>
          <w:iCs w:val="0"/>
          <w:sz w:val="24"/>
        </w:rPr>
        <w:t>%</w:t>
      </w:r>
    </w:p>
    <w:p w:rsidR="00ED3296" w:rsidRDefault="00ED3296" w:rsidP="0036430F">
      <w:pPr>
        <w:pStyle w:val="Zarkazkladnhotextu2"/>
        <w:spacing w:line="276" w:lineRule="auto"/>
        <w:ind w:left="0" w:firstLine="180"/>
        <w:jc w:val="left"/>
        <w:rPr>
          <w:b w:val="0"/>
          <w:bCs w:val="0"/>
          <w:i w:val="0"/>
          <w:iCs w:val="0"/>
          <w:sz w:val="24"/>
        </w:rPr>
      </w:pPr>
      <w:r>
        <w:rPr>
          <w:b w:val="0"/>
          <w:bCs w:val="0"/>
          <w:i w:val="0"/>
          <w:iCs w:val="0"/>
          <w:sz w:val="24"/>
        </w:rPr>
        <w:t>Sadzba dane v nasledujúcom účtovnom období</w:t>
      </w:r>
      <w:r>
        <w:rPr>
          <w:b w:val="0"/>
          <w:bCs w:val="0"/>
          <w:i w:val="0"/>
          <w:iCs w:val="0"/>
          <w:sz w:val="24"/>
        </w:rPr>
        <w:tab/>
      </w:r>
      <w:r>
        <w:rPr>
          <w:b w:val="0"/>
          <w:bCs w:val="0"/>
          <w:i w:val="0"/>
          <w:iCs w:val="0"/>
          <w:sz w:val="24"/>
        </w:rPr>
        <w:tab/>
      </w:r>
      <w:r w:rsidR="00F70C3C">
        <w:rPr>
          <w:b w:val="0"/>
          <w:bCs w:val="0"/>
          <w:i w:val="0"/>
          <w:iCs w:val="0"/>
          <w:sz w:val="24"/>
        </w:rPr>
        <w:t>23</w:t>
      </w:r>
      <w:r>
        <w:rPr>
          <w:b w:val="0"/>
          <w:bCs w:val="0"/>
          <w:i w:val="0"/>
          <w:iCs w:val="0"/>
          <w:sz w:val="24"/>
        </w:rPr>
        <w:t xml:space="preserve"> %</w:t>
      </w:r>
    </w:p>
    <w:p w:rsidR="00985DE3" w:rsidRDefault="00985DE3" w:rsidP="0036430F">
      <w:pPr>
        <w:pStyle w:val="Zarkazkladnhotextu2"/>
        <w:spacing w:line="276" w:lineRule="auto"/>
        <w:ind w:left="36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Zarkazkladnhotextu2"/>
        <w:spacing w:line="276" w:lineRule="auto"/>
        <w:ind w:left="360"/>
        <w:jc w:val="left"/>
        <w:rPr>
          <w:b w:val="0"/>
          <w:bCs w:val="0"/>
          <w:i w:val="0"/>
          <w:iCs w:val="0"/>
          <w:sz w:val="24"/>
        </w:rPr>
      </w:pPr>
    </w:p>
    <w:p w:rsidR="001367DE" w:rsidRDefault="001367DE" w:rsidP="0036430F">
      <w:pPr>
        <w:pStyle w:val="Zarkazkladnhotextu2"/>
        <w:numPr>
          <w:ilvl w:val="0"/>
          <w:numId w:val="3"/>
        </w:numPr>
        <w:tabs>
          <w:tab w:val="left" w:pos="540"/>
        </w:tabs>
        <w:spacing w:line="276" w:lineRule="auto"/>
        <w:rPr>
          <w:i w:val="0"/>
          <w:iCs w:val="0"/>
          <w:sz w:val="28"/>
        </w:rPr>
      </w:pPr>
      <w:r>
        <w:rPr>
          <w:i w:val="0"/>
          <w:iCs w:val="0"/>
          <w:sz w:val="28"/>
        </w:rPr>
        <w:t>Skutočnosti, ktoré nastali po dni, ku ktorému sa zostavuje ročná účtovná závierka k 31.12.</w:t>
      </w:r>
      <w:r w:rsidR="005E2F58">
        <w:rPr>
          <w:i w:val="0"/>
          <w:iCs w:val="0"/>
          <w:sz w:val="28"/>
        </w:rPr>
        <w:t>2013</w:t>
      </w:r>
    </w:p>
    <w:p w:rsidR="002A49F0" w:rsidRDefault="002A49F0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ED3296" w:rsidRDefault="00ED3296" w:rsidP="0036430F">
      <w:pPr>
        <w:pStyle w:val="Zarkazkladnhotextu2"/>
        <w:spacing w:line="276" w:lineRule="auto"/>
        <w:ind w:left="0"/>
        <w:jc w:val="left"/>
        <w:rPr>
          <w:bCs w:val="0"/>
          <w:i w:val="0"/>
          <w:sz w:val="24"/>
        </w:rPr>
      </w:pPr>
      <w:r>
        <w:rPr>
          <w:bCs w:val="0"/>
          <w:i w:val="0"/>
          <w:sz w:val="24"/>
        </w:rPr>
        <w:t xml:space="preserve">Popis skutočností </w:t>
      </w:r>
    </w:p>
    <w:p w:rsidR="00ED3296" w:rsidRDefault="00ED3296" w:rsidP="0036430F">
      <w:pPr>
        <w:pStyle w:val="Zarkazkladnhotextu2"/>
        <w:spacing w:line="276" w:lineRule="auto"/>
        <w:ind w:left="0"/>
        <w:rPr>
          <w:b w:val="0"/>
          <w:bCs w:val="0"/>
          <w:i w:val="0"/>
          <w:iCs w:val="0"/>
          <w:sz w:val="24"/>
        </w:rPr>
      </w:pPr>
      <w:r>
        <w:rPr>
          <w:i w:val="0"/>
          <w:iCs w:val="0"/>
          <w:sz w:val="28"/>
        </w:rPr>
        <w:t>O. Prehľad zmien vlastného imania</w:t>
      </w:r>
      <w:r w:rsidR="00001D3F">
        <w:rPr>
          <w:i w:val="0"/>
          <w:iCs w:val="0"/>
          <w:sz w:val="28"/>
        </w:rPr>
        <w:t xml:space="preserve">      v </w:t>
      </w:r>
      <w:r w:rsidR="00DE565A">
        <w:rPr>
          <w:i w:val="0"/>
          <w:iCs w:val="0"/>
          <w:sz w:val="28"/>
        </w:rPr>
        <w:t>EUR</w:t>
      </w:r>
    </w:p>
    <w:p w:rsidR="00ED3296" w:rsidRDefault="00ED3296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87"/>
        <w:gridCol w:w="1456"/>
        <w:gridCol w:w="1440"/>
        <w:gridCol w:w="1620"/>
      </w:tblGrid>
      <w:tr w:rsidR="00ED3296" w:rsidRPr="001367DE">
        <w:tc>
          <w:tcPr>
            <w:tcW w:w="0" w:type="auto"/>
          </w:tcPr>
          <w:p w:rsidR="00ED3296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</w:p>
          <w:p w:rsidR="00ED3296" w:rsidRDefault="00ED3296" w:rsidP="0036430F">
            <w:pPr>
              <w:pStyle w:val="Zarkazkladnhotextu2"/>
              <w:spacing w:line="276" w:lineRule="auto"/>
              <w:ind w:left="0"/>
              <w:jc w:val="left"/>
              <w:rPr>
                <w:i w:val="0"/>
                <w:iCs w:val="0"/>
                <w:sz w:val="20"/>
                <w:szCs w:val="22"/>
              </w:rPr>
            </w:pPr>
            <w:r>
              <w:rPr>
                <w:i w:val="0"/>
                <w:iCs w:val="0"/>
                <w:sz w:val="20"/>
                <w:szCs w:val="22"/>
              </w:rPr>
              <w:t>Členenie vlastného imania</w:t>
            </w:r>
          </w:p>
        </w:tc>
        <w:tc>
          <w:tcPr>
            <w:tcW w:w="1456" w:type="dxa"/>
          </w:tcPr>
          <w:p w:rsidR="00ED3296" w:rsidRPr="001367DE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 xml:space="preserve">Stav na zač. </w:t>
            </w:r>
          </w:p>
          <w:p w:rsidR="00ED3296" w:rsidRPr="001367DE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bež. účt. obdobie.</w:t>
            </w:r>
          </w:p>
        </w:tc>
        <w:tc>
          <w:tcPr>
            <w:tcW w:w="1440" w:type="dxa"/>
          </w:tcPr>
          <w:p w:rsidR="00ED3296" w:rsidRPr="001367DE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Zvýšenie</w:t>
            </w:r>
          </w:p>
          <w:p w:rsidR="00ED3296" w:rsidRPr="001367DE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zníženie</w:t>
            </w:r>
          </w:p>
        </w:tc>
        <w:tc>
          <w:tcPr>
            <w:tcW w:w="1620" w:type="dxa"/>
          </w:tcPr>
          <w:p w:rsidR="00ED3296" w:rsidRPr="001367DE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 xml:space="preserve">Stav na konci </w:t>
            </w:r>
          </w:p>
          <w:p w:rsidR="00ED3296" w:rsidRPr="001367DE" w:rsidRDefault="00ED3296" w:rsidP="0036430F">
            <w:pPr>
              <w:pStyle w:val="Zarkazkladnhotextu2"/>
              <w:spacing w:line="276" w:lineRule="auto"/>
              <w:ind w:left="0"/>
              <w:rPr>
                <w:i w:val="0"/>
                <w:iCs w:val="0"/>
                <w:sz w:val="20"/>
                <w:szCs w:val="22"/>
              </w:rPr>
            </w:pPr>
            <w:r w:rsidRPr="001367DE">
              <w:rPr>
                <w:i w:val="0"/>
                <w:iCs w:val="0"/>
                <w:sz w:val="20"/>
                <w:szCs w:val="22"/>
              </w:rPr>
              <w:t>bež. účt. obdobie.</w:t>
            </w: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Vlastné imanie spolu:</w:t>
            </w:r>
          </w:p>
        </w:tc>
        <w:tc>
          <w:tcPr>
            <w:tcW w:w="1456" w:type="dxa"/>
            <w:vAlign w:val="center"/>
          </w:tcPr>
          <w:p w:rsidR="005E2F58" w:rsidRDefault="00F70C3C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5580</w:t>
            </w:r>
          </w:p>
        </w:tc>
        <w:tc>
          <w:tcPr>
            <w:tcW w:w="1440" w:type="dxa"/>
            <w:vAlign w:val="center"/>
          </w:tcPr>
          <w:p w:rsidR="005E2F58" w:rsidRDefault="00F70C3C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1380</w:t>
            </w:r>
          </w:p>
        </w:tc>
        <w:tc>
          <w:tcPr>
            <w:tcW w:w="1620" w:type="dxa"/>
            <w:vAlign w:val="center"/>
          </w:tcPr>
          <w:p w:rsidR="005E2F58" w:rsidRDefault="00F70C3C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6960</w:t>
            </w: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základné imanie zapísané do OR (411)</w:t>
            </w:r>
          </w:p>
        </w:tc>
        <w:tc>
          <w:tcPr>
            <w:tcW w:w="1456" w:type="dxa"/>
            <w:vAlign w:val="center"/>
          </w:tcPr>
          <w:p w:rsidR="005E2F58" w:rsidRDefault="00F70C3C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6639</w:t>
            </w:r>
          </w:p>
        </w:tc>
        <w:tc>
          <w:tcPr>
            <w:tcW w:w="144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E2F58" w:rsidRDefault="00F70C3C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6639</w:t>
            </w: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základné imanie nezapísané do OR (419)</w:t>
            </w:r>
          </w:p>
        </w:tc>
        <w:tc>
          <w:tcPr>
            <w:tcW w:w="1456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vlastné akcie a vlastné obchodné podiely (252)</w:t>
            </w:r>
          </w:p>
        </w:tc>
        <w:tc>
          <w:tcPr>
            <w:tcW w:w="1456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emisné ážio (412)</w:t>
            </w:r>
          </w:p>
        </w:tc>
        <w:tc>
          <w:tcPr>
            <w:tcW w:w="1456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rezervný fond (nedeliteľný fond) tvorený</w:t>
            </w:r>
          </w:p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z kapitálových vkladov (417, 418)</w:t>
            </w:r>
          </w:p>
        </w:tc>
        <w:tc>
          <w:tcPr>
            <w:tcW w:w="1456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ostatné kapitálové fondy (413)</w:t>
            </w:r>
          </w:p>
        </w:tc>
        <w:tc>
          <w:tcPr>
            <w:tcW w:w="1456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- oceňovacie rozdiely nezahrnuté v VH </w:t>
            </w:r>
          </w:p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(415, 416, 414)</w:t>
            </w:r>
          </w:p>
        </w:tc>
        <w:tc>
          <w:tcPr>
            <w:tcW w:w="1456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fondy tvorené zo zisku (421, 422, 423, 427)</w:t>
            </w:r>
          </w:p>
        </w:tc>
        <w:tc>
          <w:tcPr>
            <w:tcW w:w="1456" w:type="dxa"/>
            <w:vAlign w:val="center"/>
          </w:tcPr>
          <w:p w:rsidR="005E2F58" w:rsidRDefault="005E2F58" w:rsidP="000521E6">
            <w:pPr>
              <w:pStyle w:val="Zarkazkladnhotextu2"/>
              <w:spacing w:line="276" w:lineRule="auto"/>
              <w:ind w:left="0" w:right="397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5E2F58" w:rsidRDefault="005E2F58" w:rsidP="0036430F">
            <w:pPr>
              <w:pStyle w:val="Zarkazkladnhotextu2"/>
              <w:spacing w:line="276" w:lineRule="auto"/>
              <w:ind w:left="0" w:right="397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nerozdelený zisk minulých rokov (428)</w:t>
            </w:r>
          </w:p>
        </w:tc>
        <w:tc>
          <w:tcPr>
            <w:tcW w:w="1456" w:type="dxa"/>
            <w:vAlign w:val="center"/>
          </w:tcPr>
          <w:p w:rsidR="005E2F58" w:rsidRDefault="00324535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1440" w:type="dxa"/>
            <w:vAlign w:val="center"/>
          </w:tcPr>
          <w:p w:rsidR="005E2F58" w:rsidRDefault="00324535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1380</w:t>
            </w:r>
          </w:p>
        </w:tc>
        <w:tc>
          <w:tcPr>
            <w:tcW w:w="1620" w:type="dxa"/>
            <w:vAlign w:val="center"/>
          </w:tcPr>
          <w:p w:rsidR="005E2F58" w:rsidRDefault="00324535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1380</w:t>
            </w:r>
          </w:p>
        </w:tc>
      </w:tr>
      <w:tr w:rsidR="00324535">
        <w:tc>
          <w:tcPr>
            <w:tcW w:w="0" w:type="auto"/>
          </w:tcPr>
          <w:p w:rsidR="00324535" w:rsidRDefault="00324535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neuhradená strata minulých rokov (429)</w:t>
            </w:r>
          </w:p>
        </w:tc>
        <w:tc>
          <w:tcPr>
            <w:tcW w:w="1456" w:type="dxa"/>
            <w:vAlign w:val="center"/>
          </w:tcPr>
          <w:p w:rsidR="00324535" w:rsidRDefault="00324535" w:rsidP="00C95112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-1723</w:t>
            </w:r>
          </w:p>
        </w:tc>
        <w:tc>
          <w:tcPr>
            <w:tcW w:w="1440" w:type="dxa"/>
            <w:vAlign w:val="center"/>
          </w:tcPr>
          <w:p w:rsidR="00324535" w:rsidRDefault="00324535" w:rsidP="00C95112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620" w:type="dxa"/>
            <w:vAlign w:val="center"/>
          </w:tcPr>
          <w:p w:rsidR="00324535" w:rsidRDefault="00324535" w:rsidP="00C95112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-1723</w:t>
            </w:r>
          </w:p>
        </w:tc>
      </w:tr>
      <w:tr w:rsidR="005E2F58">
        <w:tc>
          <w:tcPr>
            <w:tcW w:w="0" w:type="auto"/>
          </w:tcPr>
          <w:p w:rsidR="005E2F58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 účtovný zisk, strata</w:t>
            </w:r>
          </w:p>
        </w:tc>
        <w:tc>
          <w:tcPr>
            <w:tcW w:w="1456" w:type="dxa"/>
            <w:vAlign w:val="center"/>
          </w:tcPr>
          <w:p w:rsidR="005E2F58" w:rsidRDefault="00324535" w:rsidP="000521E6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-1723</w:t>
            </w:r>
          </w:p>
        </w:tc>
        <w:tc>
          <w:tcPr>
            <w:tcW w:w="1440" w:type="dxa"/>
            <w:vAlign w:val="center"/>
          </w:tcPr>
          <w:p w:rsidR="005E2F58" w:rsidRDefault="00324535" w:rsidP="0036430F">
            <w:pPr>
              <w:pStyle w:val="Zarkazkladnhotextu2"/>
              <w:spacing w:line="276" w:lineRule="auto"/>
              <w:ind w:left="0" w:right="340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+1380</w:t>
            </w:r>
          </w:p>
        </w:tc>
        <w:tc>
          <w:tcPr>
            <w:tcW w:w="1620" w:type="dxa"/>
            <w:vAlign w:val="center"/>
          </w:tcPr>
          <w:p w:rsidR="005E2F58" w:rsidRDefault="00324535" w:rsidP="0036430F">
            <w:pPr>
              <w:pStyle w:val="Zarkazkladnhotextu2"/>
              <w:spacing w:line="276" w:lineRule="auto"/>
              <w:ind w:left="0" w:right="397"/>
              <w:jc w:val="righ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-343</w:t>
            </w:r>
          </w:p>
        </w:tc>
      </w:tr>
    </w:tbl>
    <w:p w:rsidR="00985DE3" w:rsidRDefault="00985DE3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3310A3" w:rsidRDefault="003310A3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4"/>
        </w:rPr>
      </w:pPr>
    </w:p>
    <w:p w:rsidR="00DF090B" w:rsidRDefault="00DF090B" w:rsidP="0036430F">
      <w:pPr>
        <w:pStyle w:val="Zarkazkladnhotextu2"/>
        <w:spacing w:line="276" w:lineRule="auto"/>
        <w:ind w:left="0"/>
        <w:rPr>
          <w:b w:val="0"/>
          <w:bCs w:val="0"/>
          <w:i w:val="0"/>
          <w:iCs w:val="0"/>
          <w:sz w:val="24"/>
        </w:rPr>
      </w:pPr>
      <w:r>
        <w:rPr>
          <w:i w:val="0"/>
          <w:iCs w:val="0"/>
          <w:sz w:val="28"/>
        </w:rPr>
        <w:lastRenderedPageBreak/>
        <w:t>P. Ostatné ukazovatele      v EUR</w:t>
      </w:r>
    </w:p>
    <w:p w:rsidR="00C713E6" w:rsidRPr="00C713E6" w:rsidRDefault="00C713E6" w:rsidP="0036430F">
      <w:pPr>
        <w:pStyle w:val="Zarkazkladnhotextu2"/>
        <w:spacing w:line="276" w:lineRule="auto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>Informácie o finančných zostatkoch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11"/>
        <w:gridCol w:w="2752"/>
        <w:gridCol w:w="2382"/>
      </w:tblGrid>
      <w:tr w:rsidR="00C713E6" w:rsidRPr="00C713E6" w:rsidTr="005E2F58">
        <w:trPr>
          <w:jc w:val="center"/>
        </w:trPr>
        <w:tc>
          <w:tcPr>
            <w:tcW w:w="43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</w:t>
            </w:r>
            <w:r w:rsidR="00F70C3C">
              <w:rPr>
                <w:b w:val="0"/>
                <w:bCs w:val="0"/>
                <w:i w:val="0"/>
                <w:iCs w:val="0"/>
                <w:sz w:val="20"/>
                <w:szCs w:val="22"/>
              </w:rPr>
              <w:t>i</w:t>
            </w: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e</w:t>
            </w:r>
          </w:p>
        </w:tc>
      </w:tr>
      <w:tr w:rsidR="005E2F58" w:rsidRPr="00C713E6" w:rsidTr="005E2F58">
        <w:trPr>
          <w:trHeight w:val="340"/>
          <w:jc w:val="center"/>
        </w:trPr>
        <w:tc>
          <w:tcPr>
            <w:tcW w:w="43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Pokladnica, ceniny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</w:tcBorders>
          </w:tcPr>
          <w:p w:rsidR="005E2F58" w:rsidRPr="00C713E6" w:rsidRDefault="00F70C3C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5975</w:t>
            </w:r>
          </w:p>
        </w:tc>
        <w:tc>
          <w:tcPr>
            <w:tcW w:w="2382" w:type="dxa"/>
            <w:tcBorders>
              <w:top w:val="single" w:sz="12" w:space="0" w:color="auto"/>
            </w:tcBorders>
          </w:tcPr>
          <w:p w:rsidR="005E2F58" w:rsidRPr="00C713E6" w:rsidRDefault="00F70C3C" w:rsidP="000521E6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143</w:t>
            </w:r>
          </w:p>
        </w:tc>
      </w:tr>
      <w:tr w:rsidR="005E2F58" w:rsidRPr="00C713E6" w:rsidTr="005E2F58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bankové účty</w:t>
            </w:r>
          </w:p>
        </w:tc>
        <w:tc>
          <w:tcPr>
            <w:tcW w:w="2752" w:type="dxa"/>
            <w:tcBorders>
              <w:left w:val="single" w:sz="12" w:space="0" w:color="auto"/>
            </w:tcBorders>
          </w:tcPr>
          <w:p w:rsidR="005E2F58" w:rsidRPr="00C713E6" w:rsidRDefault="00F70C3C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1814</w:t>
            </w:r>
          </w:p>
        </w:tc>
        <w:tc>
          <w:tcPr>
            <w:tcW w:w="2382" w:type="dxa"/>
          </w:tcPr>
          <w:p w:rsidR="005E2F58" w:rsidRPr="00C713E6" w:rsidRDefault="00F70C3C" w:rsidP="000521E6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328</w:t>
            </w:r>
          </w:p>
        </w:tc>
      </w:tr>
      <w:tr w:rsidR="005E2F58" w:rsidRPr="00C713E6" w:rsidTr="005E2F58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Bankové účty termínované</w:t>
            </w:r>
          </w:p>
        </w:tc>
        <w:tc>
          <w:tcPr>
            <w:tcW w:w="2752" w:type="dxa"/>
            <w:tcBorders>
              <w:left w:val="single" w:sz="12" w:space="0" w:color="auto"/>
            </w:tcBorders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382" w:type="dxa"/>
          </w:tcPr>
          <w:p w:rsidR="005E2F58" w:rsidRPr="00C713E6" w:rsidRDefault="005E2F58" w:rsidP="000521E6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 w:rsidRPr="00C713E6" w:rsidTr="005E2F58">
        <w:trPr>
          <w:trHeight w:val="340"/>
          <w:jc w:val="center"/>
        </w:trPr>
        <w:tc>
          <w:tcPr>
            <w:tcW w:w="4311" w:type="dxa"/>
            <w:tcBorders>
              <w:right w:val="single" w:sz="12" w:space="0" w:color="auto"/>
            </w:tcBorders>
            <w:vAlign w:val="center"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Peniaze na ceste</w:t>
            </w:r>
          </w:p>
        </w:tc>
        <w:tc>
          <w:tcPr>
            <w:tcW w:w="2752" w:type="dxa"/>
            <w:tcBorders>
              <w:left w:val="single" w:sz="12" w:space="0" w:color="auto"/>
            </w:tcBorders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382" w:type="dxa"/>
          </w:tcPr>
          <w:p w:rsidR="005E2F58" w:rsidRPr="00C713E6" w:rsidRDefault="005E2F58" w:rsidP="000521E6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 w:rsidRPr="00C713E6" w:rsidTr="005E2F58">
        <w:trPr>
          <w:trHeight w:val="340"/>
          <w:jc w:val="center"/>
        </w:trPr>
        <w:tc>
          <w:tcPr>
            <w:tcW w:w="43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Spolu</w:t>
            </w:r>
          </w:p>
        </w:tc>
        <w:tc>
          <w:tcPr>
            <w:tcW w:w="2752" w:type="dxa"/>
            <w:tcBorders>
              <w:left w:val="single" w:sz="12" w:space="0" w:color="auto"/>
              <w:bottom w:val="single" w:sz="12" w:space="0" w:color="auto"/>
            </w:tcBorders>
          </w:tcPr>
          <w:p w:rsidR="005E2F58" w:rsidRPr="00C713E6" w:rsidRDefault="00F70C3C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7789</w:t>
            </w:r>
          </w:p>
        </w:tc>
        <w:tc>
          <w:tcPr>
            <w:tcW w:w="2382" w:type="dxa"/>
            <w:tcBorders>
              <w:bottom w:val="single" w:sz="12" w:space="0" w:color="auto"/>
            </w:tcBorders>
          </w:tcPr>
          <w:p w:rsidR="005E2F58" w:rsidRPr="00C713E6" w:rsidRDefault="00F70C3C" w:rsidP="000521E6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471</w:t>
            </w:r>
          </w:p>
        </w:tc>
      </w:tr>
    </w:tbl>
    <w:p w:rsidR="00C713E6" w:rsidRPr="00C713E6" w:rsidRDefault="00C713E6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C713E6" w:rsidRPr="00C713E6" w:rsidRDefault="00C713E6" w:rsidP="0036430F">
      <w:pPr>
        <w:pStyle w:val="Zarkazkladnhotextu2"/>
        <w:spacing w:line="276" w:lineRule="auto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 xml:space="preserve"> Informácie o majetku prenajatom formou finančného prenájmu</w:t>
      </w:r>
    </w:p>
    <w:tbl>
      <w:tblPr>
        <w:tblW w:w="5000" w:type="pct"/>
        <w:jc w:val="center"/>
        <w:tblLook w:val="00A0"/>
      </w:tblPr>
      <w:tblGrid>
        <w:gridCol w:w="1560"/>
        <w:gridCol w:w="1304"/>
        <w:gridCol w:w="1738"/>
        <w:gridCol w:w="1088"/>
        <w:gridCol w:w="1229"/>
        <w:gridCol w:w="1593"/>
        <w:gridCol w:w="933"/>
      </w:tblGrid>
      <w:tr w:rsidR="00C713E6" w:rsidRPr="00C713E6" w:rsidTr="00C713E6">
        <w:trPr>
          <w:trHeight w:val="660"/>
          <w:jc w:val="center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</w:t>
            </w: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br/>
              <w:t>položky</w:t>
            </w:r>
          </w:p>
        </w:tc>
        <w:tc>
          <w:tcPr>
            <w:tcW w:w="41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37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13E6" w:rsidRPr="00C713E6" w:rsidTr="00C713E6">
        <w:trPr>
          <w:trHeight w:val="330"/>
          <w:jc w:val="center"/>
        </w:trPr>
        <w:tc>
          <w:tcPr>
            <w:tcW w:w="156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41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Splatnosť</w:t>
            </w:r>
          </w:p>
        </w:tc>
        <w:tc>
          <w:tcPr>
            <w:tcW w:w="37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Splatnosť</w:t>
            </w:r>
          </w:p>
        </w:tc>
      </w:tr>
      <w:tr w:rsidR="00C713E6" w:rsidRPr="00C713E6" w:rsidTr="00C713E6">
        <w:trPr>
          <w:trHeight w:val="345"/>
          <w:jc w:val="center"/>
        </w:trPr>
        <w:tc>
          <w:tcPr>
            <w:tcW w:w="15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do jedného roka vrátane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od jedného roka do piatich rokov vrátane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viac ako päť rokov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do jedného roka vrátane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</w:t>
            </w:r>
            <w:r w:rsidR="00C713E6"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</w:t>
            </w: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</w:t>
            </w:r>
            <w:r w:rsidR="00C713E6"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jedného roka do piatich rokov vrátane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viac ako päť rokov</w:t>
            </w:r>
          </w:p>
        </w:tc>
      </w:tr>
      <w:tr w:rsidR="00C713E6" w:rsidRPr="00C713E6" w:rsidTr="00C713E6">
        <w:trPr>
          <w:trHeight w:val="74"/>
          <w:jc w:val="center"/>
        </w:trPr>
        <w:tc>
          <w:tcPr>
            <w:tcW w:w="15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a</w:t>
            </w:r>
          </w:p>
        </w:tc>
        <w:tc>
          <w:tcPr>
            <w:tcW w:w="13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b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c</w:t>
            </w:r>
          </w:p>
        </w:tc>
        <w:tc>
          <w:tcPr>
            <w:tcW w:w="10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d</w:t>
            </w:r>
          </w:p>
        </w:tc>
        <w:tc>
          <w:tcPr>
            <w:tcW w:w="122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e</w:t>
            </w:r>
          </w:p>
        </w:tc>
        <w:tc>
          <w:tcPr>
            <w:tcW w:w="15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f</w:t>
            </w:r>
          </w:p>
        </w:tc>
        <w:tc>
          <w:tcPr>
            <w:tcW w:w="9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B34CB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g</w:t>
            </w:r>
          </w:p>
        </w:tc>
      </w:tr>
      <w:tr w:rsidR="00C713E6" w:rsidRPr="00C713E6" w:rsidTr="00C713E6">
        <w:trPr>
          <w:trHeight w:val="330"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Istina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7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C713E6">
        <w:trPr>
          <w:trHeight w:val="345"/>
          <w:jc w:val="center"/>
        </w:trPr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Spolu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2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</w:tbl>
    <w:p w:rsidR="00C713E6" w:rsidRPr="00C713E6" w:rsidRDefault="00C713E6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C713E6" w:rsidRPr="00C713E6" w:rsidRDefault="00C713E6" w:rsidP="0036430F">
      <w:pPr>
        <w:pStyle w:val="Zarkazkladnhotextu2"/>
        <w:spacing w:line="276" w:lineRule="auto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>Informácie o záväzkoch zo sociálneho fondu</w:t>
      </w:r>
    </w:p>
    <w:tbl>
      <w:tblPr>
        <w:tblW w:w="5000" w:type="pct"/>
        <w:jc w:val="center"/>
        <w:tblLook w:val="00A0"/>
      </w:tblPr>
      <w:tblGrid>
        <w:gridCol w:w="4374"/>
        <w:gridCol w:w="2531"/>
        <w:gridCol w:w="2540"/>
      </w:tblGrid>
      <w:tr w:rsidR="00C713E6" w:rsidRPr="00C713E6" w:rsidTr="002A729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0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  <w:tr w:rsidR="00C713E6" w:rsidRPr="00C713E6" w:rsidTr="002A729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</w:p>
        </w:tc>
      </w:tr>
    </w:tbl>
    <w:p w:rsidR="00C713E6" w:rsidRPr="00C713E6" w:rsidRDefault="00C713E6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p w:rsidR="00C713E6" w:rsidRPr="00C713E6" w:rsidRDefault="00C713E6" w:rsidP="0036430F">
      <w:pPr>
        <w:pStyle w:val="Zarkazkladnhotextu2"/>
        <w:spacing w:line="276" w:lineRule="auto"/>
        <w:ind w:left="0"/>
        <w:jc w:val="left"/>
        <w:rPr>
          <w:bCs w:val="0"/>
          <w:i w:val="0"/>
          <w:iCs w:val="0"/>
          <w:sz w:val="20"/>
          <w:szCs w:val="22"/>
        </w:rPr>
      </w:pPr>
      <w:r w:rsidRPr="00C713E6">
        <w:rPr>
          <w:bCs w:val="0"/>
          <w:i w:val="0"/>
          <w:iCs w:val="0"/>
          <w:sz w:val="20"/>
          <w:szCs w:val="22"/>
        </w:rPr>
        <w:t>Informácie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456"/>
        <w:gridCol w:w="2607"/>
        <w:gridCol w:w="2382"/>
      </w:tblGrid>
      <w:tr w:rsidR="00C713E6" w:rsidRPr="00C713E6" w:rsidTr="002A729D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Bezprostredne predchádzajúce účtovné obdobie</w:t>
            </w:r>
          </w:p>
        </w:tc>
      </w:tr>
      <w:tr w:rsidR="00C713E6" w:rsidRPr="00C713E6" w:rsidTr="003A7CF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C713E6" w:rsidRPr="00C713E6" w:rsidRDefault="003A7CFF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 </w:t>
            </w:r>
            <w:r w:rsidR="003A7CFF">
              <w:rPr>
                <w:b w:val="0"/>
                <w:bCs w:val="0"/>
                <w:i w:val="0"/>
                <w:iCs w:val="0"/>
                <w:sz w:val="20"/>
                <w:szCs w:val="22"/>
              </w:rPr>
              <w:t>0</w:t>
            </w:r>
          </w:p>
        </w:tc>
      </w:tr>
      <w:tr w:rsidR="00C713E6" w:rsidRPr="00C713E6" w:rsidTr="003A7CF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C713E6" w:rsidRPr="00C713E6" w:rsidTr="003A7CF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3E6" w:rsidRPr="00C713E6" w:rsidRDefault="00C713E6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 w:rsidRPr="00C713E6" w:rsidTr="000521E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2F58" w:rsidRPr="00C713E6" w:rsidRDefault="005E2F58" w:rsidP="000521E6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 w:rsidRPr="00C713E6" w:rsidTr="000521E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 w:rsidRPr="00C713E6">
              <w:rPr>
                <w:b w:val="0"/>
                <w:bCs w:val="0"/>
                <w:i w:val="0"/>
                <w:iCs w:val="0"/>
                <w:sz w:val="20"/>
                <w:szCs w:val="22"/>
              </w:rPr>
              <w:t>Úroky</w:t>
            </w: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 xml:space="preserve">  a 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E2F58" w:rsidRPr="00C713E6" w:rsidRDefault="005E2F58" w:rsidP="000521E6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  <w:tr w:rsidR="005E2F58" w:rsidRPr="00C713E6" w:rsidTr="000521E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jc w:val="left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0"/>
                <w:szCs w:val="22"/>
              </w:rPr>
              <w:t>Zúčtovanie škody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2F58" w:rsidRPr="00C713E6" w:rsidRDefault="005E2F58" w:rsidP="0036430F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2F58" w:rsidRPr="00C713E6" w:rsidRDefault="005E2F58" w:rsidP="000521E6">
            <w:pPr>
              <w:pStyle w:val="Zarkazkladnhotextu2"/>
              <w:spacing w:line="276" w:lineRule="auto"/>
              <w:ind w:left="0"/>
              <w:rPr>
                <w:b w:val="0"/>
                <w:bCs w:val="0"/>
                <w:i w:val="0"/>
                <w:iCs w:val="0"/>
                <w:sz w:val="20"/>
                <w:szCs w:val="22"/>
              </w:rPr>
            </w:pPr>
          </w:p>
        </w:tc>
      </w:tr>
    </w:tbl>
    <w:p w:rsidR="00DE565A" w:rsidRPr="00C713E6" w:rsidRDefault="00DE565A" w:rsidP="0036430F">
      <w:pPr>
        <w:pStyle w:val="Zarkazkladnhotextu2"/>
        <w:spacing w:line="276" w:lineRule="auto"/>
        <w:ind w:left="0"/>
        <w:jc w:val="left"/>
        <w:rPr>
          <w:b w:val="0"/>
          <w:bCs w:val="0"/>
          <w:i w:val="0"/>
          <w:iCs w:val="0"/>
          <w:sz w:val="20"/>
          <w:szCs w:val="22"/>
        </w:rPr>
      </w:pPr>
    </w:p>
    <w:sectPr w:rsidR="00DE565A" w:rsidRPr="00C713E6" w:rsidSect="0036430F">
      <w:pgSz w:w="11906" w:h="16838"/>
      <w:pgMar w:top="993" w:right="1417" w:bottom="993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lack Chancery">
    <w:altName w:val="Times New Roman"/>
    <w:charset w:val="00"/>
    <w:family w:val="auto"/>
    <w:pitch w:val="variable"/>
    <w:sig w:usb0="00000087" w:usb1="00000000" w:usb2="00000000" w:usb3="00000000" w:csb0="0000001B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27305"/>
    <w:multiLevelType w:val="hybridMultilevel"/>
    <w:tmpl w:val="28D6E69E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5678EC"/>
    <w:multiLevelType w:val="hybridMultilevel"/>
    <w:tmpl w:val="A97EF158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>
    <w:nsid w:val="161C7007"/>
    <w:multiLevelType w:val="hybridMultilevel"/>
    <w:tmpl w:val="1ADE250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06C9732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1462DF2"/>
    <w:multiLevelType w:val="hybridMultilevel"/>
    <w:tmpl w:val="A1802B8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31E5608"/>
    <w:multiLevelType w:val="hybridMultilevel"/>
    <w:tmpl w:val="0B02CA80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7086C94"/>
    <w:multiLevelType w:val="hybridMultilevel"/>
    <w:tmpl w:val="6E9262B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87E7591"/>
    <w:multiLevelType w:val="hybridMultilevel"/>
    <w:tmpl w:val="0B06387A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2EBA1A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7A8FF66">
      <w:start w:val="1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99A1709"/>
    <w:multiLevelType w:val="hybridMultilevel"/>
    <w:tmpl w:val="F7DEB1F6"/>
    <w:lvl w:ilvl="0" w:tplc="1450883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>
    <w:nsid w:val="43B35A59"/>
    <w:multiLevelType w:val="hybridMultilevel"/>
    <w:tmpl w:val="0B02CA80"/>
    <w:lvl w:ilvl="0" w:tplc="041B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9A455A7"/>
    <w:multiLevelType w:val="hybridMultilevel"/>
    <w:tmpl w:val="72128C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B3629F7"/>
    <w:multiLevelType w:val="hybridMultilevel"/>
    <w:tmpl w:val="D9DA090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DE91C4D"/>
    <w:multiLevelType w:val="hybridMultilevel"/>
    <w:tmpl w:val="EE68947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7C035B3"/>
    <w:multiLevelType w:val="hybridMultilevel"/>
    <w:tmpl w:val="C090D306"/>
    <w:lvl w:ilvl="0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4">
    <w:nsid w:val="68F82DFD"/>
    <w:multiLevelType w:val="hybridMultilevel"/>
    <w:tmpl w:val="C60EABAC"/>
    <w:lvl w:ilvl="0" w:tplc="841463A2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imes New Roman" w:hAnsi="Times New Roman" w:hint="default"/>
        <w:sz w:val="28"/>
        <w:szCs w:val="28"/>
      </w:rPr>
    </w:lvl>
    <w:lvl w:ilvl="1" w:tplc="5D86687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B530B20"/>
    <w:multiLevelType w:val="hybridMultilevel"/>
    <w:tmpl w:val="F7E469B0"/>
    <w:lvl w:ilvl="0" w:tplc="09E603CE">
      <w:start w:val="4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  <w:b/>
      </w:rPr>
    </w:lvl>
    <w:lvl w:ilvl="1" w:tplc="040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6">
    <w:nsid w:val="77BF1C25"/>
    <w:multiLevelType w:val="hybridMultilevel"/>
    <w:tmpl w:val="D6AAE148"/>
    <w:lvl w:ilvl="0" w:tplc="AF223CBE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0"/>
  </w:num>
  <w:num w:numId="4">
    <w:abstractNumId w:val="2"/>
  </w:num>
  <w:num w:numId="5">
    <w:abstractNumId w:val="7"/>
  </w:num>
  <w:num w:numId="6">
    <w:abstractNumId w:val="5"/>
  </w:num>
  <w:num w:numId="7">
    <w:abstractNumId w:val="11"/>
  </w:num>
  <w:num w:numId="8">
    <w:abstractNumId w:val="3"/>
  </w:num>
  <w:num w:numId="9">
    <w:abstractNumId w:val="13"/>
  </w:num>
  <w:num w:numId="10">
    <w:abstractNumId w:val="1"/>
  </w:num>
  <w:num w:numId="11">
    <w:abstractNumId w:val="4"/>
  </w:num>
  <w:num w:numId="12">
    <w:abstractNumId w:val="8"/>
  </w:num>
  <w:num w:numId="13">
    <w:abstractNumId w:val="16"/>
  </w:num>
  <w:num w:numId="14">
    <w:abstractNumId w:val="15"/>
  </w:num>
  <w:num w:numId="15">
    <w:abstractNumId w:val="12"/>
  </w:num>
  <w:num w:numId="16">
    <w:abstractNumId w:val="10"/>
  </w:num>
  <w:num w:numId="1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272908"/>
    <w:rsid w:val="00001D3F"/>
    <w:rsid w:val="000521E6"/>
    <w:rsid w:val="000552C5"/>
    <w:rsid w:val="00072AF2"/>
    <w:rsid w:val="000A4750"/>
    <w:rsid w:val="000A705E"/>
    <w:rsid w:val="000D2905"/>
    <w:rsid w:val="000D7D73"/>
    <w:rsid w:val="000E1C4D"/>
    <w:rsid w:val="000E3D66"/>
    <w:rsid w:val="00111351"/>
    <w:rsid w:val="00120F4E"/>
    <w:rsid w:val="001348C3"/>
    <w:rsid w:val="001367DE"/>
    <w:rsid w:val="0014542E"/>
    <w:rsid w:val="00152091"/>
    <w:rsid w:val="001562B2"/>
    <w:rsid w:val="00156A97"/>
    <w:rsid w:val="0016028C"/>
    <w:rsid w:val="00171399"/>
    <w:rsid w:val="00190B53"/>
    <w:rsid w:val="001A59B2"/>
    <w:rsid w:val="001C7E98"/>
    <w:rsid w:val="001E60C0"/>
    <w:rsid w:val="001F023D"/>
    <w:rsid w:val="002144AF"/>
    <w:rsid w:val="00222B32"/>
    <w:rsid w:val="0024469C"/>
    <w:rsid w:val="00252159"/>
    <w:rsid w:val="002637AE"/>
    <w:rsid w:val="00267581"/>
    <w:rsid w:val="00272908"/>
    <w:rsid w:val="00284F22"/>
    <w:rsid w:val="00287E90"/>
    <w:rsid w:val="002A289F"/>
    <w:rsid w:val="002A4777"/>
    <w:rsid w:val="002A49F0"/>
    <w:rsid w:val="002A729D"/>
    <w:rsid w:val="002B6A1B"/>
    <w:rsid w:val="002C7FAE"/>
    <w:rsid w:val="002D57E4"/>
    <w:rsid w:val="002E3452"/>
    <w:rsid w:val="00300358"/>
    <w:rsid w:val="00324535"/>
    <w:rsid w:val="00330748"/>
    <w:rsid w:val="003310A3"/>
    <w:rsid w:val="0033423F"/>
    <w:rsid w:val="00350590"/>
    <w:rsid w:val="0036430F"/>
    <w:rsid w:val="00366380"/>
    <w:rsid w:val="00381DE9"/>
    <w:rsid w:val="003A7CFF"/>
    <w:rsid w:val="003B180A"/>
    <w:rsid w:val="00407EF1"/>
    <w:rsid w:val="00426309"/>
    <w:rsid w:val="00452AE5"/>
    <w:rsid w:val="00457DA8"/>
    <w:rsid w:val="00475331"/>
    <w:rsid w:val="00487B9A"/>
    <w:rsid w:val="004941AF"/>
    <w:rsid w:val="0049574B"/>
    <w:rsid w:val="004A602B"/>
    <w:rsid w:val="004C2C4F"/>
    <w:rsid w:val="004D5903"/>
    <w:rsid w:val="004D68F3"/>
    <w:rsid w:val="004E6932"/>
    <w:rsid w:val="00500A11"/>
    <w:rsid w:val="005062F0"/>
    <w:rsid w:val="00511BA7"/>
    <w:rsid w:val="005253EC"/>
    <w:rsid w:val="0053444D"/>
    <w:rsid w:val="00543C02"/>
    <w:rsid w:val="005565DC"/>
    <w:rsid w:val="00564B35"/>
    <w:rsid w:val="005751E5"/>
    <w:rsid w:val="00592C69"/>
    <w:rsid w:val="005B3FEC"/>
    <w:rsid w:val="005E043D"/>
    <w:rsid w:val="005E2F58"/>
    <w:rsid w:val="005F310F"/>
    <w:rsid w:val="006747B2"/>
    <w:rsid w:val="006830FE"/>
    <w:rsid w:val="00686DD7"/>
    <w:rsid w:val="0069205B"/>
    <w:rsid w:val="006A3B1B"/>
    <w:rsid w:val="006D7241"/>
    <w:rsid w:val="006E33EB"/>
    <w:rsid w:val="006E495F"/>
    <w:rsid w:val="006E6487"/>
    <w:rsid w:val="006F21F5"/>
    <w:rsid w:val="0071469B"/>
    <w:rsid w:val="00714BB1"/>
    <w:rsid w:val="00720229"/>
    <w:rsid w:val="0077123E"/>
    <w:rsid w:val="007800AB"/>
    <w:rsid w:val="007D1D62"/>
    <w:rsid w:val="007D626C"/>
    <w:rsid w:val="00803EAC"/>
    <w:rsid w:val="00811C26"/>
    <w:rsid w:val="008225E3"/>
    <w:rsid w:val="00855C15"/>
    <w:rsid w:val="008745C6"/>
    <w:rsid w:val="00894B27"/>
    <w:rsid w:val="008C12F6"/>
    <w:rsid w:val="008C32BB"/>
    <w:rsid w:val="008C505B"/>
    <w:rsid w:val="008D461A"/>
    <w:rsid w:val="008F2050"/>
    <w:rsid w:val="0090323E"/>
    <w:rsid w:val="00940C40"/>
    <w:rsid w:val="009707CB"/>
    <w:rsid w:val="00984F25"/>
    <w:rsid w:val="00985DE3"/>
    <w:rsid w:val="009A5F58"/>
    <w:rsid w:val="009B1BDE"/>
    <w:rsid w:val="009B29CA"/>
    <w:rsid w:val="009B4C72"/>
    <w:rsid w:val="009D0B36"/>
    <w:rsid w:val="009D26F0"/>
    <w:rsid w:val="009D75B9"/>
    <w:rsid w:val="009F07AA"/>
    <w:rsid w:val="00A04077"/>
    <w:rsid w:val="00A245E1"/>
    <w:rsid w:val="00A27112"/>
    <w:rsid w:val="00A520DB"/>
    <w:rsid w:val="00A63968"/>
    <w:rsid w:val="00A67A96"/>
    <w:rsid w:val="00A87674"/>
    <w:rsid w:val="00AA00B8"/>
    <w:rsid w:val="00AA641B"/>
    <w:rsid w:val="00AC5587"/>
    <w:rsid w:val="00AE6BF8"/>
    <w:rsid w:val="00B07E4A"/>
    <w:rsid w:val="00B253E0"/>
    <w:rsid w:val="00B34CB8"/>
    <w:rsid w:val="00B47628"/>
    <w:rsid w:val="00B47C6A"/>
    <w:rsid w:val="00B47E0B"/>
    <w:rsid w:val="00B56BFD"/>
    <w:rsid w:val="00B646D8"/>
    <w:rsid w:val="00B66960"/>
    <w:rsid w:val="00B90E08"/>
    <w:rsid w:val="00B94E49"/>
    <w:rsid w:val="00BA5D00"/>
    <w:rsid w:val="00BA5E78"/>
    <w:rsid w:val="00BB0FBF"/>
    <w:rsid w:val="00BB3E82"/>
    <w:rsid w:val="00C018F7"/>
    <w:rsid w:val="00C315C4"/>
    <w:rsid w:val="00C34D92"/>
    <w:rsid w:val="00C51258"/>
    <w:rsid w:val="00C649BF"/>
    <w:rsid w:val="00C713E6"/>
    <w:rsid w:val="00C763A0"/>
    <w:rsid w:val="00C77393"/>
    <w:rsid w:val="00C823B8"/>
    <w:rsid w:val="00C977F8"/>
    <w:rsid w:val="00CD6FA5"/>
    <w:rsid w:val="00CE0015"/>
    <w:rsid w:val="00CE3A9F"/>
    <w:rsid w:val="00D05037"/>
    <w:rsid w:val="00D15043"/>
    <w:rsid w:val="00DB5884"/>
    <w:rsid w:val="00DC00DD"/>
    <w:rsid w:val="00DE565A"/>
    <w:rsid w:val="00DF090B"/>
    <w:rsid w:val="00DF0915"/>
    <w:rsid w:val="00DF2D52"/>
    <w:rsid w:val="00DF379A"/>
    <w:rsid w:val="00DF6032"/>
    <w:rsid w:val="00E217F9"/>
    <w:rsid w:val="00E359FB"/>
    <w:rsid w:val="00E37673"/>
    <w:rsid w:val="00E637F9"/>
    <w:rsid w:val="00E73F44"/>
    <w:rsid w:val="00E77F41"/>
    <w:rsid w:val="00E9192B"/>
    <w:rsid w:val="00EC4A0B"/>
    <w:rsid w:val="00ED3296"/>
    <w:rsid w:val="00EE7459"/>
    <w:rsid w:val="00F32205"/>
    <w:rsid w:val="00F61C98"/>
    <w:rsid w:val="00F6271A"/>
    <w:rsid w:val="00F65738"/>
    <w:rsid w:val="00F70C3C"/>
    <w:rsid w:val="00F728E7"/>
    <w:rsid w:val="00F90ABF"/>
    <w:rsid w:val="00F91294"/>
    <w:rsid w:val="00F940C1"/>
    <w:rsid w:val="00FA053B"/>
    <w:rsid w:val="00FC679C"/>
    <w:rsid w:val="00FE2B48"/>
    <w:rsid w:val="00FE2F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A4777"/>
    <w:rPr>
      <w:sz w:val="24"/>
      <w:szCs w:val="24"/>
    </w:rPr>
  </w:style>
  <w:style w:type="paragraph" w:styleId="Nadpis1">
    <w:name w:val="heading 1"/>
    <w:basedOn w:val="Normlny"/>
    <w:next w:val="Normlny"/>
    <w:qFormat/>
    <w:rsid w:val="002A4777"/>
    <w:pPr>
      <w:keepNext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rsid w:val="002A4777"/>
    <w:pPr>
      <w:keepNext/>
      <w:outlineLvl w:val="1"/>
    </w:pPr>
    <w:rPr>
      <w:b/>
      <w:bCs/>
      <w:sz w:val="28"/>
    </w:rPr>
  </w:style>
  <w:style w:type="paragraph" w:styleId="Nadpis3">
    <w:name w:val="heading 3"/>
    <w:basedOn w:val="Normlny"/>
    <w:next w:val="Normlny"/>
    <w:qFormat/>
    <w:rsid w:val="002A4777"/>
    <w:pPr>
      <w:keepNext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2A4777"/>
    <w:pPr>
      <w:keepNext/>
      <w:jc w:val="center"/>
      <w:outlineLvl w:val="3"/>
    </w:pPr>
    <w:rPr>
      <w:b/>
      <w:bCs/>
      <w:sz w:val="28"/>
      <w:u w:val="single"/>
    </w:rPr>
  </w:style>
  <w:style w:type="paragraph" w:styleId="Nadpis5">
    <w:name w:val="heading 5"/>
    <w:basedOn w:val="Normlny"/>
    <w:next w:val="Normlny"/>
    <w:qFormat/>
    <w:rsid w:val="002A4777"/>
    <w:pPr>
      <w:keepNext/>
      <w:jc w:val="center"/>
      <w:outlineLvl w:val="4"/>
    </w:pPr>
    <w:rPr>
      <w:b/>
      <w:bCs/>
      <w:sz w:val="32"/>
    </w:rPr>
  </w:style>
  <w:style w:type="paragraph" w:styleId="Nadpis7">
    <w:name w:val="heading 7"/>
    <w:basedOn w:val="Normlny"/>
    <w:next w:val="Normlny"/>
    <w:qFormat/>
    <w:rsid w:val="002A4777"/>
    <w:pPr>
      <w:keepNext/>
      <w:ind w:left="360"/>
      <w:outlineLvl w:val="6"/>
    </w:pPr>
    <w:rPr>
      <w:b/>
      <w:bCs/>
    </w:rPr>
  </w:style>
  <w:style w:type="paragraph" w:styleId="Nadpis9">
    <w:name w:val="heading 9"/>
    <w:basedOn w:val="Normlny"/>
    <w:next w:val="Normlny"/>
    <w:qFormat/>
    <w:rsid w:val="002A4777"/>
    <w:pPr>
      <w:keepNext/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A4777"/>
    <w:rPr>
      <w:b/>
      <w:bCs/>
      <w:sz w:val="28"/>
    </w:rPr>
  </w:style>
  <w:style w:type="paragraph" w:styleId="Nzov">
    <w:name w:val="Title"/>
    <w:basedOn w:val="Normlny"/>
    <w:link w:val="NzovChar"/>
    <w:uiPriority w:val="99"/>
    <w:qFormat/>
    <w:rsid w:val="002A4777"/>
    <w:pPr>
      <w:jc w:val="center"/>
    </w:pPr>
    <w:rPr>
      <w:b/>
      <w:bCs/>
      <w:sz w:val="32"/>
    </w:rPr>
  </w:style>
  <w:style w:type="paragraph" w:styleId="Zarkazkladnhotextu">
    <w:name w:val="Body Text Indent"/>
    <w:basedOn w:val="Normlny"/>
    <w:rsid w:val="002A4777"/>
    <w:pPr>
      <w:ind w:left="340"/>
    </w:pPr>
    <w:rPr>
      <w:sz w:val="28"/>
    </w:rPr>
  </w:style>
  <w:style w:type="paragraph" w:styleId="Zarkazkladnhotextu2">
    <w:name w:val="Body Text Indent 2"/>
    <w:basedOn w:val="Normlny"/>
    <w:rsid w:val="002A4777"/>
    <w:pPr>
      <w:ind w:left="340"/>
      <w:jc w:val="center"/>
    </w:pPr>
    <w:rPr>
      <w:b/>
      <w:bCs/>
      <w:i/>
      <w:iCs/>
      <w:sz w:val="32"/>
    </w:rPr>
  </w:style>
  <w:style w:type="paragraph" w:styleId="Zarkazkladnhotextu3">
    <w:name w:val="Body Text Indent 3"/>
    <w:basedOn w:val="Normlny"/>
    <w:rsid w:val="002A4777"/>
    <w:pPr>
      <w:spacing w:line="360" w:lineRule="auto"/>
      <w:ind w:firstLine="180"/>
      <w:jc w:val="both"/>
    </w:pPr>
    <w:rPr>
      <w:b/>
      <w:bCs/>
    </w:rPr>
  </w:style>
  <w:style w:type="character" w:styleId="Odkaznakomentr">
    <w:name w:val="annotation reference"/>
    <w:basedOn w:val="Predvolenpsmoodseku"/>
    <w:semiHidden/>
    <w:rsid w:val="005751E5"/>
    <w:rPr>
      <w:sz w:val="16"/>
      <w:szCs w:val="16"/>
    </w:rPr>
  </w:style>
  <w:style w:type="paragraph" w:styleId="Textkomentra">
    <w:name w:val="annotation text"/>
    <w:basedOn w:val="Normlny"/>
    <w:semiHidden/>
    <w:rsid w:val="005751E5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5751E5"/>
    <w:rPr>
      <w:b/>
      <w:bCs/>
    </w:rPr>
  </w:style>
  <w:style w:type="paragraph" w:styleId="Textbubliny">
    <w:name w:val="Balloon Text"/>
    <w:basedOn w:val="Normlny"/>
    <w:semiHidden/>
    <w:rsid w:val="005751E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E7459"/>
  </w:style>
  <w:style w:type="character" w:customStyle="1" w:styleId="NzovChar">
    <w:name w:val="Názov Char"/>
    <w:basedOn w:val="Predvolenpsmoodseku"/>
    <w:link w:val="Nzov"/>
    <w:uiPriority w:val="99"/>
    <w:rsid w:val="00C713E6"/>
    <w:rPr>
      <w:b/>
      <w:bCs/>
      <w:sz w:val="32"/>
      <w:szCs w:val="24"/>
    </w:rPr>
  </w:style>
  <w:style w:type="paragraph" w:customStyle="1" w:styleId="TopHeader">
    <w:name w:val="Top Header"/>
    <w:basedOn w:val="Normlny"/>
    <w:uiPriority w:val="99"/>
    <w:rsid w:val="00C713E6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5A8B91-E7D3-47C9-9BA9-3FF92F1F4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8</Pages>
  <Words>1684</Words>
  <Characters>9603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</vt:lpstr>
    </vt:vector>
  </TitlesOfParts>
  <Company>Microsoft</Company>
  <LinksUpToDate>false</LinksUpToDate>
  <CharactersWithSpaces>11265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</dc:title>
  <dc:creator>jitkameluchova</dc:creator>
  <cp:lastModifiedBy>Ivana</cp:lastModifiedBy>
  <cp:revision>5</cp:revision>
  <cp:lastPrinted>2013-03-12T10:24:00Z</cp:lastPrinted>
  <dcterms:created xsi:type="dcterms:W3CDTF">2014-03-28T08:55:00Z</dcterms:created>
  <dcterms:modified xsi:type="dcterms:W3CDTF">2014-03-28T10:27:00Z</dcterms:modified>
</cp:coreProperties>
</file>