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3E62" w:rsidRPr="009C1BFB" w:rsidRDefault="006B3E62" w:rsidP="006B3E62">
      <w:pPr>
        <w:pStyle w:val="Bezriadkovania"/>
        <w:jc w:val="center"/>
        <w:rPr>
          <w:b/>
          <w:sz w:val="24"/>
          <w:szCs w:val="24"/>
        </w:rPr>
      </w:pPr>
      <w:r w:rsidRPr="009C1BFB">
        <w:rPr>
          <w:b/>
          <w:sz w:val="24"/>
          <w:szCs w:val="24"/>
        </w:rPr>
        <w:t>MK – Stavebná firma, s.r.o., Slnečná 308/11, 094 13 Dlhé Klčovo</w:t>
      </w:r>
    </w:p>
    <w:p w:rsidR="00C45D1D" w:rsidRPr="009C1BFB" w:rsidRDefault="006B3E62" w:rsidP="006B3E62">
      <w:pPr>
        <w:pStyle w:val="Bezriadkovania"/>
        <w:jc w:val="center"/>
        <w:rPr>
          <w:b/>
          <w:sz w:val="24"/>
          <w:szCs w:val="24"/>
        </w:rPr>
      </w:pPr>
      <w:r w:rsidRPr="009C1BFB">
        <w:rPr>
          <w:b/>
          <w:sz w:val="24"/>
          <w:szCs w:val="24"/>
        </w:rPr>
        <w:t>IČO 44144580, DIČ 2022605937, IČ DPH SK2022605937</w:t>
      </w:r>
    </w:p>
    <w:p w:rsidR="006B3E62" w:rsidRPr="009C1BFB" w:rsidRDefault="006B3E62" w:rsidP="006B3E62">
      <w:pPr>
        <w:jc w:val="both"/>
        <w:rPr>
          <w:b/>
          <w:sz w:val="24"/>
          <w:szCs w:val="24"/>
        </w:rPr>
      </w:pPr>
    </w:p>
    <w:p w:rsidR="006B3E62" w:rsidRPr="009C1BFB" w:rsidRDefault="006B3E62" w:rsidP="006B3E62">
      <w:pPr>
        <w:pStyle w:val="Bezriadkovania"/>
        <w:rPr>
          <w:sz w:val="24"/>
          <w:szCs w:val="24"/>
        </w:rPr>
      </w:pPr>
    </w:p>
    <w:p w:rsidR="006B3E62" w:rsidRPr="009C1BFB" w:rsidRDefault="006B3E62" w:rsidP="006B3E62">
      <w:pPr>
        <w:pStyle w:val="Bezriadkovania"/>
        <w:ind w:left="4956"/>
        <w:rPr>
          <w:sz w:val="24"/>
          <w:szCs w:val="24"/>
        </w:rPr>
      </w:pPr>
      <w:r w:rsidRPr="009C1BFB">
        <w:rPr>
          <w:sz w:val="24"/>
          <w:szCs w:val="24"/>
        </w:rPr>
        <w:t>Daňový úrad Prešov</w:t>
      </w:r>
    </w:p>
    <w:p w:rsidR="006B3E62" w:rsidRPr="009C1BFB" w:rsidRDefault="006B3E62" w:rsidP="006B3E62">
      <w:pPr>
        <w:pStyle w:val="Bezriadkovania"/>
        <w:ind w:left="4956"/>
        <w:rPr>
          <w:sz w:val="24"/>
          <w:szCs w:val="24"/>
        </w:rPr>
      </w:pPr>
      <w:r w:rsidRPr="009C1BFB">
        <w:rPr>
          <w:sz w:val="24"/>
          <w:szCs w:val="24"/>
        </w:rPr>
        <w:t>Pobočka Vranov nad Topľou</w:t>
      </w:r>
    </w:p>
    <w:p w:rsidR="006B3E62" w:rsidRPr="009C1BFB" w:rsidRDefault="006B3E62" w:rsidP="006B3E62">
      <w:pPr>
        <w:pStyle w:val="Bezriadkovania"/>
        <w:ind w:left="4956"/>
        <w:rPr>
          <w:sz w:val="24"/>
          <w:szCs w:val="24"/>
        </w:rPr>
      </w:pPr>
      <w:r w:rsidRPr="009C1BFB">
        <w:rPr>
          <w:sz w:val="24"/>
          <w:szCs w:val="24"/>
        </w:rPr>
        <w:t xml:space="preserve">Námestie slobody 968, </w:t>
      </w:r>
    </w:p>
    <w:p w:rsidR="006B3E62" w:rsidRPr="009C1BFB" w:rsidRDefault="006B3E62" w:rsidP="006B3E62">
      <w:pPr>
        <w:pStyle w:val="Bezriadkovania"/>
        <w:ind w:left="4956"/>
        <w:rPr>
          <w:sz w:val="24"/>
          <w:szCs w:val="24"/>
        </w:rPr>
      </w:pPr>
      <w:r w:rsidRPr="009C1BFB">
        <w:rPr>
          <w:sz w:val="24"/>
          <w:szCs w:val="24"/>
        </w:rPr>
        <w:t>093 01 Vranov nad Topľou</w:t>
      </w:r>
    </w:p>
    <w:p w:rsidR="006B3E62" w:rsidRPr="009C1BFB" w:rsidRDefault="006B3E62" w:rsidP="006B3E62">
      <w:pPr>
        <w:pStyle w:val="Bezriadkovania"/>
        <w:ind w:left="4956"/>
        <w:rPr>
          <w:sz w:val="24"/>
          <w:szCs w:val="24"/>
        </w:rPr>
      </w:pPr>
    </w:p>
    <w:p w:rsidR="006B3E62" w:rsidRPr="009C1BFB" w:rsidRDefault="006B3E62" w:rsidP="006B3E62">
      <w:pPr>
        <w:pStyle w:val="Bezriadkovania"/>
        <w:ind w:left="4956"/>
        <w:rPr>
          <w:sz w:val="24"/>
          <w:szCs w:val="24"/>
        </w:rPr>
      </w:pPr>
    </w:p>
    <w:p w:rsidR="006B3E62" w:rsidRPr="009C1BFB" w:rsidRDefault="006B3E62" w:rsidP="006B3E62">
      <w:pPr>
        <w:pStyle w:val="Bezriadkovania"/>
        <w:ind w:left="4956"/>
        <w:rPr>
          <w:sz w:val="24"/>
          <w:szCs w:val="24"/>
        </w:rPr>
      </w:pPr>
      <w:r w:rsidRPr="009C1BFB">
        <w:rPr>
          <w:sz w:val="24"/>
          <w:szCs w:val="24"/>
        </w:rPr>
        <w:t xml:space="preserve">Dlhé Klčovo, </w:t>
      </w:r>
      <w:r w:rsidR="00D05F81">
        <w:rPr>
          <w:sz w:val="24"/>
          <w:szCs w:val="24"/>
        </w:rPr>
        <w:t>30</w:t>
      </w:r>
      <w:r w:rsidRPr="009C1BFB">
        <w:rPr>
          <w:sz w:val="24"/>
          <w:szCs w:val="24"/>
        </w:rPr>
        <w:t>.0</w:t>
      </w:r>
      <w:r w:rsidR="00D05F81">
        <w:rPr>
          <w:sz w:val="24"/>
          <w:szCs w:val="24"/>
        </w:rPr>
        <w:t>6</w:t>
      </w:r>
      <w:r w:rsidRPr="009C1BFB">
        <w:rPr>
          <w:sz w:val="24"/>
          <w:szCs w:val="24"/>
        </w:rPr>
        <w:t>.2014</w:t>
      </w:r>
    </w:p>
    <w:p w:rsidR="006B3E62" w:rsidRPr="009C1BFB" w:rsidRDefault="006B3E62" w:rsidP="006B3E62">
      <w:pPr>
        <w:pStyle w:val="Bezriadkovania"/>
        <w:rPr>
          <w:sz w:val="24"/>
          <w:szCs w:val="24"/>
        </w:rPr>
      </w:pPr>
    </w:p>
    <w:p w:rsidR="00DB1F93" w:rsidRDefault="00DB1F93" w:rsidP="006B3E62">
      <w:pPr>
        <w:pStyle w:val="Bezriadkovania"/>
        <w:rPr>
          <w:sz w:val="24"/>
          <w:szCs w:val="24"/>
        </w:rPr>
      </w:pPr>
    </w:p>
    <w:p w:rsidR="006B3E62" w:rsidRPr="009C1BFB" w:rsidRDefault="006B3E62" w:rsidP="006B3E62">
      <w:pPr>
        <w:pStyle w:val="Bezriadkovania"/>
        <w:rPr>
          <w:sz w:val="24"/>
          <w:szCs w:val="24"/>
        </w:rPr>
      </w:pPr>
      <w:r w:rsidRPr="009C1BFB">
        <w:rPr>
          <w:sz w:val="24"/>
          <w:szCs w:val="24"/>
        </w:rPr>
        <w:t>Vec</w:t>
      </w:r>
    </w:p>
    <w:p w:rsidR="00D05F81" w:rsidRPr="009D2157" w:rsidRDefault="00D05F81" w:rsidP="00D05F81">
      <w:pPr>
        <w:pStyle w:val="Bezriadkovania"/>
        <w:rPr>
          <w:b/>
          <w:sz w:val="24"/>
          <w:szCs w:val="24"/>
        </w:rPr>
      </w:pPr>
      <w:r w:rsidRPr="009D2157">
        <w:rPr>
          <w:b/>
          <w:sz w:val="24"/>
          <w:szCs w:val="24"/>
        </w:rPr>
        <w:t>Oznámenie o schválení účtovnej závierky</w:t>
      </w:r>
    </w:p>
    <w:p w:rsidR="00D05F81" w:rsidRDefault="00D05F81" w:rsidP="00D05F81">
      <w:pPr>
        <w:pStyle w:val="Bezriadkovania"/>
        <w:rPr>
          <w:sz w:val="24"/>
          <w:szCs w:val="24"/>
        </w:rPr>
      </w:pPr>
    </w:p>
    <w:p w:rsidR="00DB1F93" w:rsidRPr="009D2157" w:rsidRDefault="00DB1F93" w:rsidP="00D05F81">
      <w:pPr>
        <w:pStyle w:val="Bezriadkovania"/>
        <w:rPr>
          <w:sz w:val="24"/>
          <w:szCs w:val="24"/>
        </w:rPr>
      </w:pPr>
    </w:p>
    <w:p w:rsidR="00D05F81" w:rsidRPr="009D2157" w:rsidRDefault="00D05F81" w:rsidP="00D05F81">
      <w:pPr>
        <w:pStyle w:val="Bezriadkovania"/>
        <w:ind w:firstLine="708"/>
        <w:jc w:val="both"/>
        <w:rPr>
          <w:sz w:val="24"/>
          <w:szCs w:val="24"/>
        </w:rPr>
      </w:pPr>
      <w:r w:rsidRPr="009D2157">
        <w:rPr>
          <w:sz w:val="24"/>
          <w:szCs w:val="24"/>
        </w:rPr>
        <w:t xml:space="preserve">Oznamujeme Vám schválenie účtovnej závierky </w:t>
      </w:r>
      <w:r>
        <w:rPr>
          <w:sz w:val="24"/>
          <w:szCs w:val="24"/>
        </w:rPr>
        <w:t>účtovnej jednotky</w:t>
      </w:r>
      <w:r w:rsidRPr="009D2157">
        <w:rPr>
          <w:sz w:val="24"/>
          <w:szCs w:val="24"/>
        </w:rPr>
        <w:t xml:space="preserve">  MK – Stavebná firma, s. r.o., Slnečná 308/11, 094 13 Dlhé Klčovo, IČO 44144580</w:t>
      </w:r>
      <w:r>
        <w:rPr>
          <w:sz w:val="24"/>
          <w:szCs w:val="24"/>
        </w:rPr>
        <w:t>, založenej dňa 01.05.2008</w:t>
      </w:r>
      <w:r w:rsidR="001C7FA4">
        <w:rPr>
          <w:sz w:val="24"/>
          <w:szCs w:val="24"/>
        </w:rPr>
        <w:t>,</w:t>
      </w:r>
      <w:r w:rsidRPr="009D2157">
        <w:rPr>
          <w:sz w:val="24"/>
          <w:szCs w:val="24"/>
        </w:rPr>
        <w:t xml:space="preserve"> </w:t>
      </w:r>
      <w:bookmarkStart w:id="0" w:name="_GoBack"/>
      <w:bookmarkEnd w:id="0"/>
      <w:r w:rsidRPr="009D2157">
        <w:rPr>
          <w:sz w:val="24"/>
          <w:szCs w:val="24"/>
        </w:rPr>
        <w:t>za účtovné obdobie 01.01.2013 do 31.12.2013, tzn. účtovná závierka zostavená k 26.06.2014 bola schválená dňa 26.06.2014.</w:t>
      </w:r>
    </w:p>
    <w:p w:rsidR="00D05F81" w:rsidRPr="009D2157" w:rsidRDefault="00D05F81" w:rsidP="00D05F81">
      <w:pPr>
        <w:pStyle w:val="Bezriadkovania"/>
        <w:rPr>
          <w:sz w:val="24"/>
          <w:szCs w:val="24"/>
        </w:rPr>
      </w:pPr>
    </w:p>
    <w:p w:rsidR="00D05F81" w:rsidRPr="009D2157" w:rsidRDefault="00D05F81" w:rsidP="00D05F81">
      <w:pPr>
        <w:pStyle w:val="Bezriadkovania"/>
        <w:rPr>
          <w:sz w:val="24"/>
          <w:szCs w:val="24"/>
        </w:rPr>
      </w:pPr>
    </w:p>
    <w:p w:rsidR="00D05F81" w:rsidRPr="009D2157" w:rsidRDefault="00D05F81" w:rsidP="00D05F81">
      <w:pPr>
        <w:pStyle w:val="Bezriadkovania"/>
      </w:pPr>
    </w:p>
    <w:p w:rsidR="00D05F81" w:rsidRDefault="00D05F81" w:rsidP="00D05F81">
      <w:pPr>
        <w:pStyle w:val="Bezriadkovania"/>
      </w:pPr>
    </w:p>
    <w:p w:rsidR="006B3E62" w:rsidRPr="009C1BFB" w:rsidRDefault="006B3E62" w:rsidP="006B3E62">
      <w:pPr>
        <w:pStyle w:val="Bezriadkovania"/>
        <w:rPr>
          <w:sz w:val="24"/>
          <w:szCs w:val="24"/>
        </w:rPr>
      </w:pPr>
    </w:p>
    <w:p w:rsidR="006B3E62" w:rsidRPr="009C1BFB" w:rsidRDefault="006B3E62" w:rsidP="006B3E62">
      <w:pPr>
        <w:pStyle w:val="Bezriadkovania"/>
        <w:rPr>
          <w:sz w:val="24"/>
          <w:szCs w:val="24"/>
        </w:rPr>
      </w:pPr>
    </w:p>
    <w:p w:rsidR="006B3E62" w:rsidRPr="009C1BFB" w:rsidRDefault="006B3E62" w:rsidP="006B3E62">
      <w:pPr>
        <w:pStyle w:val="Bezriadkovania"/>
        <w:rPr>
          <w:sz w:val="24"/>
          <w:szCs w:val="24"/>
        </w:rPr>
      </w:pPr>
    </w:p>
    <w:p w:rsidR="006B3E62" w:rsidRPr="009C1BFB" w:rsidRDefault="006B3E62" w:rsidP="00D05F81">
      <w:pPr>
        <w:pStyle w:val="Bezriadkovania"/>
        <w:ind w:left="4956"/>
        <w:jc w:val="center"/>
      </w:pPr>
      <w:r w:rsidRPr="009C1BFB">
        <w:t xml:space="preserve">Miroslav </w:t>
      </w:r>
      <w:proofErr w:type="spellStart"/>
      <w:r w:rsidRPr="009C1BFB">
        <w:t>Kačmár</w:t>
      </w:r>
      <w:proofErr w:type="spellEnd"/>
    </w:p>
    <w:p w:rsidR="006B3E62" w:rsidRPr="009C1BFB" w:rsidRDefault="006B3E62" w:rsidP="00D05F81">
      <w:pPr>
        <w:pStyle w:val="Bezriadkovania"/>
        <w:ind w:left="4956"/>
        <w:jc w:val="center"/>
      </w:pPr>
      <w:r w:rsidRPr="009C1BFB">
        <w:t>MK – Stavebná firma, s.r.o.</w:t>
      </w:r>
    </w:p>
    <w:p w:rsidR="006B3E62" w:rsidRPr="009C1BFB" w:rsidRDefault="006B3E62" w:rsidP="00D05F81">
      <w:pPr>
        <w:pStyle w:val="Bezriadkovania"/>
        <w:ind w:left="4956"/>
        <w:jc w:val="center"/>
      </w:pPr>
      <w:r w:rsidRPr="009C1BFB">
        <w:t>konateľ spoločnosti</w:t>
      </w:r>
    </w:p>
    <w:p w:rsidR="006B3E62" w:rsidRPr="009C1BFB" w:rsidRDefault="006B3E62" w:rsidP="006B3E62">
      <w:pPr>
        <w:pStyle w:val="Bezriadkovania"/>
        <w:ind w:left="5664"/>
        <w:jc w:val="center"/>
        <w:rPr>
          <w:b/>
          <w:sz w:val="24"/>
          <w:szCs w:val="24"/>
        </w:rPr>
      </w:pPr>
      <w:r w:rsidRPr="009C1BFB">
        <w:rPr>
          <w:sz w:val="24"/>
          <w:szCs w:val="24"/>
        </w:rPr>
        <w:br/>
      </w:r>
    </w:p>
    <w:p w:rsidR="006B3E62" w:rsidRPr="009C1BFB" w:rsidRDefault="006B3E62" w:rsidP="006B3E62">
      <w:pPr>
        <w:rPr>
          <w:sz w:val="24"/>
          <w:szCs w:val="24"/>
        </w:rPr>
      </w:pPr>
    </w:p>
    <w:sectPr w:rsidR="006B3E62" w:rsidRPr="009C1BFB" w:rsidSect="00C45D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B3E62"/>
    <w:rsid w:val="00032E72"/>
    <w:rsid w:val="00113777"/>
    <w:rsid w:val="001C7FA4"/>
    <w:rsid w:val="002F4BE9"/>
    <w:rsid w:val="00375BEE"/>
    <w:rsid w:val="006B3E62"/>
    <w:rsid w:val="007E4746"/>
    <w:rsid w:val="009C1BFB"/>
    <w:rsid w:val="00C45D1D"/>
    <w:rsid w:val="00D05F81"/>
    <w:rsid w:val="00DB1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5D1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B3E62"/>
    <w:pPr>
      <w:spacing w:after="0" w:line="240" w:lineRule="auto"/>
    </w:pPr>
  </w:style>
  <w:style w:type="paragraph" w:customStyle="1" w:styleId="Style5">
    <w:name w:val="Style5"/>
    <w:basedOn w:val="Normlny"/>
    <w:uiPriority w:val="99"/>
    <w:rsid w:val="006B3E62"/>
    <w:pPr>
      <w:widowControl w:val="0"/>
      <w:autoSpaceDE w:val="0"/>
      <w:autoSpaceDN w:val="0"/>
      <w:adjustRightInd w:val="0"/>
      <w:spacing w:after="0" w:line="276" w:lineRule="exact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tyle6">
    <w:name w:val="Style6"/>
    <w:basedOn w:val="Normlny"/>
    <w:uiPriority w:val="99"/>
    <w:rsid w:val="006B3E62"/>
    <w:pPr>
      <w:widowControl w:val="0"/>
      <w:autoSpaceDE w:val="0"/>
      <w:autoSpaceDN w:val="0"/>
      <w:adjustRightInd w:val="0"/>
      <w:spacing w:after="0" w:line="269" w:lineRule="exact"/>
      <w:ind w:hanging="1238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tyle8">
    <w:name w:val="Style8"/>
    <w:basedOn w:val="Normlny"/>
    <w:uiPriority w:val="99"/>
    <w:rsid w:val="006B3E62"/>
    <w:pPr>
      <w:widowControl w:val="0"/>
      <w:autoSpaceDE w:val="0"/>
      <w:autoSpaceDN w:val="0"/>
      <w:adjustRightInd w:val="0"/>
      <w:spacing w:after="0" w:line="274" w:lineRule="exact"/>
      <w:ind w:hanging="125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tyle9">
    <w:name w:val="Style9"/>
    <w:basedOn w:val="Normlny"/>
    <w:uiPriority w:val="99"/>
    <w:rsid w:val="006B3E6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tyle11">
    <w:name w:val="Style11"/>
    <w:basedOn w:val="Normlny"/>
    <w:uiPriority w:val="99"/>
    <w:rsid w:val="006B3E62"/>
    <w:pPr>
      <w:widowControl w:val="0"/>
      <w:autoSpaceDE w:val="0"/>
      <w:autoSpaceDN w:val="0"/>
      <w:adjustRightInd w:val="0"/>
      <w:spacing w:after="0" w:line="230" w:lineRule="exact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ontStyle15">
    <w:name w:val="Font Style15"/>
    <w:basedOn w:val="Predvolenpsmoodseku"/>
    <w:uiPriority w:val="99"/>
    <w:rsid w:val="006B3E62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6">
    <w:name w:val="Font Style16"/>
    <w:basedOn w:val="Predvolenpsmoodseku"/>
    <w:uiPriority w:val="99"/>
    <w:rsid w:val="006B3E62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7">
    <w:name w:val="Font Style17"/>
    <w:basedOn w:val="Predvolenpsmoodseku"/>
    <w:uiPriority w:val="99"/>
    <w:rsid w:val="006B3E62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8">
    <w:name w:val="Font Style18"/>
    <w:basedOn w:val="Predvolenpsmoodseku"/>
    <w:uiPriority w:val="99"/>
    <w:rsid w:val="006B3E62"/>
    <w:rPr>
      <w:rFonts w:ascii="Times New Roman" w:hAnsi="Times New Roman" w:cs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96</Words>
  <Characters>551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Vojtkovci</dc:creator>
  <cp:lastModifiedBy>Vojtková Lenka Ing.</cp:lastModifiedBy>
  <cp:revision>9</cp:revision>
  <dcterms:created xsi:type="dcterms:W3CDTF">2014-06-30T11:32:00Z</dcterms:created>
  <dcterms:modified xsi:type="dcterms:W3CDTF">2014-06-30T13:19:00Z</dcterms:modified>
</cp:coreProperties>
</file>