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FE712A" w:rsidRPr="0093379F" w:rsidTr="001B3077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E712A" w:rsidRDefault="00FE712A"/>
        </w:tc>
      </w:tr>
      <w:tr w:rsidR="00FE712A" w:rsidRPr="0093379F" w:rsidTr="001B3077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E712A" w:rsidRDefault="00FE712A" w:rsidP="001B3077">
            <w:r w:rsidRPr="00544921">
              <w:rPr>
                <w:rFonts w:ascii="Arial" w:hAnsi="Arial" w:cs="Arial"/>
                <w:sz w:val="22"/>
                <w:szCs w:val="22"/>
              </w:rPr>
              <w:t>A. Základné informácie o účtovnej jednotke:</w:t>
            </w:r>
          </w:p>
        </w:tc>
      </w:tr>
      <w:tr w:rsidR="00FE712A" w:rsidRPr="0093379F" w:rsidTr="001B3077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FE712A" w:rsidRPr="0093379F" w:rsidRDefault="00FE712A" w:rsidP="001B307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a)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AA398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proofErr w:type="spellStart"/>
            <w:r w:rsidR="00AA398F">
              <w:rPr>
                <w:rFonts w:ascii="Arial" w:hAnsi="Arial" w:cs="Arial"/>
                <w:sz w:val="22"/>
                <w:szCs w:val="22"/>
              </w:rPr>
              <w:t>Solid</w:t>
            </w:r>
            <w:proofErr w:type="spellEnd"/>
            <w:r w:rsidR="00AA398F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="00AA398F">
              <w:rPr>
                <w:rFonts w:ascii="Arial" w:hAnsi="Arial" w:cs="Arial"/>
                <w:sz w:val="22"/>
                <w:szCs w:val="22"/>
              </w:rPr>
              <w:t>Print</w:t>
            </w:r>
            <w:proofErr w:type="spellEnd"/>
            <w:r w:rsidR="00AA398F">
              <w:rPr>
                <w:rFonts w:ascii="Arial" w:hAnsi="Arial" w:cs="Arial"/>
                <w:sz w:val="22"/>
                <w:szCs w:val="22"/>
              </w:rPr>
              <w:t>,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1B3077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Rázusa 23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AA398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11. 8. 2006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BC6276" w:rsidRDefault="00BC6276" w:rsidP="00BC6276">
      <w:pPr>
        <w:ind w:left="360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Hlavné činnosti</w:t>
      </w:r>
    </w:p>
    <w:p w:rsidR="00902CBF" w:rsidRDefault="00902CBF" w:rsidP="00902CBF">
      <w:pPr>
        <w:pStyle w:val="Odsekzoznamu"/>
        <w:numPr>
          <w:ilvl w:val="0"/>
          <w:numId w:val="10"/>
        </w:num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polygrafická výroba</w:t>
      </w:r>
    </w:p>
    <w:p w:rsidR="00902CBF" w:rsidRDefault="00902CBF" w:rsidP="00902CBF">
      <w:pPr>
        <w:pStyle w:val="Odsekzoznamu"/>
        <w:numPr>
          <w:ilvl w:val="0"/>
          <w:numId w:val="10"/>
        </w:num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kúpa tovaru na účely jeho predaja konečnému spotrebiteľovi (maloobchod) v rozsahu</w:t>
      </w:r>
    </w:p>
    <w:p w:rsidR="00902CBF" w:rsidRDefault="00902CBF" w:rsidP="00902CBF">
      <w:pPr>
        <w:pStyle w:val="Odsekzoznamu"/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voľnej živnosti</w:t>
      </w:r>
    </w:p>
    <w:p w:rsidR="00902CBF" w:rsidRDefault="00902CBF" w:rsidP="00902CBF">
      <w:pPr>
        <w:pStyle w:val="Odsekzoznamu"/>
        <w:numPr>
          <w:ilvl w:val="0"/>
          <w:numId w:val="10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02CBF">
        <w:rPr>
          <w:rFonts w:ascii="Arial" w:hAnsi="Arial" w:cs="Arial"/>
          <w:sz w:val="22"/>
          <w:szCs w:val="22"/>
        </w:rPr>
        <w:t xml:space="preserve">kúpa tovaru na účely jeho predaja </w:t>
      </w:r>
      <w:r>
        <w:rPr>
          <w:rFonts w:ascii="Arial" w:hAnsi="Arial" w:cs="Arial"/>
          <w:sz w:val="22"/>
          <w:szCs w:val="22"/>
        </w:rPr>
        <w:t>iným prevádzkovateľom živnosti (veľkoobchod) v rozsahu voľnej živnosti</w:t>
      </w:r>
    </w:p>
    <w:p w:rsidR="00902CBF" w:rsidRDefault="00902CBF" w:rsidP="00902CBF">
      <w:pPr>
        <w:pStyle w:val="Odsekzoznamu"/>
        <w:numPr>
          <w:ilvl w:val="0"/>
          <w:numId w:val="10"/>
        </w:num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sprostredkovanie obchodu a služieb v rozsahu voľnej živnosti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C67F00" w:rsidP="00C67F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C67F00" w:rsidP="00C67F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C67F00" w:rsidP="00C67F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C67F00" w:rsidP="00C67F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C67F00" w:rsidP="00C67F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C67F00" w:rsidP="00C67F0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1B307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F5A49" w:rsidRPr="0093379F">
        <w:rPr>
          <w:rFonts w:ascii="Arial" w:hAnsi="Arial" w:cs="Arial"/>
          <w:sz w:val="22"/>
          <w:szCs w:val="22"/>
        </w:rPr>
        <w:t xml:space="preserve">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="006F5A49"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C67F00" w:rsidRDefault="00C67F00" w:rsidP="001B3077">
      <w:pPr>
        <w:ind w:left="360"/>
        <w:jc w:val="both"/>
        <w:rPr>
          <w:rFonts w:ascii="Arial Narrow" w:hAnsi="Arial Narrow"/>
          <w:color w:val="FF0000"/>
          <w:sz w:val="22"/>
          <w:szCs w:val="22"/>
        </w:rPr>
      </w:pPr>
    </w:p>
    <w:p w:rsidR="001B3077" w:rsidRPr="00C67F00" w:rsidRDefault="001B3077" w:rsidP="001B3077">
      <w:pPr>
        <w:ind w:left="360"/>
        <w:jc w:val="both"/>
        <w:rPr>
          <w:rFonts w:ascii="Arial Narrow" w:hAnsi="Arial Narrow"/>
          <w:sz w:val="22"/>
          <w:szCs w:val="22"/>
        </w:rPr>
      </w:pPr>
      <w:r w:rsidRPr="00C67F00">
        <w:rPr>
          <w:rFonts w:ascii="Arial Narrow" w:hAnsi="Arial Narrow"/>
          <w:sz w:val="22"/>
          <w:szCs w:val="22"/>
        </w:rPr>
        <w:t>Spoločnosť zostavila riadnu účtovnú závierku za rok 2013 k poslednému dňu účtovného obdobia, t.j. k 31.12.2013 v zmysle zákona o účtovníctve, za podmienok nepretržitého trvania z hľadiska budúcich období a do dňa jej predloženia sa nevyskytli žiadne vstupy, ktoré by tieto podmienky zmenili.</w:t>
      </w:r>
    </w:p>
    <w:p w:rsidR="004835F9" w:rsidRPr="00C67F00" w:rsidRDefault="004835F9" w:rsidP="001B307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077" w:rsidRDefault="001B3077" w:rsidP="001B307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93379F">
        <w:rPr>
          <w:rFonts w:ascii="Arial" w:hAnsi="Arial" w:cs="Arial"/>
          <w:sz w:val="22"/>
          <w:szCs w:val="22"/>
        </w:rPr>
        <w:t xml:space="preserve">) </w:t>
      </w:r>
      <w:r>
        <w:rPr>
          <w:rFonts w:ascii="Arial" w:hAnsi="Arial" w:cs="Arial"/>
          <w:sz w:val="22"/>
          <w:szCs w:val="22"/>
        </w:rPr>
        <w:t>Štruktúra spoločníkov: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4835F9" w:rsidRPr="007256C6" w:rsidTr="00C67F00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835F9" w:rsidRPr="007256C6" w:rsidRDefault="004835F9" w:rsidP="00D60D1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835F9" w:rsidRPr="007256C6" w:rsidRDefault="004835F9" w:rsidP="00D60D1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835F9" w:rsidRPr="007256C6" w:rsidRDefault="004835F9" w:rsidP="00D60D1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4835F9" w:rsidRPr="007256C6" w:rsidRDefault="004835F9" w:rsidP="00D60D1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4835F9" w:rsidRPr="007256C6" w:rsidTr="00C67F00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4835F9" w:rsidRPr="007256C6" w:rsidRDefault="004835F9" w:rsidP="00D60D13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835F9" w:rsidRPr="007256C6" w:rsidRDefault="004835F9" w:rsidP="00D60D1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835F9" w:rsidRPr="007256C6" w:rsidRDefault="004835F9" w:rsidP="00D60D1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5F9" w:rsidRPr="007256C6" w:rsidRDefault="004835F9" w:rsidP="00D60D13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4835F9" w:rsidRPr="007256C6" w:rsidRDefault="004835F9" w:rsidP="00D60D13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835F9" w:rsidRPr="007256C6" w:rsidTr="00C67F00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835F9" w:rsidRPr="007256C6" w:rsidRDefault="004835F9" w:rsidP="00D60D1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835F9" w:rsidRPr="007256C6" w:rsidRDefault="004835F9" w:rsidP="00D60D1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835F9" w:rsidRPr="007256C6" w:rsidRDefault="004835F9" w:rsidP="00D60D1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835F9" w:rsidRPr="007256C6" w:rsidRDefault="004835F9" w:rsidP="00D60D1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835F9" w:rsidRPr="007256C6" w:rsidRDefault="004835F9" w:rsidP="00D60D1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4835F9" w:rsidRPr="007256C6" w:rsidTr="00C67F00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835F9" w:rsidRPr="007256C6" w:rsidRDefault="00C67F00" w:rsidP="00D60D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Peter </w:t>
            </w:r>
            <w:proofErr w:type="spellStart"/>
            <w:r>
              <w:rPr>
                <w:rFonts w:ascii="Calibri" w:hAnsi="Calibri"/>
                <w:noProof w:val="0"/>
              </w:rPr>
              <w:t>Januš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5F9" w:rsidRPr="007256C6" w:rsidRDefault="00C67F00" w:rsidP="00D60D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6 639 €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5F9" w:rsidRPr="007256C6" w:rsidRDefault="004835F9" w:rsidP="00D60D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100%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5F9" w:rsidRPr="007256C6" w:rsidRDefault="004835F9" w:rsidP="00D60D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100%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835F9" w:rsidRPr="007256C6" w:rsidRDefault="004835F9" w:rsidP="00D60D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835F9" w:rsidRPr="007256C6" w:rsidTr="00C67F00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5F9" w:rsidRPr="007256C6" w:rsidRDefault="004835F9" w:rsidP="00D60D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5F9" w:rsidRPr="007256C6" w:rsidRDefault="00C67F00" w:rsidP="00D60D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6 639 €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5F9" w:rsidRPr="007256C6" w:rsidRDefault="004835F9" w:rsidP="00D60D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100%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5F9" w:rsidRPr="007256C6" w:rsidRDefault="004835F9" w:rsidP="00D60D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100%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835F9" w:rsidRPr="007256C6" w:rsidRDefault="004835F9" w:rsidP="00D60D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4835F9" w:rsidRDefault="004835F9" w:rsidP="001B307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67F00" w:rsidRDefault="00C67F00" w:rsidP="00BC6276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6276" w:rsidRDefault="00BC6276" w:rsidP="00BC6276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f) Informácie o štatutárnych orgánov spoločnosti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BC6276" w:rsidRPr="0093379F" w:rsidRDefault="00BC6276" w:rsidP="00BC6276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6276" w:rsidRPr="00A14DE0" w:rsidRDefault="00BC6276" w:rsidP="00BC6276">
      <w:pPr>
        <w:rPr>
          <w:rFonts w:ascii="Arial Narrow" w:hAnsi="Arial Narrow"/>
          <w:sz w:val="22"/>
          <w:szCs w:val="22"/>
        </w:rPr>
      </w:pPr>
      <w:r w:rsidRPr="00A14DE0">
        <w:rPr>
          <w:rFonts w:ascii="Arial Narrow" w:hAnsi="Arial Narrow"/>
          <w:sz w:val="22"/>
          <w:szCs w:val="22"/>
        </w:rPr>
        <w:t xml:space="preserve">Konateľ:  </w:t>
      </w:r>
      <w:r w:rsidR="00C67F00" w:rsidRPr="00A14DE0">
        <w:rPr>
          <w:rFonts w:ascii="Arial Narrow" w:hAnsi="Arial Narrow"/>
          <w:sz w:val="22"/>
          <w:szCs w:val="22"/>
        </w:rPr>
        <w:t xml:space="preserve">Peter </w:t>
      </w:r>
      <w:proofErr w:type="spellStart"/>
      <w:r w:rsidR="00C67F00" w:rsidRPr="00A14DE0">
        <w:rPr>
          <w:rFonts w:ascii="Arial Narrow" w:hAnsi="Arial Narrow"/>
          <w:sz w:val="22"/>
          <w:szCs w:val="22"/>
        </w:rPr>
        <w:t>Januš</w:t>
      </w:r>
      <w:proofErr w:type="spellEnd"/>
    </w:p>
    <w:p w:rsidR="00BC6276" w:rsidRPr="00A14DE0" w:rsidRDefault="00BC6276" w:rsidP="00BC6276">
      <w:pPr>
        <w:rPr>
          <w:rFonts w:ascii="Arial Narrow" w:hAnsi="Arial Narrow"/>
          <w:sz w:val="22"/>
          <w:szCs w:val="22"/>
        </w:rPr>
      </w:pPr>
      <w:r w:rsidRPr="00A14DE0">
        <w:rPr>
          <w:rFonts w:ascii="Arial Narrow" w:hAnsi="Arial Narrow"/>
          <w:sz w:val="22"/>
          <w:szCs w:val="22"/>
        </w:rPr>
        <w:t xml:space="preserve">Bytom:     </w:t>
      </w:r>
      <w:r w:rsidR="00A14DE0" w:rsidRPr="00A14DE0">
        <w:rPr>
          <w:rFonts w:ascii="Arial Narrow" w:hAnsi="Arial Narrow"/>
          <w:sz w:val="22"/>
          <w:szCs w:val="22"/>
        </w:rPr>
        <w:t>Biela 1024/22</w:t>
      </w:r>
    </w:p>
    <w:p w:rsidR="00BC6276" w:rsidRPr="00A14DE0" w:rsidRDefault="00BC6276" w:rsidP="00BC6276">
      <w:pPr>
        <w:rPr>
          <w:rFonts w:ascii="Arial Narrow" w:hAnsi="Arial Narrow"/>
          <w:sz w:val="22"/>
          <w:szCs w:val="22"/>
        </w:rPr>
      </w:pPr>
      <w:r w:rsidRPr="00A14DE0">
        <w:rPr>
          <w:rFonts w:ascii="Arial Narrow" w:hAnsi="Arial Narrow"/>
          <w:sz w:val="22"/>
          <w:szCs w:val="22"/>
        </w:rPr>
        <w:tab/>
        <w:t xml:space="preserve">  </w:t>
      </w:r>
      <w:r w:rsidR="00A14DE0" w:rsidRPr="00A14DE0">
        <w:rPr>
          <w:rFonts w:ascii="Arial Narrow" w:hAnsi="Arial Narrow"/>
          <w:sz w:val="22"/>
          <w:szCs w:val="22"/>
        </w:rPr>
        <w:t xml:space="preserve">Žilina – </w:t>
      </w:r>
      <w:proofErr w:type="spellStart"/>
      <w:r w:rsidR="00A14DE0" w:rsidRPr="00A14DE0">
        <w:rPr>
          <w:rFonts w:ascii="Arial Narrow" w:hAnsi="Arial Narrow"/>
          <w:sz w:val="22"/>
          <w:szCs w:val="22"/>
        </w:rPr>
        <w:t>Budatín</w:t>
      </w:r>
      <w:proofErr w:type="spellEnd"/>
      <w:r w:rsidR="00A14DE0" w:rsidRPr="00A14DE0">
        <w:rPr>
          <w:rFonts w:ascii="Arial Narrow" w:hAnsi="Arial Narrow"/>
          <w:sz w:val="22"/>
          <w:szCs w:val="22"/>
        </w:rPr>
        <w:t xml:space="preserve">  010 01</w:t>
      </w:r>
      <w:r w:rsidRPr="00A14DE0">
        <w:rPr>
          <w:rFonts w:ascii="Arial Narrow" w:hAnsi="Arial Narrow"/>
          <w:sz w:val="22"/>
          <w:szCs w:val="22"/>
        </w:rPr>
        <w:t xml:space="preserve"> </w:t>
      </w:r>
    </w:p>
    <w:p w:rsidR="00BC6276" w:rsidRPr="00A14DE0" w:rsidRDefault="00BC6276" w:rsidP="00BC6276">
      <w:pPr>
        <w:rPr>
          <w:rFonts w:ascii="Arial Narrow" w:hAnsi="Arial Narrow"/>
          <w:sz w:val="22"/>
          <w:szCs w:val="22"/>
        </w:rPr>
      </w:pPr>
      <w:r w:rsidRPr="00A14DE0">
        <w:rPr>
          <w:rFonts w:ascii="Arial Narrow" w:hAnsi="Arial Narrow"/>
          <w:sz w:val="22"/>
          <w:szCs w:val="22"/>
        </w:rPr>
        <w:t xml:space="preserve">                 Vznik funkcie: </w:t>
      </w:r>
      <w:r w:rsidR="00A14DE0" w:rsidRPr="00A14DE0">
        <w:rPr>
          <w:rFonts w:ascii="Arial Narrow" w:hAnsi="Arial Narrow"/>
          <w:sz w:val="22"/>
          <w:szCs w:val="22"/>
        </w:rPr>
        <w:t>11</w:t>
      </w:r>
      <w:r w:rsidRPr="00A14DE0">
        <w:rPr>
          <w:rFonts w:ascii="Arial Narrow" w:hAnsi="Arial Narrow"/>
          <w:sz w:val="22"/>
          <w:szCs w:val="22"/>
        </w:rPr>
        <w:t>.0</w:t>
      </w:r>
      <w:r w:rsidR="00A14DE0" w:rsidRPr="00A14DE0">
        <w:rPr>
          <w:rFonts w:ascii="Arial Narrow" w:hAnsi="Arial Narrow"/>
          <w:sz w:val="22"/>
          <w:szCs w:val="22"/>
        </w:rPr>
        <w:t>8</w:t>
      </w:r>
      <w:r w:rsidRPr="00A14DE0">
        <w:rPr>
          <w:rFonts w:ascii="Arial Narrow" w:hAnsi="Arial Narrow"/>
          <w:sz w:val="22"/>
          <w:szCs w:val="22"/>
        </w:rPr>
        <w:t>.200</w:t>
      </w:r>
      <w:r w:rsidR="00A14DE0" w:rsidRPr="00A14DE0">
        <w:rPr>
          <w:rFonts w:ascii="Arial Narrow" w:hAnsi="Arial Narrow"/>
          <w:sz w:val="22"/>
          <w:szCs w:val="22"/>
        </w:rPr>
        <w:t>6</w:t>
      </w:r>
    </w:p>
    <w:p w:rsidR="00BC6276" w:rsidRPr="00A14DE0" w:rsidRDefault="00BC6276" w:rsidP="00BC6276">
      <w:pPr>
        <w:rPr>
          <w:rFonts w:ascii="Arial Narrow" w:hAnsi="Arial Narrow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5130D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B.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65130D" w:rsidRPr="000A1410" w:rsidRDefault="0065130D" w:rsidP="0065130D">
      <w:pPr>
        <w:jc w:val="both"/>
        <w:rPr>
          <w:rFonts w:ascii="Arial Narrow" w:hAnsi="Arial Narrow"/>
          <w:b/>
          <w:sz w:val="22"/>
          <w:szCs w:val="22"/>
        </w:rPr>
      </w:pPr>
      <w:r w:rsidRPr="000A1410">
        <w:rPr>
          <w:rFonts w:ascii="Arial Narrow" w:hAnsi="Arial Narrow"/>
          <w:b/>
          <w:sz w:val="22"/>
          <w:szCs w:val="22"/>
        </w:rPr>
        <w:t>Východiská pre zostavenie účtovnej závierky</w:t>
      </w:r>
    </w:p>
    <w:p w:rsidR="0065130D" w:rsidRDefault="0065130D" w:rsidP="0065130D">
      <w:pPr>
        <w:pStyle w:val="Zkladntext0"/>
        <w:spacing w:before="120" w:after="120"/>
        <w:rPr>
          <w:rFonts w:cs="Arial Narrow"/>
          <w:bCs w:val="0"/>
          <w:sz w:val="20"/>
          <w:szCs w:val="20"/>
          <w:lang w:eastAsia="en-US"/>
        </w:rPr>
      </w:pPr>
      <w:r>
        <w:rPr>
          <w:rFonts w:cs="Arial Narrow"/>
          <w:bCs w:val="0"/>
          <w:sz w:val="20"/>
          <w:szCs w:val="20"/>
          <w:lang w:eastAsia="en-US"/>
        </w:rPr>
        <w:t>Účtovná závierka bola zostavená za predpokladu nepretržitého pokračovania činnosti.</w:t>
      </w:r>
    </w:p>
    <w:p w:rsidR="0065130D" w:rsidRPr="00CC7C80" w:rsidRDefault="0065130D" w:rsidP="0065130D">
      <w:pPr>
        <w:pStyle w:val="Zkladntext0"/>
        <w:spacing w:before="120" w:after="120"/>
        <w:rPr>
          <w:rFonts w:cs="Arial Narrow"/>
          <w:bCs w:val="0"/>
          <w:sz w:val="20"/>
          <w:szCs w:val="20"/>
          <w:lang w:eastAsia="en-US"/>
        </w:rPr>
      </w:pPr>
      <w:r w:rsidRPr="00CC7C80">
        <w:rPr>
          <w:rFonts w:cs="Arial Narrow"/>
          <w:bCs w:val="0"/>
          <w:sz w:val="20"/>
          <w:szCs w:val="20"/>
          <w:lang w:eastAsia="en-US"/>
        </w:rPr>
        <w:t xml:space="preserve">Spoločnosť uplatňuje účtovné princípy a všeobecné účtovné zásady v súlade so zákonom č.431/2002 </w:t>
      </w:r>
      <w:proofErr w:type="spellStart"/>
      <w:r w:rsidRPr="00CC7C80">
        <w:rPr>
          <w:rFonts w:cs="Arial Narrow"/>
          <w:bCs w:val="0"/>
          <w:sz w:val="20"/>
          <w:szCs w:val="20"/>
          <w:lang w:eastAsia="en-US"/>
        </w:rPr>
        <w:t>Z.z</w:t>
      </w:r>
      <w:proofErr w:type="spellEnd"/>
      <w:r w:rsidRPr="00CC7C80">
        <w:rPr>
          <w:rFonts w:cs="Arial Narrow"/>
          <w:bCs w:val="0"/>
          <w:sz w:val="20"/>
          <w:szCs w:val="20"/>
          <w:lang w:eastAsia="en-US"/>
        </w:rPr>
        <w:t>. o účtovníctve v znení neskorších zmien a doplnkov a postupmi účtovania pre podnikateľov účtujúcich v sústave podvojného účtovníctva v zmysle opatrenia č.23 054/2002-V2 Ministerstva Financií Slovenskej republiky</w:t>
      </w:r>
      <w:r>
        <w:rPr>
          <w:rFonts w:cs="Arial Narrow"/>
          <w:bCs w:val="0"/>
          <w:sz w:val="20"/>
          <w:szCs w:val="20"/>
          <w:lang w:eastAsia="en-US"/>
        </w:rPr>
        <w:t xml:space="preserve"> zo 16. Decembra 2002.</w:t>
      </w:r>
    </w:p>
    <w:p w:rsidR="0065130D" w:rsidRDefault="0065130D" w:rsidP="0065130D">
      <w:pPr>
        <w:pStyle w:val="Zkladntext0"/>
        <w:spacing w:before="120" w:after="120"/>
        <w:rPr>
          <w:rFonts w:cs="Arial Narrow"/>
          <w:b/>
          <w:bCs w:val="0"/>
          <w:sz w:val="20"/>
          <w:szCs w:val="20"/>
          <w:lang w:eastAsia="en-US"/>
        </w:rPr>
      </w:pPr>
      <w:r w:rsidRPr="00F338F3">
        <w:rPr>
          <w:rFonts w:cs="Arial Narrow"/>
          <w:b/>
          <w:bCs w:val="0"/>
          <w:sz w:val="20"/>
          <w:szCs w:val="20"/>
          <w:lang w:eastAsia="en-US"/>
        </w:rPr>
        <w:t>Spôsob ocenenia</w:t>
      </w:r>
    </w:p>
    <w:p w:rsidR="0065130D" w:rsidRPr="00F338F3" w:rsidRDefault="0065130D" w:rsidP="0065130D">
      <w:pPr>
        <w:pStyle w:val="Zkladntext0"/>
        <w:spacing w:before="120" w:after="120"/>
        <w:rPr>
          <w:rFonts w:cs="Arial Narrow"/>
          <w:b/>
          <w:bCs w:val="0"/>
          <w:sz w:val="20"/>
          <w:szCs w:val="20"/>
          <w:lang w:eastAsia="en-US"/>
        </w:rPr>
      </w:pPr>
      <w:r w:rsidRPr="00F338F3">
        <w:rPr>
          <w:rFonts w:cs="Arial Narrow"/>
          <w:b/>
          <w:bCs w:val="0"/>
          <w:sz w:val="20"/>
          <w:szCs w:val="20"/>
          <w:lang w:eastAsia="en-US"/>
        </w:rPr>
        <w:t>Oceňovanie dlhodobého hmotného a nehmotného majetku</w:t>
      </w:r>
    </w:p>
    <w:p w:rsidR="0065130D" w:rsidRDefault="0065130D" w:rsidP="0065130D">
      <w:pPr>
        <w:pStyle w:val="Zkladntext0"/>
        <w:spacing w:before="120" w:after="120"/>
        <w:rPr>
          <w:rFonts w:cs="Arial Narrow"/>
          <w:bCs w:val="0"/>
          <w:sz w:val="20"/>
          <w:szCs w:val="20"/>
          <w:lang w:eastAsia="en-US"/>
        </w:rPr>
      </w:pPr>
      <w:r>
        <w:rPr>
          <w:rFonts w:cs="Arial Narrow"/>
          <w:bCs w:val="0"/>
          <w:sz w:val="20"/>
          <w:szCs w:val="20"/>
          <w:lang w:eastAsia="en-US"/>
        </w:rPr>
        <w:t xml:space="preserve">Dlhodobý majetok obstaraný nákupom je oceňovaný v obstarávacej cene tvorenej cenou obstarania a náklady súvisiace s obstaraním, ktorými sú najmä doprava, clo, poplatky za colné konanie. Úroky z úveru do doby zaradenia dlhodobého majetku do užívania sú účtované do prevádzkových nákladov. </w:t>
      </w:r>
    </w:p>
    <w:p w:rsidR="0065130D" w:rsidRDefault="0065130D" w:rsidP="0065130D">
      <w:pPr>
        <w:pStyle w:val="Zkladntext0"/>
        <w:spacing w:before="120" w:after="120"/>
        <w:rPr>
          <w:rFonts w:cs="Arial Narrow"/>
          <w:bCs w:val="0"/>
          <w:sz w:val="20"/>
          <w:szCs w:val="20"/>
          <w:lang w:eastAsia="en-US"/>
        </w:rPr>
      </w:pPr>
      <w:r>
        <w:rPr>
          <w:rFonts w:cs="Arial Narrow"/>
          <w:bCs w:val="0"/>
          <w:sz w:val="20"/>
          <w:szCs w:val="20"/>
          <w:lang w:eastAsia="en-US"/>
        </w:rPr>
        <w:t>Dlhodobý majetok obstaraný vlastnou činnosť je oceňovaný vlastnými nákladmi v zložení priamy materiál, priame mzdy, priame služby, priame odpisy, ostatné priame náklady, výrobná réžia. Účtovná jednotka nemá dlhodobý majetok obstaraný vlastnou činnosťou.</w:t>
      </w:r>
    </w:p>
    <w:p w:rsidR="0065130D" w:rsidRDefault="0065130D" w:rsidP="0065130D">
      <w:pPr>
        <w:pStyle w:val="Zkladntext0"/>
        <w:spacing w:before="120" w:after="120"/>
        <w:rPr>
          <w:rFonts w:cs="Arial Narrow"/>
          <w:bCs w:val="0"/>
          <w:sz w:val="20"/>
          <w:szCs w:val="20"/>
          <w:lang w:eastAsia="en-US"/>
        </w:rPr>
      </w:pPr>
      <w:r>
        <w:rPr>
          <w:rFonts w:cs="Arial Narrow"/>
          <w:bCs w:val="0"/>
          <w:sz w:val="20"/>
          <w:szCs w:val="20"/>
          <w:lang w:eastAsia="en-US"/>
        </w:rPr>
        <w:t>Dlhodobý majetok obstaraný za cudziu menu je ocenený prepočtom na tuzemskú menu kurzom ECB platným predchádzajúci deň pred účtovným prípadom.</w:t>
      </w:r>
    </w:p>
    <w:p w:rsidR="0065130D" w:rsidRPr="009F6BF8" w:rsidRDefault="0065130D" w:rsidP="0065130D">
      <w:pPr>
        <w:pStyle w:val="Zkladntext0"/>
        <w:spacing w:before="120" w:after="120"/>
        <w:rPr>
          <w:rFonts w:cs="Arial Narrow"/>
          <w:b/>
          <w:bCs w:val="0"/>
          <w:sz w:val="20"/>
          <w:szCs w:val="20"/>
          <w:lang w:eastAsia="en-US"/>
        </w:rPr>
      </w:pPr>
      <w:r w:rsidRPr="009F6BF8">
        <w:rPr>
          <w:rFonts w:cs="Arial Narrow"/>
          <w:b/>
          <w:bCs w:val="0"/>
          <w:sz w:val="20"/>
          <w:szCs w:val="20"/>
          <w:lang w:eastAsia="en-US"/>
        </w:rPr>
        <w:t>Oceňovanie finančného majetku</w:t>
      </w:r>
    </w:p>
    <w:p w:rsidR="0065130D" w:rsidRDefault="0065130D" w:rsidP="0065130D">
      <w:pPr>
        <w:pStyle w:val="Zkladntext0"/>
        <w:spacing w:before="120" w:after="120"/>
        <w:rPr>
          <w:rFonts w:cs="Arial Narrow"/>
          <w:bCs w:val="0"/>
          <w:sz w:val="20"/>
          <w:szCs w:val="20"/>
          <w:lang w:eastAsia="en-US"/>
        </w:rPr>
      </w:pPr>
      <w:r>
        <w:rPr>
          <w:rFonts w:cs="Arial Narrow"/>
          <w:bCs w:val="0"/>
          <w:sz w:val="20"/>
          <w:szCs w:val="20"/>
          <w:lang w:eastAsia="en-US"/>
        </w:rPr>
        <w:t>Finančný majetok sa oceňuje obstarávacou cenou tvorenou cenou obstarania a priamymi nákladmi  s obstaraním súvisiacimi (najmä poplatky a provízia). Súčasťou obstarávacej ceny nie sú úroky z úveru na obstaranie cenných papierov a náklady spojené s držbou cenných papierov.</w:t>
      </w:r>
    </w:p>
    <w:p w:rsidR="0065130D" w:rsidRPr="003C0E03" w:rsidRDefault="0065130D" w:rsidP="0065130D">
      <w:pPr>
        <w:pStyle w:val="Zkladntext0"/>
        <w:spacing w:before="120" w:after="120"/>
        <w:rPr>
          <w:rFonts w:cs="Arial Narrow"/>
          <w:b/>
          <w:bCs w:val="0"/>
          <w:sz w:val="20"/>
          <w:szCs w:val="20"/>
          <w:lang w:eastAsia="en-US"/>
        </w:rPr>
      </w:pPr>
      <w:r w:rsidRPr="003C0E03">
        <w:rPr>
          <w:rFonts w:cs="Arial Narrow"/>
          <w:b/>
          <w:bCs w:val="0"/>
          <w:sz w:val="20"/>
          <w:szCs w:val="20"/>
          <w:lang w:eastAsia="en-US"/>
        </w:rPr>
        <w:t>Zásoby rovnakého druhu</w:t>
      </w:r>
    </w:p>
    <w:p w:rsidR="0065130D" w:rsidRDefault="0065130D" w:rsidP="0065130D">
      <w:pPr>
        <w:pStyle w:val="Zkladntext0"/>
        <w:spacing w:before="120" w:after="120"/>
        <w:rPr>
          <w:rFonts w:cs="Arial Narrow"/>
          <w:bCs w:val="0"/>
          <w:sz w:val="20"/>
          <w:szCs w:val="20"/>
          <w:lang w:eastAsia="en-US"/>
        </w:rPr>
      </w:pPr>
      <w:r>
        <w:rPr>
          <w:rFonts w:cs="Arial Narrow"/>
          <w:bCs w:val="0"/>
          <w:sz w:val="20"/>
          <w:szCs w:val="20"/>
          <w:lang w:eastAsia="en-US"/>
        </w:rPr>
        <w:t>Zásoby sú oceňované váženým aritmetickým priemerom z obstarávacích cien a vlastných nákladov.</w:t>
      </w:r>
    </w:p>
    <w:p w:rsidR="0065130D" w:rsidRPr="003C0E03" w:rsidRDefault="0065130D" w:rsidP="0065130D">
      <w:pPr>
        <w:pStyle w:val="Zkladntext0"/>
        <w:spacing w:before="120" w:after="120"/>
        <w:rPr>
          <w:rFonts w:cs="Arial Narrow"/>
          <w:b/>
          <w:bCs w:val="0"/>
          <w:sz w:val="20"/>
          <w:szCs w:val="20"/>
          <w:lang w:eastAsia="en-US"/>
        </w:rPr>
      </w:pPr>
      <w:r w:rsidRPr="003C0E03">
        <w:rPr>
          <w:rFonts w:cs="Arial Narrow"/>
          <w:b/>
          <w:bCs w:val="0"/>
          <w:sz w:val="20"/>
          <w:szCs w:val="20"/>
          <w:lang w:eastAsia="en-US"/>
        </w:rPr>
        <w:t>Zásoby obstarané vlastnou činnosťou</w:t>
      </w:r>
    </w:p>
    <w:p w:rsidR="0065130D" w:rsidRDefault="0065130D" w:rsidP="0065130D">
      <w:pPr>
        <w:pStyle w:val="Zkladntext0"/>
        <w:spacing w:before="120" w:after="120"/>
        <w:rPr>
          <w:rFonts w:cs="Arial Narrow"/>
          <w:bCs w:val="0"/>
          <w:sz w:val="20"/>
          <w:szCs w:val="20"/>
          <w:lang w:eastAsia="en-US"/>
        </w:rPr>
      </w:pPr>
      <w:r>
        <w:rPr>
          <w:rFonts w:cs="Arial Narrow"/>
          <w:bCs w:val="0"/>
          <w:sz w:val="20"/>
          <w:szCs w:val="20"/>
          <w:lang w:eastAsia="en-US"/>
        </w:rPr>
        <w:t>Zásoby obstarané vlastnou činnosťou (výrobky, nedokončená výroba, polotovary) sa oceňujú vlastnými nákladmi vo výške priamych nákladov podľa operatívnych kalkulácií. Do ceny výrobkov vstupujú priame náklady: tlač, honoráre, mzdy a odvody.</w:t>
      </w:r>
    </w:p>
    <w:p w:rsidR="0065130D" w:rsidRPr="006949F9" w:rsidRDefault="0065130D" w:rsidP="0065130D">
      <w:pPr>
        <w:pStyle w:val="Zkladntext0"/>
        <w:spacing w:before="120" w:after="120"/>
        <w:rPr>
          <w:rFonts w:cs="Arial Narrow"/>
          <w:b/>
          <w:bCs w:val="0"/>
          <w:sz w:val="20"/>
          <w:szCs w:val="20"/>
          <w:lang w:eastAsia="en-US"/>
        </w:rPr>
      </w:pPr>
      <w:r w:rsidRPr="006949F9">
        <w:rPr>
          <w:rFonts w:cs="Arial Narrow"/>
          <w:b/>
          <w:bCs w:val="0"/>
          <w:sz w:val="20"/>
          <w:szCs w:val="20"/>
          <w:lang w:eastAsia="en-US"/>
        </w:rPr>
        <w:t>Zákazková výroba</w:t>
      </w:r>
    </w:p>
    <w:p w:rsidR="0065130D" w:rsidRDefault="0065130D" w:rsidP="0065130D">
      <w:pPr>
        <w:pStyle w:val="Zkladntext0"/>
        <w:spacing w:before="120" w:after="120"/>
        <w:rPr>
          <w:rFonts w:cs="Arial Narrow"/>
          <w:bCs w:val="0"/>
          <w:sz w:val="20"/>
          <w:szCs w:val="20"/>
          <w:lang w:eastAsia="en-US"/>
        </w:rPr>
      </w:pPr>
      <w:r>
        <w:rPr>
          <w:rFonts w:cs="Arial Narrow"/>
          <w:bCs w:val="0"/>
          <w:sz w:val="20"/>
          <w:szCs w:val="20"/>
          <w:lang w:eastAsia="en-US"/>
        </w:rPr>
        <w:t>Spoločnosť neúčtuje o zákazkovej výrobe.</w:t>
      </w:r>
    </w:p>
    <w:p w:rsidR="0065130D" w:rsidRPr="00452A40" w:rsidRDefault="0065130D" w:rsidP="0065130D">
      <w:pPr>
        <w:pStyle w:val="Zkladntext0"/>
        <w:spacing w:before="120" w:after="120"/>
        <w:rPr>
          <w:rFonts w:cs="Arial Narrow"/>
          <w:b/>
          <w:bCs w:val="0"/>
          <w:sz w:val="20"/>
          <w:szCs w:val="20"/>
          <w:lang w:eastAsia="en-US"/>
        </w:rPr>
      </w:pPr>
      <w:r w:rsidRPr="00452A40">
        <w:rPr>
          <w:rFonts w:cs="Arial Narrow"/>
          <w:b/>
          <w:bCs w:val="0"/>
          <w:sz w:val="20"/>
          <w:szCs w:val="20"/>
          <w:lang w:eastAsia="en-US"/>
        </w:rPr>
        <w:t>Pohľadávky</w:t>
      </w:r>
    </w:p>
    <w:p w:rsidR="0065130D" w:rsidRDefault="0065130D" w:rsidP="0065130D">
      <w:pPr>
        <w:pStyle w:val="Zkladntext0"/>
        <w:spacing w:before="120" w:after="120"/>
        <w:rPr>
          <w:rFonts w:cs="Arial Narrow"/>
          <w:bCs w:val="0"/>
          <w:sz w:val="20"/>
          <w:szCs w:val="20"/>
          <w:lang w:eastAsia="en-US"/>
        </w:rPr>
      </w:pPr>
      <w:r>
        <w:rPr>
          <w:rFonts w:cs="Arial Narrow"/>
          <w:bCs w:val="0"/>
          <w:sz w:val="20"/>
          <w:szCs w:val="20"/>
          <w:lang w:eastAsia="en-US"/>
        </w:rPr>
        <w:t>Pohľadávky sa pri ich vzniku alebo pri bezodplatnom nadobudnutí oceňujú ich menovitou hodnotou. Opravná položka sa vytvára k pochybným a nedobytným pohľadávkam a k pohľadávkam voči dlžníkom v konkurznom konaní.</w:t>
      </w:r>
    </w:p>
    <w:p w:rsidR="0065130D" w:rsidRPr="00452A40" w:rsidRDefault="0065130D" w:rsidP="0065130D">
      <w:pPr>
        <w:pStyle w:val="Zkladntext0"/>
        <w:spacing w:before="120" w:after="120"/>
        <w:rPr>
          <w:rFonts w:cs="Arial Narrow"/>
          <w:b/>
          <w:bCs w:val="0"/>
          <w:sz w:val="20"/>
          <w:szCs w:val="20"/>
          <w:lang w:eastAsia="en-US"/>
        </w:rPr>
      </w:pPr>
      <w:r w:rsidRPr="00452A40">
        <w:rPr>
          <w:rFonts w:cs="Arial Narrow"/>
          <w:b/>
          <w:bCs w:val="0"/>
          <w:sz w:val="20"/>
          <w:szCs w:val="20"/>
          <w:lang w:eastAsia="en-US"/>
        </w:rPr>
        <w:t>Peňažné prostriedky a ceniny</w:t>
      </w:r>
    </w:p>
    <w:p w:rsidR="0065130D" w:rsidRDefault="0065130D" w:rsidP="0065130D">
      <w:pPr>
        <w:pStyle w:val="Zkladntext0"/>
        <w:spacing w:before="120" w:after="120"/>
        <w:rPr>
          <w:rFonts w:cs="Arial Narrow"/>
          <w:bCs w:val="0"/>
          <w:sz w:val="20"/>
          <w:szCs w:val="20"/>
          <w:lang w:eastAsia="en-US"/>
        </w:rPr>
      </w:pPr>
      <w:r>
        <w:rPr>
          <w:rFonts w:cs="Arial Narrow"/>
          <w:bCs w:val="0"/>
          <w:sz w:val="20"/>
          <w:szCs w:val="20"/>
          <w:lang w:eastAsia="en-US"/>
        </w:rPr>
        <w:t>Peňažné prostriedky a ceniny sa oceňujú menovitou hodnotou.</w:t>
      </w:r>
    </w:p>
    <w:p w:rsidR="00034788" w:rsidRDefault="00034788" w:rsidP="0065130D">
      <w:pPr>
        <w:pStyle w:val="Zkladntext0"/>
        <w:spacing w:before="120" w:after="120"/>
        <w:rPr>
          <w:rFonts w:cs="Arial Narrow"/>
          <w:b/>
          <w:bCs w:val="0"/>
          <w:sz w:val="20"/>
          <w:szCs w:val="20"/>
          <w:lang w:eastAsia="en-US"/>
        </w:rPr>
      </w:pPr>
    </w:p>
    <w:p w:rsidR="0065130D" w:rsidRPr="00452A40" w:rsidRDefault="0065130D" w:rsidP="0065130D">
      <w:pPr>
        <w:pStyle w:val="Zkladntext0"/>
        <w:spacing w:before="120" w:after="120"/>
        <w:rPr>
          <w:rFonts w:cs="Arial Narrow"/>
          <w:b/>
          <w:bCs w:val="0"/>
          <w:sz w:val="20"/>
          <w:szCs w:val="20"/>
          <w:lang w:eastAsia="en-US"/>
        </w:rPr>
      </w:pPr>
      <w:r w:rsidRPr="00452A40">
        <w:rPr>
          <w:rFonts w:cs="Arial Narrow"/>
          <w:b/>
          <w:bCs w:val="0"/>
          <w:sz w:val="20"/>
          <w:szCs w:val="20"/>
          <w:lang w:eastAsia="en-US"/>
        </w:rPr>
        <w:t>Náklady budúcich období a príjmy budúcich období</w:t>
      </w:r>
    </w:p>
    <w:p w:rsidR="0065130D" w:rsidRDefault="0065130D" w:rsidP="0065130D">
      <w:pPr>
        <w:pStyle w:val="Zkladntext0"/>
        <w:spacing w:before="120" w:after="120"/>
        <w:rPr>
          <w:rFonts w:cs="Arial Narrow"/>
          <w:bCs w:val="0"/>
          <w:sz w:val="20"/>
          <w:szCs w:val="20"/>
          <w:lang w:eastAsia="en-US"/>
        </w:rPr>
      </w:pPr>
      <w:r>
        <w:rPr>
          <w:rFonts w:cs="Arial Narrow"/>
          <w:bCs w:val="0"/>
          <w:sz w:val="20"/>
          <w:szCs w:val="20"/>
          <w:lang w:eastAsia="en-US"/>
        </w:rPr>
        <w:t>Náklady budúcich období a príjmy budúcich období sa oceňujú ich menovitou hodnotou, pričom sú vykázané vo výške, ktorá je potrebná na dodržanie zásady vecnej a časovej súvislosti s účtovným obdobím.</w:t>
      </w:r>
    </w:p>
    <w:p w:rsidR="00EB74AB" w:rsidRDefault="00EB74AB" w:rsidP="0065130D">
      <w:pPr>
        <w:pStyle w:val="Zkladntext0"/>
        <w:spacing w:before="120" w:after="120"/>
        <w:rPr>
          <w:rFonts w:cs="Arial Narrow"/>
          <w:b/>
          <w:bCs w:val="0"/>
          <w:sz w:val="20"/>
          <w:szCs w:val="20"/>
          <w:lang w:eastAsia="en-US"/>
        </w:rPr>
      </w:pPr>
    </w:p>
    <w:p w:rsidR="0065130D" w:rsidRPr="006949F9" w:rsidRDefault="0065130D" w:rsidP="0065130D">
      <w:pPr>
        <w:pStyle w:val="Zkladntext0"/>
        <w:spacing w:before="120" w:after="120"/>
        <w:rPr>
          <w:rFonts w:cs="Arial Narrow"/>
          <w:b/>
          <w:bCs w:val="0"/>
          <w:sz w:val="20"/>
          <w:szCs w:val="20"/>
          <w:lang w:eastAsia="en-US"/>
        </w:rPr>
      </w:pPr>
      <w:r w:rsidRPr="006949F9">
        <w:rPr>
          <w:rFonts w:cs="Arial Narrow"/>
          <w:b/>
          <w:bCs w:val="0"/>
          <w:sz w:val="20"/>
          <w:szCs w:val="20"/>
          <w:lang w:eastAsia="en-US"/>
        </w:rPr>
        <w:t>Rezervy</w:t>
      </w:r>
    </w:p>
    <w:p w:rsidR="0065130D" w:rsidRDefault="0065130D" w:rsidP="0065130D">
      <w:pPr>
        <w:pStyle w:val="Zkladntext0"/>
        <w:spacing w:before="120" w:after="120"/>
        <w:rPr>
          <w:rFonts w:cs="Arial Narrow"/>
          <w:bCs w:val="0"/>
          <w:sz w:val="20"/>
          <w:szCs w:val="20"/>
          <w:lang w:eastAsia="en-US"/>
        </w:rPr>
      </w:pPr>
      <w:r>
        <w:rPr>
          <w:rFonts w:cs="Arial Narrow"/>
          <w:bCs w:val="0"/>
          <w:sz w:val="20"/>
          <w:szCs w:val="20"/>
          <w:lang w:eastAsia="en-US"/>
        </w:rPr>
        <w:lastRenderedPageBreak/>
        <w:t>Rezervy sú záväzkami s neurčitým časovým vymedzením alebo výškou a oceňujú sa menovitou hodnotou.</w:t>
      </w:r>
    </w:p>
    <w:p w:rsidR="0065130D" w:rsidRPr="00CC7C80" w:rsidRDefault="0065130D" w:rsidP="0065130D">
      <w:pPr>
        <w:pStyle w:val="Zkladntext0"/>
        <w:spacing w:before="120" w:after="120"/>
        <w:rPr>
          <w:rFonts w:cs="Arial Narrow"/>
          <w:b/>
          <w:bCs w:val="0"/>
          <w:sz w:val="20"/>
          <w:szCs w:val="20"/>
          <w:lang w:eastAsia="en-US"/>
        </w:rPr>
      </w:pPr>
      <w:r w:rsidRPr="00CC7C80">
        <w:rPr>
          <w:rFonts w:cs="Arial Narrow"/>
          <w:b/>
          <w:bCs w:val="0"/>
          <w:sz w:val="20"/>
          <w:szCs w:val="20"/>
          <w:lang w:eastAsia="en-US"/>
        </w:rPr>
        <w:t>Záväzky</w:t>
      </w:r>
    </w:p>
    <w:p w:rsidR="0065130D" w:rsidRDefault="0065130D" w:rsidP="0065130D">
      <w:pPr>
        <w:pStyle w:val="Zkladntext0"/>
        <w:spacing w:before="120" w:after="120"/>
        <w:rPr>
          <w:rFonts w:cs="Arial Narrow"/>
          <w:bCs w:val="0"/>
          <w:sz w:val="20"/>
          <w:szCs w:val="20"/>
          <w:lang w:eastAsia="en-US"/>
        </w:rPr>
      </w:pPr>
      <w:r>
        <w:rPr>
          <w:rFonts w:cs="Arial Narrow"/>
          <w:bCs w:val="0"/>
          <w:sz w:val="20"/>
          <w:szCs w:val="20"/>
          <w:lang w:eastAsia="en-US"/>
        </w:rPr>
        <w:t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</w:t>
      </w:r>
    </w:p>
    <w:p w:rsidR="0065130D" w:rsidRPr="00FE22D1" w:rsidRDefault="0065130D" w:rsidP="0065130D">
      <w:pPr>
        <w:pStyle w:val="Zkladntext0"/>
        <w:spacing w:before="120" w:after="120"/>
        <w:rPr>
          <w:rFonts w:cs="Arial Narrow"/>
          <w:b/>
          <w:bCs w:val="0"/>
          <w:sz w:val="20"/>
          <w:szCs w:val="20"/>
          <w:lang w:eastAsia="en-US"/>
        </w:rPr>
      </w:pPr>
      <w:r w:rsidRPr="00FE22D1">
        <w:rPr>
          <w:rFonts w:cs="Arial Narrow"/>
          <w:b/>
          <w:bCs w:val="0"/>
          <w:sz w:val="20"/>
          <w:szCs w:val="20"/>
          <w:lang w:eastAsia="en-US"/>
        </w:rPr>
        <w:t>Leasing</w:t>
      </w:r>
    </w:p>
    <w:p w:rsidR="0065130D" w:rsidRPr="00E43C18" w:rsidRDefault="0065130D" w:rsidP="0065130D">
      <w:pPr>
        <w:pStyle w:val="Zkladntext0"/>
        <w:spacing w:before="120" w:after="120"/>
        <w:rPr>
          <w:rFonts w:cs="Arial Narrow"/>
          <w:bCs w:val="0"/>
          <w:sz w:val="20"/>
          <w:szCs w:val="20"/>
          <w:lang w:eastAsia="en-US"/>
        </w:rPr>
      </w:pPr>
      <w:r w:rsidRPr="00FE22D1">
        <w:rPr>
          <w:rFonts w:cs="Arial Narrow"/>
          <w:bCs w:val="0"/>
          <w:sz w:val="20"/>
          <w:szCs w:val="20"/>
          <w:lang w:eastAsia="en-US"/>
        </w:rPr>
        <w:t xml:space="preserve">Majetok obstaraný formou finančného leasingu sa účtuje do majetku vo výške jeho objektívnej hodnoty ku dňu obstarania, t.j. vo výške celkovej sumy dohodnutých platieb zníženej o nerealizované finančné náklady, realizované finančné náklady, ktoré predstavujú rozdiel medzi celkovou sumou dohodnutých platieb a istinou, sa účtujú počas doby trvania prenájmu na ťarchu finančných nákladov. Majetok obstaraný formou operatívneho leasingu sa účtuje do nákladov mesačne v pravidelných čiastkach počas doby trvania zmluvy. </w:t>
      </w:r>
      <w:r>
        <w:rPr>
          <w:rFonts w:cs="Arial Narrow"/>
          <w:bCs w:val="0"/>
          <w:sz w:val="20"/>
          <w:szCs w:val="20"/>
          <w:lang w:eastAsia="en-US"/>
        </w:rPr>
        <w:t>Finančný majetok je obstaraný formou spotrebného úveru.</w:t>
      </w:r>
    </w:p>
    <w:p w:rsidR="0065130D" w:rsidRPr="00452A40" w:rsidRDefault="0065130D" w:rsidP="0065130D">
      <w:pPr>
        <w:pStyle w:val="Zkladntext0"/>
        <w:spacing w:before="120" w:after="120"/>
        <w:rPr>
          <w:rFonts w:cs="Arial Narrow"/>
          <w:b/>
          <w:bCs w:val="0"/>
          <w:sz w:val="20"/>
          <w:szCs w:val="20"/>
          <w:lang w:eastAsia="en-US"/>
        </w:rPr>
      </w:pPr>
      <w:r w:rsidRPr="00452A40">
        <w:rPr>
          <w:rFonts w:cs="Arial Narrow"/>
          <w:b/>
          <w:bCs w:val="0"/>
          <w:sz w:val="20"/>
          <w:szCs w:val="20"/>
          <w:lang w:eastAsia="en-US"/>
        </w:rPr>
        <w:t>Výdavky budúcich období a výnosy budúcich období</w:t>
      </w:r>
    </w:p>
    <w:p w:rsidR="0065130D" w:rsidRDefault="0065130D" w:rsidP="0065130D">
      <w:pPr>
        <w:pStyle w:val="Zkladntext0"/>
        <w:spacing w:before="120" w:after="120"/>
        <w:rPr>
          <w:rFonts w:cs="Arial Narrow"/>
          <w:bCs w:val="0"/>
          <w:sz w:val="20"/>
          <w:szCs w:val="20"/>
          <w:lang w:eastAsia="en-US"/>
        </w:rPr>
      </w:pPr>
      <w:r>
        <w:rPr>
          <w:rFonts w:cs="Arial Narrow"/>
          <w:bCs w:val="0"/>
          <w:sz w:val="20"/>
          <w:szCs w:val="20"/>
          <w:lang w:eastAsia="en-US"/>
        </w:rPr>
        <w:t>Výdavky budúcich období a výnosy budúcich období ustanovujú podrobnosti o postupoch účtovania a rámcovej účtovnej osnove pre podnikateľov účtujúcich v sústave podvojného účtovníctva v znení neskorších zmien a doplnkov.</w:t>
      </w:r>
    </w:p>
    <w:p w:rsidR="0065130D" w:rsidRDefault="0065130D" w:rsidP="0065130D">
      <w:pPr>
        <w:pStyle w:val="Zkladntext0"/>
        <w:spacing w:before="120" w:after="120"/>
        <w:rPr>
          <w:rFonts w:cs="Arial Narrow"/>
          <w:bCs w:val="0"/>
          <w:sz w:val="20"/>
          <w:szCs w:val="20"/>
          <w:lang w:eastAsia="en-US"/>
        </w:rPr>
      </w:pPr>
      <w:r>
        <w:rPr>
          <w:rFonts w:cs="Arial Narrow"/>
          <w:bCs w:val="0"/>
          <w:sz w:val="20"/>
          <w:szCs w:val="20"/>
          <w:lang w:eastAsia="en-US"/>
        </w:rPr>
        <w:t>Výdavky budúcich období a výnosy budúcich období sa oceňujú ich menovitou hodnotou, pričom sú vykázané vo výške, ktorá je potrebná na dodržanie zásady vecnej a časovej súvislosti s účtovným obdobím.</w:t>
      </w:r>
    </w:p>
    <w:p w:rsidR="0065130D" w:rsidRPr="00CC7C80" w:rsidRDefault="0065130D" w:rsidP="0065130D">
      <w:pPr>
        <w:pStyle w:val="Zkladntext0"/>
        <w:spacing w:before="120" w:after="120"/>
        <w:rPr>
          <w:rFonts w:cs="Arial Narrow"/>
          <w:b/>
          <w:bCs w:val="0"/>
          <w:sz w:val="20"/>
          <w:szCs w:val="20"/>
          <w:lang w:eastAsia="en-US"/>
        </w:rPr>
      </w:pPr>
      <w:r w:rsidRPr="00CC7C80">
        <w:rPr>
          <w:rFonts w:cs="Arial Narrow"/>
          <w:b/>
          <w:bCs w:val="0"/>
          <w:sz w:val="20"/>
          <w:szCs w:val="20"/>
          <w:lang w:eastAsia="en-US"/>
        </w:rPr>
        <w:t>Cudzia mena</w:t>
      </w:r>
    </w:p>
    <w:p w:rsidR="0065130D" w:rsidRDefault="0065130D" w:rsidP="0065130D">
      <w:pPr>
        <w:pStyle w:val="Zkladntext0"/>
        <w:spacing w:before="120" w:after="120"/>
        <w:rPr>
          <w:rFonts w:cs="Arial Narrow"/>
          <w:bCs w:val="0"/>
          <w:sz w:val="20"/>
          <w:szCs w:val="20"/>
          <w:lang w:eastAsia="en-US"/>
        </w:rPr>
      </w:pPr>
      <w:r>
        <w:rPr>
          <w:rFonts w:cs="Arial Narrow"/>
          <w:bCs w:val="0"/>
          <w:sz w:val="20"/>
          <w:szCs w:val="20"/>
          <w:lang w:eastAsia="en-US"/>
        </w:rPr>
        <w:t>Majetok a záväzky vyjadrené v cudzej mene sa prepočítavajú na tuzemskú menu kurzom vyhláseným Európskou centrálnou bankou platným k predchádzajúcemu dňu konkrétneho účtovného prípadu a v účtovnej závierke platným ku dňu, ku ktorému sa zostavuje, vzniknuté kurzové rozdiely sa účtujú s vplyvom na hospodársky výsledok.</w:t>
      </w:r>
    </w:p>
    <w:p w:rsidR="0065130D" w:rsidRPr="00B605BD" w:rsidRDefault="0065130D" w:rsidP="0065130D">
      <w:pPr>
        <w:pStyle w:val="Zkladntext0"/>
        <w:spacing w:before="120" w:after="120"/>
        <w:rPr>
          <w:rFonts w:cs="Arial Narrow"/>
          <w:b/>
          <w:bCs w:val="0"/>
          <w:sz w:val="20"/>
          <w:szCs w:val="20"/>
          <w:lang w:eastAsia="en-US"/>
        </w:rPr>
      </w:pPr>
      <w:r w:rsidRPr="00B605BD">
        <w:rPr>
          <w:rFonts w:cs="Arial Narrow"/>
          <w:b/>
          <w:bCs w:val="0"/>
          <w:sz w:val="20"/>
          <w:szCs w:val="20"/>
          <w:lang w:eastAsia="en-US"/>
        </w:rPr>
        <w:t>Výnosy</w:t>
      </w:r>
    </w:p>
    <w:p w:rsidR="0065130D" w:rsidRDefault="0065130D" w:rsidP="0065130D">
      <w:pPr>
        <w:pStyle w:val="Zkladntext0"/>
        <w:spacing w:before="120" w:after="120"/>
        <w:rPr>
          <w:rFonts w:cs="Arial Narrow"/>
          <w:bCs w:val="0"/>
          <w:sz w:val="20"/>
          <w:szCs w:val="20"/>
          <w:lang w:eastAsia="en-US"/>
        </w:rPr>
      </w:pPr>
      <w:r>
        <w:rPr>
          <w:rFonts w:cs="Arial Narrow"/>
          <w:bCs w:val="0"/>
          <w:sz w:val="20"/>
          <w:szCs w:val="20"/>
          <w:lang w:eastAsia="en-US"/>
        </w:rP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65130D" w:rsidRPr="00B605BD" w:rsidRDefault="0065130D" w:rsidP="0065130D">
      <w:pPr>
        <w:pStyle w:val="Zkladntext0"/>
        <w:spacing w:before="120" w:after="120"/>
        <w:rPr>
          <w:rFonts w:cs="Arial Narrow"/>
          <w:b/>
          <w:bCs w:val="0"/>
          <w:sz w:val="20"/>
          <w:szCs w:val="20"/>
          <w:lang w:eastAsia="en-US"/>
        </w:rPr>
      </w:pPr>
      <w:r w:rsidRPr="00B605BD">
        <w:rPr>
          <w:rFonts w:cs="Arial Narrow"/>
          <w:b/>
          <w:bCs w:val="0"/>
          <w:sz w:val="20"/>
          <w:szCs w:val="20"/>
          <w:lang w:eastAsia="en-US"/>
        </w:rPr>
        <w:t>Odložené dane</w:t>
      </w:r>
    </w:p>
    <w:p w:rsidR="0065130D" w:rsidRDefault="0065130D" w:rsidP="0065130D">
      <w:pPr>
        <w:pStyle w:val="Zkladntext0"/>
        <w:spacing w:before="120" w:after="120"/>
        <w:rPr>
          <w:rFonts w:cs="Arial Narrow"/>
          <w:bCs w:val="0"/>
          <w:sz w:val="20"/>
          <w:szCs w:val="20"/>
          <w:lang w:eastAsia="en-US"/>
        </w:rPr>
      </w:pPr>
      <w:r>
        <w:rPr>
          <w:rFonts w:cs="Arial Narrow"/>
          <w:bCs w:val="0"/>
          <w:sz w:val="20"/>
          <w:szCs w:val="20"/>
          <w:lang w:eastAsia="en-US"/>
        </w:rPr>
        <w:t>Odložené dane (odložená daňová pohľadávka a odložený daňový záväzok) sa vzťahujú na:</w:t>
      </w:r>
    </w:p>
    <w:p w:rsidR="0065130D" w:rsidRDefault="0065130D" w:rsidP="0065130D">
      <w:pPr>
        <w:pStyle w:val="Zkladntext0"/>
        <w:numPr>
          <w:ilvl w:val="0"/>
          <w:numId w:val="8"/>
        </w:numPr>
        <w:spacing w:before="120" w:after="120"/>
        <w:rPr>
          <w:rFonts w:cs="Arial Narrow"/>
          <w:bCs w:val="0"/>
          <w:sz w:val="20"/>
          <w:szCs w:val="20"/>
          <w:lang w:eastAsia="en-US"/>
        </w:rPr>
      </w:pPr>
      <w:r>
        <w:rPr>
          <w:rFonts w:cs="Arial Narrow"/>
          <w:bCs w:val="0"/>
          <w:sz w:val="20"/>
          <w:szCs w:val="20"/>
          <w:lang w:eastAsia="en-US"/>
        </w:rPr>
        <w:t>dočasné rozdiely medzi účtovnou hodnotou majetku a účtovnou hodnotou záväzku vykázanou v súvahe a ich daňovou základňou,</w:t>
      </w:r>
    </w:p>
    <w:p w:rsidR="0065130D" w:rsidRDefault="0065130D" w:rsidP="0065130D">
      <w:pPr>
        <w:pStyle w:val="Zkladntext0"/>
        <w:numPr>
          <w:ilvl w:val="0"/>
          <w:numId w:val="8"/>
        </w:numPr>
        <w:spacing w:before="120" w:after="120"/>
        <w:rPr>
          <w:rFonts w:cs="Arial Narrow"/>
          <w:bCs w:val="0"/>
          <w:sz w:val="20"/>
          <w:szCs w:val="20"/>
          <w:lang w:eastAsia="en-US"/>
        </w:rPr>
      </w:pPr>
      <w:r>
        <w:rPr>
          <w:rFonts w:cs="Arial Narrow"/>
          <w:bCs w:val="0"/>
          <w:sz w:val="20"/>
          <w:szCs w:val="20"/>
          <w:lang w:eastAsia="en-US"/>
        </w:rPr>
        <w:t>možnosť umorovať daňovú stratu v budúcnosti, pod ktorou sa rozumie možnosť odpočítať daňovú stratu od základu dane v budúcnosti,</w:t>
      </w:r>
    </w:p>
    <w:p w:rsidR="0065130D" w:rsidRDefault="0065130D" w:rsidP="0065130D">
      <w:pPr>
        <w:pStyle w:val="Zkladntext0"/>
        <w:numPr>
          <w:ilvl w:val="0"/>
          <w:numId w:val="8"/>
        </w:numPr>
        <w:spacing w:before="120" w:after="120"/>
        <w:rPr>
          <w:rFonts w:cs="Arial Narrow"/>
          <w:bCs w:val="0"/>
          <w:sz w:val="20"/>
          <w:szCs w:val="20"/>
          <w:lang w:eastAsia="en-US"/>
        </w:rPr>
      </w:pPr>
      <w:r>
        <w:rPr>
          <w:rFonts w:cs="Arial Narrow"/>
          <w:bCs w:val="0"/>
          <w:sz w:val="20"/>
          <w:szCs w:val="20"/>
          <w:lang w:eastAsia="en-US"/>
        </w:rPr>
        <w:t>možnosť previesť nevyužité daňové odpočty a iné daňové nároky do budúcich období.</w:t>
      </w:r>
    </w:p>
    <w:p w:rsidR="0065130D" w:rsidRDefault="0065130D" w:rsidP="0065130D">
      <w:pPr>
        <w:pStyle w:val="Zkladntext0"/>
        <w:spacing w:before="120" w:after="120"/>
        <w:rPr>
          <w:rFonts w:cs="Arial Narrow"/>
          <w:bCs w:val="0"/>
          <w:sz w:val="20"/>
          <w:szCs w:val="20"/>
          <w:lang w:eastAsia="en-US"/>
        </w:rPr>
      </w:pPr>
      <w:r>
        <w:rPr>
          <w:rFonts w:cs="Arial Narrow"/>
          <w:bCs w:val="0"/>
          <w:sz w:val="20"/>
          <w:szCs w:val="20"/>
          <w:lang w:eastAsia="en-US"/>
        </w:rPr>
        <w:t>Odložené dane sa oceňujú menovitou hodnotou.</w:t>
      </w:r>
    </w:p>
    <w:p w:rsidR="0065130D" w:rsidRPr="00F338F3" w:rsidRDefault="0065130D" w:rsidP="0065130D">
      <w:pPr>
        <w:pStyle w:val="Zkladntext0"/>
        <w:spacing w:before="120" w:after="120"/>
        <w:rPr>
          <w:rFonts w:cs="Arial Narrow"/>
          <w:b/>
          <w:bCs w:val="0"/>
          <w:sz w:val="20"/>
          <w:szCs w:val="20"/>
          <w:lang w:eastAsia="en-US"/>
        </w:rPr>
      </w:pPr>
      <w:r w:rsidRPr="00F338F3">
        <w:rPr>
          <w:rFonts w:cs="Arial Narrow"/>
          <w:b/>
          <w:bCs w:val="0"/>
          <w:sz w:val="20"/>
          <w:szCs w:val="20"/>
          <w:lang w:eastAsia="en-US"/>
        </w:rPr>
        <w:t>Podsúvahové účty</w:t>
      </w:r>
    </w:p>
    <w:p w:rsidR="0065130D" w:rsidRDefault="0065130D" w:rsidP="0065130D">
      <w:pPr>
        <w:pStyle w:val="Zkladntext0"/>
        <w:spacing w:before="120" w:after="120"/>
        <w:rPr>
          <w:rFonts w:cs="Arial Narrow"/>
          <w:bCs w:val="0"/>
          <w:sz w:val="20"/>
          <w:szCs w:val="20"/>
          <w:lang w:eastAsia="en-US"/>
        </w:rPr>
      </w:pPr>
      <w:r>
        <w:rPr>
          <w:rFonts w:cs="Arial Narrow"/>
          <w:bCs w:val="0"/>
          <w:sz w:val="20"/>
          <w:szCs w:val="20"/>
          <w:lang w:eastAsia="en-US"/>
        </w:rPr>
        <w:t>Na podsúvahových účtoch účtovná jednotka neúčtuje.</w:t>
      </w:r>
    </w:p>
    <w:p w:rsidR="005F3EE8" w:rsidRDefault="005F3EE8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5F3EE8" w:rsidRDefault="005F3EE8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5F3EE8" w:rsidRDefault="005F3EE8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5F3EE8" w:rsidRDefault="005F3EE8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5F3EE8" w:rsidRDefault="005F3EE8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5F3EE8" w:rsidRDefault="005F3EE8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5F3EE8" w:rsidRDefault="005F3EE8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5F3EE8" w:rsidRDefault="005F3EE8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5F3EE8" w:rsidRDefault="005F3EE8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5F3EE8" w:rsidRDefault="005F3EE8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5F3EE8" w:rsidRDefault="005F3EE8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5F3EE8" w:rsidRDefault="005F3EE8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5F3EE8" w:rsidRDefault="005F3EE8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5F3EE8" w:rsidRDefault="005F3EE8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034788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C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2C4C9A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b</w:t>
      </w:r>
      <w:r w:rsidR="000538A8" w:rsidRPr="0093379F">
        <w:rPr>
          <w:rFonts w:ascii="Arial" w:hAnsi="Arial" w:cs="Arial"/>
          <w:sz w:val="22"/>
          <w:szCs w:val="22"/>
        </w:rPr>
        <w:t xml:space="preserve">) </w:t>
      </w:r>
      <w:r w:rsidR="000538A8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0538A8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0538A8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0538A8" w:rsidRPr="0093379F">
        <w:rPr>
          <w:rFonts w:ascii="Arial" w:hAnsi="Arial" w:cs="Arial"/>
          <w:sz w:val="22"/>
          <w:szCs w:val="22"/>
        </w:rPr>
        <w:t xml:space="preserve">:  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5F3EE8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5F3EE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5F3EE8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5F3EE8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5F3EE8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7 983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5F3EE8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5F3EE8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7 983</w:t>
            </w:r>
          </w:p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5F3EE8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5F3EE8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5F3EE8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F3EE8" w:rsidRPr="0093379F" w:rsidTr="005F3EE8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7 983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F3EE8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5F3EE8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5F3EE8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7 983</w:t>
            </w:r>
          </w:p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F3EE8" w:rsidRPr="0093379F" w:rsidTr="005F3EE8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5F3EE8" w:rsidRPr="0093379F" w:rsidTr="005F3EE8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7 983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F3EE8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5F3EE8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5F3EE8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7 983</w:t>
            </w:r>
          </w:p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F3EE8" w:rsidRPr="0093379F" w:rsidTr="005F3EE8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F3EE8" w:rsidRPr="0093379F" w:rsidTr="005F3EE8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F3EE8" w:rsidRPr="0093379F" w:rsidTr="005F3EE8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F3EE8" w:rsidRPr="0093379F" w:rsidTr="005F3EE8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7 983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F3EE8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5F3EE8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5F3EE8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7 983</w:t>
            </w:r>
          </w:p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F3EE8" w:rsidRPr="0093379F" w:rsidTr="005F3EE8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5F3EE8" w:rsidRPr="0093379F" w:rsidTr="005F3EE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F3EE8" w:rsidRPr="0093379F" w:rsidTr="005F3EE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F3EE8" w:rsidRPr="0093379F" w:rsidTr="005F3EE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F3EE8" w:rsidRPr="0093379F" w:rsidTr="005F3EE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F3EE8" w:rsidRPr="0093379F" w:rsidTr="005F3EE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F3EE8" w:rsidRPr="0093379F" w:rsidTr="005F3EE8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5F3EE8" w:rsidRPr="0093379F" w:rsidTr="00605574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F3EE8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5F3EE8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5F3EE8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F3EE8" w:rsidRPr="0093379F" w:rsidTr="00605574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F3EE8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5F3EE8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5F3EE8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5F3EE8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5F3EE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5F3EE8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5F3EE8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5F3EE8" w:rsidRPr="0093379F" w:rsidTr="005F3EE8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7 983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F3EE8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5F3EE8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5F3EE8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7 983</w:t>
            </w:r>
          </w:p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F3EE8" w:rsidRPr="0093379F" w:rsidTr="005F3EE8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F3EE8" w:rsidRPr="0093379F" w:rsidTr="005F3EE8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F3EE8" w:rsidRPr="0093379F" w:rsidTr="005F3EE8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F3EE8" w:rsidRPr="0093379F" w:rsidTr="005F3EE8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7 983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F3EE8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5F3EE8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5F3EE8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7 983</w:t>
            </w:r>
          </w:p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F3EE8" w:rsidRPr="0093379F" w:rsidTr="005F3EE8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5F3EE8" w:rsidRPr="0093379F" w:rsidTr="005F3EE8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7 983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F3EE8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5F3EE8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5F3EE8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7 983</w:t>
            </w:r>
          </w:p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F3EE8" w:rsidRPr="0093379F" w:rsidTr="005F3EE8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F3EE8" w:rsidRPr="0093379F" w:rsidTr="005F3EE8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F3EE8" w:rsidRPr="0093379F" w:rsidTr="005F3EE8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F3EE8" w:rsidRPr="0093379F" w:rsidTr="005F3EE8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7 983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F3EE8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5F3EE8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5F3EE8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7 983</w:t>
            </w:r>
          </w:p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F3EE8" w:rsidRPr="0093379F" w:rsidTr="005F3EE8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5F3EE8" w:rsidRPr="0093379F" w:rsidTr="005F3EE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F3EE8" w:rsidRPr="0093379F" w:rsidTr="005F3EE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F3EE8" w:rsidRPr="0093379F" w:rsidTr="005F3EE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F3EE8" w:rsidRPr="0093379F" w:rsidTr="005F3EE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F3EE8" w:rsidRPr="0093379F" w:rsidTr="005F3EE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F3EE8" w:rsidRPr="0093379F" w:rsidTr="005F3EE8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5F3EE8" w:rsidRPr="0093379F" w:rsidTr="00605574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F3EE8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5F3EE8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5F3EE8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F3EE8" w:rsidRPr="0093379F" w:rsidTr="00605574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3EE8" w:rsidRPr="0093379F" w:rsidRDefault="005F3EE8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F3EE8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5F3EE8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5F3EE8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  <w:p w:rsidR="005F3EE8" w:rsidRPr="0093379F" w:rsidRDefault="005F3EE8" w:rsidP="006055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235B3C" w:rsidP="00235B3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Nie je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235B3C" w:rsidP="00235B3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Nie je</w:t>
            </w: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2C4C9A" w:rsidP="009F5D0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9F5D0D" w:rsidRPr="0093379F">
        <w:rPr>
          <w:rFonts w:ascii="Arial" w:hAnsi="Arial" w:cs="Arial"/>
          <w:sz w:val="22"/>
          <w:szCs w:val="22"/>
        </w:rPr>
        <w:t xml:space="preserve">) </w:t>
      </w:r>
      <w:r w:rsidR="009F5D0D"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="009F5D0D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D521E1">
        <w:rPr>
          <w:rFonts w:ascii="Arial" w:hAnsi="Arial" w:cs="Arial"/>
          <w:sz w:val="22"/>
          <w:szCs w:val="22"/>
          <w:u w:val="single"/>
        </w:rPr>
        <w:t>Informácie o štruktúre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4A7FBA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9F5D0D" w:rsidRPr="0093379F">
        <w:rPr>
          <w:rFonts w:ascii="Arial" w:hAnsi="Arial" w:cs="Arial"/>
          <w:sz w:val="22"/>
          <w:szCs w:val="22"/>
        </w:rPr>
        <w:t xml:space="preserve">) Obstarávacia cena zložiek </w:t>
      </w:r>
      <w:r w:rsidR="009F5D0D"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="009F5D0D"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4A7FBA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</w:t>
      </w:r>
      <w:r w:rsidR="001A5DD0" w:rsidRPr="0093379F">
        <w:rPr>
          <w:rFonts w:ascii="Arial" w:hAnsi="Arial" w:cs="Arial"/>
          <w:sz w:val="22"/>
          <w:szCs w:val="22"/>
        </w:rPr>
        <w:t xml:space="preserve">) Zmeny v jednotlivých zložkách </w:t>
      </w:r>
      <w:r w:rsidR="001A5DD0"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="001A5DD0" w:rsidRPr="0093379F">
        <w:rPr>
          <w:rFonts w:ascii="Arial" w:hAnsi="Arial" w:cs="Arial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4A7FBA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g</w:t>
      </w:r>
      <w:r w:rsidR="007F26F7" w:rsidRPr="0093379F">
        <w:rPr>
          <w:rFonts w:ascii="Arial" w:hAnsi="Arial" w:cs="Arial"/>
          <w:sz w:val="22"/>
          <w:szCs w:val="22"/>
        </w:rPr>
        <w:t xml:space="preserve">) </w:t>
      </w:r>
      <w:r w:rsidRPr="004A7FBA">
        <w:rPr>
          <w:rFonts w:ascii="Arial" w:hAnsi="Arial" w:cs="Arial"/>
          <w:sz w:val="22"/>
          <w:szCs w:val="22"/>
          <w:u w:val="single"/>
        </w:rPr>
        <w:t xml:space="preserve">Informácie </w:t>
      </w:r>
      <w:r w:rsidR="007F26F7" w:rsidRPr="004A7FBA">
        <w:rPr>
          <w:rFonts w:ascii="Arial" w:hAnsi="Arial" w:cs="Arial"/>
          <w:sz w:val="22"/>
          <w:szCs w:val="22"/>
          <w:u w:val="single"/>
        </w:rPr>
        <w:t>o poskytnutých dlho</w:t>
      </w:r>
      <w:r w:rsidR="001922C8" w:rsidRPr="004A7FBA">
        <w:rPr>
          <w:rFonts w:ascii="Arial" w:hAnsi="Arial" w:cs="Arial"/>
          <w:sz w:val="22"/>
          <w:szCs w:val="22"/>
          <w:u w:val="single"/>
        </w:rPr>
        <w:t>dob</w:t>
      </w:r>
      <w:r w:rsidR="007F26F7" w:rsidRPr="004A7FBA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F5D0D" w:rsidRPr="0093379F" w:rsidRDefault="00A442D6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</w:t>
      </w:r>
      <w:r w:rsidR="009F5D0D" w:rsidRPr="0093379F">
        <w:rPr>
          <w:rFonts w:ascii="Arial" w:hAnsi="Arial" w:cs="Arial"/>
          <w:sz w:val="22"/>
          <w:szCs w:val="22"/>
        </w:rPr>
        <w:t xml:space="preserve">) </w:t>
      </w:r>
      <w:r w:rsidRPr="00A442D6">
        <w:rPr>
          <w:rFonts w:ascii="Arial" w:hAnsi="Arial" w:cs="Arial"/>
          <w:sz w:val="22"/>
          <w:szCs w:val="22"/>
          <w:u w:val="single"/>
        </w:rPr>
        <w:t xml:space="preserve">Informácie </w:t>
      </w:r>
      <w:r w:rsidR="009F5D0D" w:rsidRPr="00A442D6">
        <w:rPr>
          <w:rFonts w:ascii="Arial" w:hAnsi="Arial" w:cs="Arial"/>
          <w:sz w:val="22"/>
          <w:szCs w:val="22"/>
          <w:u w:val="single"/>
        </w:rPr>
        <w:t>o 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442D6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ch</w:t>
      </w:r>
      <w:r w:rsidR="00A76945" w:rsidRPr="0093379F">
        <w:rPr>
          <w:rFonts w:ascii="Arial" w:hAnsi="Arial" w:cs="Arial"/>
          <w:sz w:val="22"/>
          <w:szCs w:val="22"/>
        </w:rPr>
        <w:t xml:space="preserve">) </w:t>
      </w:r>
      <w:r>
        <w:rPr>
          <w:rFonts w:ascii="Arial" w:hAnsi="Arial" w:cs="Arial"/>
          <w:sz w:val="22"/>
          <w:szCs w:val="22"/>
        </w:rPr>
        <w:t xml:space="preserve"> </w:t>
      </w:r>
      <w:r w:rsidRPr="00A442D6">
        <w:rPr>
          <w:rFonts w:ascii="Arial" w:hAnsi="Arial" w:cs="Arial"/>
          <w:sz w:val="22"/>
          <w:szCs w:val="22"/>
          <w:u w:val="single"/>
        </w:rPr>
        <w:t xml:space="preserve">Informácie </w:t>
      </w:r>
      <w:r w:rsidR="00A76945" w:rsidRPr="00A442D6">
        <w:rPr>
          <w:rFonts w:ascii="Arial" w:hAnsi="Arial" w:cs="Arial"/>
          <w:sz w:val="22"/>
          <w:szCs w:val="22"/>
          <w:u w:val="single"/>
        </w:rPr>
        <w:t>o</w:t>
      </w:r>
      <w:r w:rsidR="00B50B0E" w:rsidRPr="00A442D6">
        <w:rPr>
          <w:rFonts w:ascii="Arial" w:hAnsi="Arial" w:cs="Arial"/>
          <w:sz w:val="22"/>
          <w:szCs w:val="22"/>
          <w:u w:val="single"/>
        </w:rPr>
        <w:t> </w:t>
      </w:r>
      <w:r w:rsidR="00A76945" w:rsidRPr="00A442D6">
        <w:rPr>
          <w:rFonts w:ascii="Arial" w:hAnsi="Arial" w:cs="Arial"/>
          <w:sz w:val="22"/>
          <w:szCs w:val="22"/>
          <w:u w:val="single"/>
        </w:rPr>
        <w:t>o</w:t>
      </w:r>
      <w:r w:rsidR="00B50B0E" w:rsidRPr="00A442D6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A442D6" w:rsidRDefault="00A442D6" w:rsidP="00A442D6">
      <w:pPr>
        <w:rPr>
          <w:lang w:eastAsia="en-US"/>
        </w:rPr>
      </w:pPr>
    </w:p>
    <w:p w:rsidR="00A442D6" w:rsidRPr="00A442D6" w:rsidRDefault="00A442D6" w:rsidP="00A442D6">
      <w:pPr>
        <w:rPr>
          <w:lang w:eastAsia="en-US"/>
        </w:rPr>
      </w:pPr>
    </w:p>
    <w:p w:rsidR="001922C8" w:rsidRPr="00A442D6" w:rsidRDefault="00A442D6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>i</w:t>
      </w:r>
      <w:r w:rsidR="001922C8" w:rsidRPr="0093379F">
        <w:rPr>
          <w:rFonts w:ascii="Arial" w:hAnsi="Arial" w:cs="Arial"/>
          <w:sz w:val="22"/>
          <w:szCs w:val="22"/>
        </w:rPr>
        <w:t xml:space="preserve">) </w:t>
      </w:r>
      <w:r w:rsidRPr="00A442D6">
        <w:rPr>
          <w:rFonts w:ascii="Arial" w:hAnsi="Arial" w:cs="Arial"/>
          <w:sz w:val="22"/>
          <w:szCs w:val="22"/>
          <w:u w:val="single"/>
        </w:rPr>
        <w:t xml:space="preserve">Informácie </w:t>
      </w:r>
      <w:r w:rsidR="001922C8" w:rsidRPr="00A442D6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235B3C" w:rsidP="00235B3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Nie je</w:t>
            </w:r>
          </w:p>
        </w:tc>
      </w:tr>
    </w:tbl>
    <w:p w:rsidR="001B34AD" w:rsidRPr="0093379F" w:rsidRDefault="00A442D6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j</w:t>
      </w:r>
      <w:r w:rsidR="001B34AD" w:rsidRPr="0093379F">
        <w:rPr>
          <w:rFonts w:ascii="Arial" w:hAnsi="Arial" w:cs="Arial"/>
          <w:sz w:val="22"/>
          <w:szCs w:val="22"/>
        </w:rPr>
        <w:t xml:space="preserve">) </w:t>
      </w:r>
      <w:r w:rsidRPr="00A442D6">
        <w:rPr>
          <w:rFonts w:ascii="Arial" w:hAnsi="Arial" w:cs="Arial"/>
          <w:sz w:val="22"/>
          <w:szCs w:val="22"/>
          <w:u w:val="single"/>
        </w:rPr>
        <w:t xml:space="preserve">Informácie </w:t>
      </w:r>
      <w:r w:rsidR="001B34AD" w:rsidRPr="00A442D6">
        <w:rPr>
          <w:rFonts w:ascii="Arial" w:hAnsi="Arial" w:cs="Arial"/>
          <w:sz w:val="22"/>
          <w:szCs w:val="22"/>
          <w:u w:val="single"/>
        </w:rPr>
        <w:t>o vývoji opravnej položky</w:t>
      </w:r>
      <w:r w:rsidR="001B34AD" w:rsidRPr="0093379F">
        <w:rPr>
          <w:rFonts w:ascii="Arial" w:hAnsi="Arial" w:cs="Arial"/>
          <w:sz w:val="22"/>
          <w:szCs w:val="22"/>
          <w:u w:val="single"/>
        </w:rPr>
        <w:t xml:space="preserve">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235B3C" w:rsidP="00235B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13 624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235B3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13 624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235B3C" w:rsidP="00235B3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13 624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235B3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235B3C" w:rsidP="00235B3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13 624</w:t>
            </w: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A442D6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 w:rsidR="002A28DC" w:rsidRPr="0093379F">
        <w:rPr>
          <w:rFonts w:ascii="Arial" w:hAnsi="Arial" w:cs="Arial"/>
          <w:sz w:val="22"/>
          <w:szCs w:val="22"/>
        </w:rPr>
        <w:t xml:space="preserve">) </w:t>
      </w:r>
      <w:r w:rsidRPr="00A442D6">
        <w:rPr>
          <w:rFonts w:ascii="Arial" w:hAnsi="Arial" w:cs="Arial"/>
          <w:sz w:val="22"/>
          <w:szCs w:val="22"/>
          <w:u w:val="single"/>
        </w:rPr>
        <w:t xml:space="preserve">Informácie </w:t>
      </w:r>
      <w:r w:rsidR="002A28DC" w:rsidRPr="00A442D6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BD54A7">
        <w:trPr>
          <w:trHeight w:hRule="exact" w:val="589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BD54A7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BD54A7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BD54A7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BD54A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13 624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BD54A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13 624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voči spoločníkom, členom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BD54A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1 552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BD54A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1 552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BD54A7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15 176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BD54A7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15 176</w:t>
            </w:r>
          </w:p>
        </w:tc>
      </w:tr>
    </w:tbl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A442D6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</w:t>
      </w:r>
      <w:r w:rsidR="002A28DC" w:rsidRPr="0093379F">
        <w:rPr>
          <w:rFonts w:ascii="Arial" w:hAnsi="Arial" w:cs="Arial"/>
          <w:sz w:val="22"/>
          <w:szCs w:val="22"/>
        </w:rPr>
        <w:t xml:space="preserve">) </w:t>
      </w:r>
      <w:r w:rsidRPr="00A442D6">
        <w:rPr>
          <w:rFonts w:ascii="Arial" w:hAnsi="Arial" w:cs="Arial"/>
          <w:sz w:val="22"/>
          <w:szCs w:val="22"/>
          <w:u w:val="single"/>
        </w:rPr>
        <w:t xml:space="preserve">Informácie </w:t>
      </w:r>
      <w:r w:rsidR="002A28DC" w:rsidRPr="00A442D6">
        <w:rPr>
          <w:rFonts w:ascii="Arial" w:hAnsi="Arial" w:cs="Arial"/>
          <w:sz w:val="22"/>
          <w:szCs w:val="22"/>
          <w:u w:val="single"/>
        </w:rPr>
        <w:t>o pohľadávkach</w:t>
      </w:r>
      <w:r w:rsidR="002A28DC" w:rsidRPr="0093379F">
        <w:rPr>
          <w:rFonts w:ascii="Arial" w:hAnsi="Arial" w:cs="Arial"/>
          <w:sz w:val="22"/>
          <w:szCs w:val="22"/>
          <w:u w:val="single"/>
        </w:rPr>
        <w:t xml:space="preserve"> zabezpečených záložným právom</w:t>
      </w:r>
      <w:r w:rsidR="002A28DC"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CF610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Nie je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CF610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Nie je</w:t>
            </w: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6C57C6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</w:t>
      </w:r>
      <w:r w:rsidR="00057E69" w:rsidRPr="0093379F">
        <w:rPr>
          <w:rFonts w:ascii="Arial" w:hAnsi="Arial" w:cs="Arial"/>
          <w:sz w:val="22"/>
          <w:szCs w:val="22"/>
        </w:rPr>
        <w:t xml:space="preserve">) </w:t>
      </w:r>
      <w:r w:rsidRPr="006C57C6">
        <w:rPr>
          <w:rFonts w:ascii="Arial" w:hAnsi="Arial" w:cs="Arial"/>
          <w:sz w:val="22"/>
          <w:szCs w:val="22"/>
          <w:u w:val="single"/>
        </w:rPr>
        <w:t xml:space="preserve">Informácie </w:t>
      </w:r>
      <w:r w:rsidR="00057E69" w:rsidRPr="006C57C6">
        <w:rPr>
          <w:rFonts w:ascii="Arial" w:hAnsi="Arial" w:cs="Arial"/>
          <w:sz w:val="22"/>
          <w:szCs w:val="22"/>
          <w:u w:val="single"/>
        </w:rPr>
        <w:t>o odloženej</w:t>
      </w:r>
      <w:r w:rsidR="00057E69" w:rsidRPr="0093379F">
        <w:rPr>
          <w:rFonts w:ascii="Arial" w:hAnsi="Arial" w:cs="Arial"/>
          <w:sz w:val="22"/>
          <w:szCs w:val="22"/>
          <w:u w:val="single"/>
        </w:rPr>
        <w:t xml:space="preserve">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6C57C6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="00175067" w:rsidRPr="0093379F">
        <w:rPr>
          <w:rFonts w:ascii="Arial" w:hAnsi="Arial" w:cs="Arial"/>
          <w:sz w:val="22"/>
          <w:szCs w:val="22"/>
        </w:rPr>
        <w:t xml:space="preserve">) </w:t>
      </w:r>
      <w:r w:rsidRPr="006C57C6">
        <w:rPr>
          <w:rFonts w:ascii="Arial" w:hAnsi="Arial" w:cs="Arial"/>
          <w:sz w:val="22"/>
          <w:szCs w:val="22"/>
          <w:u w:val="single"/>
        </w:rPr>
        <w:t xml:space="preserve">Informácie </w:t>
      </w:r>
      <w:r w:rsidR="00175067" w:rsidRPr="006C57C6">
        <w:rPr>
          <w:rFonts w:ascii="Arial" w:hAnsi="Arial" w:cs="Arial"/>
          <w:sz w:val="22"/>
          <w:szCs w:val="22"/>
          <w:u w:val="single"/>
        </w:rPr>
        <w:t>o 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512FE8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512FE8" w:rsidP="00512FE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27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512FE8" w:rsidP="00512FE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227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512FE8" w:rsidP="00512FE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512FE8" w:rsidP="00512FE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1 360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512FE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512FE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512FE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512FE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512FE8" w:rsidP="00512FE8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27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512FE8" w:rsidP="00512FE8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1587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6C57C6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</w:t>
      </w:r>
      <w:r w:rsidR="00453111" w:rsidRPr="006C57C6">
        <w:rPr>
          <w:rFonts w:ascii="Arial" w:hAnsi="Arial" w:cs="Arial"/>
          <w:sz w:val="22"/>
          <w:szCs w:val="22"/>
          <w:u w:val="single"/>
        </w:rPr>
        <w:t xml:space="preserve">) </w:t>
      </w:r>
      <w:r w:rsidRPr="006C57C6">
        <w:rPr>
          <w:rFonts w:ascii="Arial" w:hAnsi="Arial" w:cs="Arial"/>
          <w:sz w:val="22"/>
          <w:szCs w:val="22"/>
          <w:u w:val="single"/>
        </w:rPr>
        <w:t xml:space="preserve">Informácie </w:t>
      </w:r>
      <w:r w:rsidR="00453111" w:rsidRPr="006C57C6">
        <w:rPr>
          <w:rFonts w:ascii="Arial" w:hAnsi="Arial" w:cs="Arial"/>
          <w:sz w:val="22"/>
          <w:szCs w:val="22"/>
          <w:u w:val="single"/>
        </w:rPr>
        <w:t>o vývoji opravnej</w:t>
      </w:r>
      <w:r w:rsidR="00453111" w:rsidRPr="0093379F">
        <w:rPr>
          <w:rFonts w:ascii="Arial" w:hAnsi="Arial" w:cs="Arial"/>
          <w:sz w:val="22"/>
          <w:szCs w:val="22"/>
          <w:u w:val="single"/>
        </w:rPr>
        <w:t xml:space="preserve">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C57C6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="00FF230B" w:rsidRPr="0093379F">
        <w:rPr>
          <w:rFonts w:ascii="Arial" w:hAnsi="Arial" w:cs="Arial"/>
          <w:sz w:val="22"/>
          <w:szCs w:val="22"/>
        </w:rPr>
        <w:t xml:space="preserve">) </w:t>
      </w:r>
      <w:r w:rsidRPr="006C57C6">
        <w:rPr>
          <w:rFonts w:ascii="Arial" w:hAnsi="Arial" w:cs="Arial"/>
          <w:sz w:val="22"/>
          <w:szCs w:val="22"/>
          <w:u w:val="single"/>
        </w:rPr>
        <w:t xml:space="preserve">Informácie </w:t>
      </w:r>
      <w:r w:rsidR="00FF230B" w:rsidRPr="006C57C6">
        <w:rPr>
          <w:rFonts w:ascii="Arial" w:hAnsi="Arial" w:cs="Arial"/>
          <w:sz w:val="22"/>
          <w:szCs w:val="22"/>
          <w:u w:val="single"/>
        </w:rPr>
        <w:t>o krátkodobom finančnom majetku, na ktorý bolo zriadené</w:t>
      </w:r>
      <w:r w:rsidR="00FF230B" w:rsidRPr="0093379F">
        <w:rPr>
          <w:rFonts w:ascii="Arial" w:hAnsi="Arial" w:cs="Arial"/>
          <w:sz w:val="22"/>
          <w:szCs w:val="22"/>
          <w:u w:val="single"/>
        </w:rPr>
        <w:t xml:space="preserve">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512FE8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Nie je</w:t>
            </w:r>
          </w:p>
        </w:tc>
      </w:tr>
    </w:tbl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6C57C6" w:rsidRDefault="006C57C6" w:rsidP="00A95B16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>r</w:t>
      </w:r>
      <w:r w:rsidR="00E65523" w:rsidRPr="0093379F">
        <w:rPr>
          <w:rFonts w:ascii="Arial" w:hAnsi="Arial" w:cs="Arial"/>
          <w:sz w:val="22"/>
          <w:szCs w:val="22"/>
        </w:rPr>
        <w:t xml:space="preserve">) </w:t>
      </w:r>
      <w:r w:rsidRPr="006C57C6">
        <w:rPr>
          <w:rFonts w:ascii="Arial" w:hAnsi="Arial" w:cs="Arial"/>
          <w:sz w:val="22"/>
          <w:szCs w:val="22"/>
          <w:u w:val="single"/>
        </w:rPr>
        <w:t xml:space="preserve">Informácie </w:t>
      </w:r>
      <w:r w:rsidR="00E65523" w:rsidRPr="006C57C6">
        <w:rPr>
          <w:rFonts w:ascii="Arial" w:hAnsi="Arial" w:cs="Arial"/>
          <w:sz w:val="22"/>
          <w:szCs w:val="22"/>
          <w:u w:val="single"/>
        </w:rPr>
        <w:t xml:space="preserve">o ocenení krátkodobého finančného majetku, ku dňu ku ktorému sa zostavuje účtovná </w:t>
      </w:r>
      <w:r w:rsidR="001550FB" w:rsidRPr="006C57C6">
        <w:rPr>
          <w:rFonts w:ascii="Arial" w:hAnsi="Arial" w:cs="Arial"/>
          <w:sz w:val="22"/>
          <w:szCs w:val="22"/>
          <w:u w:val="single"/>
        </w:rPr>
        <w:t>závierka</w:t>
      </w:r>
      <w:r w:rsidR="00E65523" w:rsidRPr="006C57C6">
        <w:rPr>
          <w:rFonts w:ascii="Arial" w:hAnsi="Arial" w:cs="Arial"/>
          <w:sz w:val="22"/>
          <w:szCs w:val="22"/>
          <w:u w:val="single"/>
        </w:rPr>
        <w:t xml:space="preserve"> 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6C57C6" w:rsidP="00A95B16">
      <w:pPr>
        <w:spacing w:after="1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C41DAA" w:rsidRPr="0093379F">
        <w:rPr>
          <w:rFonts w:ascii="Arial" w:hAnsi="Arial" w:cs="Arial"/>
          <w:sz w:val="22"/>
          <w:szCs w:val="22"/>
        </w:rPr>
        <w:t xml:space="preserve">) </w:t>
      </w:r>
      <w:r w:rsidRPr="006C57C6">
        <w:rPr>
          <w:rFonts w:ascii="Arial" w:hAnsi="Arial" w:cs="Arial"/>
          <w:sz w:val="22"/>
          <w:szCs w:val="22"/>
          <w:u w:val="single"/>
        </w:rPr>
        <w:t xml:space="preserve">Informácie </w:t>
      </w:r>
      <w:r w:rsidR="00C41DAA" w:rsidRPr="006C57C6">
        <w:rPr>
          <w:rFonts w:ascii="Arial" w:hAnsi="Arial" w:cs="Arial"/>
          <w:sz w:val="22"/>
          <w:szCs w:val="22"/>
          <w:u w:val="single"/>
        </w:rPr>
        <w:t>o majetku prenajatom formou</w:t>
      </w:r>
      <w:r w:rsidR="00C41DAA" w:rsidRPr="0093379F">
        <w:rPr>
          <w:rFonts w:ascii="Arial" w:hAnsi="Arial" w:cs="Arial"/>
          <w:sz w:val="22"/>
          <w:szCs w:val="22"/>
          <w:u w:val="single"/>
        </w:rPr>
        <w:t xml:space="preserve">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DF5BA5" w:rsidRDefault="00DF5BA5" w:rsidP="00DA1265">
      <w:pPr>
        <w:jc w:val="both"/>
        <w:rPr>
          <w:rFonts w:ascii="Arial" w:hAnsi="Arial" w:cs="Arial"/>
          <w:sz w:val="22"/>
          <w:szCs w:val="22"/>
        </w:rPr>
      </w:pPr>
    </w:p>
    <w:p w:rsidR="00DF5BA5" w:rsidRDefault="00DF5BA5" w:rsidP="00DA1265">
      <w:pPr>
        <w:jc w:val="both"/>
        <w:rPr>
          <w:rFonts w:ascii="Arial" w:hAnsi="Arial" w:cs="Arial"/>
          <w:sz w:val="22"/>
          <w:szCs w:val="22"/>
        </w:rPr>
      </w:pPr>
    </w:p>
    <w:p w:rsidR="00DF5BA5" w:rsidRDefault="00DF5BA5" w:rsidP="00DA1265">
      <w:pPr>
        <w:jc w:val="both"/>
        <w:rPr>
          <w:rFonts w:ascii="Arial" w:hAnsi="Arial" w:cs="Arial"/>
          <w:sz w:val="22"/>
          <w:szCs w:val="22"/>
        </w:rPr>
      </w:pPr>
    </w:p>
    <w:p w:rsidR="00DF5BA5" w:rsidRDefault="00DF5BA5" w:rsidP="00DA1265">
      <w:pPr>
        <w:jc w:val="both"/>
        <w:rPr>
          <w:rFonts w:ascii="Arial" w:hAnsi="Arial" w:cs="Arial"/>
          <w:sz w:val="22"/>
          <w:szCs w:val="22"/>
        </w:rPr>
      </w:pPr>
    </w:p>
    <w:p w:rsidR="00512FE8" w:rsidRDefault="00512FE8" w:rsidP="00DA1265">
      <w:pPr>
        <w:jc w:val="both"/>
        <w:rPr>
          <w:rFonts w:ascii="Arial" w:hAnsi="Arial" w:cs="Arial"/>
          <w:sz w:val="22"/>
          <w:szCs w:val="22"/>
        </w:rPr>
      </w:pPr>
    </w:p>
    <w:p w:rsidR="00512FE8" w:rsidRDefault="00512FE8" w:rsidP="00DA1265">
      <w:pPr>
        <w:jc w:val="both"/>
        <w:rPr>
          <w:rFonts w:ascii="Arial" w:hAnsi="Arial" w:cs="Arial"/>
          <w:sz w:val="22"/>
          <w:szCs w:val="22"/>
        </w:rPr>
      </w:pPr>
    </w:p>
    <w:p w:rsidR="00512FE8" w:rsidRDefault="00512FE8" w:rsidP="00DA1265">
      <w:pPr>
        <w:jc w:val="both"/>
        <w:rPr>
          <w:rFonts w:ascii="Arial" w:hAnsi="Arial" w:cs="Arial"/>
          <w:sz w:val="22"/>
          <w:szCs w:val="22"/>
        </w:rPr>
      </w:pPr>
    </w:p>
    <w:p w:rsidR="00DF5BA5" w:rsidRDefault="00DF5BA5" w:rsidP="00DA1265">
      <w:pPr>
        <w:jc w:val="both"/>
        <w:rPr>
          <w:rFonts w:ascii="Arial" w:hAnsi="Arial" w:cs="Arial"/>
          <w:sz w:val="22"/>
          <w:szCs w:val="22"/>
        </w:rPr>
      </w:pPr>
    </w:p>
    <w:p w:rsidR="00DF5BA5" w:rsidRPr="0093379F" w:rsidRDefault="00DF5BA5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F5BA5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D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F5BA5" w:rsidRPr="00DF5BA5">
        <w:rPr>
          <w:rFonts w:ascii="Arial" w:hAnsi="Arial" w:cs="Arial"/>
          <w:sz w:val="22"/>
          <w:szCs w:val="22"/>
          <w:u w:val="single"/>
        </w:rPr>
        <w:t xml:space="preserve">Informácie </w:t>
      </w:r>
      <w:r w:rsidRPr="00DF5BA5">
        <w:rPr>
          <w:rFonts w:ascii="Arial" w:hAnsi="Arial" w:cs="Arial"/>
          <w:sz w:val="22"/>
          <w:szCs w:val="22"/>
          <w:u w:val="single"/>
        </w:rPr>
        <w:t xml:space="preserve"> o rozdelení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512FE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3 232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60557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3 232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60557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3 232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0386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F6103" w:rsidRDefault="00CF6103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F6103" w:rsidRDefault="00CF6103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F6103" w:rsidRDefault="00CF6103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F5BA5" w:rsidRDefault="00DF5BA5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F5BA5" w:rsidRDefault="00DF5BA5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F5BA5" w:rsidRDefault="00DF5BA5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F5BA5" w:rsidRDefault="00DF5BA5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F5BA5" w:rsidRPr="0093379F" w:rsidRDefault="00DF5BA5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DF5BA5" w:rsidRDefault="001A0386" w:rsidP="009C49BF">
      <w:pPr>
        <w:ind w:right="-468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DF5BA5" w:rsidRPr="00DF5BA5">
        <w:rPr>
          <w:rFonts w:ascii="Arial" w:hAnsi="Arial" w:cs="Arial"/>
          <w:sz w:val="22"/>
          <w:szCs w:val="22"/>
          <w:u w:val="single"/>
        </w:rPr>
        <w:t xml:space="preserve">Informácie </w:t>
      </w:r>
      <w:r w:rsidRPr="00DF5BA5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DF5BA5" w:rsidRPr="00DF5BA5">
        <w:rPr>
          <w:rFonts w:ascii="Arial" w:hAnsi="Arial" w:cs="Arial"/>
          <w:sz w:val="22"/>
          <w:szCs w:val="22"/>
          <w:u w:val="single"/>
        </w:rPr>
        <w:t xml:space="preserve">Informácie </w:t>
      </w:r>
      <w:r w:rsidRPr="00DF5BA5">
        <w:rPr>
          <w:rFonts w:ascii="Arial" w:hAnsi="Arial" w:cs="Arial"/>
          <w:sz w:val="22"/>
          <w:szCs w:val="22"/>
          <w:u w:val="single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605574" w:rsidP="006055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148 188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605574" w:rsidP="006055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150 759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60557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60557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605574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5574" w:rsidRPr="0093379F" w:rsidRDefault="00605574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05574" w:rsidRPr="0093379F" w:rsidRDefault="00605574" w:rsidP="006055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148 188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5574" w:rsidRPr="0093379F" w:rsidRDefault="00605574" w:rsidP="006055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150 759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F5BA5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E50A4C" w:rsidRPr="0093379F">
        <w:rPr>
          <w:rFonts w:ascii="Arial" w:hAnsi="Arial" w:cs="Arial"/>
          <w:sz w:val="22"/>
          <w:szCs w:val="22"/>
        </w:rPr>
        <w:t xml:space="preserve">) </w:t>
      </w:r>
      <w:r w:rsidRPr="00DF5BA5">
        <w:rPr>
          <w:rFonts w:ascii="Arial" w:hAnsi="Arial" w:cs="Arial"/>
          <w:sz w:val="22"/>
          <w:szCs w:val="22"/>
          <w:u w:val="single"/>
        </w:rPr>
        <w:t xml:space="preserve">Informácie </w:t>
      </w:r>
      <w:r w:rsidR="00E50A4C" w:rsidRPr="00DF5BA5">
        <w:rPr>
          <w:rFonts w:ascii="Arial" w:hAnsi="Arial" w:cs="Arial"/>
          <w:sz w:val="22"/>
          <w:szCs w:val="22"/>
          <w:u w:val="single"/>
        </w:rPr>
        <w:t>o odloženom daňovom</w:t>
      </w:r>
      <w:r w:rsidR="00E50A4C" w:rsidRPr="0093379F">
        <w:rPr>
          <w:rFonts w:ascii="Arial" w:hAnsi="Arial" w:cs="Arial"/>
          <w:sz w:val="22"/>
          <w:szCs w:val="22"/>
          <w:u w:val="single"/>
        </w:rPr>
        <w:t xml:space="preserve">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F5BA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4B7DB5" w:rsidRPr="0093379F">
        <w:rPr>
          <w:rFonts w:ascii="Arial" w:hAnsi="Arial" w:cs="Arial"/>
          <w:sz w:val="22"/>
          <w:szCs w:val="22"/>
        </w:rPr>
        <w:t xml:space="preserve">) </w:t>
      </w:r>
      <w:r w:rsidRPr="00DF5BA5">
        <w:rPr>
          <w:rFonts w:ascii="Arial" w:hAnsi="Arial" w:cs="Arial"/>
          <w:sz w:val="22"/>
          <w:szCs w:val="22"/>
          <w:u w:val="single"/>
        </w:rPr>
        <w:t xml:space="preserve">Informácie </w:t>
      </w:r>
      <w:r w:rsidR="004B7DB5" w:rsidRPr="00DF5BA5">
        <w:rPr>
          <w:rFonts w:ascii="Arial" w:hAnsi="Arial" w:cs="Arial"/>
          <w:sz w:val="22"/>
          <w:szCs w:val="22"/>
          <w:u w:val="single"/>
        </w:rPr>
        <w:t>o záväzkoch</w:t>
      </w:r>
      <w:r w:rsidR="004B7DB5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F03D1" w:rsidRDefault="00BF03D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BF03D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</w:t>
      </w:r>
      <w:r w:rsidR="004B7DB5" w:rsidRPr="0093379F">
        <w:rPr>
          <w:rFonts w:ascii="Arial" w:hAnsi="Arial" w:cs="Arial"/>
          <w:sz w:val="22"/>
          <w:szCs w:val="22"/>
        </w:rPr>
        <w:t xml:space="preserve">) </w:t>
      </w:r>
      <w:r>
        <w:rPr>
          <w:rFonts w:ascii="Arial" w:hAnsi="Arial" w:cs="Arial"/>
          <w:sz w:val="22"/>
          <w:szCs w:val="22"/>
        </w:rPr>
        <w:t xml:space="preserve"> </w:t>
      </w:r>
      <w:r w:rsidRPr="00BF03D1">
        <w:rPr>
          <w:rFonts w:ascii="Arial" w:hAnsi="Arial" w:cs="Arial"/>
          <w:sz w:val="22"/>
          <w:szCs w:val="22"/>
          <w:u w:val="single"/>
        </w:rPr>
        <w:t xml:space="preserve">Informácie </w:t>
      </w:r>
      <w:r w:rsidR="004B7DB5" w:rsidRPr="00BF03D1">
        <w:rPr>
          <w:rFonts w:ascii="Arial" w:hAnsi="Arial" w:cs="Arial"/>
          <w:sz w:val="22"/>
          <w:szCs w:val="22"/>
          <w:u w:val="single"/>
        </w:rPr>
        <w:t>o vydaných</w:t>
      </w:r>
      <w:r w:rsidR="004B7DB5" w:rsidRPr="0093379F">
        <w:rPr>
          <w:rFonts w:ascii="Arial" w:hAnsi="Arial" w:cs="Arial"/>
          <w:sz w:val="22"/>
          <w:szCs w:val="22"/>
          <w:u w:val="single"/>
        </w:rPr>
        <w:t xml:space="preserve">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8D6D25" w:rsidRPr="0093379F" w:rsidRDefault="00BF03D1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g</w:t>
      </w:r>
      <w:r w:rsidR="004C5915" w:rsidRPr="0093379F">
        <w:rPr>
          <w:rFonts w:ascii="Arial" w:hAnsi="Arial" w:cs="Arial"/>
          <w:sz w:val="22"/>
          <w:szCs w:val="22"/>
        </w:rPr>
        <w:t xml:space="preserve">) </w:t>
      </w:r>
      <w:r w:rsidR="00DF5BA5" w:rsidRPr="00DF5BA5">
        <w:rPr>
          <w:rFonts w:ascii="Arial" w:hAnsi="Arial" w:cs="Arial"/>
          <w:sz w:val="22"/>
          <w:szCs w:val="22"/>
          <w:u w:val="single"/>
        </w:rPr>
        <w:t xml:space="preserve">Informácie </w:t>
      </w:r>
      <w:r w:rsidR="004C5915" w:rsidRPr="00DF5BA5">
        <w:rPr>
          <w:rFonts w:ascii="Arial" w:hAnsi="Arial" w:cs="Arial"/>
          <w:sz w:val="22"/>
          <w:szCs w:val="22"/>
          <w:u w:val="single"/>
        </w:rPr>
        <w:t>o bankových úveroch, pôžičkách a krátkodobých</w:t>
      </w:r>
      <w:r w:rsidR="004C5915" w:rsidRPr="0093379F">
        <w:rPr>
          <w:rFonts w:ascii="Arial" w:hAnsi="Arial" w:cs="Arial"/>
          <w:sz w:val="22"/>
          <w:szCs w:val="22"/>
          <w:u w:val="single"/>
        </w:rPr>
        <w:t xml:space="preserve">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BF03D1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</w:t>
      </w:r>
      <w:r w:rsidR="004C5915" w:rsidRPr="0093379F">
        <w:rPr>
          <w:rFonts w:ascii="Arial" w:hAnsi="Arial" w:cs="Arial"/>
          <w:sz w:val="22"/>
          <w:szCs w:val="22"/>
        </w:rPr>
        <w:t xml:space="preserve">) </w:t>
      </w:r>
      <w:r w:rsidRPr="00BF03D1">
        <w:rPr>
          <w:rFonts w:ascii="Arial" w:hAnsi="Arial" w:cs="Arial"/>
          <w:sz w:val="22"/>
          <w:szCs w:val="22"/>
          <w:u w:val="single"/>
        </w:rPr>
        <w:t xml:space="preserve">Informácie </w:t>
      </w:r>
      <w:r w:rsidR="004C5915" w:rsidRPr="00BF03D1">
        <w:rPr>
          <w:rFonts w:ascii="Arial" w:hAnsi="Arial" w:cs="Arial"/>
          <w:sz w:val="22"/>
          <w:szCs w:val="22"/>
          <w:u w:val="single"/>
        </w:rPr>
        <w:t>o významných položkách</w:t>
      </w:r>
      <w:r w:rsidR="004C5915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C5915"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BF03D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ch</w:t>
      </w:r>
      <w:r w:rsidR="00355441" w:rsidRPr="0093379F">
        <w:rPr>
          <w:rFonts w:ascii="Arial" w:hAnsi="Arial" w:cs="Arial"/>
          <w:sz w:val="22"/>
          <w:szCs w:val="22"/>
        </w:rPr>
        <w:t xml:space="preserve">) </w:t>
      </w:r>
      <w:r w:rsidRPr="00BF03D1">
        <w:rPr>
          <w:rFonts w:ascii="Arial" w:hAnsi="Arial" w:cs="Arial"/>
          <w:sz w:val="22"/>
          <w:szCs w:val="22"/>
          <w:u w:val="single"/>
        </w:rPr>
        <w:t xml:space="preserve">Informácie </w:t>
      </w:r>
      <w:r w:rsidR="00355441" w:rsidRPr="00BF03D1">
        <w:rPr>
          <w:rFonts w:ascii="Arial" w:hAnsi="Arial" w:cs="Arial"/>
          <w:sz w:val="22"/>
          <w:szCs w:val="22"/>
          <w:u w:val="single"/>
        </w:rPr>
        <w:t>o položkách</w:t>
      </w:r>
      <w:r w:rsidR="00355441" w:rsidRPr="0093379F">
        <w:rPr>
          <w:rFonts w:ascii="Arial" w:hAnsi="Arial" w:cs="Arial"/>
          <w:sz w:val="22"/>
          <w:szCs w:val="22"/>
          <w:u w:val="single"/>
        </w:rPr>
        <w:t xml:space="preserve">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B87E21" w:rsidRPr="0093379F" w:rsidRDefault="00BF03D1" w:rsidP="00B87E21">
      <w:pPr>
        <w:spacing w:after="1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</w:t>
      </w:r>
      <w:r w:rsidR="00B87E21" w:rsidRPr="0093379F">
        <w:rPr>
          <w:rFonts w:ascii="Arial" w:hAnsi="Arial" w:cs="Arial"/>
          <w:sz w:val="22"/>
          <w:szCs w:val="22"/>
        </w:rPr>
        <w:t xml:space="preserve">) </w:t>
      </w:r>
      <w:r w:rsidRPr="00BF03D1">
        <w:rPr>
          <w:rFonts w:ascii="Arial" w:hAnsi="Arial" w:cs="Arial"/>
          <w:sz w:val="22"/>
          <w:szCs w:val="22"/>
          <w:u w:val="single"/>
        </w:rPr>
        <w:t xml:space="preserve">Informácie </w:t>
      </w:r>
      <w:r w:rsidR="00B87E21" w:rsidRPr="00BF03D1">
        <w:rPr>
          <w:rFonts w:ascii="Arial" w:hAnsi="Arial" w:cs="Arial"/>
          <w:sz w:val="22"/>
          <w:szCs w:val="22"/>
          <w:u w:val="single"/>
        </w:rPr>
        <w:t>o majetku</w:t>
      </w:r>
      <w:r w:rsidR="00B87E21" w:rsidRPr="0093379F">
        <w:rPr>
          <w:rFonts w:ascii="Arial" w:hAnsi="Arial" w:cs="Arial"/>
          <w:sz w:val="22"/>
          <w:szCs w:val="22"/>
          <w:u w:val="single"/>
        </w:rPr>
        <w:t xml:space="preserve">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>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</w:t>
            </w:r>
            <w:r w:rsidRPr="0093379F">
              <w:rPr>
                <w:rFonts w:ascii="Arial" w:hAnsi="Arial" w:cs="Arial"/>
                <w:b w:val="0"/>
              </w:rPr>
              <w:lastRenderedPageBreak/>
              <w:t>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viac ako päť </w:t>
            </w:r>
            <w:r w:rsidRPr="0093379F">
              <w:rPr>
                <w:rFonts w:ascii="Arial" w:hAnsi="Arial" w:cs="Arial"/>
                <w:b w:val="0"/>
              </w:rPr>
              <w:lastRenderedPageBreak/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do jedného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>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</w:t>
            </w:r>
            <w:r w:rsidRPr="0093379F">
              <w:rPr>
                <w:rFonts w:ascii="Arial" w:hAnsi="Arial" w:cs="Arial"/>
                <w:b w:val="0"/>
              </w:rPr>
              <w:lastRenderedPageBreak/>
              <w:t>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viac ako päť </w:t>
            </w:r>
            <w:r w:rsidRPr="0093379F">
              <w:rPr>
                <w:rFonts w:ascii="Arial" w:hAnsi="Arial" w:cs="Arial"/>
                <w:b w:val="0"/>
              </w:rPr>
              <w:lastRenderedPageBreak/>
              <w:t>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521E1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E</w:t>
      </w:r>
      <w:r w:rsidR="00124A2A" w:rsidRPr="0093379F">
        <w:rPr>
          <w:rFonts w:ascii="Arial" w:hAnsi="Arial" w:cs="Arial"/>
          <w:b/>
          <w:bCs/>
          <w:sz w:val="22"/>
          <w:szCs w:val="22"/>
        </w:rPr>
        <w:t xml:space="preserve">. Informácie o výnosoch: </w:t>
      </w:r>
    </w:p>
    <w:p w:rsidR="00223758" w:rsidRPr="0093379F" w:rsidRDefault="00D521E1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</w:t>
      </w:r>
      <w:r w:rsidR="00223758" w:rsidRPr="0093379F">
        <w:rPr>
          <w:rFonts w:ascii="Arial" w:hAnsi="Arial" w:cs="Arial"/>
          <w:sz w:val="22"/>
          <w:szCs w:val="22"/>
        </w:rPr>
        <w:t xml:space="preserve">) </w:t>
      </w:r>
      <w:r w:rsidRPr="00D521E1">
        <w:rPr>
          <w:rFonts w:ascii="Arial" w:hAnsi="Arial" w:cs="Arial"/>
          <w:sz w:val="22"/>
          <w:szCs w:val="22"/>
          <w:u w:val="single"/>
        </w:rPr>
        <w:t xml:space="preserve">Informácie </w:t>
      </w:r>
      <w:r w:rsidR="00223758" w:rsidRPr="00D521E1">
        <w:rPr>
          <w:rFonts w:ascii="Arial" w:hAnsi="Arial" w:cs="Arial"/>
          <w:sz w:val="22"/>
          <w:szCs w:val="22"/>
          <w:u w:val="single"/>
        </w:rPr>
        <w:t>o zmene</w:t>
      </w:r>
      <w:r w:rsidR="00223758" w:rsidRPr="0093379F">
        <w:rPr>
          <w:rFonts w:ascii="Arial" w:hAnsi="Arial" w:cs="Arial"/>
          <w:sz w:val="22"/>
          <w:szCs w:val="22"/>
          <w:u w:val="single"/>
        </w:rPr>
        <w:t xml:space="preserve">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521E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</w:t>
      </w:r>
      <w:r w:rsidR="00F30374" w:rsidRPr="0093379F">
        <w:rPr>
          <w:rFonts w:ascii="Arial" w:hAnsi="Arial" w:cs="Arial"/>
          <w:sz w:val="22"/>
          <w:szCs w:val="22"/>
        </w:rPr>
        <w:t xml:space="preserve">) </w:t>
      </w:r>
      <w:r w:rsidRPr="00D521E1">
        <w:rPr>
          <w:rFonts w:ascii="Arial" w:hAnsi="Arial" w:cs="Arial"/>
          <w:sz w:val="22"/>
          <w:szCs w:val="22"/>
          <w:u w:val="single"/>
        </w:rPr>
        <w:t xml:space="preserve">Informácie </w:t>
      </w:r>
      <w:r w:rsidR="00F30374" w:rsidRPr="00D521E1">
        <w:rPr>
          <w:rFonts w:ascii="Arial" w:hAnsi="Arial" w:cs="Arial"/>
          <w:sz w:val="22"/>
          <w:szCs w:val="22"/>
          <w:u w:val="single"/>
        </w:rPr>
        <w:t>o čistom</w:t>
      </w:r>
      <w:r w:rsidR="00F30374" w:rsidRPr="0093379F">
        <w:rPr>
          <w:rFonts w:ascii="Arial" w:hAnsi="Arial" w:cs="Arial"/>
          <w:sz w:val="22"/>
          <w:szCs w:val="22"/>
          <w:u w:val="single"/>
        </w:rPr>
        <w:t xml:space="preserve">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A975D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A975DB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975DB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975DB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A975DB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975DB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975DB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A975DB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975DB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975DB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A975DB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975DB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975DB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A975DB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975DB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975DB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A975DB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975DB">
              <w:rPr>
                <w:rFonts w:ascii="Arial" w:hAnsi="Arial" w:cs="Arial"/>
                <w:sz w:val="22"/>
                <w:szCs w:val="22"/>
              </w:rPr>
              <w:t>2 854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A975DB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5 528</w:t>
            </w:r>
            <w:r w:rsidR="00F30374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A975DB" w:rsidRPr="0093379F" w:rsidTr="00A975DB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75DB" w:rsidRPr="0093379F" w:rsidRDefault="00A975DB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75DB" w:rsidRPr="0093379F" w:rsidRDefault="00A975DB" w:rsidP="001E120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2 854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75DB" w:rsidRPr="0093379F" w:rsidRDefault="00A975DB" w:rsidP="001E120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5 528</w:t>
            </w: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521E1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F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B66313" w:rsidRPr="0093379F" w:rsidRDefault="00D521E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D521E1">
        <w:rPr>
          <w:rFonts w:ascii="Arial" w:hAnsi="Arial" w:cs="Arial"/>
          <w:sz w:val="22"/>
          <w:szCs w:val="22"/>
          <w:u w:val="single"/>
        </w:rPr>
        <w:t>Informácie</w:t>
      </w:r>
      <w:r w:rsidR="00683790" w:rsidRPr="00D521E1">
        <w:rPr>
          <w:rFonts w:ascii="Arial" w:hAnsi="Arial" w:cs="Arial"/>
          <w:sz w:val="22"/>
          <w:szCs w:val="22"/>
          <w:u w:val="single"/>
        </w:rPr>
        <w:t xml:space="preserve"> o nákladoch</w:t>
      </w:r>
      <w:r w:rsidR="00683790" w:rsidRPr="0093379F">
        <w:rPr>
          <w:rFonts w:ascii="Arial" w:hAnsi="Arial" w:cs="Arial"/>
          <w:sz w:val="22"/>
          <w:szCs w:val="22"/>
          <w:u w:val="single"/>
        </w:rPr>
        <w:t xml:space="preserve">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975DB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975DB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521E1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G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B66313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D521E1" w:rsidRPr="00D521E1">
        <w:rPr>
          <w:rFonts w:ascii="Arial" w:hAnsi="Arial" w:cs="Arial"/>
          <w:sz w:val="22"/>
          <w:szCs w:val="22"/>
          <w:u w:val="single"/>
        </w:rPr>
        <w:t xml:space="preserve">Informácie </w:t>
      </w:r>
      <w:r w:rsidRPr="00D521E1">
        <w:rPr>
          <w:rFonts w:ascii="Arial" w:hAnsi="Arial" w:cs="Arial"/>
          <w:sz w:val="22"/>
          <w:szCs w:val="22"/>
          <w:u w:val="single"/>
        </w:rPr>
        <w:t>o daniach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</w:t>
      </w:r>
      <w:r w:rsidR="00D521E1">
        <w:rPr>
          <w:rFonts w:ascii="Arial" w:hAnsi="Arial" w:cs="Arial"/>
          <w:sz w:val="22"/>
          <w:szCs w:val="22"/>
          <w:u w:val="single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príjmov</w:t>
      </w:r>
    </w:p>
    <w:p w:rsidR="00D521E1" w:rsidRPr="0093379F" w:rsidRDefault="00D521E1" w:rsidP="00D521E1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8679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 w:rsidTr="00D521E1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87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 w:rsidTr="00D521E1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:rsidTr="00D521E1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:rsidTr="00D521E1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:rsidTr="00D521E1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:rsidTr="00D521E1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 neuplatneného umorenia daňovej straty, nevyužitých daňových odpočtov a iných nárokov a odpočítateľných dočasných rozdielov, ku ktorým nebola účtovaná odložená daňová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:rsidTr="00D521E1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521E1" w:rsidRPr="0093379F" w:rsidRDefault="00D521E1" w:rsidP="00D521E1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 </w:t>
      </w:r>
      <w:r>
        <w:rPr>
          <w:rFonts w:ascii="Arial" w:hAnsi="Arial" w:cs="Arial"/>
          <w:sz w:val="22"/>
          <w:szCs w:val="22"/>
        </w:rPr>
        <w:t>2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560"/>
        <w:gridCol w:w="936"/>
        <w:gridCol w:w="665"/>
        <w:gridCol w:w="1801"/>
        <w:gridCol w:w="992"/>
        <w:gridCol w:w="532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1E1202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1E1202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1E1202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A975DB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-2 949</w:t>
            </w:r>
          </w:p>
        </w:tc>
        <w:tc>
          <w:tcPr>
            <w:tcW w:w="9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1E1202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A975DB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3 232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53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1E1202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D8599E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A975DB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A975DB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614</w:t>
            </w:r>
          </w:p>
        </w:tc>
        <w:tc>
          <w:tcPr>
            <w:tcW w:w="53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A975DB" w:rsidP="00A975D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19 </w:t>
            </w:r>
          </w:p>
        </w:tc>
      </w:tr>
      <w:tr w:rsidR="002716CB" w:rsidRPr="0093379F" w:rsidTr="001E1202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1E1202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6 245</w:t>
            </w:r>
          </w:p>
        </w:tc>
        <w:tc>
          <w:tcPr>
            <w:tcW w:w="9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1E1202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1 436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1E1202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1E1202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77 246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1E1202" w:rsidP="001E120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14 677</w:t>
            </w:r>
          </w:p>
        </w:tc>
        <w:tc>
          <w:tcPr>
            <w:tcW w:w="53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1E1202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1E1202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32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53BB5" w:rsidRPr="0093379F" w:rsidTr="001E1202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32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8599E" w:rsidRPr="0093379F" w:rsidTr="001E1202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599E" w:rsidRPr="0093379F" w:rsidRDefault="00D8599E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599E" w:rsidRPr="0093379F" w:rsidRDefault="00D8599E" w:rsidP="00AA6D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3 296</w:t>
            </w: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599E" w:rsidRPr="0093379F" w:rsidRDefault="00D8599E" w:rsidP="00AA6D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758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599E" w:rsidRPr="0093379F" w:rsidRDefault="00D8599E" w:rsidP="00AA6D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599E" w:rsidRPr="0093379F" w:rsidRDefault="00D8599E" w:rsidP="00AA6D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80 478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599E" w:rsidRPr="0093379F" w:rsidRDefault="00D8599E" w:rsidP="00AA6D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15 291</w:t>
            </w:r>
          </w:p>
        </w:tc>
        <w:tc>
          <w:tcPr>
            <w:tcW w:w="532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599E" w:rsidRPr="0093379F" w:rsidRDefault="00D8599E" w:rsidP="00AA6D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D8599E" w:rsidRPr="0093379F" w:rsidTr="001E1202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99E" w:rsidRPr="0093379F" w:rsidRDefault="00D8599E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599E" w:rsidRPr="0093379F" w:rsidRDefault="00D8599E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599E" w:rsidRPr="0093379F" w:rsidRDefault="00D8599E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99E" w:rsidRPr="0093379F" w:rsidRDefault="00D8599E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599E" w:rsidRPr="0093379F" w:rsidRDefault="00D8599E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599E" w:rsidRPr="0093379F" w:rsidRDefault="00D8599E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3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99E" w:rsidRPr="0093379F" w:rsidRDefault="00D8599E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8599E" w:rsidRPr="0093379F" w:rsidTr="001E1202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99E" w:rsidRPr="0093379F" w:rsidRDefault="00D8599E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599E" w:rsidRPr="0093379F" w:rsidRDefault="00D8599E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599E" w:rsidRPr="0093379F" w:rsidRDefault="00D8599E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99E" w:rsidRPr="0093379F" w:rsidRDefault="00D8599E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599E" w:rsidRPr="0093379F" w:rsidRDefault="00D8599E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599E" w:rsidRPr="0093379F" w:rsidRDefault="00D8599E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3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599E" w:rsidRPr="0093379F" w:rsidRDefault="00D8599E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8599E" w:rsidRPr="0093379F" w:rsidTr="001E1202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599E" w:rsidRPr="0093379F" w:rsidRDefault="00D8599E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599E" w:rsidRPr="0093379F" w:rsidRDefault="00D8599E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599E" w:rsidRPr="0093379F" w:rsidRDefault="00D8599E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599E" w:rsidRPr="0093379F" w:rsidRDefault="00D8599E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599E" w:rsidRPr="0093379F" w:rsidRDefault="00D8599E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599E" w:rsidRPr="0093379F" w:rsidRDefault="00D8599E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3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599E" w:rsidRPr="0093379F" w:rsidRDefault="00D8599E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8599E" w:rsidRPr="0093379F" w:rsidTr="001E1202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599E" w:rsidRPr="0093379F" w:rsidRDefault="00D8599E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599E" w:rsidRPr="0093379F" w:rsidRDefault="00D8599E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599E" w:rsidRPr="0093379F" w:rsidRDefault="00D8599E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599E" w:rsidRPr="0093379F" w:rsidRDefault="00D8599E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599E" w:rsidRPr="0093379F" w:rsidRDefault="00D8599E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599E" w:rsidRPr="0093379F" w:rsidRDefault="00D8599E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3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599E" w:rsidRPr="0093379F" w:rsidRDefault="00D8599E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8599E" w:rsidRPr="0093379F" w:rsidTr="001E1202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599E" w:rsidRPr="0093379F" w:rsidRDefault="00D8599E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599E" w:rsidRPr="0093379F" w:rsidRDefault="00D8599E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599E" w:rsidRPr="0093379F" w:rsidRDefault="00D8599E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599E" w:rsidRPr="0093379F" w:rsidRDefault="00D8599E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599E" w:rsidRPr="0093379F" w:rsidRDefault="00D8599E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8599E" w:rsidRPr="0093379F" w:rsidRDefault="00D8599E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8599E" w:rsidRPr="0093379F" w:rsidRDefault="00D8599E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8599E" w:rsidRPr="0093379F" w:rsidTr="001E1202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8599E" w:rsidRPr="0093379F" w:rsidRDefault="00D8599E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Celková daň z príjmov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8599E" w:rsidRPr="0093379F" w:rsidRDefault="00D8599E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8599E" w:rsidRPr="0093379F" w:rsidRDefault="00D8599E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8599E" w:rsidRPr="0093379F" w:rsidRDefault="00D8599E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8599E" w:rsidRPr="0093379F" w:rsidRDefault="00D8599E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8599E" w:rsidRPr="0093379F" w:rsidRDefault="00D8599E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3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8599E" w:rsidRPr="0093379F" w:rsidRDefault="00D8599E" w:rsidP="001E120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B66313" w:rsidRPr="0093379F" w:rsidRDefault="00B66313" w:rsidP="001E1202">
      <w:pPr>
        <w:ind w:right="-468"/>
        <w:jc w:val="center"/>
        <w:rPr>
          <w:rFonts w:ascii="Arial" w:hAnsi="Arial" w:cs="Arial"/>
          <w:b/>
          <w:bCs/>
          <w:sz w:val="22"/>
          <w:szCs w:val="22"/>
        </w:rPr>
      </w:pPr>
    </w:p>
    <w:p w:rsidR="00235630" w:rsidRDefault="004E2D1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H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D8599E" w:rsidRPr="0093379F" w:rsidRDefault="00D8599E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CB1B69" w:rsidRDefault="00CB1B69" w:rsidP="0075484E">
      <w:pPr>
        <w:ind w:right="-468"/>
        <w:jc w:val="both"/>
        <w:rPr>
          <w:rFonts w:ascii="Arial" w:hAnsi="Arial" w:cs="Arial"/>
          <w:bCs/>
          <w:sz w:val="20"/>
          <w:szCs w:val="20"/>
        </w:rPr>
      </w:pPr>
      <w:r w:rsidRPr="00CB1B69">
        <w:rPr>
          <w:rFonts w:ascii="Arial" w:hAnsi="Arial" w:cs="Arial"/>
          <w:bCs/>
          <w:sz w:val="20"/>
          <w:szCs w:val="20"/>
        </w:rPr>
        <w:t xml:space="preserve">- neboli 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CB1B69" w:rsidRDefault="00CB1B69" w:rsidP="00CB1B69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CH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>
        <w:rPr>
          <w:rFonts w:ascii="Arial" w:hAnsi="Arial" w:cs="Arial"/>
          <w:b/>
          <w:bCs/>
          <w:sz w:val="22"/>
          <w:szCs w:val="22"/>
        </w:rPr>
        <w:t>Údaje o príjmoch a výhodách členov štatutárnych a iných orgánov spoločnosti</w:t>
      </w:r>
      <w:r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D8599E" w:rsidRPr="0093379F" w:rsidRDefault="00D8599E" w:rsidP="00CB1B69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CB1B69" w:rsidRPr="00CB1B69" w:rsidRDefault="00CB1B69" w:rsidP="00CB1B69">
      <w:pPr>
        <w:ind w:right="-468"/>
        <w:jc w:val="both"/>
        <w:rPr>
          <w:rFonts w:ascii="Arial" w:hAnsi="Arial" w:cs="Arial"/>
          <w:bCs/>
          <w:sz w:val="20"/>
          <w:szCs w:val="20"/>
        </w:rPr>
      </w:pPr>
      <w:r w:rsidRPr="00CB1B69">
        <w:rPr>
          <w:rFonts w:ascii="Arial" w:hAnsi="Arial" w:cs="Arial"/>
          <w:bCs/>
          <w:sz w:val="20"/>
          <w:szCs w:val="20"/>
        </w:rPr>
        <w:t xml:space="preserve">- neboli </w:t>
      </w:r>
    </w:p>
    <w:p w:rsidR="00CB1B69" w:rsidRDefault="00CB1B69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CB1B69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I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CB1B69" w:rsidRDefault="00CB1B69" w:rsidP="00CB1B69">
      <w:pPr>
        <w:pStyle w:val="Zkladntext0"/>
        <w:rPr>
          <w:rFonts w:ascii="Calibri" w:hAnsi="Calibri"/>
          <w:sz w:val="20"/>
          <w:szCs w:val="20"/>
        </w:rPr>
      </w:pPr>
    </w:p>
    <w:p w:rsidR="00CB1B69" w:rsidRPr="00CB1B69" w:rsidRDefault="00CB1B69" w:rsidP="00CB1B69">
      <w:pPr>
        <w:pStyle w:val="Zkladntext0"/>
        <w:rPr>
          <w:rFonts w:ascii="Calibri" w:hAnsi="Calibri"/>
          <w:sz w:val="20"/>
          <w:szCs w:val="20"/>
        </w:rPr>
      </w:pPr>
      <w:r w:rsidRPr="00CB1B69">
        <w:rPr>
          <w:rFonts w:ascii="Calibri" w:hAnsi="Calibri"/>
          <w:sz w:val="20"/>
          <w:szCs w:val="20"/>
        </w:rPr>
        <w:t xml:space="preserve">Spoločnosť neuzavrela so spriaznenými osobami žiadne obchody na základe neobvyklých obchodných podmienok. </w:t>
      </w: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CB1B6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J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CB1B69" w:rsidRDefault="00CB1B69" w:rsidP="00CB1B69">
      <w:pPr>
        <w:pStyle w:val="Zkladntext0"/>
        <w:rPr>
          <w:bCs w:val="0"/>
          <w:szCs w:val="24"/>
        </w:rPr>
      </w:pPr>
      <w:r>
        <w:rPr>
          <w:bCs w:val="0"/>
          <w:szCs w:val="24"/>
        </w:rPr>
        <w:t>Iné významné, či mimoriadne udalosti, ktoré by mali vplyv na činnosť, alebo hospodárenie spoločnosti sa v tomto období nevyskytli.</w:t>
      </w:r>
    </w:p>
    <w:p w:rsidR="004E2D10" w:rsidRDefault="004E2D1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CB1B69" w:rsidRDefault="00CB1B69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CB1B69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K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188"/>
        <w:gridCol w:w="1666"/>
      </w:tblGrid>
      <w:tr w:rsidR="002716CB" w:rsidRPr="0093379F" w:rsidTr="006A2495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6A2495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6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6A249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6A2495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6A2495" w:rsidP="006A249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6A249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6A249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6A249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6A2495" w:rsidP="006A249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6 639</w:t>
            </w:r>
          </w:p>
        </w:tc>
      </w:tr>
      <w:tr w:rsidR="002716CB" w:rsidRPr="0093379F" w:rsidTr="006A249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6A249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6A249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6A249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6A249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6A249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6A249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6A249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6A249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6A249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6A249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6A249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6A249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6A2495" w:rsidP="006A249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-6 639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6A249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6A249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6A249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6A2495" w:rsidP="006A249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-6 639</w:t>
            </w:r>
          </w:p>
        </w:tc>
      </w:tr>
      <w:tr w:rsidR="002716CB" w:rsidRPr="0093379F" w:rsidTr="006A2495">
        <w:trPr>
          <w:trHeight w:val="454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6A249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6A249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6A249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6A249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6A249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6A249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66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6A249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66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6A249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66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6A249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66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6A2495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66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6A249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66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6A2495">
        <w:trPr>
          <w:trHeight w:val="397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66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6A249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66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6A249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6A2495" w:rsidP="006A249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E65CF8" w:rsidP="006A249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3 232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6A249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6A249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E65CF8" w:rsidP="006A249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3 232</w:t>
            </w:r>
          </w:p>
        </w:tc>
      </w:tr>
      <w:tr w:rsidR="002716CB" w:rsidRPr="0093379F" w:rsidTr="006A249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6A2495" w:rsidP="006A249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-146 892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6A249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6A249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6A249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6A2495" w:rsidP="006A249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-146 892</w:t>
            </w:r>
          </w:p>
        </w:tc>
      </w:tr>
      <w:tr w:rsidR="002716CB" w:rsidRPr="0093379F" w:rsidTr="006A249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6A2495" w:rsidP="006A249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3 232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6A249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6A249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6A2495" w:rsidP="006A249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-3 232</w:t>
            </w:r>
          </w:p>
        </w:tc>
        <w:tc>
          <w:tcPr>
            <w:tcW w:w="1666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6A2495" w:rsidRDefault="006A2495" w:rsidP="006A2495">
            <w:pPr>
              <w:pStyle w:val="Odsekzoznamu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-2 949</w:t>
            </w:r>
          </w:p>
        </w:tc>
      </w:tr>
      <w:tr w:rsidR="002716CB" w:rsidRPr="0093379F" w:rsidTr="006A2495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66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6A2495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66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E65CF8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E65CF8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E65CF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E65CF8" w:rsidRPr="0093379F" w:rsidTr="00E65CF8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AA6D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AA6D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AA6D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AA6D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CF8" w:rsidRPr="0093379F" w:rsidRDefault="00E65CF8" w:rsidP="00AA6D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6 639</w:t>
            </w:r>
          </w:p>
        </w:tc>
      </w:tr>
      <w:tr w:rsidR="00E65CF8" w:rsidRPr="0093379F" w:rsidTr="00E65CF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AA6D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AA6D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AA6D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AA6D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CF8" w:rsidRPr="0093379F" w:rsidRDefault="00E65CF8" w:rsidP="00AA6D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CF8" w:rsidRPr="0093379F" w:rsidTr="00E65CF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AA6D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AA6D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5CF8" w:rsidRPr="0093379F" w:rsidRDefault="00E65CF8" w:rsidP="00AA6D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AA6D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CF8" w:rsidRPr="0093379F" w:rsidRDefault="00E65CF8" w:rsidP="00AA6D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CF8" w:rsidRPr="0093379F" w:rsidTr="00E65CF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CF8" w:rsidRPr="0093379F" w:rsidRDefault="00E65CF8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AA6D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-6 639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AA6D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AA6D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AA6D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CF8" w:rsidRPr="0093379F" w:rsidRDefault="00E65CF8" w:rsidP="00AA6D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-6 639</w:t>
            </w:r>
          </w:p>
        </w:tc>
      </w:tr>
      <w:tr w:rsidR="00E65CF8" w:rsidRPr="0093379F" w:rsidTr="00E65CF8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CF8" w:rsidRPr="0093379F" w:rsidTr="00E65CF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CF8" w:rsidRPr="0093379F" w:rsidTr="00E65CF8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CF8" w:rsidRPr="0093379F" w:rsidRDefault="00E65CF8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CF8" w:rsidRPr="0093379F" w:rsidTr="00E65CF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CF8" w:rsidRPr="0093379F" w:rsidRDefault="00E65CF8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CF8" w:rsidRPr="0093379F" w:rsidTr="00E65CF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CF8" w:rsidRPr="0093379F" w:rsidRDefault="00E65CF8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CF8" w:rsidRPr="0093379F" w:rsidTr="00E65CF8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CF8" w:rsidRPr="0093379F" w:rsidRDefault="00E65CF8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Oceňovacie rozdiely z precenenia pri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CF8" w:rsidRPr="0093379F" w:rsidTr="00E65CF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CF8" w:rsidRPr="0093379F" w:rsidTr="00E65CF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CF8" w:rsidRPr="0093379F" w:rsidTr="00E65CF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CF8" w:rsidRPr="0093379F" w:rsidTr="00E65CF8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AA6D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AA6D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AA6D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AA6D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65CF8" w:rsidRPr="0093379F" w:rsidRDefault="00E65CF8" w:rsidP="00AA6D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CF8" w:rsidRPr="0093379F" w:rsidTr="00E65CF8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E65C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-132 951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AA6D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13 941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AA6D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AA6D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CF8" w:rsidRPr="0093379F" w:rsidRDefault="00E65CF8" w:rsidP="00AA6D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-146 892</w:t>
            </w:r>
          </w:p>
        </w:tc>
      </w:tr>
      <w:tr w:rsidR="00E65CF8" w:rsidRPr="0093379F" w:rsidTr="00E65CF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65CF8" w:rsidRPr="0093379F" w:rsidRDefault="00E65CF8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AA6D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-13 941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AA6D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AA6D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AA6D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13941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65CF8" w:rsidRPr="006A2495" w:rsidRDefault="00E65CF8" w:rsidP="00AA6D2A">
            <w:pPr>
              <w:pStyle w:val="Odsekzoznamu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3232</w:t>
            </w:r>
          </w:p>
        </w:tc>
      </w:tr>
      <w:tr w:rsidR="00E65CF8" w:rsidRPr="0093379F" w:rsidTr="00E65CF8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CF8" w:rsidRPr="0093379F" w:rsidTr="00E65CF8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CF8" w:rsidRPr="0093379F" w:rsidRDefault="00E65CF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1202" w:rsidRDefault="001E1202">
      <w:r>
        <w:separator/>
      </w:r>
    </w:p>
  </w:endnote>
  <w:endnote w:type="continuationSeparator" w:id="0">
    <w:p w:rsidR="001E1202" w:rsidRDefault="001E120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1202" w:rsidRDefault="00666FE7">
    <w:pPr>
      <w:pStyle w:val="Pta"/>
      <w:jc w:val="right"/>
    </w:pPr>
    <w:fldSimple w:instr="PAGE   \* MERGEFORMAT">
      <w:r w:rsidR="00D60D13">
        <w:rPr>
          <w:noProof/>
        </w:rPr>
        <w:t>4</w:t>
      </w:r>
    </w:fldSimple>
  </w:p>
  <w:p w:rsidR="001E1202" w:rsidRDefault="001E120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1202" w:rsidRDefault="001E1202">
      <w:r>
        <w:separator/>
      </w:r>
    </w:p>
  </w:footnote>
  <w:footnote w:type="continuationSeparator" w:id="0">
    <w:p w:rsidR="001E1202" w:rsidRDefault="001E120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E1202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E1202" w:rsidRPr="0093379F" w:rsidRDefault="001E1202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E1202" w:rsidRPr="0093379F" w:rsidRDefault="001E1202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E1202" w:rsidRPr="0093379F" w:rsidRDefault="001E1202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E1202" w:rsidRPr="0093379F" w:rsidRDefault="001E1202" w:rsidP="00CB1B69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E1202" w:rsidRPr="0093379F" w:rsidRDefault="001E120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E1202" w:rsidRPr="0093379F" w:rsidRDefault="001E120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E1202" w:rsidRPr="0093379F" w:rsidRDefault="001E120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E1202" w:rsidRPr="0093379F" w:rsidRDefault="001E120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E1202" w:rsidRPr="0093379F" w:rsidRDefault="001E120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E1202" w:rsidRPr="0093379F" w:rsidRDefault="001E120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E1202" w:rsidRPr="0093379F" w:rsidRDefault="001E120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E1202" w:rsidRPr="0093379F" w:rsidRDefault="001E120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E1202" w:rsidRPr="0093379F" w:rsidRDefault="001E120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</w:tr>
  </w:tbl>
  <w:p w:rsidR="001E1202" w:rsidRPr="0093379F" w:rsidRDefault="001E1202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1E1202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E1202" w:rsidRPr="003F477D" w:rsidRDefault="001E120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E1202" w:rsidRPr="003F477D" w:rsidRDefault="001E1202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E1202" w:rsidRPr="003F477D" w:rsidRDefault="001E120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E1202" w:rsidRPr="003F477D" w:rsidRDefault="001E1202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E1202" w:rsidRPr="003F477D" w:rsidRDefault="001E120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E1202" w:rsidRPr="003F477D" w:rsidRDefault="001E120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E1202" w:rsidRPr="003F477D" w:rsidRDefault="001E120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E1202" w:rsidRPr="003F477D" w:rsidRDefault="001E120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E1202" w:rsidRPr="003F477D" w:rsidRDefault="001E120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E1202" w:rsidRPr="003F477D" w:rsidRDefault="001E120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E1202" w:rsidRPr="003F477D" w:rsidRDefault="001E120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E1202" w:rsidRPr="003F477D" w:rsidRDefault="001E120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E1202" w:rsidRPr="003F477D" w:rsidRDefault="001E120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1E1202" w:rsidRDefault="001E1202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9BD190F"/>
    <w:multiLevelType w:val="hybridMultilevel"/>
    <w:tmpl w:val="3D92765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DD45ED"/>
    <w:multiLevelType w:val="hybridMultilevel"/>
    <w:tmpl w:val="EAD81F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801770C"/>
    <w:multiLevelType w:val="hybridMultilevel"/>
    <w:tmpl w:val="08167284"/>
    <w:lvl w:ilvl="0" w:tplc="D34A46A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5FB6AB4"/>
    <w:multiLevelType w:val="hybridMultilevel"/>
    <w:tmpl w:val="E5CA36CC"/>
    <w:lvl w:ilvl="0" w:tplc="95A4335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64351024"/>
    <w:multiLevelType w:val="hybridMultilevel"/>
    <w:tmpl w:val="42F87364"/>
    <w:lvl w:ilvl="0" w:tplc="239ED192">
      <w:start w:val="1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3"/>
  </w:num>
  <w:num w:numId="4">
    <w:abstractNumId w:val="9"/>
  </w:num>
  <w:num w:numId="5">
    <w:abstractNumId w:val="5"/>
  </w:num>
  <w:num w:numId="6">
    <w:abstractNumId w:val="4"/>
  </w:num>
  <w:num w:numId="7">
    <w:abstractNumId w:val="6"/>
  </w:num>
  <w:num w:numId="8">
    <w:abstractNumId w:val="2"/>
  </w:num>
  <w:num w:numId="9">
    <w:abstractNumId w:val="1"/>
  </w:num>
  <w:num w:numId="10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5"/>
  <w:embedSystemFonts/>
  <w:proofState w:spelling="clean" w:grammar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4788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85C55"/>
    <w:rsid w:val="001922C8"/>
    <w:rsid w:val="00194863"/>
    <w:rsid w:val="001A0386"/>
    <w:rsid w:val="001A1F4C"/>
    <w:rsid w:val="001A5D58"/>
    <w:rsid w:val="001A5DD0"/>
    <w:rsid w:val="001A6AA3"/>
    <w:rsid w:val="001B3077"/>
    <w:rsid w:val="001B34AD"/>
    <w:rsid w:val="001B376D"/>
    <w:rsid w:val="001E1202"/>
    <w:rsid w:val="001F7CCE"/>
    <w:rsid w:val="002100EC"/>
    <w:rsid w:val="0021761B"/>
    <w:rsid w:val="00223544"/>
    <w:rsid w:val="00223758"/>
    <w:rsid w:val="00235630"/>
    <w:rsid w:val="00235B3C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4C9A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2CF2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35F9"/>
    <w:rsid w:val="00484634"/>
    <w:rsid w:val="00487167"/>
    <w:rsid w:val="00487CB2"/>
    <w:rsid w:val="004A0C7E"/>
    <w:rsid w:val="004A1C62"/>
    <w:rsid w:val="004A1E6C"/>
    <w:rsid w:val="004A7FBA"/>
    <w:rsid w:val="004B7DB5"/>
    <w:rsid w:val="004C5915"/>
    <w:rsid w:val="004C7D02"/>
    <w:rsid w:val="004D5595"/>
    <w:rsid w:val="004D6BCE"/>
    <w:rsid w:val="004D6D30"/>
    <w:rsid w:val="004E2D10"/>
    <w:rsid w:val="004E32B6"/>
    <w:rsid w:val="004E4A85"/>
    <w:rsid w:val="004E4FCE"/>
    <w:rsid w:val="005031B8"/>
    <w:rsid w:val="00512000"/>
    <w:rsid w:val="00512FE8"/>
    <w:rsid w:val="00524473"/>
    <w:rsid w:val="00526FB9"/>
    <w:rsid w:val="00527E38"/>
    <w:rsid w:val="0054561C"/>
    <w:rsid w:val="00550F87"/>
    <w:rsid w:val="00556B7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3EE8"/>
    <w:rsid w:val="005F504F"/>
    <w:rsid w:val="00605574"/>
    <w:rsid w:val="00614845"/>
    <w:rsid w:val="00615C55"/>
    <w:rsid w:val="00636459"/>
    <w:rsid w:val="00640019"/>
    <w:rsid w:val="00642FD8"/>
    <w:rsid w:val="006453D8"/>
    <w:rsid w:val="0065130D"/>
    <w:rsid w:val="00661CE7"/>
    <w:rsid w:val="00666FE7"/>
    <w:rsid w:val="00671EEA"/>
    <w:rsid w:val="006761B2"/>
    <w:rsid w:val="006767A9"/>
    <w:rsid w:val="00683790"/>
    <w:rsid w:val="00684E4D"/>
    <w:rsid w:val="00697203"/>
    <w:rsid w:val="006A00C7"/>
    <w:rsid w:val="006A0CA6"/>
    <w:rsid w:val="006A2495"/>
    <w:rsid w:val="006B69FE"/>
    <w:rsid w:val="006C27DD"/>
    <w:rsid w:val="006C57C6"/>
    <w:rsid w:val="006C7BF2"/>
    <w:rsid w:val="006D2872"/>
    <w:rsid w:val="006D7398"/>
    <w:rsid w:val="006E1289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02CBF"/>
    <w:rsid w:val="00906CF1"/>
    <w:rsid w:val="00925C6F"/>
    <w:rsid w:val="0093379F"/>
    <w:rsid w:val="00940C7E"/>
    <w:rsid w:val="00945CB3"/>
    <w:rsid w:val="0095296D"/>
    <w:rsid w:val="00952C06"/>
    <w:rsid w:val="0095638F"/>
    <w:rsid w:val="00961EC8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4DE0"/>
    <w:rsid w:val="00A16C95"/>
    <w:rsid w:val="00A26876"/>
    <w:rsid w:val="00A3246D"/>
    <w:rsid w:val="00A35F64"/>
    <w:rsid w:val="00A40E0B"/>
    <w:rsid w:val="00A442D6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975DB"/>
    <w:rsid w:val="00AA0570"/>
    <w:rsid w:val="00AA2BED"/>
    <w:rsid w:val="00AA398F"/>
    <w:rsid w:val="00AA3E88"/>
    <w:rsid w:val="00AA44FB"/>
    <w:rsid w:val="00AA70A4"/>
    <w:rsid w:val="00AB0228"/>
    <w:rsid w:val="00AC5487"/>
    <w:rsid w:val="00AD1402"/>
    <w:rsid w:val="00AD57B7"/>
    <w:rsid w:val="00AD5E55"/>
    <w:rsid w:val="00AE28DD"/>
    <w:rsid w:val="00AE433D"/>
    <w:rsid w:val="00AF0C89"/>
    <w:rsid w:val="00B016DC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A534C"/>
    <w:rsid w:val="00BC3432"/>
    <w:rsid w:val="00BC3D4A"/>
    <w:rsid w:val="00BC6276"/>
    <w:rsid w:val="00BD2F98"/>
    <w:rsid w:val="00BD54A7"/>
    <w:rsid w:val="00BD55A8"/>
    <w:rsid w:val="00BF03D1"/>
    <w:rsid w:val="00BF1944"/>
    <w:rsid w:val="00BF51A4"/>
    <w:rsid w:val="00C035C7"/>
    <w:rsid w:val="00C0603C"/>
    <w:rsid w:val="00C15E63"/>
    <w:rsid w:val="00C31D64"/>
    <w:rsid w:val="00C41DAA"/>
    <w:rsid w:val="00C42CE5"/>
    <w:rsid w:val="00C4343D"/>
    <w:rsid w:val="00C47EB8"/>
    <w:rsid w:val="00C5163D"/>
    <w:rsid w:val="00C53BB5"/>
    <w:rsid w:val="00C57038"/>
    <w:rsid w:val="00C61C50"/>
    <w:rsid w:val="00C67F00"/>
    <w:rsid w:val="00C73DCF"/>
    <w:rsid w:val="00C80FCD"/>
    <w:rsid w:val="00C86E91"/>
    <w:rsid w:val="00C948A1"/>
    <w:rsid w:val="00CB1B69"/>
    <w:rsid w:val="00CC40E4"/>
    <w:rsid w:val="00CD1BFB"/>
    <w:rsid w:val="00CD2EA4"/>
    <w:rsid w:val="00CD452D"/>
    <w:rsid w:val="00CD560B"/>
    <w:rsid w:val="00CD7556"/>
    <w:rsid w:val="00CE0E1A"/>
    <w:rsid w:val="00CE47B4"/>
    <w:rsid w:val="00CF092E"/>
    <w:rsid w:val="00CF6103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521E1"/>
    <w:rsid w:val="00D60D13"/>
    <w:rsid w:val="00D65F08"/>
    <w:rsid w:val="00D8599E"/>
    <w:rsid w:val="00D97CDB"/>
    <w:rsid w:val="00DA1265"/>
    <w:rsid w:val="00DA33E6"/>
    <w:rsid w:val="00DA68AA"/>
    <w:rsid w:val="00DA7353"/>
    <w:rsid w:val="00DB00DC"/>
    <w:rsid w:val="00DB07C5"/>
    <w:rsid w:val="00DC77A2"/>
    <w:rsid w:val="00DD45F0"/>
    <w:rsid w:val="00DD6176"/>
    <w:rsid w:val="00DE00F7"/>
    <w:rsid w:val="00DE4D02"/>
    <w:rsid w:val="00DF0BC8"/>
    <w:rsid w:val="00DF5BA5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5CF8"/>
    <w:rsid w:val="00E67116"/>
    <w:rsid w:val="00E70599"/>
    <w:rsid w:val="00E7088D"/>
    <w:rsid w:val="00E72E71"/>
    <w:rsid w:val="00E72FBE"/>
    <w:rsid w:val="00E81C52"/>
    <w:rsid w:val="00E90529"/>
    <w:rsid w:val="00EB5BB2"/>
    <w:rsid w:val="00EB74AB"/>
    <w:rsid w:val="00ED7779"/>
    <w:rsid w:val="00EE32C0"/>
    <w:rsid w:val="00EE581D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E712A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C27D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C27D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C27D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C27D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rsid w:val="0065130D"/>
    <w:pPr>
      <w:jc w:val="both"/>
    </w:pPr>
    <w:rPr>
      <w:rFonts w:ascii="Arial Narrow" w:hAnsi="Arial Narrow"/>
      <w:bCs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0"/>
    <w:rsid w:val="0065130D"/>
    <w:rPr>
      <w:rFonts w:ascii="Arial Narrow" w:hAnsi="Arial Narrow"/>
      <w:bCs/>
      <w:sz w:val="22"/>
      <w:szCs w:val="22"/>
      <w:lang w:eastAsia="cs-CZ"/>
    </w:rPr>
  </w:style>
  <w:style w:type="paragraph" w:styleId="Odsekzoznamu">
    <w:name w:val="List Paragraph"/>
    <w:basedOn w:val="Normlny"/>
    <w:uiPriority w:val="34"/>
    <w:qFormat/>
    <w:rsid w:val="00034788"/>
    <w:pPr>
      <w:ind w:left="720"/>
      <w:contextualSpacing/>
    </w:pPr>
  </w:style>
  <w:style w:type="paragraph" w:customStyle="1" w:styleId="TextHlava9b">
    <w:name w:val="Text Hlava_9b"/>
    <w:uiPriority w:val="99"/>
    <w:rsid w:val="004835F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4835F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4835F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7165C8-2210-48B8-A2A2-E02E3D47F3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28</Pages>
  <Words>4352</Words>
  <Characters>28702</Characters>
  <Application>Microsoft Office Word</Application>
  <DocSecurity>0</DocSecurity>
  <Lines>239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32989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skorvanova</cp:lastModifiedBy>
  <cp:revision>18</cp:revision>
  <cp:lastPrinted>2010-04-22T15:02:00Z</cp:lastPrinted>
  <dcterms:created xsi:type="dcterms:W3CDTF">2014-06-27T10:15:00Z</dcterms:created>
  <dcterms:modified xsi:type="dcterms:W3CDTF">2014-06-30T12:19:00Z</dcterms:modified>
</cp:coreProperties>
</file>