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E35E65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INVOstav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E35E65">
        <w:rPr>
          <w:rFonts w:ascii="Times New Roman" w:hAnsi="Times New Roman" w:cs="Times New Roman"/>
          <w:b/>
          <w:sz w:val="28"/>
          <w:szCs w:val="28"/>
          <w:u w:val="single"/>
        </w:rPr>
        <w:t>2023037071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E35E65">
        <w:rPr>
          <w:rFonts w:ascii="Times New Roman" w:hAnsi="Times New Roman" w:cs="Times New Roman"/>
          <w:b/>
          <w:sz w:val="28"/>
          <w:szCs w:val="28"/>
          <w:u w:val="single"/>
        </w:rPr>
        <w:t>45531218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 27.02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Krajčovičová Iveta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617ACC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2014-07-28T10:50:00Z</cp:lastPrinted>
  <dcterms:created xsi:type="dcterms:W3CDTF">2014-07-28T10:50:00Z</dcterms:created>
  <dcterms:modified xsi:type="dcterms:W3CDTF">2014-07-28T10:50:00Z</dcterms:modified>
</cp:coreProperties>
</file>