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E35E65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INVOstav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E35E65">
        <w:rPr>
          <w:rFonts w:ascii="Times New Roman" w:hAnsi="Times New Roman" w:cs="Times New Roman"/>
          <w:b/>
          <w:sz w:val="28"/>
          <w:szCs w:val="28"/>
          <w:u w:val="single"/>
        </w:rPr>
        <w:t>2023037071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E35E65">
        <w:rPr>
          <w:rFonts w:ascii="Times New Roman" w:hAnsi="Times New Roman" w:cs="Times New Roman"/>
          <w:b/>
          <w:sz w:val="28"/>
          <w:szCs w:val="28"/>
          <w:u w:val="single"/>
        </w:rPr>
        <w:t>45531218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 27.02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Krajčovičová Iveta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62247"/>
    <w:rsid w:val="003F6D90"/>
    <w:rsid w:val="00446526"/>
    <w:rsid w:val="00617ACC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2014-07-28T10:50:00Z</cp:lastPrinted>
  <dcterms:created xsi:type="dcterms:W3CDTF">2014-07-28T10:50:00Z</dcterms:created>
  <dcterms:modified xsi:type="dcterms:W3CDTF">2014-07-28T10:50:00Z</dcterms:modified>
</cp:coreProperties>
</file>