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1425A" w:rsidRDefault="00E000D7">
      <w:pPr>
        <w:pStyle w:val="Style1"/>
        <w:widowControl/>
        <w:spacing w:before="72"/>
        <w:rPr>
          <w:rStyle w:val="FontStyle18"/>
          <w:u w:val="single"/>
        </w:rPr>
      </w:pPr>
      <w:r>
        <w:rPr>
          <w:rStyle w:val="FontStyle18"/>
          <w:u w:val="single"/>
        </w:rPr>
        <w:t>Ing. Jozefína Smolková, licencia SKAU 232, Pittsburgská 9/29, 010 08 Žilina</w:t>
      </w:r>
    </w:p>
    <w:p w:rsidR="0081425A" w:rsidRDefault="0081425A">
      <w:pPr>
        <w:pStyle w:val="Style2"/>
        <w:widowControl/>
        <w:spacing w:line="240" w:lineRule="exact"/>
        <w:ind w:left="353"/>
        <w:jc w:val="center"/>
        <w:rPr>
          <w:sz w:val="20"/>
          <w:szCs w:val="20"/>
        </w:rPr>
      </w:pPr>
    </w:p>
    <w:p w:rsidR="0081425A" w:rsidRDefault="0081425A">
      <w:pPr>
        <w:pStyle w:val="Style2"/>
        <w:widowControl/>
        <w:spacing w:line="240" w:lineRule="exact"/>
        <w:ind w:left="353"/>
        <w:jc w:val="center"/>
        <w:rPr>
          <w:sz w:val="20"/>
          <w:szCs w:val="20"/>
        </w:rPr>
      </w:pPr>
    </w:p>
    <w:p w:rsidR="0081425A" w:rsidRDefault="0081425A">
      <w:pPr>
        <w:pStyle w:val="Style2"/>
        <w:widowControl/>
        <w:spacing w:line="240" w:lineRule="exact"/>
        <w:ind w:left="353"/>
        <w:jc w:val="center"/>
        <w:rPr>
          <w:sz w:val="20"/>
          <w:szCs w:val="20"/>
        </w:rPr>
      </w:pPr>
    </w:p>
    <w:p w:rsidR="0081425A" w:rsidRDefault="0081425A">
      <w:pPr>
        <w:pStyle w:val="Style2"/>
        <w:widowControl/>
        <w:spacing w:line="240" w:lineRule="exact"/>
        <w:ind w:left="353"/>
        <w:jc w:val="center"/>
        <w:rPr>
          <w:sz w:val="20"/>
          <w:szCs w:val="20"/>
        </w:rPr>
      </w:pPr>
    </w:p>
    <w:p w:rsidR="0081425A" w:rsidRDefault="0081425A">
      <w:pPr>
        <w:pStyle w:val="Style2"/>
        <w:widowControl/>
        <w:spacing w:line="240" w:lineRule="exact"/>
        <w:ind w:left="353"/>
        <w:jc w:val="center"/>
        <w:rPr>
          <w:sz w:val="20"/>
          <w:szCs w:val="20"/>
        </w:rPr>
      </w:pPr>
    </w:p>
    <w:p w:rsidR="0081425A" w:rsidRDefault="0081425A">
      <w:pPr>
        <w:pStyle w:val="Style2"/>
        <w:widowControl/>
        <w:spacing w:line="240" w:lineRule="exact"/>
        <w:ind w:left="353"/>
        <w:jc w:val="center"/>
        <w:rPr>
          <w:sz w:val="20"/>
          <w:szCs w:val="20"/>
        </w:rPr>
      </w:pPr>
    </w:p>
    <w:p w:rsidR="0081425A" w:rsidRDefault="0081425A">
      <w:pPr>
        <w:pStyle w:val="Style2"/>
        <w:widowControl/>
        <w:spacing w:line="240" w:lineRule="exact"/>
        <w:ind w:left="353"/>
        <w:jc w:val="center"/>
        <w:rPr>
          <w:sz w:val="20"/>
          <w:szCs w:val="20"/>
        </w:rPr>
      </w:pPr>
    </w:p>
    <w:p w:rsidR="0081425A" w:rsidRDefault="0081425A">
      <w:pPr>
        <w:pStyle w:val="Style2"/>
        <w:widowControl/>
        <w:spacing w:line="240" w:lineRule="exact"/>
        <w:ind w:left="353"/>
        <w:jc w:val="center"/>
        <w:rPr>
          <w:sz w:val="20"/>
          <w:szCs w:val="20"/>
        </w:rPr>
      </w:pPr>
    </w:p>
    <w:p w:rsidR="0081425A" w:rsidRDefault="0081425A">
      <w:pPr>
        <w:pStyle w:val="Style2"/>
        <w:widowControl/>
        <w:spacing w:line="240" w:lineRule="exact"/>
        <w:ind w:left="353"/>
        <w:jc w:val="center"/>
        <w:rPr>
          <w:sz w:val="20"/>
          <w:szCs w:val="20"/>
        </w:rPr>
      </w:pPr>
    </w:p>
    <w:p w:rsidR="0081425A" w:rsidRDefault="0081425A">
      <w:pPr>
        <w:pStyle w:val="Style2"/>
        <w:widowControl/>
        <w:spacing w:line="240" w:lineRule="exact"/>
        <w:ind w:left="353"/>
        <w:jc w:val="center"/>
        <w:rPr>
          <w:sz w:val="20"/>
          <w:szCs w:val="20"/>
        </w:rPr>
      </w:pPr>
    </w:p>
    <w:p w:rsidR="0081425A" w:rsidRDefault="0081425A">
      <w:pPr>
        <w:pStyle w:val="Style2"/>
        <w:widowControl/>
        <w:spacing w:line="240" w:lineRule="exact"/>
        <w:ind w:left="353"/>
        <w:jc w:val="center"/>
        <w:rPr>
          <w:sz w:val="20"/>
          <w:szCs w:val="20"/>
        </w:rPr>
      </w:pPr>
    </w:p>
    <w:p w:rsidR="0081425A" w:rsidRDefault="0081425A">
      <w:pPr>
        <w:pStyle w:val="Style2"/>
        <w:widowControl/>
        <w:spacing w:line="240" w:lineRule="exact"/>
        <w:ind w:left="353"/>
        <w:jc w:val="center"/>
        <w:rPr>
          <w:sz w:val="20"/>
          <w:szCs w:val="20"/>
        </w:rPr>
      </w:pPr>
    </w:p>
    <w:p w:rsidR="0081425A" w:rsidRDefault="0081425A">
      <w:pPr>
        <w:pStyle w:val="Style2"/>
        <w:widowControl/>
        <w:spacing w:line="240" w:lineRule="exact"/>
        <w:ind w:left="353"/>
        <w:jc w:val="center"/>
        <w:rPr>
          <w:sz w:val="20"/>
          <w:szCs w:val="20"/>
        </w:rPr>
      </w:pPr>
    </w:p>
    <w:p w:rsidR="0081425A" w:rsidRDefault="0081425A">
      <w:pPr>
        <w:pStyle w:val="Style2"/>
        <w:widowControl/>
        <w:spacing w:line="240" w:lineRule="exact"/>
        <w:ind w:left="353"/>
        <w:jc w:val="center"/>
        <w:rPr>
          <w:sz w:val="20"/>
          <w:szCs w:val="20"/>
        </w:rPr>
      </w:pPr>
    </w:p>
    <w:p w:rsidR="0081425A" w:rsidRDefault="0081425A">
      <w:pPr>
        <w:pStyle w:val="Style2"/>
        <w:widowControl/>
        <w:spacing w:line="240" w:lineRule="exact"/>
        <w:ind w:left="353"/>
        <w:jc w:val="center"/>
        <w:rPr>
          <w:sz w:val="20"/>
          <w:szCs w:val="20"/>
        </w:rPr>
      </w:pPr>
    </w:p>
    <w:p w:rsidR="0081425A" w:rsidRDefault="00E000D7">
      <w:pPr>
        <w:pStyle w:val="Style2"/>
        <w:widowControl/>
        <w:spacing w:before="209"/>
        <w:ind w:left="353"/>
        <w:jc w:val="center"/>
        <w:rPr>
          <w:rStyle w:val="FontStyle12"/>
        </w:rPr>
      </w:pPr>
      <w:r>
        <w:rPr>
          <w:rStyle w:val="FontStyle12"/>
        </w:rPr>
        <w:t>SPRÁVA NEZÁVISLÉHO AUDÍTORA</w:t>
      </w:r>
    </w:p>
    <w:p w:rsidR="0081425A" w:rsidRDefault="0081425A">
      <w:pPr>
        <w:pStyle w:val="Style3"/>
        <w:widowControl/>
        <w:spacing w:line="240" w:lineRule="exact"/>
        <w:ind w:left="353"/>
        <w:rPr>
          <w:sz w:val="20"/>
          <w:szCs w:val="20"/>
        </w:rPr>
      </w:pPr>
    </w:p>
    <w:p w:rsidR="0081425A" w:rsidRDefault="0081425A">
      <w:pPr>
        <w:pStyle w:val="Style3"/>
        <w:widowControl/>
        <w:spacing w:line="240" w:lineRule="exact"/>
        <w:ind w:left="353"/>
        <w:rPr>
          <w:sz w:val="20"/>
          <w:szCs w:val="20"/>
        </w:rPr>
      </w:pPr>
    </w:p>
    <w:p w:rsidR="0081425A" w:rsidRDefault="00E000D7">
      <w:pPr>
        <w:pStyle w:val="Style3"/>
        <w:widowControl/>
        <w:spacing w:before="154"/>
        <w:ind w:left="353"/>
        <w:rPr>
          <w:rStyle w:val="FontStyle18"/>
        </w:rPr>
      </w:pPr>
      <w:r>
        <w:rPr>
          <w:rStyle w:val="FontStyle18"/>
        </w:rPr>
        <w:t>o audite účtovnej závierky za rok končiaci sa k 31.12.2013 pre Obecné zastupiteľstvo obce Hlboké nad Váhom so sídlom</w:t>
      </w:r>
    </w:p>
    <w:p w:rsidR="0081425A" w:rsidRDefault="00E000D7">
      <w:pPr>
        <w:pStyle w:val="Style1"/>
        <w:widowControl/>
        <w:spacing w:line="367" w:lineRule="exact"/>
        <w:ind w:left="504"/>
        <w:jc w:val="center"/>
        <w:rPr>
          <w:rStyle w:val="FontStyle18"/>
        </w:rPr>
      </w:pPr>
      <w:r>
        <w:rPr>
          <w:rStyle w:val="FontStyle18"/>
        </w:rPr>
        <w:t>014 01 Hlboké nad Váhom</w:t>
      </w:r>
    </w:p>
    <w:p w:rsidR="0081425A" w:rsidRDefault="0081425A">
      <w:pPr>
        <w:pStyle w:val="Style5"/>
        <w:widowControl/>
        <w:spacing w:line="240" w:lineRule="exact"/>
        <w:ind w:left="353"/>
        <w:rPr>
          <w:sz w:val="20"/>
          <w:szCs w:val="20"/>
        </w:rPr>
      </w:pPr>
    </w:p>
    <w:p w:rsidR="0081425A" w:rsidRDefault="00E000D7">
      <w:pPr>
        <w:pStyle w:val="Style5"/>
        <w:widowControl/>
        <w:spacing w:before="34"/>
        <w:ind w:left="353"/>
        <w:rPr>
          <w:rStyle w:val="FontStyle18"/>
        </w:rPr>
      </w:pPr>
      <w:r>
        <w:rPr>
          <w:rStyle w:val="FontStyle18"/>
        </w:rPr>
        <w:t>IČO: 36142344</w:t>
      </w:r>
    </w:p>
    <w:p w:rsidR="0081425A" w:rsidRDefault="0081425A">
      <w:pPr>
        <w:pStyle w:val="Style6"/>
        <w:widowControl/>
        <w:spacing w:line="240" w:lineRule="exact"/>
        <w:jc w:val="both"/>
        <w:rPr>
          <w:sz w:val="20"/>
          <w:szCs w:val="20"/>
        </w:rPr>
      </w:pPr>
    </w:p>
    <w:p w:rsidR="0081425A" w:rsidRDefault="0081425A">
      <w:pPr>
        <w:pStyle w:val="Style6"/>
        <w:widowControl/>
        <w:spacing w:line="240" w:lineRule="exact"/>
        <w:jc w:val="both"/>
        <w:rPr>
          <w:sz w:val="20"/>
          <w:szCs w:val="20"/>
        </w:rPr>
      </w:pPr>
    </w:p>
    <w:p w:rsidR="0081425A" w:rsidRDefault="0081425A">
      <w:pPr>
        <w:pStyle w:val="Style6"/>
        <w:widowControl/>
        <w:spacing w:line="240" w:lineRule="exact"/>
        <w:jc w:val="both"/>
        <w:rPr>
          <w:sz w:val="20"/>
          <w:szCs w:val="20"/>
        </w:rPr>
      </w:pPr>
    </w:p>
    <w:p w:rsidR="0081425A" w:rsidRDefault="0081425A">
      <w:pPr>
        <w:pStyle w:val="Style6"/>
        <w:widowControl/>
        <w:spacing w:line="240" w:lineRule="exact"/>
        <w:jc w:val="both"/>
        <w:rPr>
          <w:sz w:val="20"/>
          <w:szCs w:val="20"/>
        </w:rPr>
      </w:pPr>
    </w:p>
    <w:p w:rsidR="0081425A" w:rsidRDefault="0081425A">
      <w:pPr>
        <w:pStyle w:val="Style6"/>
        <w:widowControl/>
        <w:spacing w:line="240" w:lineRule="exact"/>
        <w:jc w:val="both"/>
        <w:rPr>
          <w:sz w:val="20"/>
          <w:szCs w:val="20"/>
        </w:rPr>
      </w:pPr>
    </w:p>
    <w:p w:rsidR="0081425A" w:rsidRDefault="0081425A">
      <w:pPr>
        <w:pStyle w:val="Style6"/>
        <w:widowControl/>
        <w:spacing w:line="240" w:lineRule="exact"/>
        <w:jc w:val="both"/>
        <w:rPr>
          <w:sz w:val="20"/>
          <w:szCs w:val="20"/>
        </w:rPr>
      </w:pPr>
    </w:p>
    <w:p w:rsidR="0081425A" w:rsidRDefault="0081425A">
      <w:pPr>
        <w:pStyle w:val="Style6"/>
        <w:widowControl/>
        <w:spacing w:line="240" w:lineRule="exact"/>
        <w:jc w:val="both"/>
        <w:rPr>
          <w:sz w:val="20"/>
          <w:szCs w:val="20"/>
        </w:rPr>
      </w:pPr>
    </w:p>
    <w:p w:rsidR="0081425A" w:rsidRDefault="0081425A">
      <w:pPr>
        <w:pStyle w:val="Style6"/>
        <w:widowControl/>
        <w:spacing w:line="240" w:lineRule="exact"/>
        <w:jc w:val="both"/>
        <w:rPr>
          <w:sz w:val="20"/>
          <w:szCs w:val="20"/>
        </w:rPr>
      </w:pPr>
    </w:p>
    <w:p w:rsidR="0081425A" w:rsidRDefault="0081425A">
      <w:pPr>
        <w:pStyle w:val="Style6"/>
        <w:widowControl/>
        <w:spacing w:line="240" w:lineRule="exact"/>
        <w:jc w:val="both"/>
        <w:rPr>
          <w:sz w:val="20"/>
          <w:szCs w:val="20"/>
        </w:rPr>
      </w:pPr>
    </w:p>
    <w:p w:rsidR="0081425A" w:rsidRDefault="0081425A">
      <w:pPr>
        <w:pStyle w:val="Style6"/>
        <w:widowControl/>
        <w:spacing w:line="240" w:lineRule="exact"/>
        <w:jc w:val="both"/>
        <w:rPr>
          <w:sz w:val="20"/>
          <w:szCs w:val="20"/>
        </w:rPr>
      </w:pPr>
    </w:p>
    <w:p w:rsidR="0081425A" w:rsidRDefault="0081425A">
      <w:pPr>
        <w:pStyle w:val="Style6"/>
        <w:widowControl/>
        <w:spacing w:line="240" w:lineRule="exact"/>
        <w:jc w:val="both"/>
        <w:rPr>
          <w:sz w:val="20"/>
          <w:szCs w:val="20"/>
        </w:rPr>
      </w:pPr>
    </w:p>
    <w:p w:rsidR="0081425A" w:rsidRDefault="0081425A">
      <w:pPr>
        <w:pStyle w:val="Style6"/>
        <w:widowControl/>
        <w:spacing w:line="240" w:lineRule="exact"/>
        <w:jc w:val="both"/>
        <w:rPr>
          <w:sz w:val="20"/>
          <w:szCs w:val="20"/>
        </w:rPr>
      </w:pPr>
    </w:p>
    <w:p w:rsidR="0081425A" w:rsidRDefault="0081425A">
      <w:pPr>
        <w:pStyle w:val="Style6"/>
        <w:widowControl/>
        <w:spacing w:line="240" w:lineRule="exact"/>
        <w:jc w:val="both"/>
        <w:rPr>
          <w:sz w:val="20"/>
          <w:szCs w:val="20"/>
        </w:rPr>
      </w:pPr>
    </w:p>
    <w:p w:rsidR="0081425A" w:rsidRDefault="00E000D7">
      <w:pPr>
        <w:pStyle w:val="Style6"/>
        <w:widowControl/>
        <w:spacing w:before="185"/>
        <w:jc w:val="both"/>
        <w:rPr>
          <w:rStyle w:val="FontStyle13"/>
        </w:rPr>
      </w:pPr>
      <w:r>
        <w:rPr>
          <w:rStyle w:val="FontStyle13"/>
        </w:rPr>
        <w:t>V Žiline, 30.06.2014</w:t>
      </w:r>
    </w:p>
    <w:p w:rsidR="0081425A" w:rsidRDefault="00E000D7">
      <w:pPr>
        <w:pStyle w:val="Style7"/>
        <w:widowControl/>
        <w:spacing w:before="58"/>
        <w:rPr>
          <w:rStyle w:val="FontStyle14"/>
        </w:rPr>
      </w:pPr>
      <w:r>
        <w:rPr>
          <w:rStyle w:val="FontStyle14"/>
        </w:rPr>
        <w:t>Uskutočnila som audit priloženej účtovnej závierky obce Hlboké nad Váhom, ktorá obsahuje súvahu k 31. decembru 2013, výkaz ziskov a strát a poznámky za rok končiaci k tomuto dátumu, ako aj prehľad významných účtovných zásad a účtovných metód a ďalších vysvetľujúcich poznámok.</w:t>
      </w:r>
    </w:p>
    <w:p w:rsidR="0081425A" w:rsidRDefault="0081425A">
      <w:pPr>
        <w:pStyle w:val="Style8"/>
        <w:widowControl/>
        <w:spacing w:line="240" w:lineRule="exact"/>
        <w:rPr>
          <w:sz w:val="20"/>
          <w:szCs w:val="20"/>
        </w:rPr>
      </w:pPr>
    </w:p>
    <w:p w:rsidR="0081425A" w:rsidRDefault="00E000D7">
      <w:pPr>
        <w:pStyle w:val="Style8"/>
        <w:widowControl/>
        <w:spacing w:before="170" w:line="403" w:lineRule="exact"/>
        <w:rPr>
          <w:rStyle w:val="FontStyle15"/>
        </w:rPr>
      </w:pPr>
      <w:r>
        <w:rPr>
          <w:rStyle w:val="FontStyle15"/>
        </w:rPr>
        <w:lastRenderedPageBreak/>
        <w:t>Zodpovednosť Štatutárneho orgánu obce za účtovnú závierku</w:t>
      </w:r>
    </w:p>
    <w:p w:rsidR="0081425A" w:rsidRDefault="00E000D7">
      <w:pPr>
        <w:pStyle w:val="Style7"/>
        <w:widowControl/>
        <w:spacing w:line="403" w:lineRule="exact"/>
        <w:rPr>
          <w:rStyle w:val="FontStyle14"/>
        </w:rPr>
      </w:pPr>
      <w:r>
        <w:rPr>
          <w:rStyle w:val="FontStyle14"/>
        </w:rPr>
        <w:t>Štatutárny orgán obce Hlboké nad Váhom je zodpovedný za zostavenie a objektívnu prezentáciu tejto účtovnej závierky v súlade so Zákonom o účtovníctve č. 431/2002 Z.z. v znení jeho dodatkov. Táto zodpovednosť zahŕňa návrh, implementáciu a zachovávanie interných kontrol relevantných pre prípravu a objektívnu prezentáciu účtovnej závierky, ktorá neobsahuje významné nesprávnosti v dôsledku podvodu alebo chyby, ďalej výber a uplatňovanie vhodných účtovných zásad a účtovných metód, ako aj uskutočnenie účtovných odhadov primeraných za daných okolností.</w:t>
      </w:r>
    </w:p>
    <w:p w:rsidR="0081425A" w:rsidRDefault="0081425A">
      <w:pPr>
        <w:pStyle w:val="Style8"/>
        <w:widowControl/>
        <w:spacing w:line="240" w:lineRule="exact"/>
        <w:rPr>
          <w:sz w:val="20"/>
          <w:szCs w:val="20"/>
        </w:rPr>
      </w:pPr>
    </w:p>
    <w:p w:rsidR="0081425A" w:rsidRDefault="0081425A">
      <w:pPr>
        <w:pStyle w:val="Style8"/>
        <w:widowControl/>
        <w:spacing w:line="240" w:lineRule="exact"/>
        <w:rPr>
          <w:sz w:val="20"/>
          <w:szCs w:val="20"/>
        </w:rPr>
      </w:pPr>
    </w:p>
    <w:p w:rsidR="0081425A" w:rsidRDefault="00E000D7">
      <w:pPr>
        <w:pStyle w:val="Style8"/>
        <w:widowControl/>
        <w:spacing w:before="74"/>
        <w:rPr>
          <w:rStyle w:val="FontStyle15"/>
        </w:rPr>
      </w:pPr>
      <w:r>
        <w:rPr>
          <w:rStyle w:val="FontStyle15"/>
        </w:rPr>
        <w:t>Zodpovednosť audítora</w:t>
      </w:r>
    </w:p>
    <w:p w:rsidR="0081425A" w:rsidRDefault="00E000D7">
      <w:pPr>
        <w:pStyle w:val="Style7"/>
        <w:widowControl/>
        <w:spacing w:before="22"/>
        <w:rPr>
          <w:rStyle w:val="FontStyle14"/>
        </w:rPr>
      </w:pPr>
      <w:r>
        <w:rPr>
          <w:rStyle w:val="FontStyle14"/>
        </w:rPr>
        <w:t>Mojou povinnosťou je vyjadriť názor na túto účtovnú závierku na základe môjho auditu. Audit som uskutočnila v súlade s Medzinárodnými audítorskými štandardmi. Podľa týchto štandardov mám dodržiavať etické požiadavky, naplánovať a vykonať audit tak, aby som získala primerané uistenie, že účtovná závierka neobsahuje významné nesprávnosti.</w:t>
      </w:r>
    </w:p>
    <w:p w:rsidR="0081425A" w:rsidRDefault="0081425A">
      <w:pPr>
        <w:pStyle w:val="Style7"/>
        <w:widowControl/>
        <w:spacing w:line="240" w:lineRule="exact"/>
        <w:rPr>
          <w:sz w:val="20"/>
          <w:szCs w:val="20"/>
        </w:rPr>
      </w:pPr>
    </w:p>
    <w:p w:rsidR="0081425A" w:rsidRDefault="00E000D7">
      <w:pPr>
        <w:pStyle w:val="Style7"/>
        <w:widowControl/>
        <w:spacing w:before="163"/>
        <w:rPr>
          <w:rStyle w:val="FontStyle14"/>
        </w:rPr>
      </w:pPr>
      <w:r>
        <w:rPr>
          <w:rStyle w:val="FontStyle14"/>
        </w:rPr>
        <w:t>Súčasťou auditu je uskutočnenie postupov na získanie audítorských dôkazov o sumách a údajoch vykázaných v účtovnej závierke. Zvolené postupy závisia od rozhodnutia audítora, vrátane posúdenia rizika významných nesprávností v účtovnej závierke, či už v dôsledku podvodu alebo chyby. Pri posudzovaní tohto rizika audítor berie do úvahy interné kontroly relevantné pre zostavenie a objektívnu prezentáciu účtovnej závierky v účtovnej jednotke, aby mohol navrhnúť audítorské postupy vhodné za daných okolností, nie však za účelom vyjadrenia názoru na účinnosť interných kontrol účtovnej jednotky. Audit ďalej obsahuje zhodnotenie vhodnosti použitých účtovných zásad a účtovných metód a primeranosti účtovných odhadov uskutočnených štatutárnym orgánom, ako aj zhodnotenie prezentácie účtovnej závierky ako celku.</w:t>
      </w:r>
    </w:p>
    <w:p w:rsidR="0081425A" w:rsidRDefault="00E000D7">
      <w:pPr>
        <w:pStyle w:val="Style9"/>
        <w:widowControl/>
        <w:spacing w:before="58"/>
        <w:rPr>
          <w:rStyle w:val="FontStyle14"/>
        </w:rPr>
      </w:pPr>
      <w:r>
        <w:rPr>
          <w:rStyle w:val="FontStyle14"/>
        </w:rPr>
        <w:t>Som presvedčená, že audítorské dôkazy, ktoré som získala, poskytujú dostatočné a vhodné východisko pre môj názor.</w:t>
      </w:r>
    </w:p>
    <w:p w:rsidR="0081425A" w:rsidRDefault="0081425A">
      <w:pPr>
        <w:pStyle w:val="Style10"/>
        <w:widowControl/>
        <w:spacing w:line="240" w:lineRule="exact"/>
        <w:rPr>
          <w:sz w:val="20"/>
          <w:szCs w:val="20"/>
        </w:rPr>
      </w:pPr>
    </w:p>
    <w:p w:rsidR="0081425A" w:rsidRDefault="0081425A">
      <w:pPr>
        <w:pStyle w:val="Style10"/>
        <w:widowControl/>
        <w:spacing w:line="240" w:lineRule="exact"/>
        <w:rPr>
          <w:sz w:val="20"/>
          <w:szCs w:val="20"/>
        </w:rPr>
      </w:pPr>
    </w:p>
    <w:p w:rsidR="0081425A" w:rsidRDefault="0081425A">
      <w:pPr>
        <w:pStyle w:val="Style10"/>
        <w:widowControl/>
        <w:spacing w:line="240" w:lineRule="exact"/>
        <w:rPr>
          <w:sz w:val="20"/>
          <w:szCs w:val="20"/>
        </w:rPr>
      </w:pPr>
    </w:p>
    <w:p w:rsidR="0081425A" w:rsidRDefault="00E000D7">
      <w:pPr>
        <w:pStyle w:val="Style10"/>
        <w:widowControl/>
        <w:spacing w:before="223"/>
        <w:rPr>
          <w:rStyle w:val="FontStyle16"/>
        </w:rPr>
      </w:pPr>
      <w:r>
        <w:rPr>
          <w:rStyle w:val="FontStyle16"/>
        </w:rPr>
        <w:t>Názor</w:t>
      </w:r>
    </w:p>
    <w:p w:rsidR="0081425A" w:rsidRDefault="0081425A">
      <w:pPr>
        <w:pStyle w:val="Style4"/>
        <w:widowControl/>
        <w:spacing w:line="240" w:lineRule="exact"/>
        <w:rPr>
          <w:sz w:val="20"/>
          <w:szCs w:val="20"/>
        </w:rPr>
      </w:pPr>
    </w:p>
    <w:p w:rsidR="0081425A" w:rsidRDefault="00E000D7">
      <w:pPr>
        <w:pStyle w:val="Style4"/>
        <w:widowControl/>
        <w:spacing w:before="185" w:line="475" w:lineRule="exact"/>
        <w:rPr>
          <w:rStyle w:val="FontStyle17"/>
        </w:rPr>
      </w:pPr>
      <w:r>
        <w:rPr>
          <w:rStyle w:val="FontStyle17"/>
        </w:rPr>
        <w:lastRenderedPageBreak/>
        <w:t>Podľa môjho názoru účtovná závierka poskytuje pravdivý a objektívny pohľad na finančnú situáciu obce Hlboké nad Váhom k 31. decembru 2013, na výsledky jej hospodárenia a peňažné toky za rok končiaci k danému dátumu v súlade so Zákonom o účtovníctve.</w:t>
      </w:r>
    </w:p>
    <w:p w:rsidR="0081425A" w:rsidRDefault="0081425A">
      <w:pPr>
        <w:pStyle w:val="Style4"/>
        <w:widowControl/>
        <w:spacing w:before="185" w:line="475" w:lineRule="exact"/>
        <w:rPr>
          <w:rStyle w:val="FontStyle17"/>
        </w:rPr>
        <w:sectPr w:rsidR="0081425A">
          <w:type w:val="continuous"/>
          <w:pgSz w:w="11905" w:h="16837"/>
          <w:pgMar w:top="2592" w:right="1596" w:bottom="1440" w:left="1596" w:header="708" w:footer="708" w:gutter="0"/>
          <w:cols w:space="60"/>
          <w:noEndnote/>
        </w:sectPr>
      </w:pPr>
    </w:p>
    <w:p w:rsidR="0081425A" w:rsidRDefault="0081425A">
      <w:pPr>
        <w:pStyle w:val="Style9"/>
        <w:widowControl/>
        <w:spacing w:line="240" w:lineRule="exact"/>
        <w:rPr>
          <w:sz w:val="20"/>
          <w:szCs w:val="20"/>
        </w:rPr>
      </w:pPr>
      <w:bookmarkStart w:id="0" w:name="_GoBack"/>
      <w:bookmarkEnd w:id="0"/>
      <w:r w:rsidRPr="0081425A">
        <w:rPr>
          <w:noProof/>
        </w:rPr>
        <w:lastRenderedPageBreak/>
        <w:pict>
          <v:group id="Group 2" o:spid="_x0000_s1026" style="position:absolute;left:0;text-align:left;margin-left:207.35pt;margin-top:20.9pt;width:113.05pt;height:122.05pt;z-index:251658240;mso-wrap-distance-left:1.8pt;mso-wrap-distance-top:11.5pt;mso-wrap-distance-right:1.8pt;mso-position-horizontal-relative:margin" coordorigin="5645,7488" coordsize="2261,2441"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3" o:spid="_x0000_s1027" type="#_x0000_t75" style="position:absolute;left:5645;top:7488;width:2261;height:2030;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I14VYTFAAAA2gAAAA8AAABkcnMvZG93bnJldi54bWxEj0FrAjEUhO+C/yG8ghepWaWVsjWKrUi1&#10;hxZXL709Nq+bxc3LkkRd/70RCj0OM/MNM1t0thFn8qF2rGA8ykAQl07XXCk47NePLyBCRNbYOCYF&#10;VwqwmPd7M8y1u/COzkWsRIJwyFGBibHNpQylIYth5Fri5P06bzEm6SupPV4S3DZykmVTabHmtGCw&#10;pXdD5bE4WQX+aXz9Wn5O6+J7ZbYfb0O7+5ETpQYP3fIVRKQu/of/2hut4BnuV9INkPMbAA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CNeFWExQAAANoAAAAPAAAAAAAAAAAAAAAA&#10;AJ8CAABkcnMvZG93bnJldi54bWxQSwUGAAAAAAQABAD3AAAAkQMAAAAA&#10;">
              <v:imagedata r:id="rId6" o:title="" grayscale="t" bilevel="t"/>
            </v:shape>
            <v:shapetype id="_x0000_t202" coordsize="21600,21600" o:spt="202" path="m,l,21600r21600,l21600,xe">
              <v:stroke joinstyle="miter"/>
              <v:path gradientshapeok="t" o:connecttype="rect"/>
            </v:shapetype>
            <v:shape id="Text Box 4" o:spid="_x0000_s1028" type="#_x0000_t202" style="position:absolute;left:5645;top:9677;width:2160;height:252;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PlKIsQA&#10;AADaAAAADwAAAGRycy9kb3ducmV2LnhtbESPQWvCQBSE7wX/w/IEL6KbepAaXUWEggehNFG8PrLP&#10;bGL2bZrdatpf7wqFHoeZ+YZZbXrbiBt1vnKs4HWagCAunK64VHDM3ydvIHxA1tg4JgU/5GGzHrys&#10;MNXuzp90y0IpIoR9igpMCG0qpS8MWfRT1xJH7+I6iyHKrpS6w3uE20bOkmQuLVYcFwy2tDNUXLNv&#10;q+Djcqr37eyQhfPXOK8Xpv4141yp0bDfLkEE6sN/+K+91wrm8LwSb4Bc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T5SiLEAAAA2gAAAA8AAAAAAAAAAAAAAAAAmAIAAGRycy9k&#10;b3ducmV2LnhtbFBLBQYAAAAABAAEAPUAAACJAwAAAAA=&#10;" filled="f" strokecolor="white" strokeweight="0">
              <v:textbox inset="0,0,0,0">
                <w:txbxContent>
                  <w:p w:rsidR="0081425A" w:rsidRDefault="00E000D7">
                    <w:pPr>
                      <w:pStyle w:val="Style7"/>
                      <w:widowControl/>
                      <w:spacing w:line="240" w:lineRule="auto"/>
                      <w:jc w:val="both"/>
                      <w:rPr>
                        <w:rStyle w:val="FontStyle14"/>
                      </w:rPr>
                    </w:pPr>
                    <w:r>
                      <w:rPr>
                        <w:rStyle w:val="FontStyle14"/>
                      </w:rPr>
                      <w:t>Licencia SKAU č. 232</w:t>
                    </w:r>
                  </w:p>
                </w:txbxContent>
              </v:textbox>
            </v:shape>
            <w10:wrap type="topAndBottom" anchorx="margin"/>
          </v:group>
        </w:pict>
      </w:r>
    </w:p>
    <w:p w:rsidR="0081425A" w:rsidRDefault="0081425A">
      <w:pPr>
        <w:pStyle w:val="Style9"/>
        <w:widowControl/>
        <w:spacing w:line="240" w:lineRule="exact"/>
        <w:rPr>
          <w:sz w:val="20"/>
          <w:szCs w:val="20"/>
        </w:rPr>
      </w:pPr>
    </w:p>
    <w:p w:rsidR="0081425A" w:rsidRDefault="00E000D7">
      <w:pPr>
        <w:pStyle w:val="Style9"/>
        <w:widowControl/>
        <w:spacing w:before="74" w:line="240" w:lineRule="auto"/>
        <w:rPr>
          <w:rStyle w:val="FontStyle14"/>
        </w:rPr>
      </w:pPr>
      <w:r>
        <w:rPr>
          <w:rStyle w:val="FontStyle14"/>
        </w:rPr>
        <w:t>Žilina, 30.06.2014</w:t>
      </w:r>
    </w:p>
    <w:p w:rsidR="0081425A" w:rsidRDefault="0081425A">
      <w:pPr>
        <w:pStyle w:val="Style9"/>
        <w:widowControl/>
        <w:spacing w:before="74" w:line="240" w:lineRule="auto"/>
        <w:rPr>
          <w:rStyle w:val="FontStyle14"/>
        </w:rPr>
        <w:sectPr w:rsidR="0081425A">
          <w:type w:val="continuous"/>
          <w:pgSz w:w="11905" w:h="16837"/>
          <w:pgMar w:top="2635" w:right="8630" w:bottom="1440" w:left="1467" w:header="708" w:footer="708" w:gutter="0"/>
          <w:cols w:space="60"/>
          <w:noEndnote/>
        </w:sectPr>
      </w:pPr>
    </w:p>
    <w:p w:rsidR="0081425A" w:rsidRDefault="00E000D7">
      <w:pPr>
        <w:pStyle w:val="Style5"/>
        <w:widowControl/>
        <w:spacing w:before="72" w:line="367" w:lineRule="exact"/>
        <w:ind w:left="605"/>
        <w:rPr>
          <w:rStyle w:val="FontStyle18"/>
        </w:rPr>
      </w:pPr>
      <w:r>
        <w:rPr>
          <w:rStyle w:val="FontStyle18"/>
        </w:rPr>
        <w:t>SPRÁVA O PREVERENÍ SÚLADU HOSPODÁRENIA OBCE HLBOKÉ NAD VÁHOM SO ZÁKONOM</w:t>
      </w:r>
    </w:p>
    <w:p w:rsidR="0081425A" w:rsidRDefault="00E000D7">
      <w:pPr>
        <w:pStyle w:val="Style1"/>
        <w:widowControl/>
        <w:spacing w:line="367" w:lineRule="exact"/>
        <w:ind w:left="331"/>
        <w:jc w:val="center"/>
        <w:rPr>
          <w:rStyle w:val="FontStyle18"/>
        </w:rPr>
      </w:pPr>
      <w:r>
        <w:rPr>
          <w:rStyle w:val="FontStyle18"/>
        </w:rPr>
        <w:t>Č. 583/2004 Z.z.</w:t>
      </w:r>
    </w:p>
    <w:p w:rsidR="0081425A" w:rsidRDefault="0081425A">
      <w:pPr>
        <w:pStyle w:val="Style1"/>
        <w:widowControl/>
        <w:spacing w:line="240" w:lineRule="exact"/>
        <w:jc w:val="center"/>
        <w:rPr>
          <w:sz w:val="20"/>
          <w:szCs w:val="20"/>
        </w:rPr>
      </w:pPr>
    </w:p>
    <w:p w:rsidR="0081425A" w:rsidRDefault="00E000D7">
      <w:pPr>
        <w:pStyle w:val="Style1"/>
        <w:widowControl/>
        <w:spacing w:before="142" w:line="240" w:lineRule="auto"/>
        <w:jc w:val="center"/>
        <w:rPr>
          <w:rStyle w:val="FontStyle18"/>
        </w:rPr>
      </w:pPr>
      <w:r>
        <w:rPr>
          <w:rStyle w:val="FontStyle18"/>
        </w:rPr>
        <w:t>pre Obecné zastupiteľstvo obce Hlboké nad Váhom</w:t>
      </w:r>
    </w:p>
    <w:p w:rsidR="0081425A" w:rsidRDefault="0081425A">
      <w:pPr>
        <w:pStyle w:val="Style7"/>
        <w:widowControl/>
        <w:spacing w:line="240" w:lineRule="exact"/>
        <w:rPr>
          <w:sz w:val="20"/>
          <w:szCs w:val="20"/>
        </w:rPr>
      </w:pPr>
    </w:p>
    <w:p w:rsidR="0081425A" w:rsidRDefault="0081425A">
      <w:pPr>
        <w:pStyle w:val="Style7"/>
        <w:widowControl/>
        <w:spacing w:line="240" w:lineRule="exact"/>
        <w:rPr>
          <w:sz w:val="20"/>
          <w:szCs w:val="20"/>
        </w:rPr>
      </w:pPr>
    </w:p>
    <w:p w:rsidR="0081425A" w:rsidRDefault="00E000D7">
      <w:pPr>
        <w:pStyle w:val="Style7"/>
        <w:widowControl/>
        <w:spacing w:before="74"/>
        <w:rPr>
          <w:rStyle w:val="FontStyle14"/>
        </w:rPr>
      </w:pPr>
      <w:r>
        <w:rPr>
          <w:rStyle w:val="FontStyle14"/>
        </w:rPr>
        <w:t>Uskutočnila som preverenie hospodárenia obce v súlade so zákonom č. 583/2004 Z.z. o rozpočtových pravidlách územnej samosprávy a o zmene a doplnení niektorých zákonov, ako aj hospodárenie s ostatnými finančnými prostriedkami, stav a vývoj dlhu a dodržiavanie pravidiel používania návratných zdrojov financovania od 1. januára do 31. decembra 2013. Za hospodárenie obce je zodpovedný starosta . Mojou povinnosťou je na základe výsledkov preverenia vydať správu o tomto hospodárení.</w:t>
      </w:r>
    </w:p>
    <w:p w:rsidR="0081425A" w:rsidRDefault="0081425A">
      <w:pPr>
        <w:pStyle w:val="Style7"/>
        <w:widowControl/>
        <w:spacing w:line="240" w:lineRule="exact"/>
        <w:rPr>
          <w:sz w:val="20"/>
          <w:szCs w:val="20"/>
        </w:rPr>
      </w:pPr>
    </w:p>
    <w:p w:rsidR="0081425A" w:rsidRDefault="00E000D7">
      <w:pPr>
        <w:pStyle w:val="Style7"/>
        <w:widowControl/>
        <w:spacing w:before="156"/>
        <w:rPr>
          <w:rStyle w:val="FontStyle14"/>
        </w:rPr>
      </w:pPr>
      <w:r>
        <w:rPr>
          <w:rStyle w:val="FontStyle14"/>
        </w:rPr>
        <w:t>Preverenie som uskutočnila v súlade s Medzinárodnými audítorskými štandardmi aplikovateľnými na zákazky na preverenie. Podľa týchto štandardov máme previerku naplánovať a vykonať tak, aby som získala uistenie stredného stupňa, že hospodárenie obce neobsahuje významné nesprávnosti.</w:t>
      </w:r>
    </w:p>
    <w:p w:rsidR="0081425A" w:rsidRDefault="00E000D7">
      <w:pPr>
        <w:pStyle w:val="Style7"/>
        <w:widowControl/>
        <w:rPr>
          <w:rStyle w:val="FontStyle14"/>
        </w:rPr>
      </w:pPr>
      <w:r>
        <w:rPr>
          <w:rStyle w:val="FontStyle14"/>
        </w:rPr>
        <w:t>Preverenie sa obmedzuje najmä na získavanie informácií od štatutárneho orgánu</w:t>
      </w:r>
    </w:p>
    <w:p w:rsidR="0081425A" w:rsidRDefault="00E000D7">
      <w:pPr>
        <w:pStyle w:val="Style7"/>
        <w:widowControl/>
        <w:rPr>
          <w:rStyle w:val="FontStyle14"/>
        </w:rPr>
      </w:pPr>
      <w:r>
        <w:rPr>
          <w:rStyle w:val="FontStyle14"/>
        </w:rPr>
        <w:t>a pracovníkov obce a na analytické postupy, a preto poskytuje menšie uistenie ako audit.</w:t>
      </w:r>
    </w:p>
    <w:p w:rsidR="0081425A" w:rsidRDefault="00E000D7">
      <w:pPr>
        <w:pStyle w:val="Style7"/>
        <w:widowControl/>
        <w:rPr>
          <w:rStyle w:val="FontStyle14"/>
        </w:rPr>
      </w:pPr>
      <w:r>
        <w:rPr>
          <w:rStyle w:val="FontStyle14"/>
        </w:rPr>
        <w:t>Audit som nevykonala, a preto nevyjadrujem názor audítora.</w:t>
      </w:r>
    </w:p>
    <w:p w:rsidR="0081425A" w:rsidRDefault="0081425A">
      <w:pPr>
        <w:pStyle w:val="Style4"/>
        <w:widowControl/>
        <w:spacing w:line="240" w:lineRule="exact"/>
        <w:rPr>
          <w:sz w:val="20"/>
          <w:szCs w:val="20"/>
        </w:rPr>
      </w:pPr>
    </w:p>
    <w:p w:rsidR="0081425A" w:rsidRDefault="00E000D7">
      <w:pPr>
        <w:pStyle w:val="Style4"/>
        <w:widowControl/>
        <w:spacing w:before="156" w:line="475" w:lineRule="exact"/>
        <w:rPr>
          <w:rStyle w:val="FontStyle17"/>
        </w:rPr>
      </w:pPr>
      <w:r>
        <w:rPr>
          <w:rStyle w:val="FontStyle17"/>
        </w:rPr>
        <w:lastRenderedPageBreak/>
        <w:t>Na základe mojej previerky som nezistila žiadne skutočnosti, na základe</w:t>
      </w:r>
    </w:p>
    <w:p w:rsidR="0081425A" w:rsidRDefault="00E000D7">
      <w:pPr>
        <w:pStyle w:val="Style4"/>
        <w:widowControl/>
        <w:spacing w:line="475" w:lineRule="exact"/>
        <w:rPr>
          <w:rStyle w:val="FontStyle17"/>
        </w:rPr>
      </w:pPr>
      <w:r>
        <w:rPr>
          <w:rStyle w:val="FontStyle17"/>
        </w:rPr>
        <w:t>ktorých by som sa mohla domnievať, že hospodárenie obce</w:t>
      </w:r>
    </w:p>
    <w:p w:rsidR="0081425A" w:rsidRDefault="00E000D7">
      <w:pPr>
        <w:pStyle w:val="Style4"/>
        <w:widowControl/>
        <w:spacing w:line="475" w:lineRule="exact"/>
        <w:jc w:val="both"/>
        <w:rPr>
          <w:rStyle w:val="FontStyle17"/>
        </w:rPr>
      </w:pPr>
      <w:r>
        <w:rPr>
          <w:rStyle w:val="FontStyle17"/>
        </w:rPr>
        <w:t>Hlboké nad Váhom vykázané v priložených výkazoch k 31. decembru 2013</w:t>
      </w:r>
    </w:p>
    <w:p w:rsidR="0081425A" w:rsidRDefault="00E000D7">
      <w:pPr>
        <w:pStyle w:val="Style4"/>
        <w:widowControl/>
        <w:spacing w:line="475" w:lineRule="exact"/>
        <w:jc w:val="both"/>
        <w:rPr>
          <w:rStyle w:val="FontStyle17"/>
        </w:rPr>
      </w:pPr>
      <w:r>
        <w:rPr>
          <w:rStyle w:val="FontStyle17"/>
        </w:rPr>
        <w:t>neposkytuje verný a objektívny pohľad a nie je v súlade s vyššie uvedeným</w:t>
      </w:r>
    </w:p>
    <w:p w:rsidR="0081425A" w:rsidRDefault="00E000D7">
      <w:pPr>
        <w:pStyle w:val="Style4"/>
        <w:widowControl/>
        <w:spacing w:line="475" w:lineRule="exact"/>
        <w:rPr>
          <w:rStyle w:val="FontStyle17"/>
        </w:rPr>
      </w:pPr>
      <w:r>
        <w:rPr>
          <w:rStyle w:val="FontStyle17"/>
        </w:rPr>
        <w:t>zákonom.</w:t>
      </w:r>
    </w:p>
    <w:p w:rsidR="0081425A" w:rsidRDefault="0081425A">
      <w:pPr>
        <w:pStyle w:val="Style4"/>
        <w:widowControl/>
        <w:spacing w:line="475" w:lineRule="exact"/>
        <w:rPr>
          <w:rStyle w:val="FontStyle17"/>
        </w:rPr>
        <w:sectPr w:rsidR="0081425A">
          <w:type w:val="continuous"/>
          <w:pgSz w:w="11905" w:h="16837"/>
          <w:pgMar w:top="1765" w:right="1488" w:bottom="1440" w:left="1488" w:header="708" w:footer="708" w:gutter="0"/>
          <w:cols w:space="60"/>
          <w:noEndnote/>
        </w:sectPr>
      </w:pPr>
    </w:p>
    <w:p w:rsidR="0081425A" w:rsidRDefault="0081425A">
      <w:pPr>
        <w:pStyle w:val="Style7"/>
        <w:widowControl/>
        <w:spacing w:line="240" w:lineRule="exact"/>
        <w:jc w:val="both"/>
        <w:rPr>
          <w:sz w:val="20"/>
          <w:szCs w:val="20"/>
        </w:rPr>
      </w:pPr>
      <w:r w:rsidRPr="0081425A">
        <w:rPr>
          <w:noProof/>
        </w:rPr>
        <w:lastRenderedPageBreak/>
        <w:pict>
          <v:group id="Group 5" o:spid="_x0000_s1029" style="position:absolute;left:0;text-align:left;margin-left:219.25pt;margin-top:8.3pt;width:131.75pt;height:108pt;z-index:251659264;mso-wrap-distance-left:1.8pt;mso-wrap-distance-right:1.8pt;mso-position-horizontal-relative:margin" coordorigin="5926,12902" coordsize="2635,216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">
            <v:shape id="Picture 6" o:spid="_x0000_s1030" type="#_x0000_t75" style="position:absolute;left:5926;top:12902;width:2635;height:1923;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">
              <v:imagedata r:id="rId7" o:title="" grayscale="t" bilevel="t"/>
            </v:shape>
            <v:shape id="Text Box 7" o:spid="_x0000_s1031" type="#_x0000_t202" style="position:absolute;left:6034;top:14767;width:2160;height:295;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I7pusQA&#10;AADaAAAADwAAAGRycy9kb3ducmV2LnhtbESPQWvCQBSE70L/w/IKvYhuVBBNXaUIgodCMbH0+sg+&#10;s0mzb9Psqqm/3i0UPA4z8w2z2vS2ERfqfOVYwWScgCAunK64VHDMd6MFCB+QNTaOScEvedisnwYr&#10;TLW78oEuWShFhLBPUYEJoU2l9IUhi37sWuLonVxnMUTZlVJ3eI1w28hpksylxYrjgsGWtoaK7+xs&#10;FXycPut9O33PwtfPMK+Xpr6ZYa7Uy3P/9goiUB8e4f/2XiuYwd+VeAPk+g4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SO6brEAAAA2gAAAA8AAAAAAAAAAAAAAAAAmAIAAGRycy9k&#10;b3ducmV2LnhtbFBLBQYAAAAABAAEAPUAAACJAwAAAAA=&#10;" filled="f" strokecolor="white" strokeweight="0">
              <v:textbox inset="0,0,0,0">
                <w:txbxContent>
                  <w:p w:rsidR="0081425A" w:rsidRDefault="00E000D7">
                    <w:pPr>
                      <w:pStyle w:val="Style7"/>
                      <w:widowControl/>
                      <w:spacing w:line="240" w:lineRule="auto"/>
                      <w:jc w:val="both"/>
                      <w:rPr>
                        <w:rStyle w:val="FontStyle14"/>
                      </w:rPr>
                    </w:pPr>
                    <w:r>
                      <w:rPr>
                        <w:rStyle w:val="FontStyle14"/>
                      </w:rPr>
                      <w:t>Licencia SKÄlTč." 232</w:t>
                    </w:r>
                  </w:p>
                </w:txbxContent>
              </v:textbox>
            </v:shape>
            <w10:wrap type="topAndBottom" anchorx="margin"/>
          </v:group>
        </w:pict>
      </w:r>
    </w:p>
    <w:p w:rsidR="00F4157A" w:rsidRDefault="00E000D7">
      <w:pPr>
        <w:pStyle w:val="Style7"/>
        <w:widowControl/>
        <w:spacing w:before="156" w:line="240" w:lineRule="auto"/>
        <w:jc w:val="both"/>
        <w:rPr>
          <w:rStyle w:val="FontStyle14"/>
        </w:rPr>
      </w:pPr>
      <w:r>
        <w:rPr>
          <w:rStyle w:val="FontStyle14"/>
        </w:rPr>
        <w:t>Žilina, 30.06.2014</w:t>
      </w:r>
    </w:p>
    <w:sectPr w:rsidR="00F4157A" w:rsidSect="0081425A">
      <w:type w:val="continuous"/>
      <w:pgSz w:w="11905" w:h="16837"/>
      <w:pgMar w:top="1765" w:right="8660" w:bottom="1440" w:left="1495" w:header="708" w:footer="708" w:gutter="0"/>
      <w:cols w:space="60"/>
      <w:noEndnote/>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A237E0" w:rsidRDefault="00A237E0">
      <w:r>
        <w:separator/>
      </w:r>
    </w:p>
  </w:endnote>
  <w:endnote w:type="continuationSeparator" w:id="1">
    <w:p w:rsidR="00A237E0" w:rsidRDefault="00A237E0">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AFF" w:usb1="C0007841" w:usb2="00000009" w:usb3="00000000" w:csb0="000001FF"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A237E0" w:rsidRDefault="00A237E0">
      <w:r>
        <w:separator/>
      </w:r>
    </w:p>
  </w:footnote>
  <w:footnote w:type="continuationSeparator" w:id="1">
    <w:p w:rsidR="00A237E0" w:rsidRDefault="00A237E0">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embedSystemFonts/>
  <w:bordersDoNotSurroundHeader/>
  <w:bordersDoNotSurroundFooter/>
  <w:defaultTabStop w:val="720"/>
  <w:hyphenationZone w:val="425"/>
  <w:drawingGridHorizontalSpacing w:val="120"/>
  <w:drawingGridVerticalSpacing w:val="120"/>
  <w:displayHorizontalDrawingGridEvery w:val="0"/>
  <w:displayVerticalDrawingGridEvery w:val="3"/>
  <w:doNotUseMarginsForDrawingGridOrigin/>
  <w:doNotShadeFormData/>
  <w:characterSpacingControl w:val="compressPunctuation"/>
  <w:doNotValidateAgainstSchema/>
  <w:doNotDemarcateInvalidXml/>
  <w:footnotePr>
    <w:footnote w:id="0"/>
    <w:footnote w:id="1"/>
  </w:footnotePr>
  <w:endnotePr>
    <w:endnote w:id="0"/>
    <w:endnote w:id="1"/>
  </w:endnotePr>
  <w:compat>
    <w:spaceForUL/>
    <w:balanceSingleByteDoubleByteWidth/>
    <w:doNotLeaveBackslashAlone/>
    <w:ulTrailSpace/>
    <w:adjustLineHeightInTable/>
    <w:useFELayout/>
  </w:compat>
  <w:rsids>
    <w:rsidRoot w:val="00F4157A"/>
    <w:rsid w:val="006668C3"/>
    <w:rsid w:val="0081425A"/>
    <w:rsid w:val="00A237E0"/>
    <w:rsid w:val="00E000D7"/>
    <w:rsid w:val="00F4157A"/>
  </w:rsids>
  <m:mathPr>
    <m:mathFont m:val="Cambria Math"/>
    <m:brkBin m:val="before"/>
    <m:brkBinSub m:val="--"/>
    <m:smallFrac/>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heme="minorEastAsia" w:hAnsiTheme="minorHAnsi" w:cstheme="minorBidi"/>
        <w:sz w:val="22"/>
        <w:szCs w:val="22"/>
        <w:lang w:val="sk-SK" w:eastAsia="sk-SK"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nhideWhenUsed="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81425A"/>
    <w:pPr>
      <w:widowControl w:val="0"/>
      <w:autoSpaceDE w:val="0"/>
      <w:autoSpaceDN w:val="0"/>
      <w:adjustRightInd w:val="0"/>
      <w:spacing w:after="0" w:line="240" w:lineRule="auto"/>
    </w:pPr>
    <w:rPr>
      <w:rFonts w:hAnsi="Times New Roman" w:cs="Times New Roman"/>
      <w:sz w:val="24"/>
      <w:szCs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customStyle="1" w:styleId="Style1">
    <w:name w:val="Style1"/>
    <w:basedOn w:val="Normlny"/>
    <w:uiPriority w:val="99"/>
    <w:rsid w:val="0081425A"/>
    <w:pPr>
      <w:spacing w:line="374" w:lineRule="exact"/>
      <w:jc w:val="both"/>
    </w:pPr>
  </w:style>
  <w:style w:type="paragraph" w:customStyle="1" w:styleId="Style2">
    <w:name w:val="Style2"/>
    <w:basedOn w:val="Normlny"/>
    <w:uiPriority w:val="99"/>
    <w:rsid w:val="0081425A"/>
  </w:style>
  <w:style w:type="paragraph" w:customStyle="1" w:styleId="Style3">
    <w:name w:val="Style3"/>
    <w:basedOn w:val="Normlny"/>
    <w:uiPriority w:val="99"/>
    <w:rsid w:val="0081425A"/>
    <w:pPr>
      <w:spacing w:line="367" w:lineRule="exact"/>
      <w:ind w:firstLine="238"/>
    </w:pPr>
  </w:style>
  <w:style w:type="paragraph" w:customStyle="1" w:styleId="Style4">
    <w:name w:val="Style4"/>
    <w:basedOn w:val="Normlny"/>
    <w:uiPriority w:val="99"/>
    <w:rsid w:val="0081425A"/>
    <w:pPr>
      <w:spacing w:line="478" w:lineRule="exact"/>
    </w:pPr>
  </w:style>
  <w:style w:type="paragraph" w:customStyle="1" w:styleId="Style5">
    <w:name w:val="Style5"/>
    <w:basedOn w:val="Normlny"/>
    <w:uiPriority w:val="99"/>
    <w:rsid w:val="0081425A"/>
    <w:pPr>
      <w:jc w:val="center"/>
    </w:pPr>
  </w:style>
  <w:style w:type="paragraph" w:customStyle="1" w:styleId="Style6">
    <w:name w:val="Style6"/>
    <w:basedOn w:val="Normlny"/>
    <w:uiPriority w:val="99"/>
    <w:rsid w:val="0081425A"/>
  </w:style>
  <w:style w:type="paragraph" w:customStyle="1" w:styleId="Style7">
    <w:name w:val="Style7"/>
    <w:basedOn w:val="Normlny"/>
    <w:uiPriority w:val="99"/>
    <w:rsid w:val="0081425A"/>
    <w:pPr>
      <w:spacing w:line="410" w:lineRule="exact"/>
    </w:pPr>
  </w:style>
  <w:style w:type="paragraph" w:customStyle="1" w:styleId="Style8">
    <w:name w:val="Style8"/>
    <w:basedOn w:val="Normlny"/>
    <w:uiPriority w:val="99"/>
    <w:rsid w:val="0081425A"/>
  </w:style>
  <w:style w:type="paragraph" w:customStyle="1" w:styleId="Style9">
    <w:name w:val="Style9"/>
    <w:basedOn w:val="Normlny"/>
    <w:uiPriority w:val="99"/>
    <w:rsid w:val="0081425A"/>
    <w:pPr>
      <w:spacing w:line="418" w:lineRule="exact"/>
      <w:jc w:val="both"/>
    </w:pPr>
  </w:style>
  <w:style w:type="paragraph" w:customStyle="1" w:styleId="Style10">
    <w:name w:val="Style10"/>
    <w:basedOn w:val="Normlny"/>
    <w:uiPriority w:val="99"/>
    <w:rsid w:val="0081425A"/>
  </w:style>
  <w:style w:type="character" w:customStyle="1" w:styleId="FontStyle12">
    <w:name w:val="Font Style12"/>
    <w:basedOn w:val="Predvolenpsmoodseku"/>
    <w:uiPriority w:val="99"/>
    <w:rsid w:val="0081425A"/>
    <w:rPr>
      <w:rFonts w:ascii="Times New Roman" w:hAnsi="Times New Roman" w:cs="Times New Roman"/>
      <w:b/>
      <w:bCs/>
      <w:sz w:val="34"/>
      <w:szCs w:val="34"/>
    </w:rPr>
  </w:style>
  <w:style w:type="character" w:customStyle="1" w:styleId="FontStyle13">
    <w:name w:val="Font Style13"/>
    <w:basedOn w:val="Predvolenpsmoodseku"/>
    <w:uiPriority w:val="99"/>
    <w:rsid w:val="0081425A"/>
    <w:rPr>
      <w:rFonts w:ascii="Times New Roman" w:hAnsi="Times New Roman" w:cs="Times New Roman"/>
      <w:b/>
      <w:bCs/>
      <w:sz w:val="22"/>
      <w:szCs w:val="22"/>
    </w:rPr>
  </w:style>
  <w:style w:type="character" w:customStyle="1" w:styleId="FontStyle14">
    <w:name w:val="Font Style14"/>
    <w:basedOn w:val="Predvolenpsmoodseku"/>
    <w:uiPriority w:val="99"/>
    <w:rsid w:val="0081425A"/>
    <w:rPr>
      <w:rFonts w:ascii="Times New Roman" w:hAnsi="Times New Roman" w:cs="Times New Roman"/>
      <w:sz w:val="22"/>
      <w:szCs w:val="22"/>
    </w:rPr>
  </w:style>
  <w:style w:type="character" w:customStyle="1" w:styleId="FontStyle15">
    <w:name w:val="Font Style15"/>
    <w:basedOn w:val="Predvolenpsmoodseku"/>
    <w:uiPriority w:val="99"/>
    <w:rsid w:val="0081425A"/>
    <w:rPr>
      <w:rFonts w:ascii="Times New Roman" w:hAnsi="Times New Roman" w:cs="Times New Roman"/>
      <w:b/>
      <w:bCs/>
      <w:i/>
      <w:iCs/>
      <w:sz w:val="22"/>
      <w:szCs w:val="22"/>
    </w:rPr>
  </w:style>
  <w:style w:type="character" w:customStyle="1" w:styleId="FontStyle16">
    <w:name w:val="Font Style16"/>
    <w:basedOn w:val="Predvolenpsmoodseku"/>
    <w:uiPriority w:val="99"/>
    <w:rsid w:val="0081425A"/>
    <w:rPr>
      <w:rFonts w:ascii="Times New Roman" w:hAnsi="Times New Roman" w:cs="Times New Roman"/>
      <w:b/>
      <w:bCs/>
      <w:i/>
      <w:iCs/>
      <w:sz w:val="26"/>
      <w:szCs w:val="26"/>
    </w:rPr>
  </w:style>
  <w:style w:type="character" w:customStyle="1" w:styleId="FontStyle17">
    <w:name w:val="Font Style17"/>
    <w:basedOn w:val="Predvolenpsmoodseku"/>
    <w:uiPriority w:val="99"/>
    <w:rsid w:val="0081425A"/>
    <w:rPr>
      <w:rFonts w:ascii="Times New Roman" w:hAnsi="Times New Roman" w:cs="Times New Roman"/>
      <w:b/>
      <w:bCs/>
      <w:sz w:val="26"/>
      <w:szCs w:val="26"/>
    </w:rPr>
  </w:style>
  <w:style w:type="character" w:customStyle="1" w:styleId="FontStyle18">
    <w:name w:val="Font Style18"/>
    <w:basedOn w:val="Predvolenpsmoodseku"/>
    <w:uiPriority w:val="99"/>
    <w:rsid w:val="0081425A"/>
    <w:rPr>
      <w:rFonts w:ascii="Times New Roman" w:hAnsi="Times New Roman" w:cs="Times New Roman"/>
      <w:b/>
      <w:bCs/>
      <w:sz w:val="30"/>
      <w:szCs w:val="3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heme="minorEastAsia" w:hAnsiTheme="minorHAnsi" w:cstheme="minorBidi"/>
        <w:sz w:val="22"/>
        <w:szCs w:val="22"/>
        <w:lang w:val="sk-SK" w:eastAsia="sk-SK"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nhideWhenUsed="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pPr>
      <w:widowControl w:val="0"/>
      <w:autoSpaceDE w:val="0"/>
      <w:autoSpaceDN w:val="0"/>
      <w:adjustRightInd w:val="0"/>
      <w:spacing w:after="0" w:line="240" w:lineRule="auto"/>
    </w:pPr>
    <w:rPr>
      <w:rFonts w:hAnsi="Times New Roman" w:cs="Times New Roman"/>
      <w:sz w:val="24"/>
      <w:szCs w:val="24"/>
    </w:rPr>
  </w:style>
  <w:style w:type="character" w:default="1" w:styleId="Predvolenpsmoodseku">
    <w:name w:val="Default Paragraph Font"/>
    <w:uiPriority w:val="99"/>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customStyle="1" w:styleId="Style1">
    <w:name w:val="Style1"/>
    <w:basedOn w:val="Normlny"/>
    <w:uiPriority w:val="99"/>
    <w:pPr>
      <w:spacing w:line="374" w:lineRule="exact"/>
      <w:jc w:val="both"/>
    </w:pPr>
  </w:style>
  <w:style w:type="paragraph" w:customStyle="1" w:styleId="Style2">
    <w:name w:val="Style2"/>
    <w:basedOn w:val="Normlny"/>
    <w:uiPriority w:val="99"/>
  </w:style>
  <w:style w:type="paragraph" w:customStyle="1" w:styleId="Style3">
    <w:name w:val="Style3"/>
    <w:basedOn w:val="Normlny"/>
    <w:uiPriority w:val="99"/>
    <w:pPr>
      <w:spacing w:line="367" w:lineRule="exact"/>
      <w:ind w:firstLine="238"/>
    </w:pPr>
  </w:style>
  <w:style w:type="paragraph" w:customStyle="1" w:styleId="Style4">
    <w:name w:val="Style4"/>
    <w:basedOn w:val="Normlny"/>
    <w:uiPriority w:val="99"/>
    <w:pPr>
      <w:spacing w:line="478" w:lineRule="exact"/>
    </w:pPr>
  </w:style>
  <w:style w:type="paragraph" w:customStyle="1" w:styleId="Style5">
    <w:name w:val="Style5"/>
    <w:basedOn w:val="Normlny"/>
    <w:uiPriority w:val="99"/>
    <w:pPr>
      <w:jc w:val="center"/>
    </w:pPr>
  </w:style>
  <w:style w:type="paragraph" w:customStyle="1" w:styleId="Style6">
    <w:name w:val="Style6"/>
    <w:basedOn w:val="Normlny"/>
    <w:uiPriority w:val="99"/>
  </w:style>
  <w:style w:type="paragraph" w:customStyle="1" w:styleId="Style7">
    <w:name w:val="Style7"/>
    <w:basedOn w:val="Normlny"/>
    <w:uiPriority w:val="99"/>
    <w:pPr>
      <w:spacing w:line="410" w:lineRule="exact"/>
    </w:pPr>
  </w:style>
  <w:style w:type="paragraph" w:customStyle="1" w:styleId="Style8">
    <w:name w:val="Style8"/>
    <w:basedOn w:val="Normlny"/>
    <w:uiPriority w:val="99"/>
  </w:style>
  <w:style w:type="paragraph" w:customStyle="1" w:styleId="Style9">
    <w:name w:val="Style9"/>
    <w:basedOn w:val="Normlny"/>
    <w:uiPriority w:val="99"/>
    <w:pPr>
      <w:spacing w:line="418" w:lineRule="exact"/>
      <w:jc w:val="both"/>
    </w:pPr>
  </w:style>
  <w:style w:type="paragraph" w:customStyle="1" w:styleId="Style10">
    <w:name w:val="Style10"/>
    <w:basedOn w:val="Normlny"/>
    <w:uiPriority w:val="99"/>
  </w:style>
  <w:style w:type="character" w:customStyle="1" w:styleId="FontStyle12">
    <w:name w:val="Font Style12"/>
    <w:basedOn w:val="Predvolenpsmoodseku"/>
    <w:uiPriority w:val="99"/>
    <w:rPr>
      <w:rFonts w:ascii="Times New Roman" w:hAnsi="Times New Roman" w:cs="Times New Roman"/>
      <w:b/>
      <w:bCs/>
      <w:sz w:val="34"/>
      <w:szCs w:val="34"/>
    </w:rPr>
  </w:style>
  <w:style w:type="character" w:customStyle="1" w:styleId="FontStyle13">
    <w:name w:val="Font Style13"/>
    <w:basedOn w:val="Predvolenpsmoodseku"/>
    <w:uiPriority w:val="99"/>
    <w:rPr>
      <w:rFonts w:ascii="Times New Roman" w:hAnsi="Times New Roman" w:cs="Times New Roman"/>
      <w:b/>
      <w:bCs/>
      <w:sz w:val="22"/>
      <w:szCs w:val="22"/>
    </w:rPr>
  </w:style>
  <w:style w:type="character" w:customStyle="1" w:styleId="FontStyle14">
    <w:name w:val="Font Style14"/>
    <w:basedOn w:val="Predvolenpsmoodseku"/>
    <w:uiPriority w:val="99"/>
    <w:rPr>
      <w:rFonts w:ascii="Times New Roman" w:hAnsi="Times New Roman" w:cs="Times New Roman"/>
      <w:sz w:val="22"/>
      <w:szCs w:val="22"/>
    </w:rPr>
  </w:style>
  <w:style w:type="character" w:customStyle="1" w:styleId="FontStyle15">
    <w:name w:val="Font Style15"/>
    <w:basedOn w:val="Predvolenpsmoodseku"/>
    <w:uiPriority w:val="99"/>
    <w:rPr>
      <w:rFonts w:ascii="Times New Roman" w:hAnsi="Times New Roman" w:cs="Times New Roman"/>
      <w:b/>
      <w:bCs/>
      <w:i/>
      <w:iCs/>
      <w:sz w:val="22"/>
      <w:szCs w:val="22"/>
    </w:rPr>
  </w:style>
  <w:style w:type="character" w:customStyle="1" w:styleId="FontStyle16">
    <w:name w:val="Font Style16"/>
    <w:basedOn w:val="Predvolenpsmoodseku"/>
    <w:uiPriority w:val="99"/>
    <w:rPr>
      <w:rFonts w:ascii="Times New Roman" w:hAnsi="Times New Roman" w:cs="Times New Roman"/>
      <w:b/>
      <w:bCs/>
      <w:i/>
      <w:iCs/>
      <w:sz w:val="26"/>
      <w:szCs w:val="26"/>
    </w:rPr>
  </w:style>
  <w:style w:type="character" w:customStyle="1" w:styleId="FontStyle17">
    <w:name w:val="Font Style17"/>
    <w:basedOn w:val="Predvolenpsmoodseku"/>
    <w:uiPriority w:val="99"/>
    <w:rPr>
      <w:rFonts w:ascii="Times New Roman" w:hAnsi="Times New Roman" w:cs="Times New Roman"/>
      <w:b/>
      <w:bCs/>
      <w:sz w:val="26"/>
      <w:szCs w:val="26"/>
    </w:rPr>
  </w:style>
  <w:style w:type="character" w:customStyle="1" w:styleId="FontStyle18">
    <w:name w:val="Font Style18"/>
    <w:basedOn w:val="Predvolenpsmoodseku"/>
    <w:uiPriority w:val="99"/>
    <w:rPr>
      <w:rFonts w:ascii="Times New Roman" w:hAnsi="Times New Roman" w:cs="Times New Roman"/>
      <w:b/>
      <w:bCs/>
      <w:sz w:val="30"/>
      <w:szCs w:val="30"/>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image" Target="media/image2.png"/><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png"/><Relationship Id="rId5" Type="http://schemas.openxmlformats.org/officeDocument/2006/relationships/endnotes" Target="endnotes.xml"/><Relationship Id="rId10" Type="http://schemas.microsoft.com/office/2007/relationships/stylesWithEffects" Target="stylesWithEffect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4</Pages>
  <Words>627</Words>
  <Characters>3575</Characters>
  <Application>Microsoft Office Word</Application>
  <DocSecurity>0</DocSecurity>
  <Lines>29</Lines>
  <Paragraphs>8</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4194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Gabika</dc:creator>
  <cp:lastModifiedBy>PC2014</cp:lastModifiedBy>
  <cp:revision>2</cp:revision>
  <dcterms:created xsi:type="dcterms:W3CDTF">2014-07-15T09:47:00Z</dcterms:created>
  <dcterms:modified xsi:type="dcterms:W3CDTF">2014-07-15T09:47:00Z</dcterms:modified>
</cp:coreProperties>
</file>