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50"/>
        <w:gridCol w:w="1546"/>
        <w:gridCol w:w="692"/>
        <w:gridCol w:w="244"/>
        <w:gridCol w:w="1112"/>
        <w:gridCol w:w="699"/>
        <w:gridCol w:w="1078"/>
        <w:gridCol w:w="791"/>
        <w:gridCol w:w="562"/>
        <w:gridCol w:w="1071"/>
      </w:tblGrid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Príloha  k opatreniu č. MF/24013/2011-74 </w:t>
            </w: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Príloha č. 3a k opatreniu č. 4455/2003-92</w:t>
            </w:r>
          </w:p>
        </w:tc>
      </w:tr>
      <w:tr w:rsidR="00EF7215" w:rsidRPr="00EF7215" w:rsidTr="007E3748">
        <w:trPr>
          <w:trHeight w:val="16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VZOR</w:t>
            </w:r>
          </w:p>
        </w:tc>
      </w:tr>
      <w:tr w:rsidR="00EF7215" w:rsidRPr="00EF7215" w:rsidTr="007E3748">
        <w:trPr>
          <w:trHeight w:val="33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Úč</w:t>
            </w:r>
            <w:proofErr w:type="spellEnd"/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POD 3 - 04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10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POZNÁMKY</w:t>
            </w:r>
          </w:p>
        </w:tc>
      </w:tr>
      <w:tr w:rsidR="00EF7215" w:rsidRPr="00EF7215" w:rsidTr="007E3748">
        <w:trPr>
          <w:trHeight w:val="10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individuálnej účtovnej závierky </w:t>
            </w: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zostavenej k 31.12.2013</w:t>
            </w:r>
          </w:p>
        </w:tc>
      </w:tr>
      <w:tr w:rsidR="00EF7215" w:rsidRPr="00EF7215" w:rsidTr="007E3748">
        <w:trPr>
          <w:trHeight w:val="13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7E3748">
        <w:trPr>
          <w:trHeight w:val="34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x</w:t>
            </w: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 - eurocentoch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celých eurách *)</w:t>
            </w:r>
          </w:p>
        </w:tc>
      </w:tr>
      <w:tr w:rsidR="00EF7215" w:rsidRPr="00EF7215" w:rsidTr="007E3748">
        <w:trPr>
          <w:trHeight w:val="9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meciac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rok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mesiac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rok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7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 obdobie od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2013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2013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16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20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Bezprostredne predchádzajúce obdobie od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meciac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rok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mesiac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rok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0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2012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2012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13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196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Dátum vzniku účtovnej  jednotky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Účtovná závierka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Účtovná závierka</w:t>
            </w:r>
          </w:p>
        </w:tc>
      </w:tr>
      <w:tr w:rsidR="00EF7215" w:rsidRPr="00EF7215" w:rsidTr="007E3748">
        <w:trPr>
          <w:trHeight w:val="33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*)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*)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22.5.2009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– zostavená</w:t>
            </w:r>
          </w:p>
        </w:tc>
      </w:tr>
      <w:tr w:rsidR="00EF7215" w:rsidRPr="00EF7215" w:rsidTr="007E3748">
        <w:trPr>
          <w:trHeight w:val="33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– schválená</w:t>
            </w:r>
          </w:p>
        </w:tc>
      </w:tr>
      <w:tr w:rsidR="00EF7215" w:rsidRPr="00EF7215" w:rsidTr="007E3748">
        <w:trPr>
          <w:trHeight w:val="33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13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7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DIČ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Kód SK NACE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44789807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2022826762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46.52.0</w:t>
            </w:r>
          </w:p>
        </w:tc>
      </w:tr>
      <w:tr w:rsidR="00EF7215" w:rsidRPr="00EF7215" w:rsidTr="007E3748">
        <w:trPr>
          <w:trHeight w:val="22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Obchodné meno (názov) účtovnej jednotky</w:t>
            </w: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RENTAL LIVE s.r.o.</w:t>
            </w: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EF7215" w:rsidRPr="00EF7215" w:rsidTr="00EF7215">
        <w:trPr>
          <w:trHeight w:val="24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Sídlo účtovnej jednotky</w:t>
            </w: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F7215" w:rsidRPr="00EF7215" w:rsidTr="007E3748">
        <w:trPr>
          <w:trHeight w:val="330"/>
        </w:trPr>
        <w:tc>
          <w:tcPr>
            <w:tcW w:w="30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M.Gorkého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24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3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PSČ                              Názov obce</w:t>
            </w:r>
          </w:p>
        </w:tc>
      </w:tr>
      <w:tr w:rsidR="00EF7215" w:rsidRPr="00EF7215" w:rsidTr="007E3748">
        <w:trPr>
          <w:trHeight w:val="33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5201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3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Spišská Nová Ves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24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27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Číslo telefónu                                                     Číslo faxu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30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330"/>
        </w:trPr>
        <w:tc>
          <w:tcPr>
            <w:tcW w:w="30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E-mailová adresa</w:t>
            </w:r>
          </w:p>
        </w:tc>
        <w:tc>
          <w:tcPr>
            <w:tcW w:w="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3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1C1647" w:rsidP="00EF72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sk-SK"/>
              </w:rPr>
            </w:pPr>
            <w:hyperlink r:id="rId8" w:history="1">
              <w:r w:rsidR="00EF7215" w:rsidRPr="00EF7215">
                <w:rPr>
                  <w:rFonts w:ascii="Calibri" w:eastAsia="Times New Roman" w:hAnsi="Calibri" w:cs="Times New Roman"/>
                  <w:color w:val="0000FF"/>
                  <w:u w:val="single"/>
                  <w:lang w:eastAsia="sk-SK"/>
                </w:rPr>
                <w:t>upkz@upkz.sk</w:t>
              </w:r>
            </w:hyperlink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510"/>
        </w:trPr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Zostavené dňa: 09.01.2014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F7215" w:rsidRPr="00EF7215" w:rsidTr="00EF7215">
        <w:trPr>
          <w:trHeight w:val="22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748" w:rsidRDefault="007E3748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7E3748" w:rsidRDefault="007E3748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7E3748" w:rsidRDefault="007E3748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7E3748" w:rsidRDefault="007E3748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Informácie o účtovnej jednotke</w:t>
            </w:r>
          </w:p>
        </w:tc>
      </w:tr>
      <w:tr w:rsidR="00EF7215" w:rsidRPr="00EF7215" w:rsidTr="007E3748">
        <w:trPr>
          <w:trHeight w:val="255"/>
        </w:trPr>
        <w:tc>
          <w:tcPr>
            <w:tcW w:w="443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Opis hospodárskej činnosti účtovnej jednotky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EF7215">
        <w:trPr>
          <w:trHeight w:val="39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kúpa tovaru za účelom jeho predaja konečnému spotrebiteľovi (maloobchod) alebo jeho predaj iným prevádzkovateľom živnosti (Veľkoobchod)</w:t>
            </w:r>
          </w:p>
        </w:tc>
      </w:tr>
      <w:tr w:rsidR="00EF7215" w:rsidRPr="00EF7215" w:rsidTr="00EF7215">
        <w:trPr>
          <w:trHeight w:val="40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prenájom hnuteľných vecí</w:t>
            </w:r>
          </w:p>
        </w:tc>
      </w:tr>
      <w:tr w:rsidR="00EF7215" w:rsidRPr="00EF7215" w:rsidTr="00EF7215">
        <w:trPr>
          <w:trHeight w:val="18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sprostredkovateľská činnosť v oblasti obchodu a služieb</w:t>
            </w: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vydavateľská činnosť</w:t>
            </w: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reklamné a marketingové služby</w:t>
            </w: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výroba elektromotorov, rozvádzačov, káblov a batérií</w:t>
            </w: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výroba strojov pre hospodárske odvetvia</w:t>
            </w: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montáž, rekonštrukcia a údržba vyhradených technických elektrických zariadení</w:t>
            </w: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sprostredkovanie predaja, prenájmu a kúpy nehnuteľností (realitná činnosť)</w:t>
            </w:r>
          </w:p>
        </w:tc>
      </w:tr>
      <w:tr w:rsidR="00EF7215" w:rsidRPr="00EF7215" w:rsidTr="007E3748">
        <w:trPr>
          <w:trHeight w:val="12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EF7215">
        <w:trPr>
          <w:trHeight w:val="5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údaj či je účtovná jednotka neobmedzene ručiacim spoločníkom v iných účtovných jednotkách s uvedením obchodného mena a sídla takejto účtovnej jednotky; uvádzajú sa aj iné významné údaje týkajúce sa tohto ručenia : nie je</w:t>
            </w:r>
          </w:p>
        </w:tc>
      </w:tr>
      <w:tr w:rsidR="00EF7215" w:rsidRPr="00EF7215" w:rsidTr="007E3748">
        <w:trPr>
          <w:trHeight w:val="240"/>
        </w:trPr>
        <w:tc>
          <w:tcPr>
            <w:tcW w:w="370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právny dôvod na zostavenie účtovnej závierky: ukončenie kalendárneho roka k 31.12.2012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EF7215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 dátum schválenia účtovnej závierky za bezprostredne predchádzajúce účtovné obdobie príslušným orgánom účtovnej jednotky: 31.10.2012</w:t>
            </w:r>
          </w:p>
        </w:tc>
      </w:tr>
      <w:tr w:rsidR="00EF7215" w:rsidRPr="00EF7215" w:rsidTr="007E3748">
        <w:trPr>
          <w:trHeight w:val="7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EF7215">
        <w:trPr>
          <w:trHeight w:val="22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Informácie o členoch štatutárnych orgánov, dozorných orgánov a iných orgánov účtovnej jednotky :</w:t>
            </w:r>
          </w:p>
        </w:tc>
      </w:tr>
      <w:tr w:rsidR="00EF7215" w:rsidRPr="00EF7215" w:rsidTr="007E3748">
        <w:trPr>
          <w:trHeight w:val="195"/>
        </w:trPr>
        <w:tc>
          <w:tcPr>
            <w:tcW w:w="196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Štatutárni zástupcovia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Ing. Július Szaraz- konateľ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7E3748">
        <w:trPr>
          <w:trHeight w:val="195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Rastislav </w:t>
            </w:r>
            <w:proofErr w:type="spellStart"/>
            <w:r w:rsidRPr="00EF72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Jozefek</w:t>
            </w:r>
            <w:proofErr w:type="spellEnd"/>
            <w:r w:rsidRPr="00EF72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- konateľ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7E3748">
        <w:trPr>
          <w:trHeight w:val="9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30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E. Informácie o použitých účtovných zásadách a účtovných metódach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370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a)  splnenie predpokladu, že účtovná jednotka bude nepretržite pokračovať vo svojej činnosti: áno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EF7215">
        <w:trPr>
          <w:trHeight w:val="45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b)  zmeny účtovných zásad a zmeny účtovných metód, s uvedením dôvodu ich uplatnenia a ich vplyv na hodnotu majetku, záväzkov, vlastného imania a výsledku hospodárenia účtovnej jednotky: nemenili sa</w:t>
            </w:r>
          </w:p>
        </w:tc>
      </w:tr>
      <w:tr w:rsidR="00EF7215" w:rsidRPr="00EF7215" w:rsidTr="007E3748">
        <w:trPr>
          <w:trHeight w:val="240"/>
        </w:trPr>
        <w:tc>
          <w:tcPr>
            <w:tcW w:w="7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c) spôsob oceňovania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nehmotného majetku obstaraného kúpou: obstarávacou cenou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nehmotného majetku obstaraného vlastnou činnosťou: neaplikované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nehmotného majetku obstarného iným spôsobom: neaplikované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hmotného majetku obstaraného kúpou: obstarávacou cenou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hmotného majetku obstaraného vlastnou činnosťou: neaplikované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hmotného majetku obstaraného iným spôsobom: neaplikované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2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finančného majetku: menovitými hodnotami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2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zásob obstaraných kúpou:  obstarávacou cenou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zásob vytvorených vlastnou činnosťou: obstarávacou cenou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2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zásob obstaraných iným spôsobom: neaplikované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5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zákazkovej výroby a zákazkovej výstavby nehnuteľnosti určenej na predaj: neaplikované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pohľadávok: menovitými hodnotami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2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krátkodobého finančného majetku: menovitými hodnotami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časového rozlíšenia na strane aktív súvahy: menovitými hodnotami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5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záväzkov, vrátane rezerv, dlhopisov, pôžičiek a úverov: ocenené v očakávanej výške záväzku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časového rozlíšenia na strane pasív súvahy: menovitými hodnotami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derivátov: neaplikované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majetku a záväzkov zabezpečených derivátmi: neaplikované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5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prenajatého majetku a majetku obstaraného na základe zmluvy o kúpe prenajatej veci: neaplikované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24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2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majetku obstaraného v privatizácii: neaplikované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7215" w:rsidRPr="00EF7215" w:rsidTr="007E3748">
        <w:trPr>
          <w:trHeight w:val="450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32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dane z príjmov splatnej za bežné účtovné obdobie a zdaňovacie obdobie a dane z príjmov odloženej do budúcich účtovných období a zdaňovacích  období: menovitými hodnotami</w:t>
            </w:r>
          </w:p>
        </w:tc>
      </w:tr>
      <w:tr w:rsidR="00EF7215" w:rsidRPr="00EF7215" w:rsidTr="00EF7215">
        <w:trPr>
          <w:trHeight w:val="24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215" w:rsidRPr="00EF7215" w:rsidRDefault="00EF7215" w:rsidP="00EF7215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d) tvorba odpisového plánu pre dlhodobý majetok, pričom sa uvádza doba odpisovania, sadzby odpisov a odpisové metódy pre účtovné odpisy</w:t>
            </w:r>
          </w:p>
        </w:tc>
      </w:tr>
    </w:tbl>
    <w:p w:rsidR="00EF7215" w:rsidRPr="003F477D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EF7215" w:rsidRPr="003F477D" w:rsidTr="001C164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F7215" w:rsidRPr="003F477D" w:rsidTr="001C164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F7215" w:rsidRPr="003F477D" w:rsidRDefault="00EF7215" w:rsidP="00EF7215">
      <w:pPr>
        <w:pStyle w:val="Nzev"/>
        <w:spacing w:before="0" w:beforeAutospacing="0" w:after="0"/>
        <w:jc w:val="left"/>
        <w:rPr>
          <w:szCs w:val="22"/>
        </w:rPr>
      </w:pPr>
    </w:p>
    <w:p w:rsidR="00EF7215" w:rsidRPr="003F477D" w:rsidRDefault="00EF7215" w:rsidP="00EF7215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F7215" w:rsidRPr="003F477D" w:rsidTr="001C164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Pohľadávky spolu</w:t>
            </w:r>
          </w:p>
        </w:tc>
      </w:tr>
      <w:tr w:rsidR="00EF7215" w:rsidRPr="003F477D" w:rsidTr="001C164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  <w:r>
              <w:t>4500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  <w:r>
              <w:t>4500</w:t>
            </w: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  <w:r>
              <w:t>20791</w:t>
            </w:r>
          </w:p>
        </w:tc>
        <w:tc>
          <w:tcPr>
            <w:tcW w:w="1950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  <w:r>
              <w:t>20791</w:t>
            </w: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A41B00" w:rsidRPr="003F477D" w:rsidRDefault="00A41B00" w:rsidP="001C1647">
            <w:pPr>
              <w:spacing w:after="0" w:line="240" w:lineRule="auto"/>
            </w:pPr>
          </w:p>
        </w:tc>
      </w:tr>
      <w:tr w:rsidR="00A41B00" w:rsidRPr="003F477D" w:rsidTr="001C164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25291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41B00" w:rsidRPr="003F477D" w:rsidRDefault="00A41B00" w:rsidP="001C1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25291</w:t>
            </w:r>
          </w:p>
        </w:tc>
      </w:tr>
    </w:tbl>
    <w:p w:rsidR="00EF7215" w:rsidRDefault="00EF7215" w:rsidP="00EF7215">
      <w:pPr>
        <w:spacing w:after="0" w:line="240" w:lineRule="auto"/>
        <w:jc w:val="both"/>
      </w:pPr>
    </w:p>
    <w:p w:rsidR="00EF7215" w:rsidRPr="003F477D" w:rsidRDefault="00EF7215" w:rsidP="00EF7215">
      <w:pPr>
        <w:spacing w:after="0" w:line="240" w:lineRule="auto"/>
        <w:jc w:val="both"/>
      </w:pPr>
    </w:p>
    <w:p w:rsidR="00EF7215" w:rsidRPr="009F39E7" w:rsidRDefault="00EF7215" w:rsidP="00EF7215"/>
    <w:p w:rsidR="00EF7215" w:rsidRPr="003F477D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F7215" w:rsidRPr="003F477D" w:rsidRDefault="00EF7215" w:rsidP="00EF7215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EF7215" w:rsidRPr="003F477D" w:rsidTr="001C164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215" w:rsidRPr="003F477D" w:rsidRDefault="00A41B00" w:rsidP="001C164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0,22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F7215" w:rsidRDefault="00A41B00" w:rsidP="001C164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0,22</w:t>
            </w:r>
          </w:p>
          <w:p w:rsidR="00A41B00" w:rsidRPr="003F477D" w:rsidRDefault="00A41B00" w:rsidP="001C1647">
            <w:pPr>
              <w:spacing w:after="0" w:line="240" w:lineRule="auto"/>
              <w:rPr>
                <w:bCs/>
              </w:rPr>
            </w:pPr>
          </w:p>
        </w:tc>
      </w:tr>
      <w:tr w:rsidR="00EF7215" w:rsidRPr="003F477D" w:rsidTr="001C164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215" w:rsidRPr="003F477D" w:rsidRDefault="00A41B00" w:rsidP="001C164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11,25</w:t>
            </w:r>
          </w:p>
        </w:tc>
        <w:tc>
          <w:tcPr>
            <w:tcW w:w="2405" w:type="dxa"/>
            <w:vAlign w:val="center"/>
          </w:tcPr>
          <w:p w:rsidR="00EF7215" w:rsidRPr="003F477D" w:rsidRDefault="00A41B00" w:rsidP="001C164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-6,29</w:t>
            </w:r>
          </w:p>
        </w:tc>
      </w:tr>
      <w:tr w:rsidR="00EF7215" w:rsidRPr="003F477D" w:rsidTr="001C164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</w:p>
        </w:tc>
      </w:tr>
      <w:tr w:rsidR="00EF7215" w:rsidRPr="003F477D" w:rsidTr="001C164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Cs/>
              </w:rPr>
            </w:pPr>
          </w:p>
        </w:tc>
      </w:tr>
      <w:tr w:rsidR="00EF7215" w:rsidRPr="003F477D" w:rsidTr="001C164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215" w:rsidRPr="003F477D" w:rsidRDefault="00A41B00" w:rsidP="001C164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11,47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7215" w:rsidRPr="003F477D" w:rsidRDefault="00A41B00" w:rsidP="001C164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-6,07</w:t>
            </w:r>
          </w:p>
        </w:tc>
      </w:tr>
    </w:tbl>
    <w:p w:rsidR="00EF7215" w:rsidRDefault="00EF7215" w:rsidP="00EF7215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F7215" w:rsidRPr="003F477D" w:rsidRDefault="00EF7215" w:rsidP="00EF72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F7215" w:rsidRPr="003F477D" w:rsidTr="001C164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5B365C" w:rsidP="001C1647">
            <w:pPr>
              <w:spacing w:after="0" w:line="240" w:lineRule="auto"/>
              <w:jc w:val="center"/>
            </w:pPr>
            <w:r>
              <w:t>60,82</w:t>
            </w:r>
          </w:p>
        </w:tc>
      </w:tr>
      <w:tr w:rsidR="00EF7215" w:rsidRPr="003F477D" w:rsidTr="001C164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5B365C" w:rsidP="001C1647">
            <w:pPr>
              <w:spacing w:after="0" w:line="240" w:lineRule="auto"/>
            </w:pPr>
            <w:r>
              <w:t>60,82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5B365C" w:rsidP="001C1647">
            <w:pPr>
              <w:spacing w:after="0" w:line="240" w:lineRule="auto"/>
            </w:pPr>
            <w:r>
              <w:t>60,82</w:t>
            </w:r>
          </w:p>
        </w:tc>
      </w:tr>
    </w:tbl>
    <w:p w:rsidR="00EF7215" w:rsidRPr="003F477D" w:rsidRDefault="00EF7215" w:rsidP="00EF7215">
      <w:pPr>
        <w:pStyle w:val="Nzev"/>
        <w:spacing w:before="0" w:beforeAutospacing="0" w:after="0"/>
        <w:jc w:val="left"/>
        <w:rPr>
          <w:szCs w:val="22"/>
        </w:rPr>
      </w:pPr>
    </w:p>
    <w:p w:rsidR="00EF7215" w:rsidRPr="003F477D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F7215" w:rsidRPr="003F477D" w:rsidRDefault="00EF7215" w:rsidP="00EF7215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F7215" w:rsidRPr="003F477D" w:rsidTr="001C164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</w:tr>
      <w:tr w:rsidR="00EF7215" w:rsidRPr="003F477D" w:rsidTr="001C164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>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</w:pPr>
            <w:r>
              <w:t>80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365C" w:rsidRPr="003F477D" w:rsidRDefault="005B365C" w:rsidP="001C1647">
            <w:pPr>
              <w:spacing w:after="0" w:line="240" w:lineRule="auto"/>
            </w:pPr>
            <w: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</w:pPr>
            <w:r>
              <w:t>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</w:pPr>
            <w:r>
              <w:t>80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</w:tr>
    </w:tbl>
    <w:p w:rsidR="00EF7215" w:rsidRPr="003F477D" w:rsidRDefault="00EF7215" w:rsidP="00EF7215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F7215" w:rsidRPr="003F477D" w:rsidTr="001C164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F7215" w:rsidRPr="003F477D" w:rsidTr="001C164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</w:rPr>
            </w:pPr>
          </w:p>
        </w:tc>
      </w:tr>
    </w:tbl>
    <w:p w:rsidR="00EF7215" w:rsidRPr="003F477D" w:rsidRDefault="00EF7215" w:rsidP="00EF7215">
      <w:pPr>
        <w:pStyle w:val="Nzev"/>
        <w:spacing w:before="0" w:beforeAutospacing="0" w:after="0"/>
        <w:jc w:val="left"/>
        <w:rPr>
          <w:szCs w:val="22"/>
        </w:rPr>
      </w:pPr>
    </w:p>
    <w:p w:rsidR="00EF7215" w:rsidRPr="003F477D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F7215" w:rsidRPr="003F477D" w:rsidTr="001C164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</w:pPr>
            <w:r>
              <w:t>240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5B365C">
              <w:rPr>
                <w:b/>
                <w:bCs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5B365C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5B365C" w:rsidP="001C164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EF7215" w:rsidRPr="003F477D" w:rsidRDefault="00EF7215" w:rsidP="00EF7215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F7215" w:rsidRPr="003F477D" w:rsidRDefault="00EF7215" w:rsidP="00EF7215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F7215" w:rsidRPr="003F477D" w:rsidRDefault="00EF7215" w:rsidP="00EF72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F7215" w:rsidRPr="003F477D" w:rsidTr="001C164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F7215" w:rsidRPr="003F477D" w:rsidRDefault="00EF7215" w:rsidP="001C1647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7215" w:rsidRPr="003F477D" w:rsidRDefault="00EF7215" w:rsidP="001C1647">
            <w:pPr>
              <w:pStyle w:val="TopHeader"/>
            </w:pPr>
            <w:r w:rsidRPr="003F477D">
              <w:t>Suma istiny v eurách</w:t>
            </w:r>
          </w:p>
          <w:p w:rsidR="00EF7215" w:rsidRPr="003F477D" w:rsidRDefault="00EF7215" w:rsidP="001C164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 xml:space="preserve">Pôžička od </w:t>
            </w:r>
            <w:proofErr w:type="spellStart"/>
            <w:r w:rsidR="005B365C">
              <w:t>Leader</w:t>
            </w:r>
            <w:proofErr w:type="spellEnd"/>
            <w:r w:rsidR="005B365C">
              <w:t xml:space="preserve"> </w:t>
            </w:r>
            <w:proofErr w:type="spellStart"/>
            <w:r w:rsidR="005B365C">
              <w:t>Light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 xml:space="preserve">EUR 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5B365C">
              <w:t>240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134" w:type="dxa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134" w:type="dxa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</w:tbl>
    <w:p w:rsidR="00EF7215" w:rsidRPr="003F477D" w:rsidRDefault="00EF7215" w:rsidP="00EF7215">
      <w:pPr>
        <w:spacing w:after="0" w:line="240" w:lineRule="auto"/>
      </w:pPr>
    </w:p>
    <w:p w:rsidR="00EF7215" w:rsidRPr="003F477D" w:rsidRDefault="00EF7215" w:rsidP="00EF7215">
      <w:pPr>
        <w:spacing w:after="0" w:line="240" w:lineRule="auto"/>
        <w:rPr>
          <w:kern w:val="28"/>
        </w:rPr>
      </w:pPr>
    </w:p>
    <w:p w:rsidR="00EF7215" w:rsidRPr="003F477D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F7215" w:rsidRPr="003F477D" w:rsidTr="001C164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0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0</w:t>
            </w:r>
          </w:p>
        </w:tc>
      </w:tr>
    </w:tbl>
    <w:p w:rsidR="00EF7215" w:rsidRPr="003F477D" w:rsidRDefault="00EF7215" w:rsidP="00EF7215">
      <w:pPr>
        <w:pStyle w:val="Nzev"/>
        <w:spacing w:before="0" w:beforeAutospacing="0" w:after="0"/>
        <w:jc w:val="left"/>
        <w:rPr>
          <w:szCs w:val="22"/>
        </w:rPr>
      </w:pPr>
    </w:p>
    <w:p w:rsidR="00EF7215" w:rsidRPr="001C1647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C1647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F7215" w:rsidRPr="003F477D" w:rsidTr="001C164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</w:t>
            </w:r>
            <w:r w:rsidRPr="003F477D">
              <w:lastRenderedPageBreak/>
              <w:t>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lastRenderedPageBreak/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7215" w:rsidRPr="003F477D" w:rsidRDefault="00EF7215" w:rsidP="00EF7215">
      <w:pPr>
        <w:pStyle w:val="Nzev"/>
        <w:spacing w:before="0" w:beforeAutospacing="0" w:after="0"/>
        <w:jc w:val="left"/>
        <w:rPr>
          <w:szCs w:val="22"/>
        </w:rPr>
      </w:pPr>
    </w:p>
    <w:p w:rsidR="00EF7215" w:rsidRPr="003F477D" w:rsidRDefault="00EF7215" w:rsidP="00EF7215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850"/>
        <w:gridCol w:w="610"/>
        <w:gridCol w:w="1942"/>
        <w:gridCol w:w="718"/>
        <w:gridCol w:w="665"/>
      </w:tblGrid>
      <w:tr w:rsidR="00EF7215" w:rsidRPr="003F477D" w:rsidTr="001C164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</w:t>
            </w:r>
          </w:p>
          <w:p w:rsidR="00EF7215" w:rsidRPr="003F477D" w:rsidRDefault="00EF7215" w:rsidP="001C1647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F7215" w:rsidRPr="003F477D" w:rsidTr="00AE3EE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Daň v %</w:t>
            </w:r>
          </w:p>
        </w:tc>
      </w:tr>
      <w:tr w:rsidR="00EF7215" w:rsidRPr="003F477D" w:rsidTr="00AE3EE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AE3EED" w:rsidRDefault="00AE3EED" w:rsidP="00AE3EED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4247,54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AE3EED" w:rsidRDefault="007E3748" w:rsidP="00AE3EE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962,94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AE3EED" w:rsidP="001C1647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AE3EED" w:rsidP="001C1647">
            <w:pPr>
              <w:spacing w:after="0" w:line="240" w:lineRule="auto"/>
            </w:pPr>
            <w:r>
              <w:t>-60,82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7E3748" w:rsidP="001C1647">
            <w:pPr>
              <w:spacing w:after="0" w:line="240" w:lineRule="auto"/>
            </w:pPr>
            <w:r>
              <w:t>-60,82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9C21AB" w:rsidTr="00AE3EE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</w:tr>
      <w:tr w:rsidR="00EF7215" w:rsidRPr="009C21AB" w:rsidTr="00AE3EE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15" w:rsidRPr="009C21AB" w:rsidRDefault="00EF7215" w:rsidP="001C1647">
            <w:pPr>
              <w:spacing w:after="0" w:line="240" w:lineRule="auto"/>
            </w:pPr>
          </w:p>
        </w:tc>
      </w:tr>
      <w:tr w:rsidR="00EF7215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7E3748" w:rsidP="001C1647">
            <w:pPr>
              <w:spacing w:after="0" w:line="240" w:lineRule="auto"/>
            </w:pPr>
            <w:r>
              <w:t>4186,72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7E3748" w:rsidP="001C1647">
            <w:pPr>
              <w:spacing w:after="0" w:line="240" w:lineRule="auto"/>
            </w:pPr>
            <w:r>
              <w:rPr>
                <w:rFonts w:ascii="Arial Narrow" w:hAnsi="Arial Narrow"/>
                <w:color w:val="000000"/>
              </w:rPr>
              <w:t>962,94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EF7215" w:rsidRPr="003F477D" w:rsidTr="007E37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</w:p>
        </w:tc>
      </w:tr>
      <w:tr w:rsidR="00AE3EED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</w:tr>
      <w:tr w:rsidR="00AE3EED" w:rsidRPr="003F477D" w:rsidTr="00AE3EE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7E3748" w:rsidP="001C1647">
            <w:pPr>
              <w:spacing w:after="0" w:line="240" w:lineRule="auto"/>
            </w:pPr>
            <w:r>
              <w:rPr>
                <w:rFonts w:ascii="Arial Narrow" w:hAnsi="Arial Narrow"/>
                <w:color w:val="000000"/>
              </w:rPr>
              <w:t>962,94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EED" w:rsidRPr="003F477D" w:rsidRDefault="00AE3EED" w:rsidP="001C1647">
            <w:pPr>
              <w:spacing w:after="0" w:line="240" w:lineRule="auto"/>
            </w:pPr>
          </w:p>
        </w:tc>
      </w:tr>
    </w:tbl>
    <w:p w:rsidR="00EF7215" w:rsidRPr="003F477D" w:rsidRDefault="00EF7215" w:rsidP="00EF7215">
      <w:pPr>
        <w:spacing w:after="0" w:line="240" w:lineRule="auto"/>
      </w:pPr>
    </w:p>
    <w:p w:rsidR="00EF7215" w:rsidRPr="003F477D" w:rsidRDefault="00EF7215" w:rsidP="00EF7215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F7215" w:rsidRPr="003F477D" w:rsidRDefault="00EF7215" w:rsidP="00EF7215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EF7215" w:rsidRPr="003F477D" w:rsidTr="001C164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Bežné účtovné obdobie</w:t>
            </w:r>
          </w:p>
        </w:tc>
      </w:tr>
      <w:tr w:rsidR="00EF7215" w:rsidRPr="003F477D" w:rsidTr="001C164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Stav na konci účtovného obdobia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F7215" w:rsidRPr="003F477D" w:rsidTr="001C16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20000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15" w:rsidRPr="003F477D" w:rsidRDefault="00EF7215" w:rsidP="001C16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859,41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859,41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63,66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60,82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  <w:r w:rsidR="00AE3EED">
              <w:t>124,48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  <w:p w:rsidR="00EF7215" w:rsidRPr="00E5560B" w:rsidRDefault="00EF7215" w:rsidP="00E5560B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  <w:p w:rsidR="00EF7215" w:rsidRPr="00E5560B" w:rsidRDefault="00EF7215" w:rsidP="00E5560B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7E3748">
            <w:pPr>
              <w:spacing w:after="0" w:line="240" w:lineRule="auto"/>
            </w:pPr>
            <w:r w:rsidRPr="003F477D">
              <w:t> </w:t>
            </w:r>
            <w:r w:rsidR="007E3748">
              <w:rPr>
                <w:rFonts w:ascii="Arial Narrow" w:hAnsi="Arial Narrow"/>
                <w:color w:val="000000"/>
              </w:rPr>
              <w:t>4247,54</w:t>
            </w:r>
            <w:bookmarkStart w:id="0" w:name="_GoBack"/>
            <w:bookmarkEnd w:id="0"/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F7215" w:rsidRPr="003F477D" w:rsidTr="001C16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F7215" w:rsidRPr="003F477D" w:rsidRDefault="00EF7215" w:rsidP="00EF7215">
      <w:pPr>
        <w:tabs>
          <w:tab w:val="left" w:pos="1276"/>
        </w:tabs>
        <w:spacing w:after="0" w:line="240" w:lineRule="auto"/>
      </w:pPr>
    </w:p>
    <w:p w:rsidR="00EF7215" w:rsidRPr="003F477D" w:rsidRDefault="00EF7215" w:rsidP="00EF7215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EF7215" w:rsidRPr="003F477D" w:rsidTr="001C164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215" w:rsidRPr="003F477D" w:rsidTr="001C164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EF7215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215" w:rsidRPr="003F477D" w:rsidRDefault="00EF7215" w:rsidP="001C164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560B" w:rsidRPr="003F477D" w:rsidTr="001C164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  <w: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  <w:r>
              <w:t>20000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60B" w:rsidRPr="003F477D" w:rsidRDefault="00E5560B" w:rsidP="001C16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  <w:r>
              <w:t>859,41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  <w:r>
              <w:t>859,41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  <w:r>
              <w:t>63,66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AB326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AB3265">
            <w:pPr>
              <w:spacing w:after="0" w:line="240" w:lineRule="auto"/>
            </w:pPr>
            <w:r w:rsidRPr="003F477D">
              <w:t> </w:t>
            </w:r>
            <w:r w:rsidR="00AB3265">
              <w:t>63,66</w:t>
            </w:r>
          </w:p>
        </w:tc>
      </w:tr>
      <w:tr w:rsidR="00E5560B" w:rsidRPr="003F477D" w:rsidTr="00AB32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hospodá-renia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60B" w:rsidRPr="003F477D" w:rsidRDefault="00E5560B" w:rsidP="001C16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60B" w:rsidRPr="003F477D" w:rsidRDefault="00E5560B" w:rsidP="001C16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60B" w:rsidRPr="003F477D" w:rsidRDefault="00E5560B" w:rsidP="001C16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60B" w:rsidRPr="003F477D" w:rsidRDefault="00E5560B" w:rsidP="001C16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560B" w:rsidRPr="003F477D" w:rsidRDefault="00AB3265" w:rsidP="001C1647">
            <w:pPr>
              <w:spacing w:after="0" w:line="240" w:lineRule="auto"/>
            </w:pPr>
            <w:r>
              <w:t>-60,82</w:t>
            </w:r>
          </w:p>
        </w:tc>
      </w:tr>
      <w:tr w:rsidR="00E5560B" w:rsidRPr="003F477D" w:rsidTr="001C164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  <w:tr w:rsidR="00E5560B" w:rsidRPr="003F477D" w:rsidTr="001C164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560B" w:rsidRPr="003F477D" w:rsidRDefault="00E5560B" w:rsidP="001C164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74232" w:rsidRDefault="00C74232"/>
    <w:sectPr w:rsidR="00C74232" w:rsidSect="00EF7215">
      <w:headerReference w:type="default" r:id="rId9"/>
      <w:footerReference w:type="default" r:id="rId10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CB0" w:rsidRDefault="00556CB0" w:rsidP="00AE3EED">
      <w:pPr>
        <w:spacing w:after="0" w:line="240" w:lineRule="auto"/>
      </w:pPr>
      <w:r>
        <w:separator/>
      </w:r>
    </w:p>
  </w:endnote>
  <w:endnote w:type="continuationSeparator" w:id="0">
    <w:p w:rsidR="00556CB0" w:rsidRDefault="00556CB0" w:rsidP="00AE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647" w:rsidRPr="003D38D7" w:rsidRDefault="001C164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E3748">
      <w:rPr>
        <w:noProof/>
        <w:szCs w:val="22"/>
      </w:rPr>
      <w:t>1</w:t>
    </w:r>
    <w:r w:rsidRPr="003D38D7">
      <w:rPr>
        <w:szCs w:val="22"/>
      </w:rPr>
      <w:fldChar w:fldCharType="end"/>
    </w:r>
  </w:p>
  <w:p w:rsidR="001C1647" w:rsidRDefault="001C16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CB0" w:rsidRDefault="00556CB0" w:rsidP="00AE3EED">
      <w:pPr>
        <w:spacing w:after="0" w:line="240" w:lineRule="auto"/>
      </w:pPr>
      <w:r>
        <w:separator/>
      </w:r>
    </w:p>
  </w:footnote>
  <w:footnote w:type="continuationSeparator" w:id="0">
    <w:p w:rsidR="00556CB0" w:rsidRDefault="00556CB0" w:rsidP="00AE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C1647" w:rsidRPr="003F477D" w:rsidTr="001C16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C1647" w:rsidRPr="003F477D" w:rsidRDefault="001C1647" w:rsidP="001C1647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1647" w:rsidRPr="003F477D" w:rsidRDefault="001C1647" w:rsidP="001C1647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1647" w:rsidRPr="003F477D" w:rsidRDefault="001C1647" w:rsidP="001C164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1C1647" w:rsidRPr="004268D2" w:rsidRDefault="001C1647" w:rsidP="001C16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15"/>
    <w:rsid w:val="001A5CA9"/>
    <w:rsid w:val="001C1647"/>
    <w:rsid w:val="00556CB0"/>
    <w:rsid w:val="005B365C"/>
    <w:rsid w:val="007E3748"/>
    <w:rsid w:val="00A41B00"/>
    <w:rsid w:val="00AB3265"/>
    <w:rsid w:val="00AE3EED"/>
    <w:rsid w:val="00C74232"/>
    <w:rsid w:val="00E5560B"/>
    <w:rsid w:val="00E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F72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F721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EF721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EF721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EF721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EF721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EF7215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EF721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EF721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F721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F72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9"/>
    <w:rsid w:val="00EF72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EF721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EF721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EF721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EF721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EF7215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EF7215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EF7215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EF7215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EF7215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F721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hlavChar">
    <w:name w:val="Záhlaví Char"/>
    <w:basedOn w:val="Standardnpsmoodstavce"/>
    <w:link w:val="Zhlav"/>
    <w:uiPriority w:val="99"/>
    <w:rsid w:val="00EF7215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EF721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patChar">
    <w:name w:val="Zápatí Char"/>
    <w:basedOn w:val="Standardnpsmoodstavce"/>
    <w:link w:val="Zpat"/>
    <w:uiPriority w:val="99"/>
    <w:rsid w:val="00EF7215"/>
    <w:rPr>
      <w:rFonts w:ascii="Arial Narrow" w:eastAsia="Times New Roman" w:hAnsi="Arial Narrow" w:cs="Times New Roman"/>
      <w:szCs w:val="36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EF7215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EF7215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EF7215"/>
    <w:rPr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EF7215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EF7215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uiPriority w:val="10"/>
    <w:rsid w:val="00EF72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">
    <w:name w:val="Názov Char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EF721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EF7215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uiPriority w:val="99"/>
    <w:semiHidden/>
    <w:rsid w:val="00EF7215"/>
  </w:style>
  <w:style w:type="character" w:customStyle="1" w:styleId="ZkladntextChar10">
    <w:name w:val="Základný text Char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F7215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7215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EF72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6">
    <w:name w:val="Podtitul Char13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EF721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EF7215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EF7215"/>
  </w:style>
  <w:style w:type="character" w:customStyle="1" w:styleId="Zkladntext2Char10">
    <w:name w:val="Základný text 2 Char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EF721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EF7215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odsazen2Char">
    <w:name w:val="Základní text odsazený 2 Char"/>
    <w:basedOn w:val="Standardnpsmoodstavce"/>
    <w:uiPriority w:val="99"/>
    <w:semiHidden/>
    <w:rsid w:val="00EF7215"/>
  </w:style>
  <w:style w:type="character" w:customStyle="1" w:styleId="Zarkazkladnhotextu2Char1">
    <w:name w:val="Zarážka základného textu 2 Char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EF721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EF7215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odsazen3Char">
    <w:name w:val="Základní text odsazený 3 Char"/>
    <w:basedOn w:val="Standardnpsmoodstavce"/>
    <w:uiPriority w:val="99"/>
    <w:semiHidden/>
    <w:rsid w:val="00EF7215"/>
    <w:rPr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F7215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215"/>
    <w:pPr>
      <w:spacing w:after="0" w:line="240" w:lineRule="auto"/>
    </w:pPr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EF72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EF72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EF72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EF7215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"/>
    <w:qFormat/>
    <w:rsid w:val="00EF721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F72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F721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EF721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EF721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EF721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EF721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EF7215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EF721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EF721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F721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F72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9"/>
    <w:rsid w:val="00EF72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EF721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EF721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EF721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EF721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EF7215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EF7215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EF7215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EF7215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EF7215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F721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hlavChar">
    <w:name w:val="Záhlaví Char"/>
    <w:basedOn w:val="Standardnpsmoodstavce"/>
    <w:link w:val="Zhlav"/>
    <w:uiPriority w:val="99"/>
    <w:rsid w:val="00EF7215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EF721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patChar">
    <w:name w:val="Zápatí Char"/>
    <w:basedOn w:val="Standardnpsmoodstavce"/>
    <w:link w:val="Zpat"/>
    <w:uiPriority w:val="99"/>
    <w:rsid w:val="00EF7215"/>
    <w:rPr>
      <w:rFonts w:ascii="Arial Narrow" w:eastAsia="Times New Roman" w:hAnsi="Arial Narrow" w:cs="Times New Roman"/>
      <w:szCs w:val="36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EF7215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EF7215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EF7215"/>
    <w:rPr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EF7215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EF7215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EF7215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uiPriority w:val="10"/>
    <w:rsid w:val="00EF72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">
    <w:name w:val="Názov Char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EF72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EF721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EF7215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uiPriority w:val="99"/>
    <w:semiHidden/>
    <w:rsid w:val="00EF7215"/>
  </w:style>
  <w:style w:type="character" w:customStyle="1" w:styleId="ZkladntextChar10">
    <w:name w:val="Základný text Char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F7215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7215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EF72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6">
    <w:name w:val="Podtitul Char13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EF72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EF721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EF7215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EF7215"/>
  </w:style>
  <w:style w:type="character" w:customStyle="1" w:styleId="Zkladntext2Char10">
    <w:name w:val="Základný text 2 Char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EF721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EF7215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odsazen2Char">
    <w:name w:val="Základní text odsazený 2 Char"/>
    <w:basedOn w:val="Standardnpsmoodstavce"/>
    <w:uiPriority w:val="99"/>
    <w:semiHidden/>
    <w:rsid w:val="00EF7215"/>
  </w:style>
  <w:style w:type="character" w:customStyle="1" w:styleId="Zarkazkladnhotextu2Char1">
    <w:name w:val="Zarážka základného textu 2 Char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EF7215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EF721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EF7215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odsazen3Char">
    <w:name w:val="Základní text odsazený 3 Char"/>
    <w:basedOn w:val="Standardnpsmoodstavce"/>
    <w:uiPriority w:val="99"/>
    <w:semiHidden/>
    <w:rsid w:val="00EF7215"/>
    <w:rPr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EF7215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F7215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215"/>
    <w:pPr>
      <w:spacing w:after="0" w:line="240" w:lineRule="auto"/>
    </w:pPr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EF72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EF72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EF72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EF721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EF7215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"/>
    <w:qFormat/>
    <w:rsid w:val="00EF721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kz@upkz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W7-15</dc:creator>
  <cp:lastModifiedBy>W7-15</cp:lastModifiedBy>
  <cp:revision>2</cp:revision>
  <dcterms:created xsi:type="dcterms:W3CDTF">2014-03-26T11:31:00Z</dcterms:created>
  <dcterms:modified xsi:type="dcterms:W3CDTF">2014-03-27T11:53:00Z</dcterms:modified>
</cp:coreProperties>
</file>