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4DC5" w:rsidRPr="009E6F78" w:rsidRDefault="00F04DC5" w:rsidP="005C3754">
      <w:pPr>
        <w:jc w:val="center"/>
        <w:rPr>
          <w:b/>
          <w:sz w:val="22"/>
          <w:szCs w:val="22"/>
        </w:rPr>
      </w:pPr>
      <w:r w:rsidRPr="009E6F78">
        <w:rPr>
          <w:b/>
          <w:sz w:val="22"/>
          <w:szCs w:val="22"/>
        </w:rPr>
        <w:t>ROZHODNUTIE  JEDINÉHO SPOLOČNÍKA</w:t>
      </w:r>
    </w:p>
    <w:p w:rsidR="00F04DC5" w:rsidRPr="009E6F78" w:rsidRDefault="00F04DC5" w:rsidP="00CD7E9B">
      <w:pPr>
        <w:jc w:val="center"/>
        <w:rPr>
          <w:b/>
          <w:sz w:val="22"/>
          <w:szCs w:val="22"/>
        </w:rPr>
      </w:pPr>
      <w:r w:rsidRPr="009E6F78">
        <w:rPr>
          <w:b/>
          <w:sz w:val="22"/>
          <w:szCs w:val="22"/>
        </w:rPr>
        <w:t xml:space="preserve">OBCHODNEJ   </w:t>
      </w:r>
      <w:r w:rsidRPr="006F1DCB">
        <w:rPr>
          <w:b/>
          <w:sz w:val="22"/>
          <w:szCs w:val="22"/>
        </w:rPr>
        <w:t xml:space="preserve">SPOLOČNOSTI </w:t>
      </w:r>
      <w:r w:rsidR="00CD7E9B">
        <w:rPr>
          <w:rStyle w:val="ro"/>
          <w:b/>
          <w:sz w:val="22"/>
          <w:szCs w:val="22"/>
        </w:rPr>
        <w:t xml:space="preserve"> KPRHT 5, s. r. o. </w:t>
      </w:r>
      <w:r w:rsidRPr="006F1DCB">
        <w:rPr>
          <w:b/>
          <w:sz w:val="22"/>
          <w:szCs w:val="22"/>
        </w:rPr>
        <w:t>V</w:t>
      </w:r>
      <w:r w:rsidRPr="009E6F78">
        <w:rPr>
          <w:b/>
          <w:sz w:val="22"/>
          <w:szCs w:val="22"/>
        </w:rPr>
        <w:t> ZM</w:t>
      </w:r>
      <w:r w:rsidR="005C3754">
        <w:rPr>
          <w:b/>
          <w:sz w:val="22"/>
          <w:szCs w:val="22"/>
        </w:rPr>
        <w:t xml:space="preserve">YSLE  USTANOVENIA  § 132 ods. 1 </w:t>
      </w:r>
      <w:r w:rsidRPr="009E6F78">
        <w:rPr>
          <w:b/>
          <w:sz w:val="22"/>
          <w:szCs w:val="22"/>
        </w:rPr>
        <w:t>OBCHODNÉHO  ZÁKONNÍKA  č. 513/1991 Zb.  V ZNENÍ   NESKORŠÍCH  PREDPISOV</w:t>
      </w:r>
    </w:p>
    <w:p w:rsidR="00F04DC5" w:rsidRPr="009E6F78" w:rsidRDefault="00F04DC5" w:rsidP="00F04DC5">
      <w:pPr>
        <w:jc w:val="both"/>
        <w:rPr>
          <w:b/>
          <w:sz w:val="22"/>
          <w:szCs w:val="22"/>
        </w:rPr>
      </w:pPr>
    </w:p>
    <w:p w:rsidR="00F04DC5" w:rsidRPr="00CD7E9B" w:rsidRDefault="00CD7E9B" w:rsidP="00F04DC5">
      <w:pPr>
        <w:jc w:val="both"/>
        <w:rPr>
          <w:b/>
          <w:sz w:val="22"/>
          <w:szCs w:val="22"/>
          <w:highlight w:val="yellow"/>
        </w:rPr>
      </w:pPr>
      <w:r>
        <w:rPr>
          <w:b/>
          <w:sz w:val="22"/>
          <w:szCs w:val="22"/>
        </w:rPr>
        <w:t xml:space="preserve">V Bratislave, dňa </w:t>
      </w:r>
      <w:r w:rsidR="007F7894">
        <w:rPr>
          <w:b/>
          <w:sz w:val="22"/>
          <w:szCs w:val="22"/>
        </w:rPr>
        <w:t>16.7.2014</w:t>
      </w:r>
      <w:r>
        <w:rPr>
          <w:b/>
          <w:sz w:val="22"/>
          <w:szCs w:val="22"/>
        </w:rPr>
        <w:t>,</w:t>
      </w:r>
      <w:r w:rsidR="00F04DC5" w:rsidRPr="009E6F78">
        <w:rPr>
          <w:b/>
          <w:sz w:val="22"/>
          <w:szCs w:val="22"/>
        </w:rPr>
        <w:t xml:space="preserve"> v sídle </w:t>
      </w:r>
      <w:r w:rsidR="00F04DC5" w:rsidRPr="006F1DCB">
        <w:rPr>
          <w:b/>
          <w:sz w:val="22"/>
          <w:szCs w:val="22"/>
        </w:rPr>
        <w:t xml:space="preserve">spoločnosti </w:t>
      </w:r>
      <w:r w:rsidRPr="00CD7E9B">
        <w:rPr>
          <w:rStyle w:val="ro"/>
          <w:b/>
          <w:sz w:val="22"/>
          <w:szCs w:val="22"/>
        </w:rPr>
        <w:t>KPRHT 5, s. r. o.</w:t>
      </w:r>
    </w:p>
    <w:p w:rsidR="00F04DC5" w:rsidRDefault="00F04DC5" w:rsidP="00F04DC5">
      <w:pPr>
        <w:jc w:val="both"/>
        <w:rPr>
          <w:b/>
          <w:sz w:val="22"/>
          <w:szCs w:val="22"/>
        </w:rPr>
      </w:pPr>
    </w:p>
    <w:p w:rsidR="00F04DC5" w:rsidRPr="009E6F78" w:rsidRDefault="00F04DC5" w:rsidP="00F04DC5">
      <w:pPr>
        <w:jc w:val="both"/>
        <w:rPr>
          <w:sz w:val="22"/>
          <w:szCs w:val="22"/>
        </w:rPr>
      </w:pPr>
      <w:r w:rsidRPr="009E6F78">
        <w:rPr>
          <w:b/>
          <w:sz w:val="22"/>
          <w:szCs w:val="22"/>
        </w:rPr>
        <w:t xml:space="preserve">Jediný spoločník </w:t>
      </w:r>
      <w:r w:rsidRPr="009E6F78">
        <w:rPr>
          <w:sz w:val="22"/>
          <w:szCs w:val="22"/>
        </w:rPr>
        <w:t xml:space="preserve">obchodnej </w:t>
      </w:r>
      <w:r w:rsidRPr="004847EB">
        <w:rPr>
          <w:sz w:val="22"/>
          <w:szCs w:val="22"/>
        </w:rPr>
        <w:t>spoločnosti</w:t>
      </w:r>
      <w:r w:rsidRPr="004847EB">
        <w:rPr>
          <w:b/>
          <w:sz w:val="22"/>
          <w:szCs w:val="22"/>
        </w:rPr>
        <w:t xml:space="preserve"> </w:t>
      </w:r>
      <w:r w:rsidR="00CD7E9B" w:rsidRPr="00CD7E9B">
        <w:rPr>
          <w:rStyle w:val="ro"/>
          <w:sz w:val="22"/>
          <w:szCs w:val="22"/>
        </w:rPr>
        <w:t>KPRHT 5, s. r. o.</w:t>
      </w:r>
      <w:r w:rsidRPr="000E0647">
        <w:rPr>
          <w:sz w:val="22"/>
          <w:szCs w:val="22"/>
        </w:rPr>
        <w:t xml:space="preserve">, so sídlom: </w:t>
      </w:r>
      <w:r w:rsidR="00CD7E9B" w:rsidRPr="00CD7E9B">
        <w:rPr>
          <w:rStyle w:val="ro"/>
          <w:sz w:val="22"/>
          <w:szCs w:val="22"/>
        </w:rPr>
        <w:t>Dvořákovo nábrežie 8</w:t>
      </w:r>
      <w:r w:rsidRPr="009E6F78">
        <w:rPr>
          <w:sz w:val="22"/>
          <w:szCs w:val="22"/>
        </w:rPr>
        <w:t>,</w:t>
      </w:r>
      <w:r w:rsidR="00CD7E9B">
        <w:rPr>
          <w:sz w:val="22"/>
          <w:szCs w:val="22"/>
        </w:rPr>
        <w:t xml:space="preserve"> 811 02 Bratislava,</w:t>
      </w:r>
      <w:r w:rsidRPr="009E6F78">
        <w:rPr>
          <w:sz w:val="22"/>
          <w:szCs w:val="22"/>
        </w:rPr>
        <w:t xml:space="preserve"> IČO:</w:t>
      </w:r>
      <w:r>
        <w:rPr>
          <w:sz w:val="22"/>
          <w:szCs w:val="22"/>
        </w:rPr>
        <w:t xml:space="preserve"> </w:t>
      </w:r>
      <w:r w:rsidR="00CD7E9B">
        <w:rPr>
          <w:rStyle w:val="ro"/>
          <w:sz w:val="22"/>
          <w:szCs w:val="22"/>
        </w:rPr>
        <w:t>36 864 773</w:t>
      </w:r>
      <w:r w:rsidRPr="009E6F78">
        <w:rPr>
          <w:sz w:val="22"/>
          <w:szCs w:val="22"/>
        </w:rPr>
        <w:t>, zapísaná v Obchodnom registri Okresného s</w:t>
      </w:r>
      <w:r>
        <w:rPr>
          <w:sz w:val="22"/>
          <w:szCs w:val="22"/>
        </w:rPr>
        <w:t>údu Bratislava</w:t>
      </w:r>
      <w:r w:rsidR="00CD7E9B">
        <w:rPr>
          <w:sz w:val="22"/>
          <w:szCs w:val="22"/>
        </w:rPr>
        <w:t xml:space="preserve"> I</w:t>
      </w:r>
      <w:r>
        <w:rPr>
          <w:sz w:val="22"/>
          <w:szCs w:val="22"/>
        </w:rPr>
        <w:t xml:space="preserve">, vo </w:t>
      </w:r>
      <w:proofErr w:type="spellStart"/>
      <w:r>
        <w:rPr>
          <w:sz w:val="22"/>
          <w:szCs w:val="22"/>
        </w:rPr>
        <w:t>vl</w:t>
      </w:r>
      <w:proofErr w:type="spellEnd"/>
      <w:r>
        <w:rPr>
          <w:sz w:val="22"/>
          <w:szCs w:val="22"/>
        </w:rPr>
        <w:t>. č.:</w:t>
      </w:r>
      <w:r w:rsidR="00CD7E9B" w:rsidRPr="00CD7E9B">
        <w:t xml:space="preserve"> </w:t>
      </w:r>
      <w:r w:rsidR="00CD7E9B">
        <w:rPr>
          <w:color w:val="000000"/>
        </w:rPr>
        <w:t>60542/B</w:t>
      </w:r>
      <w:r w:rsidRPr="000E0647">
        <w:rPr>
          <w:sz w:val="22"/>
          <w:szCs w:val="22"/>
        </w:rPr>
        <w:t>,</w:t>
      </w:r>
      <w:r w:rsidRPr="009E6F78">
        <w:rPr>
          <w:sz w:val="22"/>
          <w:szCs w:val="22"/>
        </w:rPr>
        <w:t xml:space="preserve"> odd.</w:t>
      </w:r>
      <w:r w:rsidR="00CD7E9B">
        <w:rPr>
          <w:sz w:val="22"/>
          <w:szCs w:val="22"/>
        </w:rPr>
        <w:t xml:space="preserve">: </w:t>
      </w:r>
      <w:proofErr w:type="spellStart"/>
      <w:r w:rsidR="00CD7E9B">
        <w:rPr>
          <w:sz w:val="22"/>
          <w:szCs w:val="22"/>
        </w:rPr>
        <w:t>Sro</w:t>
      </w:r>
      <w:proofErr w:type="spellEnd"/>
    </w:p>
    <w:p w:rsidR="00F04DC5" w:rsidRPr="009E6F78" w:rsidRDefault="00F04DC5" w:rsidP="00F04DC5">
      <w:pPr>
        <w:jc w:val="both"/>
        <w:rPr>
          <w:sz w:val="22"/>
          <w:szCs w:val="22"/>
        </w:rPr>
      </w:pPr>
    </w:p>
    <w:p w:rsidR="00CD7E9B" w:rsidRDefault="00CD7E9B" w:rsidP="00F04DC5">
      <w:pPr>
        <w:ind w:left="2160" w:hanging="2160"/>
        <w:jc w:val="center"/>
        <w:rPr>
          <w:rStyle w:val="ro"/>
          <w:sz w:val="22"/>
          <w:szCs w:val="22"/>
        </w:rPr>
      </w:pPr>
      <w:r w:rsidRPr="00CD7E9B">
        <w:rPr>
          <w:rStyle w:val="ro"/>
          <w:sz w:val="22"/>
          <w:szCs w:val="22"/>
        </w:rPr>
        <w:t>KEY DEE LIMITED</w:t>
      </w:r>
    </w:p>
    <w:p w:rsidR="00F04DC5" w:rsidRPr="009E6F78" w:rsidRDefault="00F04DC5" w:rsidP="00F04DC5">
      <w:pPr>
        <w:ind w:left="2160" w:hanging="2160"/>
        <w:jc w:val="center"/>
        <w:rPr>
          <w:sz w:val="22"/>
          <w:szCs w:val="22"/>
        </w:rPr>
      </w:pPr>
      <w:r w:rsidRPr="009E6F78">
        <w:rPr>
          <w:sz w:val="22"/>
          <w:szCs w:val="22"/>
        </w:rPr>
        <w:t xml:space="preserve">Sídlo: </w:t>
      </w:r>
      <w:proofErr w:type="spellStart"/>
      <w:r w:rsidR="00CD7E9B" w:rsidRPr="00CD7E9B">
        <w:rPr>
          <w:rStyle w:val="ro"/>
          <w:sz w:val="22"/>
          <w:szCs w:val="22"/>
        </w:rPr>
        <w:t>Akropoleos</w:t>
      </w:r>
      <w:proofErr w:type="spellEnd"/>
      <w:r w:rsidR="00CD7E9B" w:rsidRPr="00CD7E9B">
        <w:rPr>
          <w:rStyle w:val="ro"/>
          <w:sz w:val="22"/>
          <w:szCs w:val="22"/>
        </w:rPr>
        <w:t>, SAVVIDES CENTER 59-64, 2012 Nikózia, Cyprus</w:t>
      </w:r>
    </w:p>
    <w:p w:rsidR="00F04DC5" w:rsidRPr="009E6F78" w:rsidRDefault="000E0647" w:rsidP="00F04DC5">
      <w:pPr>
        <w:ind w:left="2160" w:hanging="2160"/>
        <w:jc w:val="center"/>
        <w:rPr>
          <w:sz w:val="22"/>
          <w:szCs w:val="22"/>
        </w:rPr>
      </w:pPr>
      <w:proofErr w:type="spellStart"/>
      <w:r>
        <w:rPr>
          <w:sz w:val="22"/>
          <w:szCs w:val="22"/>
        </w:rPr>
        <w:t>Reg.č</w:t>
      </w:r>
      <w:proofErr w:type="spellEnd"/>
      <w:r>
        <w:rPr>
          <w:sz w:val="22"/>
          <w:szCs w:val="22"/>
        </w:rPr>
        <w:t>.</w:t>
      </w:r>
      <w:r w:rsidR="00F04DC5" w:rsidRPr="009E6F78">
        <w:rPr>
          <w:sz w:val="22"/>
          <w:szCs w:val="22"/>
        </w:rPr>
        <w:t xml:space="preserve">: </w:t>
      </w:r>
      <w:r w:rsidR="00CD7E9B" w:rsidRPr="00CD7E9B">
        <w:rPr>
          <w:sz w:val="22"/>
          <w:szCs w:val="22"/>
        </w:rPr>
        <w:t>HE 166045</w:t>
      </w:r>
    </w:p>
    <w:p w:rsidR="00F04DC5" w:rsidRPr="009E6F78" w:rsidRDefault="00CD7E9B" w:rsidP="00F04DC5">
      <w:pPr>
        <w:ind w:left="2160" w:hanging="2160"/>
        <w:jc w:val="center"/>
        <w:rPr>
          <w:sz w:val="22"/>
          <w:szCs w:val="22"/>
        </w:rPr>
      </w:pPr>
      <w:r>
        <w:rPr>
          <w:sz w:val="22"/>
          <w:szCs w:val="22"/>
        </w:rPr>
        <w:t>Zapísaná v:</w:t>
      </w:r>
      <w:r w:rsidRPr="00CD7E9B">
        <w:rPr>
          <w:rStyle w:val="ro"/>
          <w:sz w:val="22"/>
          <w:szCs w:val="22"/>
        </w:rPr>
        <w:t>registri Ministerstvom obchodu, priemyslu a  turistického ruchu, oddelením zápisov spoločností a oficiálneho zapisovateľa a správcu Nikózia</w:t>
      </w:r>
    </w:p>
    <w:p w:rsidR="00FD4976" w:rsidRDefault="00FD4976" w:rsidP="00F04DC5">
      <w:pPr>
        <w:jc w:val="both"/>
        <w:rPr>
          <w:sz w:val="22"/>
          <w:szCs w:val="22"/>
        </w:rPr>
      </w:pPr>
    </w:p>
    <w:p w:rsidR="00F04DC5" w:rsidRPr="009E6F78" w:rsidRDefault="00F04DC5" w:rsidP="00F04DC5">
      <w:pPr>
        <w:jc w:val="both"/>
        <w:rPr>
          <w:sz w:val="22"/>
          <w:szCs w:val="22"/>
        </w:rPr>
      </w:pPr>
      <w:r w:rsidRPr="009E6F78">
        <w:rPr>
          <w:sz w:val="22"/>
          <w:szCs w:val="22"/>
        </w:rPr>
        <w:t xml:space="preserve">pri výkone pôsobnosti valného zhromaždenia v súlade s ustanovením § 132 ods. </w:t>
      </w:r>
      <w:smartTag w:uri="urn:schemas-microsoft-com:office:smarttags" w:element="metricconverter">
        <w:smartTagPr>
          <w:attr w:name="ProductID" w:val="1 a"/>
        </w:smartTagPr>
        <w:r w:rsidRPr="009E6F78">
          <w:rPr>
            <w:sz w:val="22"/>
            <w:szCs w:val="22"/>
          </w:rPr>
          <w:t>1 a</w:t>
        </w:r>
      </w:smartTag>
      <w:r w:rsidRPr="009E6F78">
        <w:rPr>
          <w:sz w:val="22"/>
          <w:szCs w:val="22"/>
        </w:rPr>
        <w:t xml:space="preserve"> § 125 ods. 1 písm. f ) Obchodného zákonníka č. 513/1991 Zb. v znení neskorších predpisov prijímam nasledovné rozhodnutie:</w:t>
      </w:r>
    </w:p>
    <w:p w:rsidR="00F04DC5" w:rsidRPr="009E6F78" w:rsidRDefault="00F04DC5" w:rsidP="00F04DC5">
      <w:pPr>
        <w:jc w:val="both"/>
        <w:rPr>
          <w:sz w:val="22"/>
          <w:szCs w:val="22"/>
        </w:rPr>
      </w:pPr>
    </w:p>
    <w:p w:rsidR="00F04DC5" w:rsidRPr="009E6F78" w:rsidRDefault="00F04DC5" w:rsidP="00F04DC5">
      <w:pPr>
        <w:jc w:val="both"/>
        <w:rPr>
          <w:sz w:val="22"/>
          <w:szCs w:val="22"/>
        </w:rPr>
      </w:pPr>
      <w:r w:rsidRPr="009E6F78">
        <w:rPr>
          <w:sz w:val="22"/>
          <w:szCs w:val="22"/>
        </w:rPr>
        <w:t>Program:</w:t>
      </w:r>
    </w:p>
    <w:p w:rsidR="00FD4976" w:rsidRPr="009E6F78" w:rsidRDefault="00F04DC5" w:rsidP="00FD4976">
      <w:pPr>
        <w:numPr>
          <w:ilvl w:val="0"/>
          <w:numId w:val="1"/>
        </w:numPr>
        <w:jc w:val="both"/>
        <w:rPr>
          <w:sz w:val="22"/>
          <w:szCs w:val="22"/>
        </w:rPr>
      </w:pPr>
      <w:r w:rsidRPr="009E6F78">
        <w:rPr>
          <w:sz w:val="22"/>
          <w:szCs w:val="22"/>
        </w:rPr>
        <w:t>Schválenie</w:t>
      </w:r>
      <w:r>
        <w:rPr>
          <w:sz w:val="22"/>
          <w:szCs w:val="22"/>
        </w:rPr>
        <w:t xml:space="preserve"> riadnej</w:t>
      </w:r>
      <w:r w:rsidRPr="009E6F78">
        <w:rPr>
          <w:sz w:val="22"/>
          <w:szCs w:val="22"/>
        </w:rPr>
        <w:t xml:space="preserve"> účtovnej</w:t>
      </w:r>
      <w:r>
        <w:rPr>
          <w:sz w:val="22"/>
          <w:szCs w:val="22"/>
        </w:rPr>
        <w:t xml:space="preserve"> individuálnej</w:t>
      </w:r>
      <w:r w:rsidRPr="009E6F78">
        <w:rPr>
          <w:sz w:val="22"/>
          <w:szCs w:val="22"/>
        </w:rPr>
        <w:t xml:space="preserve"> závierky</w:t>
      </w:r>
      <w:r w:rsidR="00FD4976">
        <w:rPr>
          <w:sz w:val="22"/>
          <w:szCs w:val="22"/>
        </w:rPr>
        <w:t xml:space="preserve"> za rok </w:t>
      </w:r>
      <w:r w:rsidR="00D00E18">
        <w:rPr>
          <w:rStyle w:val="ro"/>
          <w:sz w:val="22"/>
          <w:szCs w:val="22"/>
        </w:rPr>
        <w:t>2013</w:t>
      </w:r>
    </w:p>
    <w:p w:rsidR="00F04DC5" w:rsidRPr="009E6F78" w:rsidRDefault="00F04DC5" w:rsidP="00FD4976">
      <w:pPr>
        <w:ind w:left="360"/>
        <w:jc w:val="both"/>
        <w:rPr>
          <w:sz w:val="22"/>
          <w:szCs w:val="22"/>
        </w:rPr>
      </w:pPr>
    </w:p>
    <w:p w:rsidR="00F04DC5" w:rsidRPr="009E6F78" w:rsidRDefault="00F04DC5" w:rsidP="00F04DC5">
      <w:pPr>
        <w:pBdr>
          <w:bottom w:val="single" w:sz="12" w:space="1" w:color="auto"/>
        </w:pBdr>
        <w:jc w:val="both"/>
        <w:rPr>
          <w:sz w:val="22"/>
          <w:szCs w:val="22"/>
        </w:rPr>
      </w:pPr>
    </w:p>
    <w:p w:rsidR="00F04DC5" w:rsidRPr="009E6F78" w:rsidRDefault="00F04DC5" w:rsidP="00F04DC5">
      <w:pPr>
        <w:jc w:val="both"/>
        <w:rPr>
          <w:sz w:val="22"/>
          <w:szCs w:val="22"/>
        </w:rPr>
      </w:pPr>
    </w:p>
    <w:p w:rsidR="00F04DC5" w:rsidRPr="009E6F78" w:rsidRDefault="00F04DC5" w:rsidP="00F04DC5">
      <w:pPr>
        <w:jc w:val="both"/>
        <w:rPr>
          <w:b/>
          <w:sz w:val="22"/>
          <w:szCs w:val="22"/>
        </w:rPr>
      </w:pPr>
      <w:r w:rsidRPr="009E6F78">
        <w:rPr>
          <w:b/>
          <w:sz w:val="22"/>
          <w:szCs w:val="22"/>
        </w:rPr>
        <w:t>K bodu programu 1</w:t>
      </w:r>
    </w:p>
    <w:p w:rsidR="00B26CD2" w:rsidRDefault="00B26CD2" w:rsidP="00F04DC5">
      <w:pPr>
        <w:jc w:val="both"/>
        <w:rPr>
          <w:sz w:val="22"/>
          <w:szCs w:val="22"/>
        </w:rPr>
      </w:pPr>
    </w:p>
    <w:p w:rsidR="00D00E18" w:rsidRDefault="007F7894" w:rsidP="007F7894">
      <w:pPr>
        <w:spacing w:line="276" w:lineRule="auto"/>
        <w:jc w:val="both"/>
        <w:rPr>
          <w:b/>
          <w:sz w:val="22"/>
          <w:szCs w:val="22"/>
        </w:rPr>
      </w:pPr>
      <w:r w:rsidRPr="007F7894">
        <w:rPr>
          <w:sz w:val="22"/>
          <w:szCs w:val="22"/>
        </w:rPr>
        <w:t>Schvaľuje sa riadna účtovná individuálna závierka za rok 2013. Keďže spoločnosť dosiahla v roku 2013 hospodársky výsledok stratu vo výške 61.891,48 EUR, účtovný hospodársky výsledok strata vo výške 61.891,48 EUR bude preúčtovaný na účet neuhradená strata minulých rokov.</w:t>
      </w:r>
    </w:p>
    <w:p w:rsidR="007F7894" w:rsidRDefault="007F7894" w:rsidP="007F7894">
      <w:pPr>
        <w:spacing w:line="276" w:lineRule="auto"/>
        <w:jc w:val="both"/>
        <w:rPr>
          <w:sz w:val="22"/>
          <w:szCs w:val="22"/>
        </w:rPr>
      </w:pPr>
    </w:p>
    <w:p w:rsidR="007F7894" w:rsidRDefault="007F7894" w:rsidP="007F7894">
      <w:pPr>
        <w:spacing w:line="276" w:lineRule="auto"/>
        <w:jc w:val="both"/>
        <w:rPr>
          <w:sz w:val="22"/>
          <w:szCs w:val="22"/>
        </w:rPr>
      </w:pPr>
    </w:p>
    <w:p w:rsidR="00D00E18" w:rsidRPr="00406329" w:rsidRDefault="00D00E18" w:rsidP="007F7894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Zápisnica je zároveň prezenčnou listinou.</w:t>
      </w:r>
    </w:p>
    <w:p w:rsidR="00D00E18" w:rsidRDefault="00D00E18" w:rsidP="00D00E18">
      <w:pPr>
        <w:jc w:val="both"/>
        <w:rPr>
          <w:sz w:val="22"/>
          <w:szCs w:val="22"/>
        </w:rPr>
      </w:pPr>
    </w:p>
    <w:p w:rsidR="00F04DC5" w:rsidRDefault="00F04DC5" w:rsidP="00F04DC5">
      <w:pPr>
        <w:jc w:val="both"/>
        <w:rPr>
          <w:sz w:val="22"/>
          <w:szCs w:val="22"/>
        </w:rPr>
      </w:pPr>
    </w:p>
    <w:p w:rsidR="00F04DC5" w:rsidRPr="00FB199A" w:rsidRDefault="00F04DC5" w:rsidP="00F04DC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Bratislave, </w:t>
      </w:r>
      <w:r w:rsidR="007F7894">
        <w:rPr>
          <w:rStyle w:val="ro"/>
          <w:sz w:val="22"/>
          <w:szCs w:val="22"/>
        </w:rPr>
        <w:t>16.7.2014</w:t>
      </w:r>
    </w:p>
    <w:p w:rsidR="00F04DC5" w:rsidRPr="009E6F78" w:rsidRDefault="00F04DC5" w:rsidP="00F04DC5">
      <w:pPr>
        <w:jc w:val="both"/>
        <w:rPr>
          <w:sz w:val="22"/>
          <w:szCs w:val="22"/>
        </w:rPr>
      </w:pPr>
    </w:p>
    <w:p w:rsidR="00F04DC5" w:rsidRPr="009E6F78" w:rsidRDefault="00F04DC5" w:rsidP="00F04DC5">
      <w:pPr>
        <w:jc w:val="both"/>
        <w:rPr>
          <w:sz w:val="22"/>
          <w:szCs w:val="22"/>
        </w:rPr>
      </w:pPr>
    </w:p>
    <w:p w:rsidR="00F04DC5" w:rsidRPr="009E6F78" w:rsidRDefault="00F04DC5" w:rsidP="00F04DC5">
      <w:pPr>
        <w:jc w:val="both"/>
        <w:rPr>
          <w:sz w:val="22"/>
          <w:szCs w:val="22"/>
        </w:rPr>
      </w:pPr>
    </w:p>
    <w:p w:rsidR="00F04DC5" w:rsidRPr="009E6F78" w:rsidRDefault="00F04DC5" w:rsidP="00F04DC5">
      <w:pPr>
        <w:jc w:val="both"/>
        <w:rPr>
          <w:color w:val="000000"/>
          <w:sz w:val="22"/>
          <w:szCs w:val="22"/>
        </w:rPr>
      </w:pPr>
    </w:p>
    <w:p w:rsidR="00F04DC5" w:rsidRPr="009E6F78" w:rsidRDefault="00F04DC5" w:rsidP="00F04DC5">
      <w:pPr>
        <w:jc w:val="both"/>
        <w:rPr>
          <w:color w:val="000000"/>
          <w:sz w:val="22"/>
          <w:szCs w:val="22"/>
        </w:rPr>
      </w:pPr>
      <w:r w:rsidRPr="009E6F78">
        <w:rPr>
          <w:color w:val="000000"/>
          <w:sz w:val="22"/>
          <w:szCs w:val="22"/>
        </w:rPr>
        <w:t>___________________________</w:t>
      </w:r>
      <w:r w:rsidRPr="009E6F78">
        <w:rPr>
          <w:color w:val="000000"/>
          <w:sz w:val="22"/>
          <w:szCs w:val="22"/>
        </w:rPr>
        <w:tab/>
      </w:r>
      <w:r w:rsidRPr="009E6F78">
        <w:rPr>
          <w:color w:val="000000"/>
          <w:sz w:val="22"/>
          <w:szCs w:val="22"/>
        </w:rPr>
        <w:tab/>
      </w:r>
    </w:p>
    <w:p w:rsidR="00CD7E9B" w:rsidRDefault="00CD7E9B" w:rsidP="00F04DC5">
      <w:pPr>
        <w:rPr>
          <w:rStyle w:val="ro"/>
          <w:sz w:val="22"/>
          <w:szCs w:val="22"/>
        </w:rPr>
      </w:pPr>
      <w:r w:rsidRPr="00CD7E9B">
        <w:rPr>
          <w:rStyle w:val="ro"/>
          <w:sz w:val="22"/>
          <w:szCs w:val="22"/>
        </w:rPr>
        <w:t>KEY DEE LIMITED</w:t>
      </w:r>
    </w:p>
    <w:p w:rsidR="00F04DC5" w:rsidRPr="000C31DF" w:rsidRDefault="0022123A" w:rsidP="0022123A">
      <w:pPr>
        <w:rPr>
          <w:sz w:val="22"/>
          <w:szCs w:val="22"/>
        </w:rPr>
      </w:pPr>
      <w:r w:rsidRPr="0022123A">
        <w:rPr>
          <w:sz w:val="22"/>
          <w:szCs w:val="22"/>
        </w:rPr>
        <w:t xml:space="preserve">Mgr. Ľubica </w:t>
      </w:r>
      <w:proofErr w:type="spellStart"/>
      <w:r w:rsidRPr="0022123A">
        <w:rPr>
          <w:sz w:val="22"/>
          <w:szCs w:val="22"/>
        </w:rPr>
        <w:t>Skusilová</w:t>
      </w:r>
      <w:proofErr w:type="spellEnd"/>
      <w:r>
        <w:rPr>
          <w:sz w:val="22"/>
          <w:szCs w:val="22"/>
        </w:rPr>
        <w:t xml:space="preserve"> – na základe splnomocnenia</w:t>
      </w:r>
      <w:bookmarkStart w:id="0" w:name="_GoBack"/>
      <w:bookmarkEnd w:id="0"/>
    </w:p>
    <w:sectPr w:rsidR="00F04DC5" w:rsidRPr="000C31D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5AAE" w:rsidRDefault="008D5AAE">
      <w:r>
        <w:separator/>
      </w:r>
    </w:p>
  </w:endnote>
  <w:endnote w:type="continuationSeparator" w:id="0">
    <w:p w:rsidR="008D5AAE" w:rsidRDefault="008D5A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61C8" w:rsidRDefault="008061C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61C8" w:rsidRPr="000C31DF" w:rsidRDefault="008061C8" w:rsidP="008061C8">
    <w:pPr>
      <w:pStyle w:val="Pta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61C8" w:rsidRDefault="008061C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5AAE" w:rsidRDefault="008D5AAE">
      <w:r>
        <w:separator/>
      </w:r>
    </w:p>
  </w:footnote>
  <w:footnote w:type="continuationSeparator" w:id="0">
    <w:p w:rsidR="008D5AAE" w:rsidRDefault="008D5A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61C8" w:rsidRDefault="008061C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61C8" w:rsidRDefault="008061C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61C8" w:rsidRDefault="008061C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070A51"/>
    <w:multiLevelType w:val="hybridMultilevel"/>
    <w:tmpl w:val="E0CCA94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23C87"/>
    <w:rsid w:val="000E0647"/>
    <w:rsid w:val="001230CD"/>
    <w:rsid w:val="001C2AAE"/>
    <w:rsid w:val="0022123A"/>
    <w:rsid w:val="004703C4"/>
    <w:rsid w:val="004847EB"/>
    <w:rsid w:val="00523C87"/>
    <w:rsid w:val="005C3754"/>
    <w:rsid w:val="00661019"/>
    <w:rsid w:val="006E2E5A"/>
    <w:rsid w:val="006F1DCB"/>
    <w:rsid w:val="007F7894"/>
    <w:rsid w:val="008061C8"/>
    <w:rsid w:val="008D5AAE"/>
    <w:rsid w:val="00AD3057"/>
    <w:rsid w:val="00AE587C"/>
    <w:rsid w:val="00B26CD2"/>
    <w:rsid w:val="00CD7E9B"/>
    <w:rsid w:val="00D00E18"/>
    <w:rsid w:val="00DD7906"/>
    <w:rsid w:val="00F04DC5"/>
    <w:rsid w:val="00F0571E"/>
    <w:rsid w:val="00FD4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04DC5"/>
    <w:rPr>
      <w:rFonts w:ascii="Times New Roman" w:eastAsia="Times New Roman" w:hAnsi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F04DC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F04DC5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F04DC5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F04DC5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o">
    <w:name w:val="ro"/>
    <w:basedOn w:val="Predvolenpsmoodseku"/>
    <w:rsid w:val="00FD4976"/>
  </w:style>
  <w:style w:type="character" w:customStyle="1" w:styleId="ra">
    <w:name w:val="ra"/>
    <w:rsid w:val="00CD7E9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00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63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7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0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ROBOTA\Valn&#233;%20zhroma&#382;denia\RVZ%20k%2030.6.2012\RVZ_Zapis_SRO_JedSpoloc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RVZ_Zapis_SRO_JedSpoloc.dot</Template>
  <TotalTime>6</TotalTime>
  <Pages>1</Pages>
  <Words>217</Words>
  <Characters>1240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Patkova Lucia</dc:creator>
  <cp:lastModifiedBy>Patkova Lucia</cp:lastModifiedBy>
  <cp:revision>7</cp:revision>
  <cp:lastPrinted>2014-07-16T12:59:00Z</cp:lastPrinted>
  <dcterms:created xsi:type="dcterms:W3CDTF">2012-07-13T11:53:00Z</dcterms:created>
  <dcterms:modified xsi:type="dcterms:W3CDTF">2014-07-16T12:59:00Z</dcterms:modified>
</cp:coreProperties>
</file>