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 xml:space="preserve">POZNÁMKY 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 účtovnej závierke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Daňové identifikačné číslo                                                          Zostavenej ku dňu: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2022844661                                                                                     31.12.2013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Obchodné meno: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MAXIMAS,   s.r.o.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Sídlo: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Ulica a číslo: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proofErr w:type="spellStart"/>
      <w:r>
        <w:rPr>
          <w:rFonts w:ascii="Calibri" w:hAnsi="Calibri" w:cs="Calibri"/>
          <w:b/>
          <w:bCs/>
          <w:noProof w:val="0"/>
        </w:rPr>
        <w:t>Zidiny</w:t>
      </w:r>
      <w:proofErr w:type="spellEnd"/>
      <w:r>
        <w:rPr>
          <w:rFonts w:ascii="Calibri" w:hAnsi="Calibri" w:cs="Calibri"/>
          <w:b/>
          <w:bCs/>
          <w:noProof w:val="0"/>
        </w:rPr>
        <w:t xml:space="preserve"> 9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PSČ:                                                   Obec: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841 03                                                Bratislava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Opis hospodárskej činnosti účtovnej jednotky: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Kúpa tovaru na účely jeho predaja iným prevádzkovateľom živnosti (maloobchod) v rozsahu voľnej živnosti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Alexander </w:t>
            </w:r>
            <w:proofErr w:type="spellStart"/>
            <w:r>
              <w:rPr>
                <w:rFonts w:ascii="Calibri" w:hAnsi="Calibri" w:cs="Calibri"/>
                <w:noProof w:val="0"/>
              </w:rPr>
              <w:t>Raninec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 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584B5B" w:rsidRDefault="00584B5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584B5B" w:rsidRDefault="00584B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6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6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12023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12023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2506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3006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1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1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j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12023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12023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2506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3006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>Informácie k časti F. písm. j) prílohy č. 3 o dlhodobom finančnom majetku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 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spoloč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nosti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s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ným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 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kons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</w:t>
            </w:r>
            <w:r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t>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5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5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 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spoloč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nosti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s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ným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Ostatné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dlhodo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kons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9.</w:t>
      </w:r>
      <w:r>
        <w:rPr>
          <w:rFonts w:ascii="Calibri" w:hAnsi="Calibri" w:cs="Calibri"/>
          <w:b/>
          <w:bCs/>
          <w:color w:val="000000"/>
        </w:rPr>
        <w:tab/>
        <w:t>Informácie k časti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 DFM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Dcérske účtovné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Účtovné jednotky s podstatným vplyvom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realizovateľné CP a podiely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Obstarávaný DFM na účely vykonania vplyvu v inej ÚJ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 Informácie k časti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Vyradenie dlhového CP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 v účtovnom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11. Informácie k časti F. písm. j) a l) prílohy č. 3 o poskytnutých dlhodobých pôžičkách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Vyradenie pôžičky z účtovníctva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 Informácie k časti F. písm. o) prílohy č. 3 o opravných položkách k zásobám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Nehnuteľnosť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>Informácie k časti F. písm. q) prílohy č. 3 o zákazkovej výrobe a o zákazkovej výstavbe nehnuteľnosti určenej na predaj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 predaj až do konca bežného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výstavby nehnuteľnosti určenej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 predaj až do konca bežného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19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19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4101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4101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4101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4101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podľa zostatkovej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17. Informácie k časti F. písm. t) a u) prílohy č. 3 o pohľadávkach zabezpečených záložným právom alebo inou formou zabezpečenia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2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20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pohľadávky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722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514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174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688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0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 finančný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0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19.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 na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zániku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vyradenia majetku z účtovníctva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za 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 časti F. písm. za) prílohy č.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Zvýšenie/ zníženie hodnoty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 výsledok hospodárenia bežného účtovného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vlastné imanie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22.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24.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9731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9731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9731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13412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13412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13412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275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62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337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Zákonný rezervný fond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275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337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26.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umorovať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previesť nevyužité daňové odpočty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Uplatnená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odloženého daňového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28.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275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227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48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62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48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275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Počet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bankové úvery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bankové úvery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finančné výpomoci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9261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64449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G. písm. k) prílohy č. 3 o významných položkách derivátov </w:t>
      </w:r>
      <w:r>
        <w:rPr>
          <w:rFonts w:ascii="Calibri" w:hAnsi="Calibri" w:cs="Calibri"/>
          <w:b/>
          <w:bCs/>
          <w:noProof w:val="0"/>
        </w:rPr>
        <w:br/>
        <w:t xml:space="preserve">za bežné účtovné obdobie 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Dohodnutá cena podkladového nástroja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Zmena reálnej hodnoty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reálnej hodnoty (+/-) s vplyvom na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</w:t>
      </w: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33. Informácie k časti G. písm. l) prílohy č. 3 o položkách zabezpečených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1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Reálna hodnota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1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3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35.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C)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pageBreakBefore/>
        <w:spacing w:beforeLines="32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36.</w:t>
      </w:r>
      <w:r>
        <w:rPr>
          <w:rFonts w:ascii="Calibri" w:hAnsi="Calibri" w:cs="Calibri"/>
          <w:b/>
          <w:bCs/>
          <w:color w:val="000000"/>
        </w:rPr>
        <w:tab/>
        <w:t>Informácie k časti H. písm. b) prílohy č. 3 o zmene stavu vnútroorganizačných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3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3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 </w:t>
            </w:r>
            <w:r>
              <w:rPr>
                <w:rFonts w:ascii="Calibri" w:hAnsi="Calibri" w:cs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37.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H. písm. c) až f) prílohy č. 3 o výnosoch pri aktivácii nákladov </w:t>
      </w:r>
      <w:r>
        <w:rPr>
          <w:rFonts w:ascii="Calibri" w:hAnsi="Calibri" w:cs="Calibri"/>
          <w:b/>
          <w:bCs/>
          <w:noProof w:val="0"/>
        </w:rPr>
        <w:br/>
        <w:t>a o výnosoch z hospodárskej činnosti, finančnej činnosti a mimoriadnej činnosti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Významné položky pri aktivácii nákladov, z toho: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38.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673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76316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3721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80710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39.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40.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Bezprostredne predchádzajúce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41.</w:t>
      </w:r>
      <w:r>
        <w:rPr>
          <w:rFonts w:ascii="Calibri" w:hAnsi="Calibri" w:cs="Calibri"/>
          <w:b/>
          <w:bCs/>
          <w:noProof w:val="0"/>
        </w:rPr>
        <w:tab/>
        <w:t>Informácie k časti J. písm. f) a g) prílohy č.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 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  <w:r w:rsidR="00D929C8"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 w:rsidP="00D929C8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42.</w:t>
      </w:r>
      <w:r>
        <w:rPr>
          <w:rFonts w:ascii="Calibri" w:hAnsi="Calibri" w:cs="Calibri"/>
          <w:b/>
          <w:bCs/>
          <w:color w:val="000000"/>
        </w:rPr>
        <w:tab/>
        <w:t>Informácie k časti K. prílohy č.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43.</w:t>
      </w:r>
      <w:r>
        <w:rPr>
          <w:rFonts w:ascii="Calibri" w:hAnsi="Calibri" w:cs="Calibri"/>
          <w:b/>
          <w:bCs/>
          <w:noProof w:val="0"/>
        </w:rPr>
        <w:tab/>
        <w:t>Informácie k časti L. písm. a) prílohy č. 3 o podmienených záväzkoch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voči spriazneným osobám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voči spriazneným osobám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44.</w:t>
      </w:r>
      <w:r>
        <w:rPr>
          <w:rFonts w:ascii="Calibri" w:hAnsi="Calibri" w:cs="Calibri"/>
          <w:b/>
          <w:bCs/>
          <w:color w:val="000000"/>
        </w:rPr>
        <w:tab/>
        <w:t>Informácie k časti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M. prílohy č. 3 o príjmoch a výhodách členov štatutárnych orgánov, </w:t>
      </w:r>
      <w:r>
        <w:rPr>
          <w:rFonts w:ascii="Calibri" w:hAnsi="Calibri" w:cs="Calibri"/>
          <w:b/>
          <w:bCs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bývalých členov orgánov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8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46.</w:t>
      </w:r>
      <w:r>
        <w:rPr>
          <w:rFonts w:ascii="Calibri" w:hAnsi="Calibri" w:cs="Calibri"/>
          <w:b/>
          <w:bCs/>
          <w:noProof w:val="0"/>
        </w:rPr>
        <w:tab/>
        <w:t>Informácie k časti N. prílohy č. 3 o ekonomických vzťahoch medzi účtovnou jednotkou a spriaznenými osobami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Dcérska účtovná jednotka/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Materská účtovná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47.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584B5B" w:rsidRDefault="00584B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 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283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4315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9731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14046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72647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13412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86059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9731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-13412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283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72647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86059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9731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-13412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48.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84B5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216225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3E61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80710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154988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3E61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46352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 obstaranie materiálu, energie a ostatných </w:t>
            </w:r>
            <w:r>
              <w:rPr>
                <w:rFonts w:ascii="Calibri" w:hAnsi="Calibri" w:cs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6522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3E61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3364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23461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3E61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23822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D929C8">
              <w:rPr>
                <w:rFonts w:ascii="Calibri" w:hAnsi="Calibri" w:cs="Calibri"/>
                <w:noProof w:val="0"/>
              </w:rPr>
              <w:t>24335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3E61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14687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929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3940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3E61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1784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 účtovnej jednotke poskytla </w:t>
            </w:r>
            <w:r>
              <w:rPr>
                <w:rFonts w:ascii="Calibri" w:hAnsi="Calibri" w:cs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 toky z prevádzkovej činnosti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 toky z prevádzkovej činnosti (+/-),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 </w:t>
            </w:r>
            <w:r>
              <w:rPr>
                <w:rFonts w:ascii="Calibri" w:hAnsi="Calibri" w:cs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mimoriadneho charakteru vzťahujúce sa </w:t>
            </w:r>
            <w:r>
              <w:rPr>
                <w:rFonts w:ascii="Calibri" w:hAnsi="Calibri" w:cs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 prevádzkovej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mimoriadneho charakteru vzťahujúce sa na investičnú činnosť </w:t>
            </w:r>
            <w:r>
              <w:rPr>
                <w:rFonts w:ascii="Calibri" w:hAnsi="Calibri" w:cs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</w:t>
            </w:r>
            <w:r>
              <w:rPr>
                <w:rFonts w:ascii="Calibri" w:hAnsi="Calibri" w:cs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 investičnej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finančnej 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vo vlastnom imaní</w:t>
            </w:r>
          </w:p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účtovnej jednotke poskytla banka</w:t>
            </w:r>
          </w:p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Čisté peňažné toky z finančnej činnosti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49.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T. prílohy č. 3 o prehľade peňažných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84B5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z bežnej činnosti pred zdanením daňou z príjmov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Odpisy dlhodobého nehmotného majetku a dlhodobého hmotného majetku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dlhodobých rezerv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výnosov</w:t>
            </w:r>
            <w:r>
              <w:rPr>
                <w:rFonts w:ascii="Calibri" w:hAnsi="Calibri" w:cs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 w:cs="Calibri"/>
                <w:i/>
                <w:iCs/>
                <w:color w:val="000000"/>
                <w:vertAlign w:val="superscript"/>
              </w:rPr>
              <w:t> </w:t>
            </w:r>
            <w:r>
              <w:rPr>
                <w:rFonts w:ascii="Calibri" w:hAnsi="Calibri" w:cs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 w:cs="Calibri"/>
                <w:color w:val="000000"/>
              </w:rPr>
              <w:br/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Peňažné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Peňažné toky z prevádzkovej činnosti (+/-), </w:t>
            </w:r>
          </w:p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 peňažné toky z prevádzkovej činnosti (+/-),</w:t>
            </w:r>
          </w:p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 peňažné toky z investičnej činnosti</w:t>
            </w:r>
          </w:p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 w:cs="Calibri"/>
                <w:color w:val="000000"/>
              </w:rPr>
              <w:br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Čisté peňažné toky z finančnej činnosti </w:t>
            </w:r>
          </w:p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 </w:t>
            </w:r>
          </w:p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na 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</w:t>
            </w:r>
          </w:p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na konci účtovného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Kurzové rozdiely vyčíslené k peňažným prostriedkom a peňažným ekvivalentom ku dňu, ku ktorému sa 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 Bratislave: </w:t>
      </w:r>
      <w:r w:rsidR="003E6163">
        <w:rPr>
          <w:rFonts w:ascii="Calibri" w:hAnsi="Calibri" w:cs="Calibri"/>
          <w:noProof w:val="0"/>
        </w:rPr>
        <w:t>27.3.2014</w:t>
      </w:r>
    </w:p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                                                                                                     </w:t>
      </w:r>
      <w:proofErr w:type="spellStart"/>
      <w:r w:rsidR="003E6163">
        <w:rPr>
          <w:rFonts w:ascii="Calibri" w:hAnsi="Calibri" w:cs="Calibri"/>
          <w:noProof w:val="0"/>
        </w:rPr>
        <w:t>Raninec</w:t>
      </w:r>
      <w:proofErr w:type="spellEnd"/>
      <w:r w:rsidR="003E6163">
        <w:rPr>
          <w:rFonts w:ascii="Calibri" w:hAnsi="Calibri" w:cs="Calibri"/>
          <w:noProof w:val="0"/>
        </w:rPr>
        <w:t xml:space="preserve"> Michal</w:t>
      </w: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Vysvetlivky:</w:t>
      </w:r>
    </w:p>
    <w:p w:rsidR="00584B5B" w:rsidRDefault="00584B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(1)</w:t>
      </w:r>
      <w:r>
        <w:rPr>
          <w:rFonts w:ascii="Calibri" w:hAnsi="Calibri" w:cs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584B5B" w:rsidRDefault="00584B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(2)</w:t>
      </w:r>
      <w:r>
        <w:rPr>
          <w:rFonts w:ascii="Calibri" w:hAnsi="Calibri" w:cs="Calibri"/>
          <w:color w:val="000000"/>
        </w:rPr>
        <w:tab/>
        <w:t>Daňové identifikačné číslo (DIČ) sa vyplňuje, ak ho má účtovná jednotka pridelené.</w:t>
      </w:r>
    </w:p>
    <w:p w:rsidR="00584B5B" w:rsidRDefault="00584B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(3)</w:t>
      </w:r>
      <w:r>
        <w:rPr>
          <w:rFonts w:ascii="Calibri" w:hAnsi="Calibri" w:cs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584B5B" w:rsidRDefault="00584B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(4)</w:t>
      </w:r>
      <w:r>
        <w:rPr>
          <w:rFonts w:ascii="Calibri" w:hAnsi="Calibri" w:cs="Calibri"/>
          <w:color w:val="000000"/>
        </w:rPr>
        <w:tab/>
        <w:t>V bodoch č. 3, 5 a 7 sa prvotným ocenením majetku rozumie jeho ocenenie podľa § 25 zákona.</w:t>
      </w:r>
    </w:p>
    <w:p w:rsidR="00584B5B" w:rsidRDefault="00584B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(5)</w:t>
      </w:r>
      <w:r>
        <w:rPr>
          <w:rFonts w:ascii="Calibri" w:hAnsi="Calibri" w:cs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584B5B" w:rsidRDefault="00584B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(6)</w:t>
      </w:r>
      <w:r>
        <w:rPr>
          <w:rFonts w:ascii="Calibri" w:hAnsi="Calibri" w:cs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Druh obchodu: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kúpa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predaj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poskytnutie služby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obchodné zastúpenie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licencia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transfer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noProof w:val="0"/>
              </w:rPr>
              <w:t>know</w:t>
            </w:r>
            <w:proofErr w:type="spellEnd"/>
            <w:r>
              <w:rPr>
                <w:rFonts w:ascii="Calibri" w:hAnsi="Calibri" w:cs="Calibri"/>
                <w:noProof w:val="0"/>
              </w:rPr>
              <w:t xml:space="preserve"> -</w:t>
            </w:r>
            <w:proofErr w:type="spellStart"/>
            <w:r>
              <w:rPr>
                <w:rFonts w:ascii="Calibri" w:hAnsi="Calibri" w:cs="Calibri"/>
                <w:noProof w:val="0"/>
              </w:rPr>
              <w:t>how</w:t>
            </w:r>
            <w:proofErr w:type="spellEnd"/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úver, pôžička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výpomoc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záruka</w:t>
            </w:r>
          </w:p>
        </w:tc>
      </w:tr>
      <w:tr w:rsidR="00584B5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iný obchod.</w:t>
            </w:r>
          </w:p>
        </w:tc>
      </w:tr>
    </w:tbl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Použité skratky: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kons.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konsolidovaný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CP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cenný papier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DFM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finančný majetok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DHM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hmotný majetok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DIČ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daňové identifikačné číslo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DNM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nehmotný majetok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dcérska účtovná jednotka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IČO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identifikačné číslo organizácie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opravná položka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PSČ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poštové smerovacie číslo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účtovná jednotka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VI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vlastné imanie</w:t>
      </w:r>
    </w:p>
    <w:p w:rsidR="00584B5B" w:rsidRDefault="00584B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ZI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základné imanie</w:t>
      </w:r>
    </w:p>
    <w:sectPr w:rsidR="00584B5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FELayout/>
  </w:compat>
  <w:rsids>
    <w:rsidRoot w:val="00584B5B"/>
    <w:rsid w:val="00045CD4"/>
    <w:rsid w:val="003E6163"/>
    <w:rsid w:val="00584B5B"/>
    <w:rsid w:val="00D92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ascii="Times New Roman" w:hAnsi="Times New Roman"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8222</Words>
  <Characters>46871</Characters>
  <Application>Microsoft Office Word</Application>
  <DocSecurity>0</DocSecurity>
  <Lines>390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</vt:lpstr>
    </vt:vector>
  </TitlesOfParts>
  <Company>Alfaclassic s.r.o.</Company>
  <LinksUpToDate>false</LinksUpToDate>
  <CharactersWithSpaces>54984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</dc:title>
  <dc:subject/>
  <dc:creator>hornovaj</dc:creator>
  <cp:keywords/>
  <dc:description/>
  <cp:lastModifiedBy>jt</cp:lastModifiedBy>
  <cp:revision>2</cp:revision>
  <cp:lastPrinted>2013-03-26T18:59:00Z</cp:lastPrinted>
  <dcterms:created xsi:type="dcterms:W3CDTF">2014-03-27T13:08:00Z</dcterms:created>
  <dcterms:modified xsi:type="dcterms:W3CDTF">2014-03-27T13:08:00Z</dcterms:modified>
</cp:coreProperties>
</file>