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50A9" w:rsidRPr="00E63C40" w:rsidRDefault="00F750A9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F750A9" w:rsidRPr="00E63C40" w:rsidRDefault="00F750A9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iCs/>
          <w:sz w:val="28"/>
          <w:szCs w:val="28"/>
        </w:rPr>
        <w:t>2013</w:t>
      </w:r>
    </w:p>
    <w:p w:rsidR="00F750A9" w:rsidRPr="00E63C40" w:rsidRDefault="00F750A9" w:rsidP="00750432">
      <w:pPr>
        <w:pStyle w:val="odstavec"/>
      </w:pPr>
    </w:p>
    <w:p w:rsidR="00F750A9" w:rsidRPr="00E63C40" w:rsidRDefault="00F750A9" w:rsidP="00750432">
      <w:pPr>
        <w:pStyle w:val="odstavec"/>
      </w:pPr>
    </w:p>
    <w:p w:rsidR="00F750A9" w:rsidRDefault="00F750A9" w:rsidP="00FB6F88">
      <w:pPr>
        <w:pStyle w:val="Heading1"/>
        <w:keepNext w:val="0"/>
        <w:numPr>
          <w:ilvl w:val="0"/>
          <w:numId w:val="4"/>
        </w:numPr>
        <w:tabs>
          <w:tab w:val="clear" w:pos="422"/>
        </w:tabs>
        <w:suppressAutoHyphens/>
        <w:ind w:left="419"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F750A9" w:rsidRPr="00E63C40" w:rsidRDefault="00F750A9" w:rsidP="00687C0F">
      <w:pPr>
        <w:pStyle w:val="Heading2"/>
        <w:numPr>
          <w:ilvl w:val="1"/>
          <w:numId w:val="4"/>
        </w:numPr>
      </w:pPr>
      <w:r w:rsidRPr="00E63C40">
        <w:t>Obchodné meno a sídlo</w:t>
      </w:r>
    </w:p>
    <w:p w:rsidR="00F750A9" w:rsidRDefault="00F750A9" w:rsidP="00750432">
      <w:pPr>
        <w:pStyle w:val="odstavec"/>
        <w:rPr>
          <w:rStyle w:val="ra"/>
          <w:rFonts w:cs="Helv"/>
        </w:rPr>
      </w:pPr>
      <w:r>
        <w:rPr>
          <w:rStyle w:val="ra"/>
          <w:rFonts w:cs="Helv"/>
        </w:rPr>
        <w:t>W2E Bošany, s.r.o.</w:t>
      </w:r>
    </w:p>
    <w:p w:rsidR="00F750A9" w:rsidRPr="00C16EBE" w:rsidRDefault="00F750A9" w:rsidP="00750432">
      <w:pPr>
        <w:pStyle w:val="odstavec"/>
      </w:pPr>
      <w:r>
        <w:rPr>
          <w:rStyle w:val="ra"/>
          <w:rFonts w:cs="Helv"/>
        </w:rPr>
        <w:t>Údernícka 11,</w:t>
      </w:r>
    </w:p>
    <w:p w:rsidR="00F750A9" w:rsidRPr="00C16EBE" w:rsidRDefault="00F750A9" w:rsidP="00750432">
      <w:pPr>
        <w:pStyle w:val="odstavec"/>
      </w:pPr>
      <w:r w:rsidRPr="00C16EBE">
        <w:t>8</w:t>
      </w:r>
      <w:r>
        <w:t>51 03</w:t>
      </w:r>
      <w:r w:rsidRPr="00C16EBE">
        <w:t xml:space="preserve"> Bratislava</w:t>
      </w:r>
    </w:p>
    <w:p w:rsidR="00F750A9" w:rsidRPr="00D30969" w:rsidRDefault="00F750A9" w:rsidP="00750432">
      <w:pPr>
        <w:pStyle w:val="odstavec"/>
      </w:pPr>
    </w:p>
    <w:p w:rsidR="00F750A9" w:rsidRPr="00D30969" w:rsidRDefault="00F750A9" w:rsidP="00750432">
      <w:pPr>
        <w:pStyle w:val="odstavec"/>
      </w:pPr>
      <w:r w:rsidRPr="00D30969">
        <w:t xml:space="preserve">Spoločnosť </w:t>
      </w:r>
      <w:r>
        <w:rPr>
          <w:rStyle w:val="ra"/>
          <w:rFonts w:cs="Helv"/>
        </w:rPr>
        <w:t>W2E Bošany, s.r.o.</w:t>
      </w:r>
      <w:r w:rsidRPr="00D30969">
        <w:t xml:space="preserve"> (ďalej len „Spoločnosť“) bola  do Obchodného registra zapísaná </w:t>
      </w:r>
      <w:r>
        <w:t>25</w:t>
      </w:r>
      <w:r w:rsidRPr="00D30969">
        <w:t xml:space="preserve">. </w:t>
      </w:r>
      <w:r>
        <w:t>augusta</w:t>
      </w:r>
      <w:r w:rsidRPr="00D30969">
        <w:t xml:space="preserve"> 20</w:t>
      </w:r>
      <w:r>
        <w:t>10</w:t>
      </w:r>
      <w:r w:rsidRPr="00D30969">
        <w:t xml:space="preserve"> (Obchodný register Okresného súdu Bratislava I, oddiel</w:t>
      </w:r>
      <w:r w:rsidRPr="00D30969">
        <w:rPr>
          <w:i/>
        </w:rPr>
        <w:t xml:space="preserve"> </w:t>
      </w:r>
      <w:r w:rsidRPr="00D30969">
        <w:t xml:space="preserve">Sro, vložka č. </w:t>
      </w:r>
      <w:r>
        <w:t>91073</w:t>
      </w:r>
      <w:r w:rsidRPr="00D30969">
        <w:t>/B).</w:t>
      </w:r>
    </w:p>
    <w:p w:rsidR="00F750A9" w:rsidRDefault="00F750A9" w:rsidP="00750432">
      <w:pPr>
        <w:pStyle w:val="odstavec"/>
      </w:pPr>
    </w:p>
    <w:p w:rsidR="00F750A9" w:rsidRDefault="00F750A9" w:rsidP="00750432">
      <w:pPr>
        <w:pStyle w:val="odstavec"/>
      </w:pPr>
      <w:r>
        <w:t xml:space="preserve">Spoločnosť W2E Bošany s.r.o, od 13.07.2013 zmenila štruktúru spoločníkov, obchodné meno, sídlo a konateľov. </w:t>
      </w:r>
    </w:p>
    <w:p w:rsidR="00F750A9" w:rsidRDefault="00F750A9" w:rsidP="00750432">
      <w:pPr>
        <w:pStyle w:val="odstavec"/>
      </w:pPr>
    </w:p>
    <w:p w:rsidR="00F750A9" w:rsidRPr="000E1EC1" w:rsidRDefault="00F750A9" w:rsidP="007C1F44">
      <w:pPr>
        <w:ind w:firstLine="505"/>
        <w:rPr>
          <w:rFonts w:ascii="Helv" w:hAnsi="Helv" w:cs="Helv"/>
          <w:b/>
          <w:bCs/>
          <w:i/>
          <w:iCs/>
          <w:sz w:val="20"/>
          <w:szCs w:val="20"/>
        </w:rPr>
      </w:pPr>
      <w:r w:rsidRPr="000E1EC1">
        <w:rPr>
          <w:rFonts w:ascii="Helv" w:hAnsi="Helv" w:cs="Helv"/>
          <w:b/>
          <w:bCs/>
          <w:i/>
          <w:iCs/>
          <w:sz w:val="20"/>
          <w:szCs w:val="20"/>
        </w:rPr>
        <w:t>A) Základne údaje spoločnosti pred vykonanou zmenou:</w:t>
      </w:r>
    </w:p>
    <w:p w:rsidR="00F750A9" w:rsidRPr="007C1F44" w:rsidRDefault="00F750A9" w:rsidP="007C1F44">
      <w:pPr>
        <w:rPr>
          <w:rFonts w:ascii="Helv" w:hAnsi="Helv" w:cs="Helv"/>
          <w:bCs/>
          <w:iCs/>
          <w:sz w:val="20"/>
          <w:szCs w:val="20"/>
        </w:rPr>
      </w:pPr>
    </w:p>
    <w:p w:rsidR="00F750A9" w:rsidRPr="007C1F44" w:rsidRDefault="00F750A9" w:rsidP="007C1F44">
      <w:pPr>
        <w:ind w:left="505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>Obchodné meno:</w:t>
      </w:r>
      <w:r>
        <w:rPr>
          <w:rFonts w:ascii="Helv" w:hAnsi="Helv" w:cs="Helv"/>
          <w:bCs/>
          <w:iCs/>
          <w:sz w:val="20"/>
          <w:szCs w:val="20"/>
        </w:rPr>
        <w:tab/>
      </w:r>
      <w:r w:rsidRPr="007C1F44">
        <w:rPr>
          <w:rFonts w:ascii="Helv" w:hAnsi="Helv" w:cs="Helv"/>
          <w:bCs/>
          <w:iCs/>
          <w:sz w:val="20"/>
          <w:szCs w:val="20"/>
        </w:rPr>
        <w:t xml:space="preserve">BIOGAS ENERGY, s. r. o. </w:t>
      </w:r>
    </w:p>
    <w:p w:rsidR="00F750A9" w:rsidRPr="007C1F44" w:rsidRDefault="00F750A9" w:rsidP="007C1F44">
      <w:pPr>
        <w:ind w:left="505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 xml:space="preserve">Sídlo :       </w:t>
      </w:r>
      <w:r>
        <w:rPr>
          <w:rFonts w:ascii="Helv" w:hAnsi="Helv" w:cs="Helv"/>
          <w:bCs/>
          <w:iCs/>
          <w:sz w:val="20"/>
          <w:szCs w:val="20"/>
        </w:rPr>
        <w:tab/>
      </w:r>
      <w:r w:rsidRPr="007C1F44">
        <w:rPr>
          <w:rFonts w:ascii="Helv" w:hAnsi="Helv" w:cs="Helv"/>
          <w:bCs/>
          <w:iCs/>
          <w:sz w:val="20"/>
          <w:szCs w:val="20"/>
        </w:rPr>
        <w:t>Dončova 9/1445</w:t>
      </w:r>
    </w:p>
    <w:p w:rsidR="00F750A9" w:rsidRPr="007C1F44" w:rsidRDefault="00F750A9" w:rsidP="007C1F44">
      <w:pPr>
        <w:ind w:left="505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 xml:space="preserve">              </w:t>
      </w:r>
      <w:r>
        <w:rPr>
          <w:rFonts w:ascii="Helv" w:hAnsi="Helv" w:cs="Helv"/>
          <w:bCs/>
          <w:iCs/>
          <w:sz w:val="20"/>
          <w:szCs w:val="20"/>
        </w:rPr>
        <w:tab/>
      </w:r>
      <w:r>
        <w:rPr>
          <w:rFonts w:ascii="Helv" w:hAnsi="Helv" w:cs="Helv"/>
          <w:bCs/>
          <w:iCs/>
          <w:sz w:val="20"/>
          <w:szCs w:val="20"/>
        </w:rPr>
        <w:tab/>
      </w:r>
      <w:r w:rsidRPr="007C1F44">
        <w:rPr>
          <w:rFonts w:ascii="Helv" w:hAnsi="Helv" w:cs="Helv"/>
          <w:bCs/>
          <w:iCs/>
          <w:sz w:val="20"/>
          <w:szCs w:val="20"/>
        </w:rPr>
        <w:t>Ružomberok 03401</w:t>
      </w:r>
    </w:p>
    <w:p w:rsidR="00F750A9" w:rsidRPr="007C1F44" w:rsidRDefault="00F750A9" w:rsidP="007C1F44">
      <w:pPr>
        <w:ind w:left="505"/>
        <w:rPr>
          <w:rFonts w:ascii="Helv" w:hAnsi="Helv" w:cs="Helv"/>
          <w:bCs/>
          <w:iCs/>
          <w:sz w:val="20"/>
          <w:szCs w:val="20"/>
        </w:rPr>
      </w:pPr>
    </w:p>
    <w:p w:rsidR="00F750A9" w:rsidRPr="007C1F44" w:rsidRDefault="00F750A9" w:rsidP="007C1F44">
      <w:pPr>
        <w:ind w:left="505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>Spoločníci:</w:t>
      </w:r>
    </w:p>
    <w:p w:rsidR="00F750A9" w:rsidRPr="007C1F44" w:rsidRDefault="00F750A9" w:rsidP="007C1F44">
      <w:pPr>
        <w:ind w:left="505"/>
        <w:rPr>
          <w:rFonts w:ascii="Helv" w:hAnsi="Helv" w:cs="Helv"/>
          <w:bCs/>
          <w:iCs/>
          <w:sz w:val="20"/>
          <w:szCs w:val="20"/>
        </w:rPr>
      </w:pPr>
    </w:p>
    <w:p w:rsidR="00F750A9" w:rsidRPr="007C1F44" w:rsidRDefault="00F750A9" w:rsidP="007C1F44">
      <w:pPr>
        <w:ind w:left="505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>1.</w:t>
      </w:r>
      <w:r>
        <w:rPr>
          <w:rFonts w:ascii="Helv" w:hAnsi="Helv" w:cs="Helv"/>
          <w:bCs/>
          <w:iCs/>
          <w:sz w:val="20"/>
          <w:szCs w:val="20"/>
        </w:rPr>
        <w:t xml:space="preserve"> </w:t>
      </w:r>
      <w:r w:rsidRPr="007C1F44">
        <w:rPr>
          <w:rFonts w:ascii="Helv" w:hAnsi="Helv" w:cs="Helv"/>
          <w:bCs/>
          <w:iCs/>
          <w:sz w:val="20"/>
          <w:szCs w:val="20"/>
        </w:rPr>
        <w:t xml:space="preserve">Ing.Róbert Kralovenský </w:t>
      </w:r>
    </w:p>
    <w:p w:rsidR="00F750A9" w:rsidRPr="007C1F44" w:rsidRDefault="00F750A9" w:rsidP="007C1F44">
      <w:pPr>
        <w:ind w:left="505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 xml:space="preserve">Karola Krčméryho 485/10 </w:t>
      </w:r>
    </w:p>
    <w:p w:rsidR="00F750A9" w:rsidRPr="007C1F44" w:rsidRDefault="00F750A9" w:rsidP="007C1F44">
      <w:pPr>
        <w:ind w:left="505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>Ružomberok 03401</w:t>
      </w:r>
    </w:p>
    <w:p w:rsidR="00F750A9" w:rsidRPr="007C1F44" w:rsidRDefault="00F750A9" w:rsidP="007C1F44">
      <w:pPr>
        <w:ind w:left="1416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 xml:space="preserve">  </w:t>
      </w:r>
    </w:p>
    <w:p w:rsidR="00F750A9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 xml:space="preserve">Konatelia: </w:t>
      </w:r>
    </w:p>
    <w:p w:rsidR="00F750A9" w:rsidRPr="007C1F44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>Ing Kralovenský Robert</w:t>
      </w:r>
    </w:p>
    <w:p w:rsidR="00F750A9" w:rsidRPr="007C1F44" w:rsidRDefault="00F750A9" w:rsidP="007C1F44">
      <w:pPr>
        <w:ind w:left="911"/>
        <w:rPr>
          <w:rFonts w:ascii="Helv" w:hAnsi="Helv" w:cs="Helv"/>
          <w:bCs/>
          <w:iCs/>
          <w:sz w:val="20"/>
          <w:szCs w:val="20"/>
        </w:rPr>
      </w:pPr>
    </w:p>
    <w:p w:rsidR="00F750A9" w:rsidRPr="007C1F44" w:rsidRDefault="00F750A9" w:rsidP="007C1F44">
      <w:pPr>
        <w:ind w:left="911"/>
        <w:rPr>
          <w:rFonts w:ascii="Helv" w:hAnsi="Helv" w:cs="Helv"/>
          <w:bCs/>
          <w:iCs/>
          <w:sz w:val="20"/>
          <w:szCs w:val="20"/>
        </w:rPr>
      </w:pPr>
    </w:p>
    <w:p w:rsidR="00F750A9" w:rsidRPr="000E1EC1" w:rsidRDefault="00F750A9" w:rsidP="007C1F44">
      <w:pPr>
        <w:ind w:left="911" w:hanging="431"/>
        <w:rPr>
          <w:rFonts w:ascii="Helv" w:hAnsi="Helv" w:cs="Helv"/>
          <w:b/>
          <w:bCs/>
          <w:i/>
          <w:iCs/>
          <w:sz w:val="20"/>
          <w:szCs w:val="20"/>
        </w:rPr>
      </w:pPr>
      <w:r w:rsidRPr="000E1EC1">
        <w:rPr>
          <w:rFonts w:ascii="Helv" w:hAnsi="Helv" w:cs="Helv"/>
          <w:b/>
          <w:bCs/>
          <w:i/>
          <w:iCs/>
          <w:sz w:val="20"/>
          <w:szCs w:val="20"/>
        </w:rPr>
        <w:t>B) Základne údaje spoločnosti po vykonanej zmene:</w:t>
      </w:r>
    </w:p>
    <w:p w:rsidR="00F750A9" w:rsidRPr="007C1F44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</w:p>
    <w:p w:rsidR="00F750A9" w:rsidRPr="007C1F44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</w:p>
    <w:p w:rsidR="00F750A9" w:rsidRPr="007C1F44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>Obchodné meno:</w:t>
      </w:r>
      <w:r>
        <w:rPr>
          <w:rFonts w:ascii="Helv" w:hAnsi="Helv" w:cs="Helv"/>
          <w:bCs/>
          <w:iCs/>
          <w:sz w:val="20"/>
          <w:szCs w:val="20"/>
        </w:rPr>
        <w:tab/>
      </w:r>
      <w:r w:rsidRPr="007C1F44">
        <w:rPr>
          <w:rFonts w:ascii="Helv" w:hAnsi="Helv" w:cs="Helv"/>
          <w:bCs/>
          <w:iCs/>
          <w:sz w:val="20"/>
          <w:szCs w:val="20"/>
        </w:rPr>
        <w:t>W2E Bošany s.r.o.</w:t>
      </w:r>
    </w:p>
    <w:p w:rsidR="00F750A9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 xml:space="preserve">Sídlo :        </w:t>
      </w:r>
      <w:r>
        <w:rPr>
          <w:rFonts w:ascii="Helv" w:hAnsi="Helv" w:cs="Helv"/>
          <w:bCs/>
          <w:iCs/>
          <w:sz w:val="20"/>
          <w:szCs w:val="20"/>
        </w:rPr>
        <w:tab/>
      </w:r>
      <w:r w:rsidRPr="007C1F44">
        <w:rPr>
          <w:rFonts w:ascii="Helv" w:hAnsi="Helv" w:cs="Helv"/>
          <w:bCs/>
          <w:iCs/>
          <w:sz w:val="20"/>
          <w:szCs w:val="20"/>
        </w:rPr>
        <w:t xml:space="preserve">Údernícka 11, </w:t>
      </w:r>
    </w:p>
    <w:p w:rsidR="00F750A9" w:rsidRPr="007C1F44" w:rsidRDefault="00F750A9" w:rsidP="007C1F44">
      <w:pPr>
        <w:ind w:left="1619" w:firstLine="505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>85103 Bratislav</w:t>
      </w:r>
    </w:p>
    <w:p w:rsidR="00F750A9" w:rsidRPr="007C1F44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</w:p>
    <w:p w:rsidR="00F750A9" w:rsidRPr="007C1F44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>Spoločníci:</w:t>
      </w:r>
    </w:p>
    <w:p w:rsidR="00F750A9" w:rsidRPr="007C1F44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</w:p>
    <w:p w:rsidR="00F750A9" w:rsidRPr="007C1F44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 xml:space="preserve">1.W2E Slovakia, s.r.o. </w:t>
      </w:r>
    </w:p>
    <w:p w:rsidR="00F750A9" w:rsidRPr="007C1F44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 xml:space="preserve">Dončova   9/1445 </w:t>
      </w:r>
    </w:p>
    <w:p w:rsidR="00F750A9" w:rsidRPr="007C1F44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 xml:space="preserve">Ružomberok 034 01 </w:t>
      </w:r>
    </w:p>
    <w:p w:rsidR="00F750A9" w:rsidRPr="007C1F44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 xml:space="preserve">   </w:t>
      </w:r>
    </w:p>
    <w:p w:rsidR="00F750A9" w:rsidRPr="007C1F44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 xml:space="preserve">2.ACORD, s.r.o. </w:t>
      </w:r>
    </w:p>
    <w:p w:rsidR="00F750A9" w:rsidRPr="007C1F44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 xml:space="preserve">Údernícka   11 </w:t>
      </w:r>
    </w:p>
    <w:p w:rsidR="00F750A9" w:rsidRPr="007C1F44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 xml:space="preserve">Bratislava - Petržalka   851 01 </w:t>
      </w:r>
    </w:p>
    <w:p w:rsidR="00F750A9" w:rsidRPr="007C1F44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 xml:space="preserve">   </w:t>
      </w:r>
    </w:p>
    <w:p w:rsidR="00F750A9" w:rsidRPr="007C1F44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 xml:space="preserve">3.Agro-coop Klátová Nová Ves, a.s. </w:t>
      </w:r>
    </w:p>
    <w:p w:rsidR="00F750A9" w:rsidRPr="007C1F44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 xml:space="preserve">Klátová Nová Ves   958 44  </w:t>
      </w:r>
    </w:p>
    <w:p w:rsidR="00F750A9" w:rsidRPr="007C1F44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</w:p>
    <w:p w:rsidR="00F750A9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 xml:space="preserve">Konatelia:   </w:t>
      </w:r>
    </w:p>
    <w:p w:rsidR="00F750A9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</w:p>
    <w:p w:rsidR="00F750A9" w:rsidRPr="007C1F44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  <w:r w:rsidRPr="007C1F44">
        <w:rPr>
          <w:rFonts w:ascii="Helv" w:hAnsi="Helv" w:cs="Helv"/>
          <w:bCs/>
          <w:iCs/>
          <w:sz w:val="20"/>
          <w:szCs w:val="20"/>
        </w:rPr>
        <w:t xml:space="preserve">PhDr. Michalovič Peter a </w:t>
      </w:r>
    </w:p>
    <w:p w:rsidR="00F750A9" w:rsidRPr="007C1F44" w:rsidRDefault="00F750A9" w:rsidP="007C1F44">
      <w:pPr>
        <w:ind w:left="911" w:hanging="431"/>
        <w:rPr>
          <w:rFonts w:ascii="Helv" w:hAnsi="Helv" w:cs="Helv"/>
          <w:bCs/>
          <w:iCs/>
          <w:sz w:val="20"/>
          <w:szCs w:val="20"/>
        </w:rPr>
      </w:pPr>
      <w:smartTag w:uri="urn:schemas-microsoft-com:office:smarttags" w:element="PersonName">
        <w:smartTagPr>
          <w:attr w:name="ProductID" w:val="Por Frieso"/>
        </w:smartTagPr>
        <w:r w:rsidRPr="007C1F44">
          <w:rPr>
            <w:rFonts w:ascii="Helv" w:hAnsi="Helv" w:cs="Helv"/>
            <w:bCs/>
            <w:iCs/>
            <w:sz w:val="20"/>
            <w:szCs w:val="20"/>
          </w:rPr>
          <w:t>Por Frieso</w:t>
        </w:r>
      </w:smartTag>
    </w:p>
    <w:p w:rsidR="00F750A9" w:rsidRDefault="00F750A9" w:rsidP="00750432">
      <w:pPr>
        <w:pStyle w:val="odstavec"/>
      </w:pPr>
    </w:p>
    <w:p w:rsidR="00F750A9" w:rsidRPr="00E63C40" w:rsidRDefault="00F750A9" w:rsidP="00750432">
      <w:pPr>
        <w:pStyle w:val="odstavec"/>
      </w:pPr>
    </w:p>
    <w:p w:rsidR="00F750A9" w:rsidRDefault="00F750A9" w:rsidP="00E7668B">
      <w:pPr>
        <w:pStyle w:val="Heading2"/>
        <w:numPr>
          <w:ilvl w:val="1"/>
          <w:numId w:val="4"/>
        </w:numPr>
      </w:pPr>
      <w:r>
        <w:t xml:space="preserve"> </w:t>
      </w:r>
      <w:r w:rsidRPr="00E63C40">
        <w:t>Hlavné činnosti Spoločnosti podľa výpisu z Obchodného registra</w:t>
      </w:r>
    </w:p>
    <w:p w:rsidR="00F750A9" w:rsidRDefault="00F750A9" w:rsidP="00750432">
      <w:pPr>
        <w:pStyle w:val="odstavec"/>
      </w:pPr>
      <w:r w:rsidRPr="000E1EC1">
        <w:t>kúpa tovaru na účely jeho predaja konečnému spotrebiteľovi (maloobchod) alebo iným prevádzkovateľom živnosti (veľkoobchod)</w:t>
      </w:r>
    </w:p>
    <w:p w:rsidR="00F750A9" w:rsidRDefault="00F750A9" w:rsidP="00750432">
      <w:pPr>
        <w:pStyle w:val="odstavec"/>
      </w:pPr>
    </w:p>
    <w:p w:rsidR="00F750A9" w:rsidRDefault="00F750A9" w:rsidP="00750432">
      <w:pPr>
        <w:pStyle w:val="odstavec"/>
      </w:pPr>
      <w:r w:rsidRPr="000E1EC1">
        <w:t xml:space="preserve">poskytovanie služieb v poľnohospodárstve a záhradníctve </w:t>
      </w:r>
    </w:p>
    <w:p w:rsidR="00F750A9" w:rsidRDefault="00F750A9" w:rsidP="00750432">
      <w:pPr>
        <w:pStyle w:val="odstavec"/>
      </w:pPr>
    </w:p>
    <w:p w:rsidR="00F750A9" w:rsidRDefault="00F750A9" w:rsidP="00750432">
      <w:pPr>
        <w:pStyle w:val="odstavec"/>
      </w:pPr>
      <w:r w:rsidRPr="000E1EC1">
        <w:t>Výroba a dodávka elektriny zariadeniami na výrobu elektriny s celkovým inštalovaným výkonom do 1 MW vrátane</w:t>
      </w:r>
    </w:p>
    <w:p w:rsidR="00F750A9" w:rsidRPr="00E63C40" w:rsidRDefault="00F750A9" w:rsidP="00750432">
      <w:pPr>
        <w:pStyle w:val="odstavec"/>
      </w:pPr>
    </w:p>
    <w:p w:rsidR="00F750A9" w:rsidRPr="00E63C40" w:rsidRDefault="00F750A9" w:rsidP="00E7668B">
      <w:pPr>
        <w:pStyle w:val="Heading2"/>
        <w:numPr>
          <w:ilvl w:val="1"/>
          <w:numId w:val="4"/>
        </w:numPr>
      </w:pPr>
      <w:r w:rsidRPr="003462A6">
        <w:t>Neobmedzené ručenie</w:t>
      </w:r>
    </w:p>
    <w:p w:rsidR="00F750A9" w:rsidRDefault="00F750A9" w:rsidP="003462A6">
      <w:pPr>
        <w:pStyle w:val="Heading2"/>
      </w:pPr>
      <w:r w:rsidRPr="003462A6">
        <w:rPr>
          <w:rFonts w:ascii="Helv" w:hAnsi="Helv" w:cs="Helv"/>
          <w:b w:val="0"/>
          <w:bCs/>
          <w:szCs w:val="20"/>
        </w:rPr>
        <w:t>Spoločnosť nie je  neobmedzene ručiacim spoločníkom v iných účtovných jednotkách.</w:t>
      </w:r>
    </w:p>
    <w:p w:rsidR="00F750A9" w:rsidRPr="003462A6" w:rsidRDefault="00F750A9" w:rsidP="003462A6"/>
    <w:p w:rsidR="00F750A9" w:rsidRPr="003462A6" w:rsidRDefault="00F750A9" w:rsidP="00E7668B">
      <w:pPr>
        <w:pStyle w:val="Heading2"/>
        <w:numPr>
          <w:ilvl w:val="1"/>
          <w:numId w:val="4"/>
        </w:numPr>
      </w:pPr>
      <w:r w:rsidRPr="003462A6">
        <w:t>Počet zamestnancov</w:t>
      </w:r>
    </w:p>
    <w:p w:rsidR="00F750A9" w:rsidRDefault="00F750A9" w:rsidP="00750432">
      <w:pPr>
        <w:pStyle w:val="odstavec"/>
      </w:pPr>
      <w:bookmarkStart w:id="0" w:name="FWT_NUMBER_OF_EMPLOYEE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916"/>
        <w:gridCol w:w="2172"/>
        <w:gridCol w:w="2172"/>
      </w:tblGrid>
      <w:tr w:rsidR="00F750A9" w:rsidTr="00E85547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50A9" w:rsidRDefault="00F750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" w:name="RANGE!B3:D6"/>
            <w:bookmarkEnd w:id="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750A9" w:rsidRDefault="00F750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750A9" w:rsidRDefault="00F750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</w:tr>
      <w:tr w:rsidR="00F750A9" w:rsidTr="00E85547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750A9" w:rsidTr="00E85547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750A9" w:rsidTr="00E85547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F750A9" w:rsidRDefault="00F750A9" w:rsidP="00750432">
      <w:pPr>
        <w:pStyle w:val="odstavec"/>
      </w:pPr>
    </w:p>
    <w:bookmarkEnd w:id="0"/>
    <w:p w:rsidR="00F750A9" w:rsidRDefault="00F750A9" w:rsidP="003462A6">
      <w:pPr>
        <w:pStyle w:val="Heading2"/>
      </w:pPr>
    </w:p>
    <w:p w:rsidR="00F750A9" w:rsidRPr="00E63C40" w:rsidRDefault="00F750A9" w:rsidP="00E7668B">
      <w:pPr>
        <w:pStyle w:val="Heading2"/>
        <w:numPr>
          <w:ilvl w:val="1"/>
          <w:numId w:val="4"/>
        </w:numPr>
      </w:pPr>
      <w:r w:rsidRPr="00E63C40">
        <w:t>Právny dôvod na zostavenie účtovnej závierky</w:t>
      </w:r>
    </w:p>
    <w:p w:rsidR="00F750A9" w:rsidRPr="00E63C40" w:rsidRDefault="00F750A9" w:rsidP="00750432">
      <w:pPr>
        <w:pStyle w:val="odstavec"/>
      </w:pPr>
      <w:r w:rsidRPr="00D30969">
        <w:t>Účtovná závierka Spoločnosti k 31. decembru 2013 je zostavená ako riadna účtovná závierka podľa § 17 ods. 6 zákona NR SR č. 431/2002 Z.z. o účtovníctve v znení neskorších predpisov (ďalej len „zákon o účtovníctve“) za účtovné obdobie od 1. januára 2013 do 31. decembra 2013</w:t>
      </w:r>
      <w:r w:rsidRPr="00E63C40">
        <w:t>.</w:t>
      </w:r>
    </w:p>
    <w:p w:rsidR="00F750A9" w:rsidRDefault="00F750A9" w:rsidP="00750432">
      <w:pPr>
        <w:pStyle w:val="odstavec"/>
      </w:pPr>
    </w:p>
    <w:p w:rsidR="00F750A9" w:rsidRPr="00537FD2" w:rsidRDefault="00F750A9" w:rsidP="00537FD2">
      <w:pPr>
        <w:pStyle w:val="BodyText"/>
        <w:ind w:left="480"/>
        <w:rPr>
          <w:rFonts w:ascii="Helv" w:hAnsi="Helv" w:cs="Helv"/>
          <w:bCs/>
          <w:iCs/>
          <w:sz w:val="20"/>
          <w:szCs w:val="20"/>
        </w:rPr>
      </w:pPr>
      <w:r w:rsidRPr="00537FD2">
        <w:rPr>
          <w:rFonts w:ascii="Helv" w:hAnsi="Helv" w:cs="Helv"/>
          <w:bCs/>
          <w:iCs/>
          <w:sz w:val="20"/>
          <w:szCs w:val="20"/>
        </w:rPr>
        <w:t xml:space="preserve">V zmysle § 3 ods. </w:t>
      </w:r>
      <w:smartTag w:uri="urn:schemas-microsoft-com:office:smarttags" w:element="metricconverter">
        <w:smartTagPr>
          <w:attr w:name="ProductID" w:val="4 a"/>
        </w:smartTagPr>
        <w:r w:rsidRPr="00537FD2">
          <w:rPr>
            <w:rFonts w:ascii="Helv" w:hAnsi="Helv" w:cs="Helv"/>
            <w:bCs/>
            <w:iCs/>
            <w:sz w:val="20"/>
            <w:szCs w:val="20"/>
          </w:rPr>
          <w:t>4 a</w:t>
        </w:r>
      </w:smartTag>
      <w:r w:rsidRPr="00537FD2">
        <w:rPr>
          <w:rFonts w:ascii="Helv" w:hAnsi="Helv" w:cs="Helv"/>
          <w:bCs/>
          <w:iCs/>
          <w:sz w:val="20"/>
          <w:szCs w:val="20"/>
        </w:rPr>
        <w:t xml:space="preserve"> 5 opatrenia MF SR číslo 4455/2003-92 Spoločnosť neuvádza v týchto </w:t>
      </w:r>
      <w:r>
        <w:rPr>
          <w:rFonts w:ascii="Helv" w:hAnsi="Helv" w:cs="Helv"/>
          <w:bCs/>
          <w:iCs/>
          <w:sz w:val="20"/>
          <w:szCs w:val="20"/>
        </w:rPr>
        <w:t xml:space="preserve">    </w:t>
      </w:r>
      <w:r w:rsidRPr="00537FD2">
        <w:rPr>
          <w:rFonts w:ascii="Helv" w:hAnsi="Helv" w:cs="Helv"/>
          <w:bCs/>
          <w:iCs/>
          <w:sz w:val="20"/>
          <w:szCs w:val="20"/>
        </w:rPr>
        <w:t>Poznámkach tie časti poznámok, pre ktoré nemá obsahovú náplň.</w:t>
      </w:r>
    </w:p>
    <w:p w:rsidR="00F750A9" w:rsidRDefault="00F750A9" w:rsidP="00750432">
      <w:pPr>
        <w:pStyle w:val="odstavec"/>
      </w:pPr>
    </w:p>
    <w:p w:rsidR="00F750A9" w:rsidRPr="00E63C40" w:rsidRDefault="00F750A9" w:rsidP="00E7668B">
      <w:pPr>
        <w:pStyle w:val="Heading2"/>
        <w:numPr>
          <w:ilvl w:val="1"/>
          <w:numId w:val="4"/>
        </w:numPr>
      </w:pPr>
      <w:r w:rsidRPr="00E63C40">
        <w:t>Dátum schválenia účtovnej závierky za predchádzajúce účtovné obdobie</w:t>
      </w:r>
    </w:p>
    <w:p w:rsidR="00F750A9" w:rsidRPr="00D30969" w:rsidRDefault="00F750A9" w:rsidP="00750432">
      <w:pPr>
        <w:pStyle w:val="odstavec"/>
      </w:pPr>
      <w:r w:rsidRPr="00D30969">
        <w:t xml:space="preserve">Valné zhromaždenie </w:t>
      </w:r>
      <w:r>
        <w:t xml:space="preserve">pred predajom obchodných podielov </w:t>
      </w:r>
      <w:r w:rsidRPr="00D30969">
        <w:t>schválilo účtovnú závierku Spoločnosti za predchádzajúce účtovné obdobie.</w:t>
      </w:r>
    </w:p>
    <w:p w:rsidR="00F750A9" w:rsidRPr="00E63C40" w:rsidRDefault="00F750A9" w:rsidP="00750432">
      <w:pPr>
        <w:pStyle w:val="odstavec"/>
      </w:pPr>
    </w:p>
    <w:p w:rsidR="00F750A9" w:rsidRDefault="00F750A9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F750A9" w:rsidRPr="00B927DA" w:rsidRDefault="00F750A9" w:rsidP="00FB6F88">
      <w:pPr>
        <w:pStyle w:val="Heading1"/>
        <w:keepNext w:val="0"/>
        <w:numPr>
          <w:ilvl w:val="0"/>
          <w:numId w:val="4"/>
        </w:numPr>
        <w:suppressAutoHyphens/>
        <w:ind w:left="419"/>
        <w:rPr>
          <w:rFonts w:ascii="Arial" w:hAnsi="Arial"/>
        </w:rPr>
      </w:pPr>
      <w:r w:rsidRPr="00B927DA">
        <w:rPr>
          <w:rFonts w:ascii="Arial" w:hAnsi="Arial"/>
        </w:rPr>
        <w:t>ORGÁNY A </w:t>
      </w:r>
      <w:r w:rsidRPr="00D30969">
        <w:rPr>
          <w:rFonts w:ascii="Arial" w:hAnsi="Arial"/>
        </w:rPr>
        <w:t>SPOLOČNÍCI</w:t>
      </w:r>
      <w:r w:rsidRPr="00D30969">
        <w:rPr>
          <w:rFonts w:ascii="Arial" w:hAnsi="Arial"/>
          <w:i/>
        </w:rPr>
        <w:t xml:space="preserve"> </w:t>
      </w:r>
      <w:r w:rsidRPr="00D30969">
        <w:rPr>
          <w:rFonts w:ascii="Arial" w:hAnsi="Arial"/>
        </w:rPr>
        <w:t>S</w:t>
      </w:r>
      <w:r w:rsidRPr="00B927DA">
        <w:rPr>
          <w:rFonts w:ascii="Arial" w:hAnsi="Arial"/>
        </w:rPr>
        <w:t>POLOČNOSTI</w:t>
      </w:r>
    </w:p>
    <w:p w:rsidR="00F750A9" w:rsidRPr="008C00EB" w:rsidRDefault="00F750A9" w:rsidP="00E7668B">
      <w:pPr>
        <w:pStyle w:val="Heading2"/>
        <w:numPr>
          <w:ilvl w:val="1"/>
          <w:numId w:val="4"/>
        </w:numPr>
      </w:pPr>
      <w:r w:rsidRPr="008C00EB">
        <w:t xml:space="preserve">Orgány Spoločnosti </w:t>
      </w:r>
    </w:p>
    <w:tbl>
      <w:tblPr>
        <w:tblW w:w="894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1693"/>
        <w:gridCol w:w="3993"/>
        <w:gridCol w:w="3260"/>
      </w:tblGrid>
      <w:tr w:rsidR="00F750A9" w:rsidRPr="00B927DA" w:rsidTr="002F38B4">
        <w:trPr>
          <w:cantSplit/>
          <w:trHeight w:val="170"/>
        </w:trPr>
        <w:tc>
          <w:tcPr>
            <w:tcW w:w="1693" w:type="dxa"/>
            <w:tcBorders>
              <w:bottom w:val="single" w:sz="4" w:space="0" w:color="auto"/>
            </w:tcBorders>
          </w:tcPr>
          <w:p w:rsidR="00F750A9" w:rsidRPr="00B927DA" w:rsidRDefault="00F750A9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93" w:type="dxa"/>
            <w:tcBorders>
              <w:bottom w:val="single" w:sz="4" w:space="0" w:color="auto"/>
            </w:tcBorders>
            <w:vAlign w:val="bottom"/>
          </w:tcPr>
          <w:p w:rsidR="00F750A9" w:rsidRPr="00B927DA" w:rsidRDefault="00F750A9" w:rsidP="002F5809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2013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vAlign w:val="bottom"/>
          </w:tcPr>
          <w:p w:rsidR="00F750A9" w:rsidRPr="00B927DA" w:rsidRDefault="00F750A9" w:rsidP="002F5809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2012</w:t>
            </w:r>
          </w:p>
        </w:tc>
      </w:tr>
      <w:tr w:rsidR="00F750A9" w:rsidRPr="00B927DA" w:rsidTr="002F38B4">
        <w:trPr>
          <w:cantSplit/>
          <w:trHeight w:val="170"/>
        </w:trPr>
        <w:tc>
          <w:tcPr>
            <w:tcW w:w="1693" w:type="dxa"/>
            <w:vAlign w:val="bottom"/>
          </w:tcPr>
          <w:p w:rsidR="00F750A9" w:rsidRPr="00B927DA" w:rsidRDefault="00F750A9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93" w:type="dxa"/>
            <w:vAlign w:val="bottom"/>
          </w:tcPr>
          <w:p w:rsidR="00F750A9" w:rsidRPr="00B927DA" w:rsidRDefault="00F750A9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260" w:type="dxa"/>
            <w:vAlign w:val="bottom"/>
          </w:tcPr>
          <w:p w:rsidR="00F750A9" w:rsidRPr="00B927DA" w:rsidRDefault="00F750A9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F750A9" w:rsidRPr="00B927DA" w:rsidTr="002F38B4">
        <w:trPr>
          <w:cantSplit/>
          <w:trHeight w:val="170"/>
        </w:trPr>
        <w:tc>
          <w:tcPr>
            <w:tcW w:w="1693" w:type="dxa"/>
            <w:vAlign w:val="bottom"/>
          </w:tcPr>
          <w:p w:rsidR="00F750A9" w:rsidRPr="00B927DA" w:rsidRDefault="00F750A9" w:rsidP="00750432">
            <w:pPr>
              <w:pStyle w:val="odstavec"/>
            </w:pPr>
            <w:r w:rsidRPr="00B927DA">
              <w:t>Konatelia:</w:t>
            </w:r>
          </w:p>
        </w:tc>
        <w:tc>
          <w:tcPr>
            <w:tcW w:w="3993" w:type="dxa"/>
            <w:vAlign w:val="bottom"/>
          </w:tcPr>
          <w:p w:rsidR="00F750A9" w:rsidRPr="00B927DA" w:rsidRDefault="00F750A9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PhDr. Michalovič Peter (do 13.7.2013) </w:t>
            </w:r>
          </w:p>
        </w:tc>
        <w:tc>
          <w:tcPr>
            <w:tcW w:w="3260" w:type="dxa"/>
            <w:vAlign w:val="bottom"/>
          </w:tcPr>
          <w:p w:rsidR="00F750A9" w:rsidRPr="00B927DA" w:rsidRDefault="00F750A9" w:rsidP="002F38B4">
            <w:pPr>
              <w:suppressAutoHyphens/>
              <w:ind w:left="113" w:right="57" w:hanging="113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C16EBE">
              <w:rPr>
                <w:rFonts w:ascii="Arial" w:hAnsi="Arial" w:cs="Arial"/>
                <w:bCs/>
                <w:sz w:val="18"/>
                <w:szCs w:val="18"/>
              </w:rPr>
              <w:t xml:space="preserve">Ing. </w:t>
            </w:r>
            <w:r>
              <w:rPr>
                <w:rFonts w:ascii="Arial" w:hAnsi="Arial" w:cs="Arial"/>
                <w:bCs/>
                <w:sz w:val="18"/>
                <w:szCs w:val="18"/>
              </w:rPr>
              <w:t>Kralovenský Robert (do 12.7.2013)</w:t>
            </w:r>
          </w:p>
        </w:tc>
      </w:tr>
      <w:tr w:rsidR="00F750A9" w:rsidRPr="00B927DA" w:rsidTr="002F38B4">
        <w:trPr>
          <w:cantSplit/>
          <w:trHeight w:val="170"/>
        </w:trPr>
        <w:tc>
          <w:tcPr>
            <w:tcW w:w="1693" w:type="dxa"/>
            <w:vAlign w:val="bottom"/>
          </w:tcPr>
          <w:p w:rsidR="00F750A9" w:rsidRPr="00B927DA" w:rsidRDefault="00F750A9" w:rsidP="00750432">
            <w:pPr>
              <w:pStyle w:val="odstavec"/>
            </w:pPr>
          </w:p>
        </w:tc>
        <w:tc>
          <w:tcPr>
            <w:tcW w:w="3993" w:type="dxa"/>
            <w:vAlign w:val="bottom"/>
          </w:tcPr>
          <w:p w:rsidR="00F750A9" w:rsidRPr="00B927DA" w:rsidRDefault="00F750A9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smartTag w:uri="urn:schemas-microsoft-com:office:smarttags" w:element="PersonName">
              <w:smartTagPr>
                <w:attr w:name="ProductID" w:val="Frieso Por"/>
              </w:smartTagPr>
              <w:r>
                <w:rPr>
                  <w:rFonts w:ascii="Arial" w:hAnsi="Arial" w:cs="Arial"/>
                  <w:bCs/>
                  <w:sz w:val="18"/>
                  <w:szCs w:val="18"/>
                </w:rPr>
                <w:t>Frieso Por</w:t>
              </w:r>
            </w:smartTag>
            <w:r>
              <w:rPr>
                <w:rFonts w:ascii="Arial" w:hAnsi="Arial" w:cs="Arial"/>
                <w:bCs/>
                <w:sz w:val="18"/>
                <w:szCs w:val="18"/>
              </w:rPr>
              <w:t xml:space="preserve"> (do 13.7.2013) </w:t>
            </w:r>
            <w:r w:rsidRPr="00C16EBE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3260" w:type="dxa"/>
            <w:vAlign w:val="bottom"/>
          </w:tcPr>
          <w:p w:rsidR="00F750A9" w:rsidRPr="00B927DA" w:rsidRDefault="00F750A9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F750A9" w:rsidRPr="00B927DA" w:rsidRDefault="00F750A9" w:rsidP="00FB6F88">
      <w:pPr>
        <w:suppressAutoHyphens/>
        <w:rPr>
          <w:sz w:val="20"/>
          <w:szCs w:val="20"/>
        </w:rPr>
      </w:pPr>
    </w:p>
    <w:p w:rsidR="00F750A9" w:rsidRPr="00B927DA" w:rsidRDefault="00F750A9" w:rsidP="00750432">
      <w:pPr>
        <w:pStyle w:val="odstavec"/>
      </w:pPr>
    </w:p>
    <w:p w:rsidR="00F750A9" w:rsidRPr="00B927DA" w:rsidRDefault="00F750A9" w:rsidP="00E7668B">
      <w:pPr>
        <w:pStyle w:val="Heading2"/>
        <w:numPr>
          <w:ilvl w:val="1"/>
          <w:numId w:val="4"/>
        </w:numPr>
      </w:pPr>
      <w:r w:rsidRPr="00D30969">
        <w:t>Spoločníci</w:t>
      </w:r>
      <w:r w:rsidRPr="00B927DA">
        <w:t xml:space="preserve"> Spoločnosti</w:t>
      </w:r>
    </w:p>
    <w:p w:rsidR="00F750A9" w:rsidRPr="00B927DA" w:rsidRDefault="00F750A9" w:rsidP="00750432">
      <w:pPr>
        <w:pStyle w:val="odstavec"/>
      </w:pPr>
      <w:r w:rsidRPr="00B927DA">
        <w:t xml:space="preserve">Štruktúra </w:t>
      </w:r>
      <w:r w:rsidRPr="00DC0ABF">
        <w:t>spoločníkov</w:t>
      </w:r>
      <w:r w:rsidRPr="00B927DA">
        <w:t xml:space="preserve"> Spoločnosti k 31. decembru 2013 a k 31. decembru 2012: </w:t>
      </w:r>
    </w:p>
    <w:p w:rsidR="00F750A9" w:rsidRPr="00B927DA" w:rsidRDefault="00F750A9" w:rsidP="00750432">
      <w:pPr>
        <w:pStyle w:val="odstavec"/>
      </w:pPr>
      <w:bookmarkStart w:id="2" w:name="FWT_Structure_of_shareholder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165"/>
        <w:gridCol w:w="1095"/>
        <w:gridCol w:w="1660"/>
        <w:gridCol w:w="1660"/>
        <w:gridCol w:w="1660"/>
      </w:tblGrid>
      <w:tr w:rsidR="00F750A9" w:rsidTr="002F38B4">
        <w:trPr>
          <w:trHeight w:val="240"/>
        </w:trPr>
        <w:tc>
          <w:tcPr>
            <w:tcW w:w="3165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" w:name="RANGE!B5:F16"/>
            <w:bookmarkEnd w:id="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F750A9" w:rsidTr="002F38B4">
        <w:trPr>
          <w:trHeight w:val="679"/>
        </w:trPr>
        <w:tc>
          <w:tcPr>
            <w:tcW w:w="31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50A9" w:rsidRDefault="00F750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50A9" w:rsidRDefault="00F750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50A9" w:rsidRDefault="00F750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750A9" w:rsidTr="002F38B4">
        <w:trPr>
          <w:trHeight w:val="240"/>
        </w:trPr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750A9" w:rsidRDefault="00F750A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750A9" w:rsidRDefault="00F750A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750A9" w:rsidRDefault="00F750A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750A9" w:rsidRDefault="00F750A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750A9" w:rsidRDefault="00F750A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F750A9" w:rsidTr="002F38B4">
        <w:trPr>
          <w:trHeight w:val="240"/>
        </w:trPr>
        <w:tc>
          <w:tcPr>
            <w:tcW w:w="3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W2E Slovakia s.r.o.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233 750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 w:rsidP="003462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 w:rsidP="00A07D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 w:rsidP="003462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750A9" w:rsidTr="002F38B4">
        <w:trPr>
          <w:trHeight w:val="240"/>
        </w:trPr>
        <w:tc>
          <w:tcPr>
            <w:tcW w:w="3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ACORD s.r.o.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106 250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 w:rsidP="003462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 w:rsidP="00A07D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 w:rsidP="003462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750A9" w:rsidTr="002F38B4">
        <w:trPr>
          <w:trHeight w:val="240"/>
        </w:trPr>
        <w:tc>
          <w:tcPr>
            <w:tcW w:w="3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>
            <w:pPr>
              <w:rPr>
                <w:rFonts w:ascii="Arial" w:hAnsi="Arial" w:cs="Arial"/>
                <w:sz w:val="18"/>
                <w:szCs w:val="18"/>
              </w:rPr>
            </w:pPr>
            <w:r w:rsidRPr="002F38B4">
              <w:rPr>
                <w:rFonts w:ascii="Arial" w:hAnsi="Arial" w:cs="Arial"/>
                <w:sz w:val="18"/>
                <w:szCs w:val="18"/>
              </w:rPr>
              <w:t>Agro-coop Klátová Nová Ves, a.s.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 w:rsidP="003462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 w:rsidP="00A07D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 w:rsidP="003462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750A9" w:rsidTr="002F38B4">
        <w:trPr>
          <w:trHeight w:val="255"/>
        </w:trPr>
        <w:tc>
          <w:tcPr>
            <w:tcW w:w="3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50A9" w:rsidRDefault="00F750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425 000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750A9" w:rsidRDefault="00F750A9" w:rsidP="001166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750A9" w:rsidRDefault="00F750A9" w:rsidP="001166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F750A9" w:rsidRPr="00B927DA" w:rsidRDefault="00F750A9" w:rsidP="00750432">
      <w:pPr>
        <w:pStyle w:val="odstavec"/>
      </w:pPr>
    </w:p>
    <w:bookmarkEnd w:id="2"/>
    <w:p w:rsidR="00F750A9" w:rsidRPr="00B927DA" w:rsidRDefault="00F750A9" w:rsidP="00750432">
      <w:pPr>
        <w:pStyle w:val="odstavec"/>
      </w:pPr>
    </w:p>
    <w:p w:rsidR="00F750A9" w:rsidRPr="00E63C40" w:rsidRDefault="00F750A9" w:rsidP="00FB6F88">
      <w:pPr>
        <w:pStyle w:val="Heading1"/>
        <w:keepNext w:val="0"/>
        <w:numPr>
          <w:ilvl w:val="0"/>
          <w:numId w:val="4"/>
        </w:numPr>
        <w:suppressAutoHyphens/>
        <w:ind w:left="419"/>
        <w:rPr>
          <w:rFonts w:ascii="Arial" w:hAnsi="Arial"/>
        </w:rPr>
      </w:pPr>
      <w:r w:rsidRPr="00B927DA">
        <w:rPr>
          <w:rFonts w:ascii="Arial" w:hAnsi="Arial"/>
        </w:rPr>
        <w:t>KONSOLIDOVA</w:t>
      </w:r>
      <w:r w:rsidRPr="00E63C40">
        <w:rPr>
          <w:rFonts w:ascii="Arial" w:hAnsi="Arial"/>
        </w:rPr>
        <w:t>NÝ CELOK</w:t>
      </w:r>
    </w:p>
    <w:p w:rsidR="00F750A9" w:rsidRPr="00C16EBE" w:rsidRDefault="00F750A9" w:rsidP="00750432">
      <w:pPr>
        <w:pStyle w:val="odstavec"/>
      </w:pPr>
      <w:r w:rsidRPr="00C16EBE">
        <w:t xml:space="preserve">Spoločnosť sa </w:t>
      </w:r>
      <w:r>
        <w:t>ne</w:t>
      </w:r>
      <w:r w:rsidRPr="00C16EBE">
        <w:t>zahrňuje do konsolidovanej účtovnej závierky.</w:t>
      </w:r>
    </w:p>
    <w:p w:rsidR="00F750A9" w:rsidRPr="00E63C40" w:rsidRDefault="00F750A9" w:rsidP="00750432">
      <w:pPr>
        <w:pStyle w:val="odstavec"/>
      </w:pPr>
    </w:p>
    <w:p w:rsidR="00F750A9" w:rsidRPr="00E63C40" w:rsidRDefault="00F750A9" w:rsidP="00750432">
      <w:pPr>
        <w:pStyle w:val="odstavec"/>
      </w:pPr>
    </w:p>
    <w:p w:rsidR="00F750A9" w:rsidRPr="00E63C40" w:rsidRDefault="00F750A9" w:rsidP="00FB6F88">
      <w:pPr>
        <w:pStyle w:val="Heading1"/>
        <w:keepNext w:val="0"/>
        <w:numPr>
          <w:ilvl w:val="0"/>
          <w:numId w:val="4"/>
        </w:numPr>
        <w:suppressAutoHyphens/>
        <w:ind w:left="419"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F750A9" w:rsidRPr="00E63C40" w:rsidRDefault="00F750A9" w:rsidP="00FB6F88">
      <w:pPr>
        <w:pStyle w:val="abc"/>
        <w:numPr>
          <w:ilvl w:val="0"/>
          <w:numId w:val="6"/>
        </w:numPr>
        <w:suppressAutoHyphens/>
      </w:pPr>
      <w:r w:rsidRPr="00E63C40">
        <w:t>Východiská pre zostavenie účtovnej závierky</w:t>
      </w:r>
    </w:p>
    <w:p w:rsidR="00F750A9" w:rsidRPr="00E63C40" w:rsidRDefault="00F750A9" w:rsidP="00750432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750A9" w:rsidRPr="00E63C40" w:rsidRDefault="00F750A9" w:rsidP="00750432">
      <w:pPr>
        <w:pStyle w:val="odstavec"/>
      </w:pPr>
    </w:p>
    <w:p w:rsidR="00F750A9" w:rsidRPr="00E63C40" w:rsidRDefault="00F750A9" w:rsidP="00750432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F750A9" w:rsidRPr="00E63C40" w:rsidRDefault="00F750A9" w:rsidP="00750432">
      <w:pPr>
        <w:pStyle w:val="odstavec"/>
      </w:pPr>
    </w:p>
    <w:p w:rsidR="00F750A9" w:rsidRPr="00E63C40" w:rsidRDefault="00F750A9" w:rsidP="00750432">
      <w:pPr>
        <w:pStyle w:val="odstavec"/>
      </w:pPr>
      <w:r w:rsidRPr="00E63C40">
        <w:t>Peňažné údaje v účtovnej závierke sú uvedené v celých EUR, pokiaľ nie je určené inak.</w:t>
      </w:r>
    </w:p>
    <w:p w:rsidR="00F750A9" w:rsidRPr="00E63C40" w:rsidRDefault="00F750A9" w:rsidP="00750432">
      <w:pPr>
        <w:pStyle w:val="odstavec"/>
      </w:pPr>
    </w:p>
    <w:p w:rsidR="00F750A9" w:rsidRPr="00E63C40" w:rsidRDefault="00F750A9" w:rsidP="00750432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F750A9" w:rsidRDefault="00F750A9" w:rsidP="00750432">
      <w:pPr>
        <w:pStyle w:val="odstavec"/>
      </w:pPr>
    </w:p>
    <w:p w:rsidR="00F750A9" w:rsidRPr="00E63C40" w:rsidRDefault="00F750A9" w:rsidP="00FB6F88">
      <w:pPr>
        <w:pStyle w:val="abc"/>
        <w:numPr>
          <w:ilvl w:val="0"/>
          <w:numId w:val="6"/>
        </w:numPr>
        <w:suppressAutoHyphens/>
      </w:pPr>
      <w:r w:rsidRPr="00E63C40">
        <w:t>Dlhodobý hmotný majetok</w:t>
      </w:r>
    </w:p>
    <w:p w:rsidR="00F750A9" w:rsidRPr="00C16EBE" w:rsidRDefault="00F750A9" w:rsidP="00750432">
      <w:pPr>
        <w:pStyle w:val="odstavec"/>
      </w:pPr>
      <w:r w:rsidRPr="00E63C40">
        <w:t>Dlhodobý</w:t>
      </w:r>
      <w:r w:rsidRPr="00C16EBE">
        <w:t xml:space="preserve"> majetok nakupovaný sa oceňuje obstarávacou cenou, ktorá zahrňuje cenu, za ktorú sa majetok obstaral, a náklady súvisiace s obstaraním (clo, prepravu, montáž, poistné a pod.).</w:t>
      </w:r>
    </w:p>
    <w:p w:rsidR="00F750A9" w:rsidRPr="00E63C40" w:rsidRDefault="00F750A9" w:rsidP="00750432">
      <w:pPr>
        <w:pStyle w:val="odstavec"/>
      </w:pPr>
    </w:p>
    <w:p w:rsidR="00F750A9" w:rsidRPr="00DC0D91" w:rsidRDefault="00F750A9" w:rsidP="00750432">
      <w:pPr>
        <w:pStyle w:val="odstavec"/>
      </w:pPr>
      <w:r w:rsidRPr="00DC0D91">
        <w:t>Hodnota obstarávaného dlhodobého hmotného majetku, ktorý sa používa, sa zníži o opravnú položku vo výške zodpovedajúcej opotrebeniu.</w:t>
      </w:r>
    </w:p>
    <w:p w:rsidR="00F750A9" w:rsidRDefault="00F750A9" w:rsidP="00750432">
      <w:pPr>
        <w:pStyle w:val="odstavec"/>
      </w:pPr>
    </w:p>
    <w:p w:rsidR="00F750A9" w:rsidRDefault="00F750A9" w:rsidP="00750432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</w:t>
      </w:r>
      <w:r w:rsidRPr="00C16EBE">
        <w:t>Odpisovať sa začína dňom zaradenia majetku do používania</w:t>
      </w:r>
      <w:r w:rsidRPr="00E63C40">
        <w:t xml:space="preserve">. Hmotný majetok, ktorého obstarávacia cena (resp. vlastné náklady) neprevýši 1 700 EUR, sa </w:t>
      </w:r>
      <w:r w:rsidRPr="00476EE3">
        <w:t>nezaraďuje</w:t>
      </w:r>
      <w:r w:rsidRPr="00E63C40">
        <w:t xml:space="preserve"> na účty dlhodobého majetku a odpisuje sa jednorazovo pri uvedení do používania </w:t>
      </w:r>
    </w:p>
    <w:p w:rsidR="00F750A9" w:rsidRDefault="00F750A9" w:rsidP="00750432">
      <w:pPr>
        <w:pStyle w:val="odstavec"/>
      </w:pPr>
    </w:p>
    <w:p w:rsidR="00F750A9" w:rsidRPr="00E63C40" w:rsidRDefault="00F750A9" w:rsidP="00750432">
      <w:pPr>
        <w:pStyle w:val="odstavec"/>
      </w:pPr>
      <w:r w:rsidRPr="00E63C40">
        <w:t>Predpokladaná doba používania, metóda odpisovania a odpisová sadzba sú uvedené v nasledujúcej tabuľke:</w:t>
      </w:r>
    </w:p>
    <w:p w:rsidR="00F750A9" w:rsidRPr="00E63C40" w:rsidRDefault="00F750A9" w:rsidP="00750432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1980"/>
        <w:gridCol w:w="1980"/>
        <w:gridCol w:w="1980"/>
      </w:tblGrid>
      <w:tr w:rsidR="00F750A9" w:rsidRPr="00AA65A7" w:rsidTr="0040573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F750A9" w:rsidRPr="00E63C40" w:rsidRDefault="00F750A9" w:rsidP="0040573B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F750A9" w:rsidRPr="00AA65A7" w:rsidRDefault="00F750A9" w:rsidP="0040573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F750A9" w:rsidRPr="00AA65A7" w:rsidRDefault="00F750A9" w:rsidP="0040573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F750A9" w:rsidRPr="00AA65A7" w:rsidRDefault="00F750A9" w:rsidP="0040573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F750A9" w:rsidRPr="00AA65A7" w:rsidRDefault="00F750A9" w:rsidP="0040573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F750A9" w:rsidRPr="00AA65A7" w:rsidTr="0040573B">
        <w:trPr>
          <w:cantSplit/>
        </w:trPr>
        <w:tc>
          <w:tcPr>
            <w:tcW w:w="3346" w:type="dxa"/>
            <w:vAlign w:val="bottom"/>
          </w:tcPr>
          <w:p w:rsidR="00F750A9" w:rsidRPr="00456267" w:rsidRDefault="00F750A9" w:rsidP="0040573B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56267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:rsidR="00F750A9" w:rsidRPr="00C16EBE" w:rsidRDefault="00F750A9" w:rsidP="0040573B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16EBE">
              <w:rPr>
                <w:rFonts w:ascii="Arial" w:hAnsi="Arial" w:cs="Arial"/>
                <w:sz w:val="18"/>
                <w:szCs w:val="18"/>
              </w:rPr>
              <w:t>30-40</w:t>
            </w:r>
          </w:p>
        </w:tc>
        <w:tc>
          <w:tcPr>
            <w:tcW w:w="1980" w:type="dxa"/>
            <w:vAlign w:val="bottom"/>
          </w:tcPr>
          <w:p w:rsidR="00F750A9" w:rsidRPr="00C16EBE" w:rsidRDefault="00F750A9" w:rsidP="0040573B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16EBE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F750A9" w:rsidRPr="00C16EBE" w:rsidRDefault="00F750A9" w:rsidP="003462A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16EBE">
              <w:rPr>
                <w:rFonts w:ascii="Arial" w:hAnsi="Arial" w:cs="Arial"/>
                <w:sz w:val="18"/>
                <w:szCs w:val="18"/>
              </w:rPr>
              <w:t>2,5</w:t>
            </w:r>
            <w:r>
              <w:rPr>
                <w:rFonts w:ascii="Arial" w:hAnsi="Arial" w:cs="Arial"/>
                <w:sz w:val="18"/>
                <w:szCs w:val="18"/>
              </w:rPr>
              <w:t>-3,33</w:t>
            </w:r>
          </w:p>
        </w:tc>
      </w:tr>
      <w:tr w:rsidR="00F750A9" w:rsidRPr="00AA65A7" w:rsidTr="0040573B">
        <w:trPr>
          <w:cantSplit/>
        </w:trPr>
        <w:tc>
          <w:tcPr>
            <w:tcW w:w="3346" w:type="dxa"/>
            <w:vAlign w:val="bottom"/>
          </w:tcPr>
          <w:p w:rsidR="00F750A9" w:rsidRPr="00456267" w:rsidRDefault="00F750A9" w:rsidP="0040573B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56267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:rsidR="00F750A9" w:rsidRPr="00C16EBE" w:rsidRDefault="00F750A9" w:rsidP="0040573B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F750A9" w:rsidRPr="00C16EBE" w:rsidRDefault="00F750A9" w:rsidP="0040573B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F750A9" w:rsidRPr="00C16EBE" w:rsidRDefault="00F750A9" w:rsidP="0040573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F750A9" w:rsidRPr="00AA65A7" w:rsidTr="0040573B">
        <w:trPr>
          <w:cantSplit/>
        </w:trPr>
        <w:tc>
          <w:tcPr>
            <w:tcW w:w="3346" w:type="dxa"/>
            <w:vAlign w:val="bottom"/>
          </w:tcPr>
          <w:p w:rsidR="00F750A9" w:rsidRPr="00456267" w:rsidRDefault="00F750A9" w:rsidP="0040573B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45626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:rsidR="00F750A9" w:rsidRPr="00C16EBE" w:rsidRDefault="00F750A9" w:rsidP="0040573B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16EBE">
              <w:rPr>
                <w:rFonts w:ascii="Arial" w:hAnsi="Arial" w:cs="Arial"/>
                <w:sz w:val="18"/>
                <w:szCs w:val="18"/>
              </w:rPr>
              <w:t>8-15</w:t>
            </w:r>
          </w:p>
        </w:tc>
        <w:tc>
          <w:tcPr>
            <w:tcW w:w="1980" w:type="dxa"/>
            <w:vAlign w:val="bottom"/>
          </w:tcPr>
          <w:p w:rsidR="00F750A9" w:rsidRPr="00C16EBE" w:rsidRDefault="00F750A9" w:rsidP="0040573B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16EBE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F750A9" w:rsidRPr="00C16EBE" w:rsidRDefault="00F750A9" w:rsidP="003462A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16EBE">
              <w:rPr>
                <w:rFonts w:ascii="Arial" w:hAnsi="Arial" w:cs="Arial"/>
                <w:sz w:val="18"/>
                <w:szCs w:val="18"/>
              </w:rPr>
              <w:t>6,66-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Pr="00C16EBE">
              <w:rPr>
                <w:rFonts w:ascii="Arial" w:hAnsi="Arial" w:cs="Arial"/>
                <w:sz w:val="18"/>
                <w:szCs w:val="18"/>
              </w:rPr>
              <w:t>2,5</w:t>
            </w:r>
          </w:p>
        </w:tc>
      </w:tr>
      <w:tr w:rsidR="00F750A9" w:rsidRPr="00AA65A7" w:rsidTr="0040573B">
        <w:trPr>
          <w:cantSplit/>
        </w:trPr>
        <w:tc>
          <w:tcPr>
            <w:tcW w:w="3346" w:type="dxa"/>
            <w:vAlign w:val="bottom"/>
          </w:tcPr>
          <w:p w:rsidR="00F750A9" w:rsidRPr="00456267" w:rsidRDefault="00F750A9" w:rsidP="0040573B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45626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:rsidR="00F750A9" w:rsidRPr="00C16EBE" w:rsidRDefault="00F750A9" w:rsidP="0040573B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16EBE">
              <w:rPr>
                <w:rFonts w:ascii="Arial" w:hAnsi="Arial" w:cs="Arial"/>
                <w:sz w:val="18"/>
                <w:szCs w:val="18"/>
              </w:rPr>
              <w:t>4-8</w:t>
            </w:r>
          </w:p>
        </w:tc>
        <w:tc>
          <w:tcPr>
            <w:tcW w:w="1980" w:type="dxa"/>
            <w:vAlign w:val="bottom"/>
          </w:tcPr>
          <w:p w:rsidR="00F750A9" w:rsidRPr="00C16EBE" w:rsidRDefault="00F750A9" w:rsidP="0040573B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16EBE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F750A9" w:rsidRPr="00C16EBE" w:rsidRDefault="00F750A9" w:rsidP="003462A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16EBE">
              <w:rPr>
                <w:rFonts w:ascii="Arial" w:hAnsi="Arial" w:cs="Arial"/>
                <w:sz w:val="18"/>
                <w:szCs w:val="18"/>
              </w:rPr>
              <w:t>12,5-25</w:t>
            </w:r>
          </w:p>
        </w:tc>
      </w:tr>
      <w:tr w:rsidR="00F750A9" w:rsidRPr="00E63C40" w:rsidTr="0040573B">
        <w:trPr>
          <w:cantSplit/>
        </w:trPr>
        <w:tc>
          <w:tcPr>
            <w:tcW w:w="3346" w:type="dxa"/>
            <w:vAlign w:val="bottom"/>
          </w:tcPr>
          <w:p w:rsidR="00F750A9" w:rsidRPr="00456267" w:rsidRDefault="00F750A9" w:rsidP="0040573B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56267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</w:tcPr>
          <w:p w:rsidR="00F750A9" w:rsidRPr="00C16EBE" w:rsidRDefault="00F750A9" w:rsidP="0040573B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16EB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980" w:type="dxa"/>
            <w:vAlign w:val="bottom"/>
          </w:tcPr>
          <w:p w:rsidR="00F750A9" w:rsidRPr="00C16EBE" w:rsidRDefault="00F750A9" w:rsidP="0040573B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16EBE">
              <w:rPr>
                <w:rFonts w:ascii="Arial" w:hAnsi="Arial" w:cs="Arial"/>
                <w:sz w:val="18"/>
                <w:szCs w:val="18"/>
              </w:rPr>
              <w:t>Jednorázov</w:t>
            </w:r>
            <w:r>
              <w:rPr>
                <w:rFonts w:ascii="Arial" w:hAnsi="Arial" w:cs="Arial"/>
                <w:sz w:val="18"/>
                <w:szCs w:val="18"/>
              </w:rPr>
              <w:t>ý odpis</w:t>
            </w:r>
          </w:p>
        </w:tc>
        <w:tc>
          <w:tcPr>
            <w:tcW w:w="1980" w:type="dxa"/>
            <w:vAlign w:val="bottom"/>
          </w:tcPr>
          <w:p w:rsidR="00F750A9" w:rsidRPr="00C16EBE" w:rsidRDefault="00F750A9" w:rsidP="003462A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16EBE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F750A9" w:rsidRPr="00E63C40" w:rsidRDefault="00F750A9" w:rsidP="00750432">
      <w:pPr>
        <w:pStyle w:val="odstavec"/>
      </w:pPr>
    </w:p>
    <w:p w:rsidR="00F750A9" w:rsidRDefault="00F750A9" w:rsidP="00A07D8C">
      <w:pPr>
        <w:ind w:left="425"/>
        <w:rPr>
          <w:rFonts w:ascii="Helv" w:hAnsi="Helv" w:cs="Helv"/>
          <w:bCs/>
          <w:iCs/>
          <w:sz w:val="20"/>
          <w:szCs w:val="20"/>
        </w:rPr>
      </w:pPr>
    </w:p>
    <w:p w:rsidR="00F750A9" w:rsidRPr="00056203" w:rsidRDefault="00F750A9" w:rsidP="00A07D8C">
      <w:pPr>
        <w:ind w:left="425"/>
        <w:rPr>
          <w:rFonts w:ascii="Helv" w:hAnsi="Helv" w:cs="Helv"/>
          <w:bCs/>
          <w:iCs/>
          <w:sz w:val="20"/>
          <w:szCs w:val="20"/>
        </w:rPr>
      </w:pPr>
      <w:r w:rsidRPr="00056203">
        <w:rPr>
          <w:rFonts w:ascii="Helv" w:hAnsi="Helv" w:cs="Helv"/>
          <w:bCs/>
          <w:iCs/>
          <w:sz w:val="20"/>
          <w:szCs w:val="20"/>
        </w:rPr>
        <w:t>Úroky z úverov sa účtujú vo vecnej a časovej súvislosti do nákladov s výnimkou úrokov z úverov, ktoré sa účtovná jednotka rozhodla do času uvedenia dlhodobého nehmotného majetku do užívania účtovať ako súčasť nákladov súvisiacich s obstaraním dlhodobého nehmotného majetku</w:t>
      </w:r>
      <w:r>
        <w:rPr>
          <w:rFonts w:ascii="Helv" w:hAnsi="Helv" w:cs="Helv"/>
          <w:bCs/>
          <w:iCs/>
          <w:sz w:val="20"/>
          <w:szCs w:val="20"/>
        </w:rPr>
        <w:t>.</w:t>
      </w:r>
    </w:p>
    <w:p w:rsidR="00F750A9" w:rsidRPr="00056203" w:rsidRDefault="00F750A9" w:rsidP="00A07D8C">
      <w:pPr>
        <w:rPr>
          <w:rFonts w:ascii="Helv" w:hAnsi="Helv" w:cs="Helv"/>
          <w:bCs/>
          <w:iCs/>
          <w:sz w:val="20"/>
          <w:szCs w:val="20"/>
        </w:rPr>
      </w:pPr>
    </w:p>
    <w:p w:rsidR="00F750A9" w:rsidRPr="00E63C40" w:rsidRDefault="00F750A9" w:rsidP="00FB6F88">
      <w:pPr>
        <w:pStyle w:val="abc"/>
        <w:numPr>
          <w:ilvl w:val="0"/>
          <w:numId w:val="6"/>
        </w:numPr>
        <w:suppressAutoHyphens/>
      </w:pPr>
      <w:r w:rsidRPr="00E63C40">
        <w:t>Zásoby</w:t>
      </w:r>
    </w:p>
    <w:p w:rsidR="00F750A9" w:rsidRPr="00C16EBE" w:rsidRDefault="00F750A9" w:rsidP="00750432">
      <w:pPr>
        <w:pStyle w:val="odstavec"/>
      </w:pPr>
      <w:r w:rsidRPr="00E63C40">
        <w:t xml:space="preserve">Zásoby </w:t>
      </w:r>
      <w:r w:rsidRPr="00C16EBE">
        <w:t>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priemeru.</w:t>
      </w:r>
    </w:p>
    <w:p w:rsidR="00F750A9" w:rsidRPr="00C16EBE" w:rsidRDefault="00F750A9" w:rsidP="00750432">
      <w:pPr>
        <w:pStyle w:val="odstavec"/>
      </w:pPr>
    </w:p>
    <w:p w:rsidR="00F750A9" w:rsidRPr="00400CEA" w:rsidRDefault="00F750A9" w:rsidP="00750432">
      <w:pPr>
        <w:pStyle w:val="odstavec"/>
      </w:pPr>
    </w:p>
    <w:p w:rsidR="00F750A9" w:rsidRDefault="00F750A9" w:rsidP="00FB6F88">
      <w:pPr>
        <w:pStyle w:val="abc"/>
        <w:numPr>
          <w:ilvl w:val="0"/>
          <w:numId w:val="6"/>
        </w:numPr>
        <w:suppressAutoHyphens/>
      </w:pPr>
      <w:r w:rsidRPr="00E63C40">
        <w:t>Pohľadávky</w:t>
      </w:r>
    </w:p>
    <w:p w:rsidR="00F750A9" w:rsidRPr="00E63C40" w:rsidRDefault="00F750A9" w:rsidP="00750432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:rsidR="00F750A9" w:rsidRPr="00E63C40" w:rsidRDefault="00F750A9" w:rsidP="00750432">
      <w:pPr>
        <w:pStyle w:val="odstavec"/>
      </w:pPr>
    </w:p>
    <w:p w:rsidR="00F750A9" w:rsidRPr="00E63C40" w:rsidRDefault="00F750A9" w:rsidP="00750432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F750A9" w:rsidRPr="00E63C40" w:rsidRDefault="00F750A9" w:rsidP="00750432">
      <w:pPr>
        <w:pStyle w:val="odstavec"/>
      </w:pPr>
    </w:p>
    <w:p w:rsidR="00F750A9" w:rsidRPr="00E63C40" w:rsidRDefault="00F750A9" w:rsidP="00FB6F88">
      <w:pPr>
        <w:pStyle w:val="abc"/>
        <w:numPr>
          <w:ilvl w:val="0"/>
          <w:numId w:val="6"/>
        </w:numPr>
        <w:suppressAutoHyphens/>
      </w:pPr>
      <w:r w:rsidRPr="00E63C40">
        <w:t>Finančné účty</w:t>
      </w:r>
    </w:p>
    <w:p w:rsidR="00F750A9" w:rsidRDefault="00F750A9" w:rsidP="00750432">
      <w:pPr>
        <w:pStyle w:val="odstavec"/>
      </w:pPr>
      <w:r w:rsidRPr="00E63C40">
        <w:t>Finančné ú</w:t>
      </w:r>
      <w:r>
        <w:t xml:space="preserve">čty </w:t>
      </w:r>
      <w:r w:rsidRPr="00C16EBE">
        <w:t>tvorí zostat</w:t>
      </w:r>
      <w:r>
        <w:t>o</w:t>
      </w:r>
      <w:r w:rsidRPr="00C16EBE">
        <w:t>k na bankov</w:t>
      </w:r>
      <w:r>
        <w:t>om</w:t>
      </w:r>
      <w:r w:rsidRPr="00C16EBE">
        <w:t xml:space="preserve"> účt</w:t>
      </w:r>
      <w:r>
        <w:t>e</w:t>
      </w:r>
      <w:r w:rsidRPr="00C16EBE">
        <w:t>.</w:t>
      </w:r>
      <w:r>
        <w:t xml:space="preserve"> </w:t>
      </w:r>
    </w:p>
    <w:p w:rsidR="00F750A9" w:rsidRDefault="00F750A9" w:rsidP="00750432">
      <w:pPr>
        <w:pStyle w:val="odstavec"/>
      </w:pPr>
    </w:p>
    <w:p w:rsidR="00F750A9" w:rsidRPr="00E63C40" w:rsidRDefault="00F750A9" w:rsidP="00FB6F88">
      <w:pPr>
        <w:pStyle w:val="abc"/>
        <w:numPr>
          <w:ilvl w:val="0"/>
          <w:numId w:val="6"/>
        </w:numPr>
        <w:suppressAutoHyphens/>
      </w:pPr>
      <w:r w:rsidRPr="00E63C40">
        <w:t>Náklady budúcich období a príjmy budúcich období</w:t>
      </w:r>
    </w:p>
    <w:p w:rsidR="00F750A9" w:rsidRPr="00E63C40" w:rsidRDefault="00F750A9" w:rsidP="00750432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F750A9" w:rsidRPr="00E63C40" w:rsidRDefault="00F750A9" w:rsidP="00750432">
      <w:pPr>
        <w:pStyle w:val="odstavec"/>
      </w:pPr>
    </w:p>
    <w:p w:rsidR="00F750A9" w:rsidRPr="00E63C40" w:rsidRDefault="00F750A9" w:rsidP="00FB6F88">
      <w:pPr>
        <w:pStyle w:val="abc"/>
        <w:numPr>
          <w:ilvl w:val="0"/>
          <w:numId w:val="6"/>
        </w:numPr>
        <w:suppressAutoHyphens/>
      </w:pPr>
      <w:r w:rsidRPr="00E63C40">
        <w:t>Opravné položky</w:t>
      </w:r>
    </w:p>
    <w:p w:rsidR="00F750A9" w:rsidRPr="00E63C40" w:rsidRDefault="00F750A9" w:rsidP="00750432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F750A9" w:rsidRPr="00E63C40" w:rsidRDefault="00F750A9" w:rsidP="00750432">
      <w:pPr>
        <w:pStyle w:val="odstavec"/>
      </w:pPr>
    </w:p>
    <w:p w:rsidR="00F750A9" w:rsidRPr="00E63C40" w:rsidRDefault="00F750A9" w:rsidP="00FB6F88">
      <w:pPr>
        <w:pStyle w:val="abc"/>
        <w:numPr>
          <w:ilvl w:val="0"/>
          <w:numId w:val="6"/>
        </w:numPr>
        <w:suppressAutoHyphens/>
      </w:pPr>
      <w:r w:rsidRPr="00E63C40">
        <w:t>Rezervy</w:t>
      </w:r>
    </w:p>
    <w:p w:rsidR="00F750A9" w:rsidRPr="00E63C40" w:rsidRDefault="00F750A9" w:rsidP="00750432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F750A9" w:rsidRPr="00E63C40" w:rsidRDefault="00F750A9" w:rsidP="00750432">
      <w:pPr>
        <w:pStyle w:val="odstavec"/>
      </w:pPr>
    </w:p>
    <w:p w:rsidR="00F750A9" w:rsidRPr="00E63C40" w:rsidRDefault="00F750A9" w:rsidP="00750432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F750A9" w:rsidRPr="00E63C40" w:rsidRDefault="00F750A9" w:rsidP="00750432">
      <w:pPr>
        <w:pStyle w:val="odstavec"/>
      </w:pPr>
    </w:p>
    <w:p w:rsidR="00F750A9" w:rsidRPr="00E63C40" w:rsidRDefault="00F750A9" w:rsidP="00750432">
      <w:pPr>
        <w:pStyle w:val="odstavec"/>
      </w:pPr>
    </w:p>
    <w:p w:rsidR="00F750A9" w:rsidRPr="00E63C40" w:rsidRDefault="00F750A9" w:rsidP="00750432">
      <w:pPr>
        <w:pStyle w:val="odstavec"/>
      </w:pPr>
    </w:p>
    <w:p w:rsidR="00F750A9" w:rsidRPr="00E63C40" w:rsidRDefault="00F750A9" w:rsidP="00FB6F88">
      <w:pPr>
        <w:pStyle w:val="abc"/>
        <w:numPr>
          <w:ilvl w:val="0"/>
          <w:numId w:val="6"/>
        </w:numPr>
        <w:suppressAutoHyphens/>
      </w:pPr>
      <w:r w:rsidRPr="00E63C40">
        <w:t>Záväzky</w:t>
      </w:r>
    </w:p>
    <w:p w:rsidR="00F750A9" w:rsidRPr="00E63C40" w:rsidRDefault="00F750A9" w:rsidP="00750432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F750A9" w:rsidRPr="00E63C40" w:rsidRDefault="00F750A9" w:rsidP="00750432">
      <w:pPr>
        <w:pStyle w:val="odstavec"/>
      </w:pPr>
    </w:p>
    <w:p w:rsidR="00F750A9" w:rsidRPr="00E63C40" w:rsidRDefault="00F750A9" w:rsidP="00FB6F88">
      <w:pPr>
        <w:pStyle w:val="abc"/>
        <w:numPr>
          <w:ilvl w:val="0"/>
          <w:numId w:val="6"/>
        </w:numPr>
        <w:suppressAutoHyphens/>
      </w:pPr>
      <w:r w:rsidRPr="00E63C40">
        <w:t>Zamestnanecké požitky</w:t>
      </w:r>
    </w:p>
    <w:p w:rsidR="00F750A9" w:rsidRPr="00E63C40" w:rsidRDefault="00F750A9" w:rsidP="00FB6F8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E63C40">
        <w:rPr>
          <w:rFonts w:cs="Arial"/>
          <w:sz w:val="20"/>
          <w:lang w:val="sk-SK"/>
        </w:rPr>
        <w:t>Platy, mzdy, príspevky do štátnych dôchodkových a poistných fondov, platená ročná dovolenka a platená zdravotná dovolenka, bonusy a ostatné nepeňažné požitky (napr. zdravotná starostlivosť) sa účtujú v účtovnom období</w:t>
      </w:r>
      <w:r>
        <w:rPr>
          <w:rFonts w:cs="Arial"/>
          <w:sz w:val="20"/>
          <w:lang w:val="sk-SK"/>
        </w:rPr>
        <w:t>, s ktorým vecne a časovo súvisia.</w:t>
      </w:r>
    </w:p>
    <w:p w:rsidR="00F750A9" w:rsidRPr="00E63C40" w:rsidRDefault="00F750A9" w:rsidP="00FB6F8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F750A9" w:rsidRPr="006E1337" w:rsidRDefault="00F750A9" w:rsidP="00750432">
      <w:pPr>
        <w:pStyle w:val="odstavec"/>
      </w:pPr>
    </w:p>
    <w:p w:rsidR="00F750A9" w:rsidRPr="00E63C40" w:rsidRDefault="00F750A9" w:rsidP="00FB6F88">
      <w:pPr>
        <w:pStyle w:val="abc"/>
        <w:numPr>
          <w:ilvl w:val="0"/>
          <w:numId w:val="6"/>
        </w:numPr>
        <w:suppressAutoHyphens/>
      </w:pPr>
      <w:r w:rsidRPr="00E63C40">
        <w:t>Splatná daň z príjmu</w:t>
      </w:r>
    </w:p>
    <w:p w:rsidR="00F750A9" w:rsidRDefault="00F750A9" w:rsidP="00750432">
      <w:pPr>
        <w:pStyle w:val="odstavec"/>
      </w:pPr>
      <w:r w:rsidRPr="00E63C40">
        <w:t xml:space="preserve">Daň z príjmov sa účtuje do nákladov Spoločnosti v období vzniku daňovej povinnosti a v priloženom výkaze ziskov a strát Spoločnosti </w:t>
      </w:r>
      <w:r>
        <w:t>sa</w:t>
      </w:r>
      <w:r w:rsidRPr="00E63C40">
        <w:t xml:space="preserve"> vypočítaná zo základu vyplývajúceho z hospodárskeho výsledku pred zdanením, ktorý bol upravený o pripočítateľné a odpočítateľné položky z titulu trvalých a dočasných úprav daňového základu a umorenia straty. </w:t>
      </w:r>
    </w:p>
    <w:p w:rsidR="00F750A9" w:rsidRDefault="00F750A9" w:rsidP="00750432">
      <w:pPr>
        <w:pStyle w:val="odstavec"/>
      </w:pPr>
      <w:r>
        <w:t>Daňový záväzok je uvedený po znížení o preddavky na daň z príjmov, ktoré spoločnosť uhradila v priebehu roka. V prípade, že uhradené preddavky na daň z príjmu v priebehu roka sú vyššie ako daňová povinnosť za tento rok, Spoločnosť nevykazuje výslednú daňovú pohľadávku.</w:t>
      </w:r>
    </w:p>
    <w:p w:rsidR="00F750A9" w:rsidRPr="00E63C40" w:rsidRDefault="00F750A9" w:rsidP="00750432">
      <w:pPr>
        <w:pStyle w:val="odstavec"/>
      </w:pPr>
    </w:p>
    <w:p w:rsidR="00F750A9" w:rsidRPr="00E63C40" w:rsidRDefault="00F750A9" w:rsidP="00FB6F88">
      <w:pPr>
        <w:pStyle w:val="abc"/>
        <w:numPr>
          <w:ilvl w:val="0"/>
          <w:numId w:val="6"/>
        </w:numPr>
        <w:suppressAutoHyphens/>
      </w:pPr>
      <w:r w:rsidRPr="00E63C40">
        <w:t>Odložená daň z príjmu</w:t>
      </w:r>
    </w:p>
    <w:p w:rsidR="00F750A9" w:rsidRPr="00E63C40" w:rsidRDefault="00F750A9" w:rsidP="00750432">
      <w:pPr>
        <w:pStyle w:val="odstavec"/>
      </w:pPr>
      <w:r w:rsidRPr="00E63C40">
        <w:t>Odložená daň z príjmu vyplýva z:</w:t>
      </w:r>
    </w:p>
    <w:p w:rsidR="00F750A9" w:rsidRPr="00E63C40" w:rsidRDefault="00F750A9" w:rsidP="00750432">
      <w:pPr>
        <w:pStyle w:val="odstavec"/>
      </w:pPr>
    </w:p>
    <w:p w:rsidR="00F750A9" w:rsidRPr="00E63C40" w:rsidRDefault="00F750A9" w:rsidP="00750432">
      <w:pPr>
        <w:pStyle w:val="odstavec"/>
      </w:pPr>
      <w:r w:rsidRPr="00E63C40">
        <w:t>a)</w:t>
      </w:r>
      <w:r w:rsidRPr="00E63C40">
        <w:tab/>
        <w:t xml:space="preserve">rozdielov medzi účtovnou hodnotou majetku a účtovnou hodnotou záväzkov vykázanou v súvahe </w:t>
      </w:r>
      <w:r w:rsidRPr="00E63C40">
        <w:tab/>
        <w:t>a ich daňovou základňou,</w:t>
      </w:r>
    </w:p>
    <w:p w:rsidR="00F750A9" w:rsidRPr="00E63C40" w:rsidRDefault="00F750A9" w:rsidP="00750432">
      <w:pPr>
        <w:pStyle w:val="odstavec"/>
      </w:pPr>
      <w:r w:rsidRPr="00E63C40">
        <w:t>b)</w:t>
      </w:r>
      <w:r w:rsidRPr="00E63C40">
        <w:tab/>
        <w:t xml:space="preserve">možnosti umorovať daňovú stratu v budúcnosti, pod ktorou sa rozumie možnosť odpočítať daňovú </w:t>
      </w:r>
      <w:r w:rsidRPr="00E63C40">
        <w:tab/>
        <w:t>stratu od základu dane v budúcnosti,</w:t>
      </w:r>
    </w:p>
    <w:p w:rsidR="00F750A9" w:rsidRPr="00E63C40" w:rsidRDefault="00F750A9" w:rsidP="00750432">
      <w:pPr>
        <w:pStyle w:val="odstavec"/>
      </w:pPr>
      <w:r w:rsidRPr="00E63C40">
        <w:t>c)</w:t>
      </w:r>
      <w:r w:rsidRPr="00E63C40">
        <w:tab/>
        <w:t>možnosti previesť nevyužité daňové odpočty a iné daňové nároky do budúcich období.</w:t>
      </w:r>
    </w:p>
    <w:p w:rsidR="00F750A9" w:rsidRPr="00E63C40" w:rsidRDefault="00F750A9" w:rsidP="00750432">
      <w:pPr>
        <w:pStyle w:val="odstavec"/>
      </w:pPr>
    </w:p>
    <w:p w:rsidR="00F750A9" w:rsidRPr="00E63C40" w:rsidRDefault="00F750A9" w:rsidP="00750432">
      <w:pPr>
        <w:pStyle w:val="odstavec"/>
      </w:pPr>
      <w:r w:rsidRPr="00E63C40">
        <w:t>Odložená daňová pohľadávka sa účtuje iba do takej výšky, do akej je pravdepodobné, že bude možné dočasné rozdiely vyrovnať voči budúcemu základu dane.</w:t>
      </w:r>
    </w:p>
    <w:p w:rsidR="00F750A9" w:rsidRPr="00E63C40" w:rsidRDefault="00F750A9" w:rsidP="00750432">
      <w:pPr>
        <w:pStyle w:val="odstavec"/>
      </w:pPr>
    </w:p>
    <w:p w:rsidR="00F750A9" w:rsidRDefault="00F750A9" w:rsidP="00750432">
      <w:pPr>
        <w:pStyle w:val="odstavec"/>
      </w:pPr>
      <w:r w:rsidRPr="00E63C40">
        <w:t>Pri výpočte odloženej dane sa použije sadzba dane z príjmov, o ktorej sa predpokladá, že bude platiť v čase vyrovnania odloženej dane.</w:t>
      </w:r>
    </w:p>
    <w:p w:rsidR="00F750A9" w:rsidRDefault="00F750A9" w:rsidP="00750432">
      <w:pPr>
        <w:pStyle w:val="odstavec"/>
      </w:pPr>
    </w:p>
    <w:p w:rsidR="00F750A9" w:rsidRDefault="00F750A9" w:rsidP="00750432">
      <w:pPr>
        <w:pStyle w:val="odstavec"/>
      </w:pPr>
      <w:r>
        <w:t>Spoločnosť si započítava odložené daňové pohľadávky s odloženými daňovými záväzkami, ak má Spoločnosť právne vymožiteľný nárok ich započítať, a ak sa týkajú dani z príjmov vyberaných tým istým daňovým úradom.</w:t>
      </w:r>
    </w:p>
    <w:p w:rsidR="00F750A9" w:rsidRPr="002E444B" w:rsidRDefault="00F750A9" w:rsidP="00750432">
      <w:pPr>
        <w:pStyle w:val="odstavec"/>
      </w:pPr>
    </w:p>
    <w:p w:rsidR="00F750A9" w:rsidRDefault="00F750A9" w:rsidP="00750432">
      <w:pPr>
        <w:pStyle w:val="odstavec"/>
      </w:pPr>
    </w:p>
    <w:p w:rsidR="00F750A9" w:rsidRDefault="00F750A9" w:rsidP="00FB6F88">
      <w:pPr>
        <w:pStyle w:val="abc"/>
        <w:numPr>
          <w:ilvl w:val="0"/>
          <w:numId w:val="6"/>
        </w:numPr>
        <w:suppressAutoHyphens/>
      </w:pPr>
      <w:r w:rsidRPr="00E63C40">
        <w:t>Výdavky budúcich období a výnosy budúcich období</w:t>
      </w:r>
    </w:p>
    <w:p w:rsidR="00F750A9" w:rsidRPr="00E63C40" w:rsidRDefault="00F750A9" w:rsidP="00750432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F750A9" w:rsidRPr="00E63C40" w:rsidRDefault="00F750A9" w:rsidP="00750432">
      <w:pPr>
        <w:pStyle w:val="odstavec"/>
      </w:pPr>
    </w:p>
    <w:p w:rsidR="00F750A9" w:rsidRPr="00E63C40" w:rsidRDefault="00F750A9" w:rsidP="00FB6F88">
      <w:pPr>
        <w:pStyle w:val="abc"/>
        <w:numPr>
          <w:ilvl w:val="0"/>
          <w:numId w:val="6"/>
        </w:numPr>
        <w:suppressAutoHyphens/>
      </w:pPr>
      <w:r w:rsidRPr="00E63C40">
        <w:t>Cudzia mena</w:t>
      </w:r>
    </w:p>
    <w:p w:rsidR="00F750A9" w:rsidRDefault="00F750A9" w:rsidP="00750432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:rsidR="00F750A9" w:rsidRDefault="00F750A9" w:rsidP="00750432">
      <w:pPr>
        <w:pStyle w:val="odstavec"/>
      </w:pPr>
    </w:p>
    <w:p w:rsidR="00F750A9" w:rsidRDefault="00F750A9" w:rsidP="00FB6F88">
      <w:pPr>
        <w:pStyle w:val="abc"/>
        <w:numPr>
          <w:ilvl w:val="0"/>
          <w:numId w:val="6"/>
        </w:numPr>
        <w:suppressAutoHyphens/>
      </w:pPr>
      <w:r w:rsidRPr="00E63C40">
        <w:t>Vykazovanie výnosov</w:t>
      </w:r>
    </w:p>
    <w:p w:rsidR="00F750A9" w:rsidRPr="00E63C40" w:rsidRDefault="00F750A9" w:rsidP="00750432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F750A9" w:rsidRPr="00E63C40" w:rsidRDefault="00F750A9" w:rsidP="00750432">
      <w:pPr>
        <w:pStyle w:val="odstavec"/>
      </w:pPr>
    </w:p>
    <w:p w:rsidR="00F750A9" w:rsidRPr="00E63C40" w:rsidRDefault="00F750A9" w:rsidP="00750432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F750A9" w:rsidRPr="00E63C40" w:rsidRDefault="00F750A9" w:rsidP="00750432">
      <w:pPr>
        <w:pStyle w:val="odstavec"/>
      </w:pPr>
    </w:p>
    <w:p w:rsidR="00F750A9" w:rsidRPr="00C16EBE" w:rsidRDefault="00F750A9" w:rsidP="00750432">
      <w:pPr>
        <w:pStyle w:val="odstavec"/>
      </w:pPr>
      <w:r w:rsidRPr="00C16EBE">
        <w:t>Výnosy sa vykazujú po odpočítaní dane z pridanej hodnoty, zliav a zrážok (rabaty, bonusy, skontá, dobropisy a pod.). Výnosové úroky sa účtujú na základe časového rozlíšenia metódou efektívnej úrokovej miery.</w:t>
      </w:r>
    </w:p>
    <w:p w:rsidR="00F750A9" w:rsidRPr="00C16EBE" w:rsidRDefault="00F750A9" w:rsidP="00750432">
      <w:pPr>
        <w:pStyle w:val="odstavec"/>
      </w:pPr>
    </w:p>
    <w:p w:rsidR="00F750A9" w:rsidRPr="00E63C40" w:rsidRDefault="00F750A9" w:rsidP="00750432">
      <w:pPr>
        <w:pStyle w:val="odstavec"/>
        <w:rPr>
          <w:i/>
        </w:rPr>
      </w:pPr>
      <w:r w:rsidRPr="00C16EBE">
        <w:t>Výnosy Spoločnosti tvoria najmä tržby z predaja elektrickej energie</w:t>
      </w:r>
      <w:r>
        <w:t>.</w:t>
      </w:r>
    </w:p>
    <w:p w:rsidR="00F750A9" w:rsidRPr="00E63C40" w:rsidRDefault="00F750A9" w:rsidP="00750432">
      <w:pPr>
        <w:pStyle w:val="odstavec"/>
      </w:pPr>
    </w:p>
    <w:p w:rsidR="00F750A9" w:rsidRPr="0000153A" w:rsidRDefault="00F750A9" w:rsidP="00750432">
      <w:pPr>
        <w:pStyle w:val="odstavec"/>
      </w:pPr>
    </w:p>
    <w:p w:rsidR="00F750A9" w:rsidRDefault="00F750A9" w:rsidP="00FB6F88">
      <w:pPr>
        <w:pStyle w:val="Heading1"/>
        <w:keepNext w:val="0"/>
        <w:numPr>
          <w:ilvl w:val="0"/>
          <w:numId w:val="4"/>
        </w:numPr>
        <w:suppressAutoHyphens/>
        <w:ind w:left="419"/>
        <w:rPr>
          <w:rFonts w:ascii="Arial" w:hAnsi="Arial"/>
        </w:rPr>
      </w:pPr>
      <w:r>
        <w:rPr>
          <w:rFonts w:ascii="Arial" w:hAnsi="Arial"/>
        </w:rPr>
        <w:t xml:space="preserve">ÚDAJE NA STRANE </w:t>
      </w:r>
      <w:r w:rsidRPr="00E63C40">
        <w:rPr>
          <w:rFonts w:ascii="Arial" w:hAnsi="Arial"/>
        </w:rPr>
        <w:t>AKTÍV</w:t>
      </w:r>
      <w:r>
        <w:rPr>
          <w:rFonts w:ascii="Arial" w:hAnsi="Arial"/>
        </w:rPr>
        <w:t xml:space="preserve"> A PASÍV</w:t>
      </w:r>
    </w:p>
    <w:p w:rsidR="00F750A9" w:rsidRPr="005A5644" w:rsidRDefault="00F750A9" w:rsidP="005A5644"/>
    <w:tbl>
      <w:tblPr>
        <w:tblW w:w="7805" w:type="dxa"/>
        <w:tblInd w:w="65" w:type="dxa"/>
        <w:tblCellMar>
          <w:left w:w="70" w:type="dxa"/>
          <w:right w:w="70" w:type="dxa"/>
        </w:tblCellMar>
        <w:tblLook w:val="0000"/>
      </w:tblPr>
      <w:tblGrid>
        <w:gridCol w:w="1085"/>
        <w:gridCol w:w="1440"/>
        <w:gridCol w:w="1440"/>
        <w:gridCol w:w="3840"/>
      </w:tblGrid>
      <w:tr w:rsidR="00F750A9" w:rsidTr="005A5644">
        <w:trPr>
          <w:trHeight w:val="255"/>
        </w:trPr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C0C0C0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Číslo účtu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C0C0C0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Aktíva        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C0C0C0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Pasíva        </w:t>
            </w:r>
          </w:p>
        </w:tc>
        <w:tc>
          <w:tcPr>
            <w:tcW w:w="3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Názov účtu       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8 022,40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8 022,40</w:t>
            </w: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* PS :Január 2013 *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3 178 982,88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3 178 982,88</w:t>
            </w: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* PS :December 2013 *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266 792,20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Goodwill       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85 000,00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Pozemky        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3 103 820,62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BPS Bošany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-141 199,57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Bankové účty   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3 407,71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Poskytnuté preddavky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238 880,41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Daň z pridanej hodnoty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10 000,00</w:t>
            </w: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Ost. krátkodobé fin. výpomoci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665 181,12</w:t>
            </w: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Dodávatelia    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74 107,84</w:t>
            </w: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Ost. záväzky voči spoloč. a člen..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425 000,00</w:t>
            </w: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Základné imanie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31,90</w:t>
            </w: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Neuhradená strata z min. rokov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1 746 821,88</w:t>
            </w: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Bankové úvery  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638 000,00</w:t>
            </w: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Ostatné dlhodobé záväzky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-2 441,37</w:t>
            </w: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Účet ziskov a strát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3 556 701,37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3 556 701,37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* KS :December 2013 *               </w:t>
            </w:r>
          </w:p>
        </w:tc>
      </w:tr>
    </w:tbl>
    <w:p w:rsidR="00F750A9" w:rsidRDefault="00F750A9" w:rsidP="00A07D8C">
      <w:pPr>
        <w:rPr>
          <w:rFonts w:ascii="Helv" w:hAnsi="Helv" w:cs="Helv"/>
          <w:bCs/>
          <w:iCs/>
          <w:sz w:val="20"/>
          <w:szCs w:val="20"/>
        </w:rPr>
      </w:pPr>
    </w:p>
    <w:p w:rsidR="00F750A9" w:rsidRDefault="00F750A9" w:rsidP="00A07D8C">
      <w:p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v roku 2013 začala realizovať výstavbu bioplynovej stanice v obci Bošany (ďalej BPS Bošany). </w:t>
      </w:r>
    </w:p>
    <w:p w:rsidR="00F750A9" w:rsidRDefault="00F750A9" w:rsidP="00A07D8C">
      <w:pPr>
        <w:rPr>
          <w:rFonts w:ascii="Helv" w:hAnsi="Helv" w:cs="Helv"/>
          <w:bCs/>
          <w:iCs/>
          <w:sz w:val="20"/>
          <w:szCs w:val="20"/>
        </w:rPr>
      </w:pPr>
    </w:p>
    <w:p w:rsidR="00F750A9" w:rsidRDefault="00F750A9" w:rsidP="00A07D8C">
      <w:p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Jedná sa o </w:t>
      </w:r>
      <w:r w:rsidRPr="00A07D8C">
        <w:rPr>
          <w:rFonts w:ascii="Helv" w:hAnsi="Helv" w:cs="Helv"/>
          <w:bCs/>
          <w:iCs/>
          <w:sz w:val="20"/>
          <w:szCs w:val="20"/>
        </w:rPr>
        <w:t>elektroenergetické zariadenie na výrobu elektriny zo spaľovania alebo spoluspaľovania bioplynu vyrobeného anaeróbnou fermentačnou technológiou s plánovaným inštalovaným výkonom 0,999 MWp označené ako bioplynová elektráreň „Poľnohospodárska bioplynová stanica Bošany“ ktorá sa bude nachádzať v obci Bošany na Pozemkoch pre projekt</w:t>
      </w:r>
      <w:r>
        <w:rPr>
          <w:rFonts w:ascii="Helv" w:hAnsi="Helv" w:cs="Helv"/>
          <w:bCs/>
          <w:iCs/>
          <w:sz w:val="20"/>
          <w:szCs w:val="20"/>
        </w:rPr>
        <w:t>.</w:t>
      </w:r>
    </w:p>
    <w:p w:rsidR="00F750A9" w:rsidRDefault="00F750A9" w:rsidP="00A07D8C">
      <w:pPr>
        <w:rPr>
          <w:rFonts w:ascii="Helv" w:hAnsi="Helv" w:cs="Helv"/>
          <w:bCs/>
          <w:iCs/>
          <w:sz w:val="20"/>
          <w:szCs w:val="20"/>
        </w:rPr>
      </w:pPr>
    </w:p>
    <w:p w:rsidR="00F750A9" w:rsidRDefault="00F750A9" w:rsidP="00A07D8C">
      <w:pPr>
        <w:rPr>
          <w:rFonts w:ascii="Helv" w:hAnsi="Helv" w:cs="Helv"/>
          <w:bCs/>
          <w:iCs/>
          <w:sz w:val="20"/>
          <w:szCs w:val="20"/>
        </w:rPr>
      </w:pPr>
      <w:r w:rsidRPr="00A07D8C">
        <w:rPr>
          <w:rFonts w:ascii="Helv" w:hAnsi="Helv" w:cs="Helv"/>
          <w:bCs/>
          <w:iCs/>
          <w:sz w:val="20"/>
          <w:szCs w:val="20"/>
        </w:rPr>
        <w:t xml:space="preserve">Adresa umiestnenia zariadenia výrobcu elektriny (obec, ulica, PSČ, par. č., k. ú.) : </w:t>
      </w:r>
    </w:p>
    <w:p w:rsidR="00F750A9" w:rsidRDefault="00F750A9" w:rsidP="00A07D8C">
      <w:pPr>
        <w:rPr>
          <w:rFonts w:ascii="Helv" w:hAnsi="Helv" w:cs="Helv"/>
          <w:bCs/>
          <w:iCs/>
          <w:sz w:val="20"/>
          <w:szCs w:val="20"/>
        </w:rPr>
      </w:pPr>
    </w:p>
    <w:p w:rsidR="00F750A9" w:rsidRDefault="00F750A9" w:rsidP="00A07D8C">
      <w:pPr>
        <w:rPr>
          <w:rFonts w:ascii="Helv" w:hAnsi="Helv" w:cs="Helv"/>
          <w:bCs/>
          <w:iCs/>
          <w:sz w:val="20"/>
          <w:szCs w:val="20"/>
        </w:rPr>
      </w:pPr>
      <w:r w:rsidRPr="00A07D8C">
        <w:rPr>
          <w:rFonts w:ascii="Helv" w:hAnsi="Helv" w:cs="Helv"/>
          <w:bCs/>
          <w:iCs/>
          <w:sz w:val="20"/>
          <w:szCs w:val="20"/>
        </w:rPr>
        <w:t xml:space="preserve">Bošany , Ul. ČSA 1315, </w:t>
      </w:r>
    </w:p>
    <w:p w:rsidR="00F750A9" w:rsidRDefault="00F750A9" w:rsidP="00A07D8C">
      <w:pPr>
        <w:rPr>
          <w:rFonts w:ascii="Helv" w:hAnsi="Helv" w:cs="Helv"/>
          <w:bCs/>
          <w:iCs/>
          <w:sz w:val="20"/>
          <w:szCs w:val="20"/>
        </w:rPr>
      </w:pPr>
      <w:r w:rsidRPr="00A07D8C">
        <w:rPr>
          <w:rFonts w:ascii="Helv" w:hAnsi="Helv" w:cs="Helv"/>
          <w:bCs/>
          <w:iCs/>
          <w:sz w:val="20"/>
          <w:szCs w:val="20"/>
        </w:rPr>
        <w:t xml:space="preserve">956 18 Bošany, </w:t>
      </w:r>
    </w:p>
    <w:p w:rsidR="00F750A9" w:rsidRPr="00A07D8C" w:rsidRDefault="00F750A9" w:rsidP="00A07D8C">
      <w:pPr>
        <w:rPr>
          <w:rFonts w:ascii="Helv" w:hAnsi="Helv" w:cs="Helv"/>
          <w:bCs/>
          <w:iCs/>
          <w:sz w:val="20"/>
          <w:szCs w:val="20"/>
        </w:rPr>
      </w:pPr>
      <w:r w:rsidRPr="00A07D8C">
        <w:rPr>
          <w:rFonts w:ascii="Helv" w:hAnsi="Helv" w:cs="Helv"/>
          <w:bCs/>
          <w:iCs/>
          <w:sz w:val="20"/>
          <w:szCs w:val="20"/>
        </w:rPr>
        <w:t>katastrálne územie Veľké Bošany, parcele čísla: 1346/11, 1346/12, 1346/13, 1346/9, 1346/10, 1346/14, 1346/15, 1346/16,</w:t>
      </w:r>
    </w:p>
    <w:p w:rsidR="00F750A9" w:rsidRDefault="00F750A9" w:rsidP="005A5644">
      <w:pPr>
        <w:rPr>
          <w:rFonts w:ascii="Helv" w:hAnsi="Helv" w:cs="Helv"/>
          <w:bCs/>
          <w:iCs/>
          <w:sz w:val="20"/>
          <w:szCs w:val="20"/>
        </w:rPr>
      </w:pPr>
    </w:p>
    <w:p w:rsidR="00F750A9" w:rsidRPr="00A07D8C" w:rsidRDefault="00F750A9" w:rsidP="00A07D8C">
      <w:p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>Plánovaná v</w:t>
      </w:r>
      <w:r w:rsidRPr="00A07D8C">
        <w:rPr>
          <w:rFonts w:ascii="Helv" w:hAnsi="Helv" w:cs="Helv"/>
          <w:bCs/>
          <w:iCs/>
          <w:sz w:val="20"/>
          <w:szCs w:val="20"/>
        </w:rPr>
        <w:t>ýšk</w:t>
      </w:r>
      <w:r>
        <w:rPr>
          <w:rFonts w:ascii="Helv" w:hAnsi="Helv" w:cs="Helv"/>
          <w:bCs/>
          <w:iCs/>
          <w:sz w:val="20"/>
          <w:szCs w:val="20"/>
        </w:rPr>
        <w:t>a</w:t>
      </w:r>
      <w:r w:rsidRPr="00A07D8C">
        <w:rPr>
          <w:rFonts w:ascii="Helv" w:hAnsi="Helv" w:cs="Helv"/>
          <w:bCs/>
          <w:iCs/>
          <w:sz w:val="20"/>
          <w:szCs w:val="20"/>
        </w:rPr>
        <w:t xml:space="preserve"> celkových obstarávacích nákladov na výstavbu zariadenia na výrobu elektriny, (€):</w:t>
      </w:r>
    </w:p>
    <w:p w:rsidR="00F750A9" w:rsidRPr="00A07D8C" w:rsidRDefault="00F750A9" w:rsidP="00A07D8C">
      <w:pPr>
        <w:rPr>
          <w:rFonts w:ascii="Helv" w:hAnsi="Helv" w:cs="Helv"/>
          <w:bCs/>
          <w:iCs/>
          <w:sz w:val="20"/>
          <w:szCs w:val="20"/>
        </w:rPr>
      </w:pPr>
    </w:p>
    <w:tbl>
      <w:tblPr>
        <w:tblW w:w="9381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127"/>
        <w:gridCol w:w="3127"/>
        <w:gridCol w:w="3127"/>
      </w:tblGrid>
      <w:tr w:rsidR="00F750A9" w:rsidRPr="00A07D8C" w:rsidTr="00A07D8C">
        <w:trPr>
          <w:trHeight w:val="262"/>
        </w:trPr>
        <w:tc>
          <w:tcPr>
            <w:tcW w:w="3127" w:type="dxa"/>
            <w:tcBorders>
              <w:top w:val="single" w:sz="4" w:space="0" w:color="auto"/>
            </w:tcBorders>
            <w:noWrap/>
            <w:vAlign w:val="bottom"/>
          </w:tcPr>
          <w:p w:rsidR="00F750A9" w:rsidRPr="00A07D8C" w:rsidRDefault="00F750A9" w:rsidP="00A07D8C">
            <w:pPr>
              <w:jc w:val="center"/>
              <w:rPr>
                <w:rFonts w:ascii="Helv" w:hAnsi="Helv" w:cs="Helv"/>
                <w:bCs/>
                <w:iCs/>
                <w:sz w:val="20"/>
                <w:szCs w:val="20"/>
              </w:rPr>
            </w:pPr>
            <w:r w:rsidRPr="00A07D8C">
              <w:rPr>
                <w:rFonts w:ascii="Helv" w:hAnsi="Helv" w:cs="Helv"/>
                <w:bCs/>
                <w:iCs/>
                <w:sz w:val="20"/>
                <w:szCs w:val="20"/>
              </w:rPr>
              <w:t xml:space="preserve">celkové obstarávacie náklady </w:t>
            </w:r>
          </w:p>
        </w:tc>
        <w:tc>
          <w:tcPr>
            <w:tcW w:w="3127" w:type="dxa"/>
            <w:tcBorders>
              <w:top w:val="single" w:sz="4" w:space="0" w:color="auto"/>
            </w:tcBorders>
            <w:noWrap/>
            <w:vAlign w:val="bottom"/>
          </w:tcPr>
          <w:p w:rsidR="00F750A9" w:rsidRPr="00A07D8C" w:rsidRDefault="00F750A9" w:rsidP="00A07D8C">
            <w:pPr>
              <w:jc w:val="center"/>
              <w:rPr>
                <w:rFonts w:ascii="Helv" w:hAnsi="Helv" w:cs="Helv"/>
                <w:bCs/>
                <w:iCs/>
                <w:sz w:val="20"/>
                <w:szCs w:val="20"/>
              </w:rPr>
            </w:pPr>
            <w:r w:rsidRPr="00A07D8C">
              <w:rPr>
                <w:rFonts w:ascii="Helv" w:hAnsi="Helv" w:cs="Helv"/>
                <w:bCs/>
                <w:iCs/>
                <w:sz w:val="20"/>
                <w:szCs w:val="20"/>
              </w:rPr>
              <w:t xml:space="preserve">technologická časť stavby </w:t>
            </w:r>
          </w:p>
        </w:tc>
        <w:tc>
          <w:tcPr>
            <w:tcW w:w="3127" w:type="dxa"/>
            <w:tcBorders>
              <w:top w:val="single" w:sz="4" w:space="0" w:color="auto"/>
            </w:tcBorders>
            <w:noWrap/>
            <w:vAlign w:val="bottom"/>
          </w:tcPr>
          <w:p w:rsidR="00F750A9" w:rsidRPr="00A07D8C" w:rsidRDefault="00F750A9" w:rsidP="00A07D8C">
            <w:pPr>
              <w:jc w:val="center"/>
              <w:rPr>
                <w:rFonts w:ascii="Helv" w:hAnsi="Helv" w:cs="Helv"/>
                <w:bCs/>
                <w:iCs/>
                <w:sz w:val="20"/>
                <w:szCs w:val="20"/>
              </w:rPr>
            </w:pPr>
            <w:r w:rsidRPr="00A07D8C">
              <w:rPr>
                <w:rFonts w:ascii="Helv" w:hAnsi="Helv" w:cs="Helv"/>
                <w:bCs/>
                <w:iCs/>
                <w:sz w:val="20"/>
                <w:szCs w:val="20"/>
              </w:rPr>
              <w:t xml:space="preserve">stavebná časť stavby </w:t>
            </w:r>
          </w:p>
        </w:tc>
      </w:tr>
      <w:tr w:rsidR="00F750A9" w:rsidRPr="00A07D8C" w:rsidTr="00A07D8C">
        <w:trPr>
          <w:trHeight w:val="299"/>
        </w:trPr>
        <w:tc>
          <w:tcPr>
            <w:tcW w:w="3127" w:type="dxa"/>
            <w:tcBorders>
              <w:bottom w:val="single" w:sz="4" w:space="0" w:color="auto"/>
            </w:tcBorders>
            <w:noWrap/>
            <w:vAlign w:val="bottom"/>
          </w:tcPr>
          <w:p w:rsidR="00F750A9" w:rsidRPr="00A07D8C" w:rsidRDefault="00F750A9" w:rsidP="00A07D8C">
            <w:pPr>
              <w:jc w:val="center"/>
              <w:rPr>
                <w:rFonts w:ascii="Helv" w:hAnsi="Helv" w:cs="Helv"/>
                <w:bCs/>
                <w:iCs/>
                <w:sz w:val="20"/>
                <w:szCs w:val="20"/>
              </w:rPr>
            </w:pPr>
            <w:r w:rsidRPr="00A07D8C">
              <w:rPr>
                <w:rFonts w:ascii="Helv" w:hAnsi="Helv" w:cs="Helv"/>
                <w:bCs/>
                <w:iCs/>
                <w:sz w:val="20"/>
                <w:szCs w:val="20"/>
              </w:rPr>
              <w:t>3.598.000,-EUR</w:t>
            </w:r>
          </w:p>
        </w:tc>
        <w:tc>
          <w:tcPr>
            <w:tcW w:w="3127" w:type="dxa"/>
            <w:tcBorders>
              <w:bottom w:val="single" w:sz="4" w:space="0" w:color="auto"/>
            </w:tcBorders>
            <w:noWrap/>
            <w:vAlign w:val="bottom"/>
          </w:tcPr>
          <w:p w:rsidR="00F750A9" w:rsidRPr="00A07D8C" w:rsidRDefault="00F750A9" w:rsidP="00A07D8C">
            <w:pPr>
              <w:jc w:val="center"/>
              <w:rPr>
                <w:rFonts w:ascii="Helv" w:hAnsi="Helv" w:cs="Helv"/>
                <w:bCs/>
                <w:iCs/>
                <w:sz w:val="20"/>
                <w:szCs w:val="20"/>
              </w:rPr>
            </w:pPr>
            <w:r w:rsidRPr="00A07D8C">
              <w:rPr>
                <w:rFonts w:ascii="Helv" w:hAnsi="Helv" w:cs="Helv"/>
                <w:bCs/>
                <w:iCs/>
                <w:sz w:val="20"/>
                <w:szCs w:val="20"/>
              </w:rPr>
              <w:t>2.200.000,-EUR</w:t>
            </w:r>
          </w:p>
        </w:tc>
        <w:tc>
          <w:tcPr>
            <w:tcW w:w="3127" w:type="dxa"/>
            <w:tcBorders>
              <w:bottom w:val="single" w:sz="4" w:space="0" w:color="auto"/>
            </w:tcBorders>
            <w:noWrap/>
            <w:vAlign w:val="bottom"/>
          </w:tcPr>
          <w:p w:rsidR="00F750A9" w:rsidRPr="00A07D8C" w:rsidRDefault="00F750A9" w:rsidP="00A07D8C">
            <w:pPr>
              <w:jc w:val="center"/>
              <w:rPr>
                <w:rFonts w:ascii="Helv" w:hAnsi="Helv" w:cs="Helv"/>
                <w:bCs/>
                <w:iCs/>
                <w:sz w:val="20"/>
                <w:szCs w:val="20"/>
              </w:rPr>
            </w:pPr>
            <w:r w:rsidRPr="00A07D8C">
              <w:rPr>
                <w:rFonts w:ascii="Helv" w:hAnsi="Helv" w:cs="Helv"/>
                <w:bCs/>
                <w:iCs/>
                <w:sz w:val="20"/>
                <w:szCs w:val="20"/>
              </w:rPr>
              <w:t>1.398.000,-EUR</w:t>
            </w:r>
          </w:p>
        </w:tc>
      </w:tr>
    </w:tbl>
    <w:p w:rsidR="00F750A9" w:rsidRPr="003E4D9B" w:rsidRDefault="00F750A9" w:rsidP="00A07D8C">
      <w:pPr>
        <w:rPr>
          <w:rFonts w:ascii="Arial" w:hAnsi="Arial" w:cs="Arial"/>
          <w:b/>
          <w:bCs/>
          <w:sz w:val="20"/>
          <w:szCs w:val="20"/>
        </w:rPr>
      </w:pPr>
    </w:p>
    <w:p w:rsidR="00F750A9" w:rsidRPr="00A07D8C" w:rsidRDefault="00F750A9" w:rsidP="00A07D8C">
      <w:pPr>
        <w:rPr>
          <w:rFonts w:ascii="Helv" w:hAnsi="Helv" w:cs="Helv"/>
          <w:bCs/>
          <w:iCs/>
          <w:sz w:val="20"/>
          <w:szCs w:val="20"/>
        </w:rPr>
      </w:pPr>
      <w:r w:rsidRPr="00A07D8C">
        <w:rPr>
          <w:rFonts w:ascii="Helv" w:hAnsi="Helv" w:cs="Helv"/>
          <w:bCs/>
          <w:iCs/>
          <w:sz w:val="20"/>
          <w:szCs w:val="20"/>
        </w:rPr>
        <w:t>Dátum uvedenia zariadenia výrobcu elektriny do prevádzky (deň/mesiac/rok) : 12.12.2013</w:t>
      </w:r>
    </w:p>
    <w:p w:rsidR="00F750A9" w:rsidRDefault="00F750A9" w:rsidP="004A56FF">
      <w:pPr>
        <w:pStyle w:val="SOAltHead3"/>
        <w:numPr>
          <w:ilvl w:val="0"/>
          <w:numId w:val="0"/>
        </w:numPr>
        <w:ind w:left="120"/>
      </w:pPr>
    </w:p>
    <w:p w:rsidR="00F750A9" w:rsidRDefault="00F750A9" w:rsidP="004A56FF">
      <w:pPr>
        <w:jc w:val="both"/>
        <w:rPr>
          <w:rFonts w:ascii="Helv" w:hAnsi="Helv" w:cs="Helv"/>
          <w:bCs/>
          <w:iCs/>
          <w:sz w:val="20"/>
          <w:szCs w:val="20"/>
        </w:rPr>
      </w:pPr>
      <w:r w:rsidRPr="004A56FF">
        <w:rPr>
          <w:rFonts w:ascii="Helv" w:hAnsi="Helv" w:cs="Helv"/>
          <w:bCs/>
          <w:iCs/>
          <w:sz w:val="20"/>
          <w:szCs w:val="20"/>
        </w:rPr>
        <w:t>Na financovanie uvedenej investície spoločnosť uzavrela  so spoločnosťou Sberbank Slovensko, a. s., so sídlom Vysoká 9, 810 00 Bratislava zmluvu o úvere do celkovej výšky 3 280 000,00 EUR  v nasledovnej štruktúre:</w:t>
      </w:r>
    </w:p>
    <w:p w:rsidR="00F750A9" w:rsidRPr="004A56FF" w:rsidRDefault="00F750A9" w:rsidP="004A56FF">
      <w:pPr>
        <w:rPr>
          <w:rFonts w:ascii="Helv" w:hAnsi="Helv" w:cs="Helv"/>
          <w:bCs/>
          <w:iCs/>
          <w:sz w:val="20"/>
          <w:szCs w:val="20"/>
        </w:rPr>
      </w:pPr>
    </w:p>
    <w:p w:rsidR="00F750A9" w:rsidRPr="004A56FF" w:rsidRDefault="00F750A9" w:rsidP="004A56FF">
      <w:pPr>
        <w:rPr>
          <w:rFonts w:ascii="Helv" w:hAnsi="Helv" w:cs="Helv"/>
          <w:bCs/>
          <w:iCs/>
          <w:sz w:val="20"/>
          <w:szCs w:val="20"/>
        </w:rPr>
      </w:pPr>
      <w:bookmarkStart w:id="4" w:name="_Ref228973795"/>
      <w:r>
        <w:rPr>
          <w:rFonts w:ascii="Helv" w:hAnsi="Helv" w:cs="Helv"/>
          <w:bCs/>
          <w:iCs/>
          <w:sz w:val="20"/>
          <w:szCs w:val="20"/>
        </w:rPr>
        <w:t xml:space="preserve">1. </w:t>
      </w:r>
      <w:r w:rsidRPr="004A56FF">
        <w:rPr>
          <w:rFonts w:ascii="Helv" w:hAnsi="Helv" w:cs="Helv"/>
          <w:bCs/>
          <w:iCs/>
          <w:sz w:val="20"/>
          <w:szCs w:val="20"/>
        </w:rPr>
        <w:t>Splátkový úver najviac do výšky 2 750 000,00 EUR, ktorý pozostáva z:</w:t>
      </w:r>
      <w:bookmarkEnd w:id="4"/>
    </w:p>
    <w:p w:rsidR="00F750A9" w:rsidRPr="004A56FF" w:rsidRDefault="00F750A9" w:rsidP="004A56FF">
      <w:pPr>
        <w:numPr>
          <w:ilvl w:val="0"/>
          <w:numId w:val="11"/>
        </w:numPr>
        <w:rPr>
          <w:rFonts w:ascii="Helv" w:hAnsi="Helv" w:cs="Helv"/>
          <w:bCs/>
          <w:iCs/>
          <w:sz w:val="20"/>
          <w:szCs w:val="20"/>
        </w:rPr>
      </w:pPr>
      <w:bookmarkStart w:id="5" w:name="_Ref207515975"/>
      <w:r w:rsidRPr="004A56FF">
        <w:rPr>
          <w:rFonts w:ascii="Helv" w:hAnsi="Helv" w:cs="Helv"/>
          <w:bCs/>
          <w:iCs/>
          <w:sz w:val="20"/>
          <w:szCs w:val="20"/>
        </w:rPr>
        <w:t>Tranže A najviac do výšky 2 600 000,00 EUR (slovom: dvamiliónyšesťstotisíc eur),</w:t>
      </w:r>
      <w:bookmarkEnd w:id="5"/>
      <w:r w:rsidRPr="004A56FF">
        <w:rPr>
          <w:rFonts w:ascii="Helv" w:hAnsi="Helv" w:cs="Helv"/>
          <w:bCs/>
          <w:iCs/>
          <w:sz w:val="20"/>
          <w:szCs w:val="20"/>
        </w:rPr>
        <w:t xml:space="preserve"> </w:t>
      </w:r>
    </w:p>
    <w:p w:rsidR="00F750A9" w:rsidRPr="004A56FF" w:rsidRDefault="00F750A9" w:rsidP="004A56FF">
      <w:pPr>
        <w:numPr>
          <w:ilvl w:val="0"/>
          <w:numId w:val="11"/>
        </w:numPr>
        <w:rPr>
          <w:rFonts w:ascii="Helv" w:hAnsi="Helv" w:cs="Helv"/>
          <w:bCs/>
          <w:iCs/>
          <w:sz w:val="20"/>
          <w:szCs w:val="20"/>
        </w:rPr>
      </w:pPr>
      <w:bookmarkStart w:id="6" w:name="_Ref207516630"/>
      <w:r w:rsidRPr="004A56FF">
        <w:rPr>
          <w:rFonts w:ascii="Helv" w:hAnsi="Helv" w:cs="Helv"/>
          <w:bCs/>
          <w:iCs/>
          <w:sz w:val="20"/>
          <w:szCs w:val="20"/>
        </w:rPr>
        <w:t>Tranže B najviac do výšky 150 000,00 EUR (slovom: jednostopäťdesiattisíc eur)</w:t>
      </w:r>
      <w:bookmarkEnd w:id="6"/>
      <w:r w:rsidRPr="004A56FF">
        <w:rPr>
          <w:rFonts w:ascii="Helv" w:hAnsi="Helv" w:cs="Helv"/>
          <w:bCs/>
          <w:iCs/>
          <w:sz w:val="20"/>
          <w:szCs w:val="20"/>
        </w:rPr>
        <w:t xml:space="preserve">. </w:t>
      </w:r>
    </w:p>
    <w:p w:rsidR="00F750A9" w:rsidRDefault="00F750A9" w:rsidP="004A56FF">
      <w:pPr>
        <w:rPr>
          <w:rFonts w:ascii="Helv" w:hAnsi="Helv" w:cs="Helv"/>
          <w:bCs/>
          <w:iCs/>
          <w:sz w:val="20"/>
          <w:szCs w:val="20"/>
        </w:rPr>
      </w:pPr>
      <w:bookmarkStart w:id="7" w:name="_Ref207516778"/>
    </w:p>
    <w:p w:rsidR="00F750A9" w:rsidRPr="004A56FF" w:rsidRDefault="00F750A9" w:rsidP="004A56FF">
      <w:p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2. </w:t>
      </w:r>
      <w:r w:rsidRPr="004A56FF">
        <w:rPr>
          <w:rFonts w:ascii="Helv" w:hAnsi="Helv" w:cs="Helv"/>
          <w:bCs/>
          <w:iCs/>
          <w:sz w:val="20"/>
          <w:szCs w:val="20"/>
        </w:rPr>
        <w:t xml:space="preserve">Kontokorent DPH najviac do výšky 400 000,00 EUR </w:t>
      </w:r>
      <w:bookmarkEnd w:id="7"/>
    </w:p>
    <w:p w:rsidR="00F750A9" w:rsidRPr="004A56FF" w:rsidRDefault="00F750A9" w:rsidP="004A56FF">
      <w:p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3. </w:t>
      </w:r>
      <w:r w:rsidRPr="004A56FF">
        <w:rPr>
          <w:rFonts w:ascii="Helv" w:hAnsi="Helv" w:cs="Helv"/>
          <w:bCs/>
          <w:iCs/>
          <w:sz w:val="20"/>
          <w:szCs w:val="20"/>
        </w:rPr>
        <w:t xml:space="preserve">Kontokorent vstupov najviac do výšky 130 000,00 EUR </w:t>
      </w:r>
    </w:p>
    <w:p w:rsidR="00F750A9" w:rsidRPr="00056203" w:rsidRDefault="00F750A9" w:rsidP="005A5644">
      <w:pPr>
        <w:rPr>
          <w:rFonts w:ascii="Helv" w:hAnsi="Helv" w:cs="Helv"/>
          <w:bCs/>
          <w:iCs/>
          <w:sz w:val="20"/>
          <w:szCs w:val="20"/>
        </w:rPr>
      </w:pPr>
    </w:p>
    <w:p w:rsidR="00F750A9" w:rsidRDefault="00F750A9" w:rsidP="00537FD2">
      <w:r>
        <w:t>Analytická evidencia:</w:t>
      </w:r>
    </w:p>
    <w:p w:rsidR="00F750A9" w:rsidRDefault="00F750A9" w:rsidP="00537FD2"/>
    <w:tbl>
      <w:tblPr>
        <w:tblW w:w="7805" w:type="dxa"/>
        <w:tblInd w:w="65" w:type="dxa"/>
        <w:tblCellMar>
          <w:left w:w="70" w:type="dxa"/>
          <w:right w:w="70" w:type="dxa"/>
        </w:tblCellMar>
        <w:tblLook w:val="0000"/>
      </w:tblPr>
      <w:tblGrid>
        <w:gridCol w:w="1085"/>
        <w:gridCol w:w="1386"/>
        <w:gridCol w:w="1456"/>
        <w:gridCol w:w="3878"/>
      </w:tblGrid>
      <w:tr w:rsidR="00F750A9" w:rsidTr="005A5644">
        <w:trPr>
          <w:trHeight w:val="255"/>
        </w:trPr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C0C0C0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Číslo účtu</w:t>
            </w:r>
          </w:p>
        </w:tc>
        <w:tc>
          <w:tcPr>
            <w:tcW w:w="138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C0C0C0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Aktíva        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C0C0C0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Pasíva        </w:t>
            </w:r>
          </w:p>
        </w:tc>
        <w:tc>
          <w:tcPr>
            <w:tcW w:w="3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Názov účtu       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8 022,40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8 022,40</w:t>
            </w: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* PS :Január 2013 *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3 178 982,88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3 178 982,88</w:t>
            </w: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* PS :December 2013 *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266 792,20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Goodwill       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31,1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85 000,00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BPS - Pozemky  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42,1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48 509,21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BPS: Rozpočet W2E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42,101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13 207,80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BPS: Pezam (pripoj. poplatky_)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42,1011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45 652,53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BPS: Rozpočet W2E nadpráce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42,1012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29 775,00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BPS: Rozpočet W2E projekty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42,11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803 970,00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BPS ZoD: R-ACORD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42,111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5 176,00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BPS ZoD: R-ACORD -nad Rozp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42,12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112 275,00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BPS ZoD: R-RUBA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42,13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476 416,00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BPS ZoD: R-Vítkovice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42,2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1 522 900,00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BPS KZ: RUBA   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42,3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45 939,08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BPS Fin. Náklady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221,1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4 154,81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SB_401 bežný   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221,2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-145 678,59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SB_428 DPH     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221,3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-21,62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SB_436 vstupy BPS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221,4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412,85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SB_444 zádržné 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221,5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-22,34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SB_452 dlhová služba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221,6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-22,34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SB_460 fond oprav1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221,7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-22,34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SB_479 fond oprav2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314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3 407,71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Poskytnuté preddavky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343,1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238 880,41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DP-DPH         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249,1303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10 000,00</w:t>
            </w: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Agro-coop fin. výpomoci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321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59 391,22</w:t>
            </w: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Dodávatelia    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321,1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605 354,90</w:t>
            </w: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Zahraničie_ Dodávatelia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321,2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435,00</w:t>
            </w: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Zádržné - Dodávatelia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365,1301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73 000,00</w:t>
            </w: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W2E Slovakia - záväzky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365,1302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1 107,84</w:t>
            </w: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ACORD - záväzky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411,1301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233 750,00</w:t>
            </w: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ZI W2E Slovakia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411,1302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106 250,00</w:t>
            </w: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ZI ACORD       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411,1303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85 000,00</w:t>
            </w: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ZI Agro-coop   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429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31,90</w:t>
            </w: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Neuhradená strata z min. rokov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461,2013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1 746 821,88</w:t>
            </w: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SB_úver        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479,1301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638 000,00</w:t>
            </w: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W2E Slovakia - pôžička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710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-2 441,37</w:t>
            </w:r>
          </w:p>
        </w:tc>
        <w:tc>
          <w:tcPr>
            <w:tcW w:w="3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Účet ziskov a strát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3 556 701,37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3 556 701,37</w:t>
            </w:r>
          </w:p>
        </w:tc>
        <w:tc>
          <w:tcPr>
            <w:tcW w:w="3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* KS :December 2013 *               </w:t>
            </w:r>
          </w:p>
        </w:tc>
      </w:tr>
    </w:tbl>
    <w:p w:rsidR="00F750A9" w:rsidRDefault="00F750A9" w:rsidP="00537FD2"/>
    <w:p w:rsidR="00F750A9" w:rsidRDefault="00F750A9" w:rsidP="00537FD2"/>
    <w:p w:rsidR="00F750A9" w:rsidRDefault="00F750A9" w:rsidP="00537FD2"/>
    <w:p w:rsidR="00F750A9" w:rsidRPr="00E63C40" w:rsidRDefault="00F750A9" w:rsidP="00FB6F88">
      <w:pPr>
        <w:pStyle w:val="Heading1"/>
        <w:keepNext w:val="0"/>
        <w:numPr>
          <w:ilvl w:val="0"/>
          <w:numId w:val="4"/>
        </w:numPr>
        <w:suppressAutoHyphens/>
        <w:ind w:left="419"/>
        <w:rPr>
          <w:rFonts w:ascii="Arial" w:hAnsi="Arial"/>
        </w:rPr>
      </w:pPr>
      <w:r w:rsidRPr="00E63C40">
        <w:rPr>
          <w:rFonts w:ascii="Arial" w:hAnsi="Arial"/>
        </w:rPr>
        <w:t>NÁKLADY</w:t>
      </w:r>
      <w:r>
        <w:rPr>
          <w:rFonts w:ascii="Arial" w:hAnsi="Arial"/>
        </w:rPr>
        <w:t xml:space="preserve"> A  </w:t>
      </w:r>
      <w:r w:rsidRPr="00E63C40">
        <w:rPr>
          <w:rFonts w:ascii="Arial" w:hAnsi="Arial"/>
        </w:rPr>
        <w:t>VÝNOSY</w:t>
      </w:r>
    </w:p>
    <w:p w:rsidR="00F750A9" w:rsidRDefault="00F750A9" w:rsidP="001128D5">
      <w:pPr>
        <w:rPr>
          <w:rFonts w:ascii="Arial" w:hAnsi="Arial" w:cs="Arial"/>
          <w:bCs/>
          <w:iCs/>
          <w:sz w:val="20"/>
          <w:szCs w:val="20"/>
        </w:rPr>
      </w:pPr>
    </w:p>
    <w:tbl>
      <w:tblPr>
        <w:tblW w:w="7085" w:type="dxa"/>
        <w:tblInd w:w="65" w:type="dxa"/>
        <w:tblCellMar>
          <w:left w:w="70" w:type="dxa"/>
          <w:right w:w="70" w:type="dxa"/>
        </w:tblCellMar>
        <w:tblLook w:val="0000"/>
      </w:tblPr>
      <w:tblGrid>
        <w:gridCol w:w="1085"/>
        <w:gridCol w:w="1320"/>
        <w:gridCol w:w="1320"/>
        <w:gridCol w:w="3360"/>
      </w:tblGrid>
      <w:tr w:rsidR="00F750A9" w:rsidTr="005A5644">
        <w:trPr>
          <w:trHeight w:val="255"/>
        </w:trPr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C0C0C0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Číslo účtu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C0C0C0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Náklady rok      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C0C0C0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Výnosy rok       </w:t>
            </w:r>
          </w:p>
        </w:tc>
        <w:tc>
          <w:tcPr>
            <w:tcW w:w="3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Názov  účtu       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2 444,13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2,76</w:t>
            </w:r>
          </w:p>
        </w:tc>
        <w:tc>
          <w:tcPr>
            <w:tcW w:w="3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*TR:01.2013-12.2013 *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2 019,31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Spotreba energie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24,25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Ostatné služby 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111,27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Ostatné dane a poplatky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17,86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Úroky          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271,03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SB poplatky    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0,41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Splatná daň z príj. bežnej čin.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2,76</w:t>
            </w:r>
          </w:p>
        </w:tc>
        <w:tc>
          <w:tcPr>
            <w:tcW w:w="33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Úroky                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-2 441,37</w:t>
            </w:r>
          </w:p>
        </w:tc>
        <w:tc>
          <w:tcPr>
            <w:tcW w:w="3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*HV:01.2013-12.2013 *           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-2 154,83</w:t>
            </w:r>
          </w:p>
        </w:tc>
        <w:tc>
          <w:tcPr>
            <w:tcW w:w="3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* PREV.HV (tr.60az65)-(tr.50az55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-286,13</w:t>
            </w:r>
          </w:p>
        </w:tc>
        <w:tc>
          <w:tcPr>
            <w:tcW w:w="3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* FIN. HV (tr.66az67)-(tr.56az57    </w:t>
            </w:r>
          </w:p>
        </w:tc>
      </w:tr>
      <w:tr w:rsidR="00F750A9" w:rsidTr="005A5644">
        <w:trPr>
          <w:trHeight w:val="255"/>
        </w:trPr>
        <w:tc>
          <w:tcPr>
            <w:tcW w:w="10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99"/>
            <w:noWrap/>
            <w:vAlign w:val="bottom"/>
          </w:tcPr>
          <w:p w:rsidR="00F750A9" w:rsidRDefault="00F750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F750A9" w:rsidRDefault="00F750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* MIM. HV (tr.68)-(tr.58)-593-59    </w:t>
            </w:r>
          </w:p>
        </w:tc>
      </w:tr>
    </w:tbl>
    <w:p w:rsidR="00F750A9" w:rsidRDefault="00F750A9" w:rsidP="00D44283"/>
    <w:p w:rsidR="00F750A9" w:rsidRDefault="00F750A9" w:rsidP="00D44283"/>
    <w:p w:rsidR="00F750A9" w:rsidRDefault="00F750A9" w:rsidP="00537FD2">
      <w:pPr>
        <w:pStyle w:val="BodyText"/>
        <w:rPr>
          <w:rFonts w:ascii="Arial" w:hAnsi="Arial" w:cs="Arial"/>
          <w:b/>
          <w:sz w:val="20"/>
        </w:rPr>
      </w:pPr>
      <w:r w:rsidRPr="001601A1">
        <w:rPr>
          <w:rFonts w:ascii="Arial" w:hAnsi="Arial" w:cs="Arial"/>
          <w:b/>
          <w:sz w:val="20"/>
        </w:rPr>
        <w:t>S: Prehľad peňažných tokov pri použití priamej metódy</w:t>
      </w:r>
    </w:p>
    <w:p w:rsidR="00F750A9" w:rsidRPr="00DA41E6" w:rsidRDefault="00F750A9" w:rsidP="00537FD2">
      <w:pPr>
        <w:pStyle w:val="BodyText"/>
        <w:rPr>
          <w:rFonts w:ascii="Arial" w:hAnsi="Arial" w:cs="Arial"/>
          <w:sz w:val="20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 prehľad peňažných tokov.</w:t>
      </w:r>
    </w:p>
    <w:p w:rsidR="00F750A9" w:rsidRDefault="00F750A9" w:rsidP="00537FD2">
      <w:pPr>
        <w:pStyle w:val="BodyText"/>
        <w:rPr>
          <w:rFonts w:ascii="Arial" w:hAnsi="Arial" w:cs="Arial"/>
          <w:b/>
          <w:sz w:val="20"/>
        </w:rPr>
      </w:pPr>
    </w:p>
    <w:p w:rsidR="00F750A9" w:rsidRDefault="00F750A9" w:rsidP="00537FD2">
      <w:pPr>
        <w:pStyle w:val="BodyText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T</w:t>
      </w:r>
      <w:r w:rsidRPr="001601A1">
        <w:rPr>
          <w:rFonts w:ascii="Arial" w:hAnsi="Arial" w:cs="Arial"/>
          <w:b/>
          <w:sz w:val="20"/>
        </w:rPr>
        <w:t xml:space="preserve">: Prehľad peňažných tokov pri použití </w:t>
      </w:r>
      <w:r>
        <w:rPr>
          <w:rFonts w:ascii="Arial" w:hAnsi="Arial" w:cs="Arial"/>
          <w:b/>
          <w:sz w:val="20"/>
        </w:rPr>
        <w:t>ne</w:t>
      </w:r>
      <w:r w:rsidRPr="001601A1">
        <w:rPr>
          <w:rFonts w:ascii="Arial" w:hAnsi="Arial" w:cs="Arial"/>
          <w:b/>
          <w:sz w:val="20"/>
        </w:rPr>
        <w:t>priamej metódy</w:t>
      </w:r>
    </w:p>
    <w:p w:rsidR="00F750A9" w:rsidRPr="00DA41E6" w:rsidRDefault="00F750A9" w:rsidP="00537FD2">
      <w:pPr>
        <w:pStyle w:val="BodyText"/>
        <w:rPr>
          <w:rFonts w:ascii="Arial" w:hAnsi="Arial" w:cs="Arial"/>
          <w:sz w:val="20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 prehľad peňažných tokov.</w:t>
      </w:r>
    </w:p>
    <w:p w:rsidR="00F750A9" w:rsidRDefault="00F750A9" w:rsidP="00D44283">
      <w:pPr>
        <w:rPr>
          <w:rFonts w:cs="Arial"/>
          <w:kern w:val="32"/>
          <w:sz w:val="20"/>
          <w:szCs w:val="20"/>
        </w:rPr>
      </w:pPr>
    </w:p>
    <w:p w:rsidR="00F750A9" w:rsidRPr="00E63C40" w:rsidRDefault="00F750A9" w:rsidP="00FB6F88">
      <w:pPr>
        <w:pStyle w:val="Heading1"/>
        <w:keepNext w:val="0"/>
        <w:numPr>
          <w:ilvl w:val="0"/>
          <w:numId w:val="4"/>
        </w:numPr>
        <w:suppressAutoHyphens/>
        <w:ind w:left="419"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F750A9" w:rsidRDefault="00F750A9" w:rsidP="00750432">
      <w:pPr>
        <w:pStyle w:val="odstavec"/>
      </w:pPr>
      <w:r w:rsidRPr="00750432">
        <w:t>Posunutie termínu zahájenia prevádzky</w:t>
      </w:r>
      <w:r>
        <w:t>:</w:t>
      </w:r>
    </w:p>
    <w:p w:rsidR="00F750A9" w:rsidRPr="00750432" w:rsidRDefault="00F750A9" w:rsidP="00750432">
      <w:pPr>
        <w:pStyle w:val="odstavec"/>
      </w:pPr>
    </w:p>
    <w:p w:rsidR="00F750A9" w:rsidRDefault="00F750A9" w:rsidP="00750432">
      <w:pPr>
        <w:pStyle w:val="msolistparagraph0"/>
        <w:ind w:left="360"/>
        <w:jc w:val="both"/>
        <w:rPr>
          <w:rFonts w:ascii="Arial" w:hAnsi="Arial" w:cs="Arial"/>
          <w:sz w:val="20"/>
          <w:szCs w:val="24"/>
        </w:rPr>
      </w:pPr>
      <w:r w:rsidRPr="00750432">
        <w:rPr>
          <w:rFonts w:ascii="Arial" w:hAnsi="Arial" w:cs="Arial"/>
          <w:sz w:val="20"/>
          <w:szCs w:val="24"/>
        </w:rPr>
        <w:t>Posunutie termínu zahájenia prevádzky bolo spôsobené hlavne zmenami v technológii. Po vykonaní funkčných skúšok a kolaudácii v decembri 2013 prišlo k rozhodnutiu použiť nový riadiaci systém, ktorý umožní efektívnejšie riadenie BPS, pričom jeho namontovanie bolo plánované na mesiace február – marec. Vzhľadom k posunu termínu  v súvislosti s uvoľnením finančných prostriedkov z bankovej garancie voči subdodávateľovi Vítkovice prišlo aj k posunu namontovania riadiaceho systému a súvisiacej technológie na mesiace apríl – máj 2014. V súčasnosti môžeme konštatovať, že tak stavebná, ako aj technologická časť BPS je ukončená. V súvislosti so spustením BPS sa ešte vykonávajú kontroly a úpravy systému tak, aby zodpovedal konkrétnej situácii, ako aj plánovanej surovine.</w:t>
      </w:r>
      <w:r>
        <w:rPr>
          <w:rFonts w:ascii="Arial" w:hAnsi="Arial" w:cs="Arial"/>
          <w:sz w:val="20"/>
          <w:szCs w:val="24"/>
        </w:rPr>
        <w:t xml:space="preserve"> J</w:t>
      </w:r>
      <w:r w:rsidRPr="00750432">
        <w:rPr>
          <w:rFonts w:ascii="Arial" w:hAnsi="Arial" w:cs="Arial"/>
          <w:sz w:val="20"/>
          <w:szCs w:val="24"/>
        </w:rPr>
        <w:t xml:space="preserve">e potrebné počítať s určitým časovým úsekom medzi ukončením výstavby a spustením prevádzky BPS, resp. dosiahnutím jej plánovaného výkonu, ktoré súvisí s nastavením všetkých procesov pri fermentácii tak, aby bolo možné dosiahnuť dostatočné množstvo plynu v požadovanej kvalite. To súvisí aj s ďalšími prácami priamo súvisiacimi na procesy splyňovania, ale aj bezpečnosť procesov. </w:t>
      </w:r>
    </w:p>
    <w:p w:rsidR="00F750A9" w:rsidRPr="00750432" w:rsidRDefault="00F750A9" w:rsidP="00750432">
      <w:pPr>
        <w:pStyle w:val="odstavec"/>
      </w:pPr>
    </w:p>
    <w:sectPr w:rsidR="00F750A9" w:rsidRPr="00750432" w:rsidSect="007A549A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50A9" w:rsidRDefault="00F750A9">
      <w:r>
        <w:separator/>
      </w:r>
    </w:p>
  </w:endnote>
  <w:endnote w:type="continuationSeparator" w:id="0">
    <w:p w:rsidR="00F750A9" w:rsidRDefault="00F750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50A9" w:rsidRDefault="00F750A9">
      <w:r>
        <w:separator/>
      </w:r>
    </w:p>
  </w:footnote>
  <w:footnote w:type="continuationSeparator" w:id="0">
    <w:p w:rsidR="00F750A9" w:rsidRDefault="00F750A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50A9" w:rsidRPr="00980076" w:rsidRDefault="00F750A9" w:rsidP="007F4B1B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W2E Bošany</w:t>
    </w:r>
    <w:r w:rsidRPr="00C16EBE">
      <w:rPr>
        <w:rFonts w:ascii="Arial" w:hAnsi="Arial" w:cs="Arial"/>
        <w:sz w:val="20"/>
        <w:szCs w:val="20"/>
      </w:rPr>
      <w:t>, s.r.o.</w:t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PageNumber"/>
        <w:rFonts w:ascii="Arial" w:hAnsi="Arial" w:cs="Arial"/>
        <w:sz w:val="18"/>
        <w:szCs w:val="18"/>
      </w:rPr>
      <w:fldChar w:fldCharType="begin"/>
    </w:r>
    <w:r w:rsidRPr="0098007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PageNumber"/>
        <w:rFonts w:ascii="Arial" w:hAnsi="Arial" w:cs="Arial"/>
        <w:sz w:val="18"/>
        <w:szCs w:val="18"/>
      </w:rPr>
      <w:fldChar w:fldCharType="separate"/>
    </w:r>
    <w:r>
      <w:rPr>
        <w:rStyle w:val="PageNumber"/>
        <w:rFonts w:ascii="Arial" w:hAnsi="Arial" w:cs="Arial"/>
        <w:noProof/>
        <w:sz w:val="18"/>
        <w:szCs w:val="18"/>
      </w:rPr>
      <w:t>1</w:t>
    </w:r>
    <w:r w:rsidRPr="00980076">
      <w:rPr>
        <w:rStyle w:val="PageNumber"/>
        <w:rFonts w:ascii="Arial" w:hAnsi="Arial" w:cs="Arial"/>
        <w:sz w:val="18"/>
        <w:szCs w:val="18"/>
      </w:rPr>
      <w:fldChar w:fldCharType="end"/>
    </w:r>
  </w:p>
  <w:p w:rsidR="00F750A9" w:rsidRPr="00980076" w:rsidRDefault="00F750A9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F750A9" w:rsidRPr="004D5ED9" w:rsidRDefault="00F750A9">
    <w:pPr>
      <w:pStyle w:val="Header"/>
      <w:rPr>
        <w:rFonts w:ascii="Arial" w:hAnsi="Arial" w:cs="Arial"/>
        <w:sz w:val="20"/>
        <w:szCs w:val="20"/>
      </w:rPr>
    </w:pPr>
  </w:p>
  <w:p w:rsidR="00F750A9" w:rsidRPr="004D5ED9" w:rsidRDefault="00F750A9">
    <w:pPr>
      <w:pStyle w:val="Header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7E9A705A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AE0EBF40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040A4886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32E954D3"/>
    <w:multiLevelType w:val="multilevel"/>
    <w:tmpl w:val="F3CEE7C6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76813A9"/>
    <w:multiLevelType w:val="hybridMultilevel"/>
    <w:tmpl w:val="D680AD7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78327F0"/>
    <w:multiLevelType w:val="hybridMultilevel"/>
    <w:tmpl w:val="915860A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4E4B4E3E"/>
    <w:multiLevelType w:val="multilevel"/>
    <w:tmpl w:val="72D03924"/>
    <w:name w:val="AOHead"/>
    <w:lvl w:ilvl="0">
      <w:start w:val="1"/>
      <w:numFmt w:val="decimal"/>
      <w:pStyle w:val="SOHead1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pStyle w:val="SOHead2"/>
      <w:lvlText w:val="%1.%2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  <w:i w:val="0"/>
      </w:rPr>
    </w:lvl>
    <w:lvl w:ilvl="2">
      <w:start w:val="1"/>
      <w:numFmt w:val="lowerLetter"/>
      <w:pStyle w:val="SOHead3"/>
      <w:lvlText w:val="(%3)"/>
      <w:lvlJc w:val="left"/>
      <w:pPr>
        <w:tabs>
          <w:tab w:val="num" w:pos="1440"/>
        </w:tabs>
        <w:ind w:left="1440" w:hanging="720"/>
      </w:pPr>
      <w:rPr>
        <w:rFonts w:cs="Times New Roman" w:hint="default"/>
        <w:b w:val="0"/>
      </w:rPr>
    </w:lvl>
    <w:lvl w:ilvl="3">
      <w:start w:val="1"/>
      <w:numFmt w:val="lowerRoman"/>
      <w:pStyle w:val="SOHead4"/>
      <w:lvlText w:val="(%4)"/>
      <w:lvlJc w:val="left"/>
      <w:pPr>
        <w:tabs>
          <w:tab w:val="num" w:pos="2280"/>
        </w:tabs>
        <w:ind w:left="2280" w:hanging="720"/>
      </w:pPr>
      <w:rPr>
        <w:rFonts w:cs="Times New Roman" w:hint="default"/>
        <w:b w:val="0"/>
      </w:rPr>
    </w:lvl>
    <w:lvl w:ilvl="4">
      <w:start w:val="1"/>
      <w:numFmt w:val="upperLetter"/>
      <w:pStyle w:val="SOHead5"/>
      <w:lvlText w:val="(%5)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5">
      <w:start w:val="1"/>
      <w:numFmt w:val="upperRoman"/>
      <w:pStyle w:val="SOHead6"/>
      <w:lvlText w:val="%6."/>
      <w:lvlJc w:val="left"/>
      <w:pPr>
        <w:tabs>
          <w:tab w:val="num" w:pos="3600"/>
        </w:tabs>
        <w:ind w:left="3600" w:hanging="720"/>
      </w:pPr>
      <w:rPr>
        <w:rFonts w:cs="Times New Roman" w:hint="default"/>
      </w:rPr>
    </w:lvl>
    <w:lvl w:ilvl="6">
      <w:start w:val="1"/>
      <w:numFmt w:val="none"/>
      <w:lvlRestart w:val="0"/>
      <w:suff w:val="nothing"/>
      <w:lvlText w:val=""/>
      <w:lvlJc w:val="left"/>
      <w:rPr>
        <w:rFonts w:cs="Times New Roman" w:hint="default"/>
      </w:rPr>
    </w:lvl>
    <w:lvl w:ilvl="7">
      <w:start w:val="1"/>
      <w:numFmt w:val="none"/>
      <w:lvlRestart w:val="0"/>
      <w:suff w:val="nothing"/>
      <w:lvlText w:val=""/>
      <w:lvlJc w:val="left"/>
      <w:rPr>
        <w:rFonts w:cs="Times New Roman" w:hint="default"/>
      </w:rPr>
    </w:lvl>
    <w:lvl w:ilvl="8">
      <w:start w:val="1"/>
      <w:numFmt w:val="none"/>
      <w:lvlRestart w:val="0"/>
      <w:suff w:val="nothing"/>
      <w:lvlText w:val=""/>
      <w:lvlJc w:val="left"/>
      <w:rPr>
        <w:rFonts w:cs="Times New Roman" w:hint="default"/>
      </w:rPr>
    </w:lvl>
  </w:abstractNum>
  <w:abstractNum w:abstractNumId="9">
    <w:nsid w:val="72D5166C"/>
    <w:multiLevelType w:val="hybridMultilevel"/>
    <w:tmpl w:val="C834FBEE"/>
    <w:lvl w:ilvl="0" w:tplc="041B0005">
      <w:start w:val="1"/>
      <w:numFmt w:val="bullet"/>
      <w:lvlText w:val=""/>
      <w:lvlJc w:val="left"/>
      <w:pPr>
        <w:tabs>
          <w:tab w:val="num" w:pos="1225"/>
        </w:tabs>
        <w:ind w:left="12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945"/>
        </w:tabs>
        <w:ind w:left="194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665"/>
        </w:tabs>
        <w:ind w:left="26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85"/>
        </w:tabs>
        <w:ind w:left="33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05"/>
        </w:tabs>
        <w:ind w:left="410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25"/>
        </w:tabs>
        <w:ind w:left="48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545"/>
        </w:tabs>
        <w:ind w:left="55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265"/>
        </w:tabs>
        <w:ind w:left="626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85"/>
        </w:tabs>
        <w:ind w:left="6985" w:hanging="360"/>
      </w:pPr>
      <w:rPr>
        <w:rFonts w:ascii="Wingdings" w:hAnsi="Wingdings" w:hint="default"/>
      </w:rPr>
    </w:lvl>
  </w:abstractNum>
  <w:abstractNum w:abstractNumId="1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7E4738BB"/>
    <w:multiLevelType w:val="hybridMultilevel"/>
    <w:tmpl w:val="2E9464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10"/>
  </w:num>
  <w:num w:numId="6">
    <w:abstractNumId w:val="4"/>
  </w:num>
  <w:num w:numId="7">
    <w:abstractNumId w:val="5"/>
  </w:num>
  <w:num w:numId="8">
    <w:abstractNumId w:val="9"/>
  </w:num>
  <w:num w:numId="9">
    <w:abstractNumId w:val="8"/>
  </w:num>
  <w:num w:numId="10">
    <w:abstractNumId w:val="6"/>
  </w:num>
  <w:num w:numId="11">
    <w:abstractNumId w:val="11"/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B91"/>
    <w:rsid w:val="00041C17"/>
    <w:rsid w:val="000422B1"/>
    <w:rsid w:val="000448C5"/>
    <w:rsid w:val="00051B9D"/>
    <w:rsid w:val="00052D5F"/>
    <w:rsid w:val="00053F5B"/>
    <w:rsid w:val="0005509D"/>
    <w:rsid w:val="00055B61"/>
    <w:rsid w:val="00056203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0071"/>
    <w:rsid w:val="000739E2"/>
    <w:rsid w:val="00075966"/>
    <w:rsid w:val="0007646D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551"/>
    <w:rsid w:val="000C59E8"/>
    <w:rsid w:val="000C771F"/>
    <w:rsid w:val="000D1289"/>
    <w:rsid w:val="000D267B"/>
    <w:rsid w:val="000D330C"/>
    <w:rsid w:val="000D6EC1"/>
    <w:rsid w:val="000E0774"/>
    <w:rsid w:val="000E1EC1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52BE"/>
    <w:rsid w:val="00106608"/>
    <w:rsid w:val="00106901"/>
    <w:rsid w:val="00107D13"/>
    <w:rsid w:val="00110F3A"/>
    <w:rsid w:val="00111C04"/>
    <w:rsid w:val="001128D5"/>
    <w:rsid w:val="001130AF"/>
    <w:rsid w:val="0011375B"/>
    <w:rsid w:val="00113B90"/>
    <w:rsid w:val="00114937"/>
    <w:rsid w:val="00114DD7"/>
    <w:rsid w:val="00115694"/>
    <w:rsid w:val="001161B8"/>
    <w:rsid w:val="0011663E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0561"/>
    <w:rsid w:val="00141457"/>
    <w:rsid w:val="00142A8C"/>
    <w:rsid w:val="0014348E"/>
    <w:rsid w:val="0014471B"/>
    <w:rsid w:val="00144AF6"/>
    <w:rsid w:val="001453EC"/>
    <w:rsid w:val="001466E4"/>
    <w:rsid w:val="001507AA"/>
    <w:rsid w:val="00155E90"/>
    <w:rsid w:val="00156FBE"/>
    <w:rsid w:val="001573C1"/>
    <w:rsid w:val="001574DF"/>
    <w:rsid w:val="0015775E"/>
    <w:rsid w:val="0016015D"/>
    <w:rsid w:val="001601A1"/>
    <w:rsid w:val="0016039B"/>
    <w:rsid w:val="00160910"/>
    <w:rsid w:val="00162183"/>
    <w:rsid w:val="00164712"/>
    <w:rsid w:val="001657DB"/>
    <w:rsid w:val="00165970"/>
    <w:rsid w:val="0016694A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DD9"/>
    <w:rsid w:val="001D0E02"/>
    <w:rsid w:val="001D21E6"/>
    <w:rsid w:val="001D5032"/>
    <w:rsid w:val="001D7AA1"/>
    <w:rsid w:val="001E1C38"/>
    <w:rsid w:val="001E268D"/>
    <w:rsid w:val="001E4DDB"/>
    <w:rsid w:val="001E552C"/>
    <w:rsid w:val="001E6101"/>
    <w:rsid w:val="001E7A77"/>
    <w:rsid w:val="001F1131"/>
    <w:rsid w:val="001F17BA"/>
    <w:rsid w:val="001F2596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F82"/>
    <w:rsid w:val="002220A8"/>
    <w:rsid w:val="00224244"/>
    <w:rsid w:val="00225DD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55125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5EDC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38B4"/>
    <w:rsid w:val="002F50AE"/>
    <w:rsid w:val="002F5205"/>
    <w:rsid w:val="002F5809"/>
    <w:rsid w:val="002F75EC"/>
    <w:rsid w:val="002F7E57"/>
    <w:rsid w:val="00300533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6602"/>
    <w:rsid w:val="0031788B"/>
    <w:rsid w:val="00321CFC"/>
    <w:rsid w:val="003221CC"/>
    <w:rsid w:val="003229CD"/>
    <w:rsid w:val="003248BB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40787"/>
    <w:rsid w:val="00340CC3"/>
    <w:rsid w:val="00340EA0"/>
    <w:rsid w:val="00341226"/>
    <w:rsid w:val="003425E0"/>
    <w:rsid w:val="003425E2"/>
    <w:rsid w:val="003429BE"/>
    <w:rsid w:val="00343B37"/>
    <w:rsid w:val="00345A48"/>
    <w:rsid w:val="003462A6"/>
    <w:rsid w:val="00346D2C"/>
    <w:rsid w:val="00347C36"/>
    <w:rsid w:val="0035158B"/>
    <w:rsid w:val="00353B4B"/>
    <w:rsid w:val="0035558D"/>
    <w:rsid w:val="00360016"/>
    <w:rsid w:val="003624AC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4D9B"/>
    <w:rsid w:val="003E5E0D"/>
    <w:rsid w:val="003E6401"/>
    <w:rsid w:val="003E76F2"/>
    <w:rsid w:val="003E7BB3"/>
    <w:rsid w:val="003F08A8"/>
    <w:rsid w:val="003F13A7"/>
    <w:rsid w:val="003F162E"/>
    <w:rsid w:val="003F31B8"/>
    <w:rsid w:val="003F75E5"/>
    <w:rsid w:val="00400CEA"/>
    <w:rsid w:val="0040286B"/>
    <w:rsid w:val="00404818"/>
    <w:rsid w:val="0040573B"/>
    <w:rsid w:val="00406E94"/>
    <w:rsid w:val="004074E7"/>
    <w:rsid w:val="00413A4B"/>
    <w:rsid w:val="0041609A"/>
    <w:rsid w:val="00416BD7"/>
    <w:rsid w:val="00420AC7"/>
    <w:rsid w:val="00420C91"/>
    <w:rsid w:val="00421E76"/>
    <w:rsid w:val="004235C7"/>
    <w:rsid w:val="00424780"/>
    <w:rsid w:val="00424EF2"/>
    <w:rsid w:val="00426E35"/>
    <w:rsid w:val="004312D3"/>
    <w:rsid w:val="00431641"/>
    <w:rsid w:val="004319E8"/>
    <w:rsid w:val="00432D54"/>
    <w:rsid w:val="0043369D"/>
    <w:rsid w:val="00435073"/>
    <w:rsid w:val="004367C4"/>
    <w:rsid w:val="00437841"/>
    <w:rsid w:val="004408AC"/>
    <w:rsid w:val="00440D65"/>
    <w:rsid w:val="00440D94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5E07"/>
    <w:rsid w:val="00456221"/>
    <w:rsid w:val="0045626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76EE3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56FF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C787B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05AF"/>
    <w:rsid w:val="00511450"/>
    <w:rsid w:val="00511BC1"/>
    <w:rsid w:val="00511C00"/>
    <w:rsid w:val="00516162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57CA"/>
    <w:rsid w:val="00526326"/>
    <w:rsid w:val="00530942"/>
    <w:rsid w:val="005310A4"/>
    <w:rsid w:val="00531116"/>
    <w:rsid w:val="00533416"/>
    <w:rsid w:val="00537173"/>
    <w:rsid w:val="00537FD2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14F3"/>
    <w:rsid w:val="00571511"/>
    <w:rsid w:val="00572F8B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644"/>
    <w:rsid w:val="005A5C0C"/>
    <w:rsid w:val="005A6F52"/>
    <w:rsid w:val="005B0A65"/>
    <w:rsid w:val="005B34D0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048A"/>
    <w:rsid w:val="0062158C"/>
    <w:rsid w:val="00621619"/>
    <w:rsid w:val="00627EB1"/>
    <w:rsid w:val="00627FDC"/>
    <w:rsid w:val="0063151D"/>
    <w:rsid w:val="00633A1E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0B71"/>
    <w:rsid w:val="00651A36"/>
    <w:rsid w:val="00654E0F"/>
    <w:rsid w:val="006578CB"/>
    <w:rsid w:val="0065790C"/>
    <w:rsid w:val="0066208D"/>
    <w:rsid w:val="00662718"/>
    <w:rsid w:val="0066324E"/>
    <w:rsid w:val="00664FAC"/>
    <w:rsid w:val="006655F6"/>
    <w:rsid w:val="00665AA5"/>
    <w:rsid w:val="0066685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87C0F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B157C"/>
    <w:rsid w:val="006B1842"/>
    <w:rsid w:val="006B39E4"/>
    <w:rsid w:val="006B6FAC"/>
    <w:rsid w:val="006C27AA"/>
    <w:rsid w:val="006C2A04"/>
    <w:rsid w:val="006C2D04"/>
    <w:rsid w:val="006C3A49"/>
    <w:rsid w:val="006C576B"/>
    <w:rsid w:val="006C70D6"/>
    <w:rsid w:val="006D100A"/>
    <w:rsid w:val="006D2614"/>
    <w:rsid w:val="006D426C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71F7"/>
    <w:rsid w:val="006F73C3"/>
    <w:rsid w:val="006F7C7C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6667"/>
    <w:rsid w:val="00717419"/>
    <w:rsid w:val="00717AC3"/>
    <w:rsid w:val="00721003"/>
    <w:rsid w:val="00721C6B"/>
    <w:rsid w:val="00721FF2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6A0B"/>
    <w:rsid w:val="007371D1"/>
    <w:rsid w:val="0074135C"/>
    <w:rsid w:val="00741459"/>
    <w:rsid w:val="00742ED2"/>
    <w:rsid w:val="007439C1"/>
    <w:rsid w:val="00747744"/>
    <w:rsid w:val="00747F9A"/>
    <w:rsid w:val="00750432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5F0"/>
    <w:rsid w:val="00790655"/>
    <w:rsid w:val="007906FF"/>
    <w:rsid w:val="00792594"/>
    <w:rsid w:val="00793C97"/>
    <w:rsid w:val="00793E82"/>
    <w:rsid w:val="00794601"/>
    <w:rsid w:val="007977EA"/>
    <w:rsid w:val="007A115E"/>
    <w:rsid w:val="007A1958"/>
    <w:rsid w:val="007A36DD"/>
    <w:rsid w:val="007A549A"/>
    <w:rsid w:val="007A5C93"/>
    <w:rsid w:val="007B1EDF"/>
    <w:rsid w:val="007B6723"/>
    <w:rsid w:val="007B7FCD"/>
    <w:rsid w:val="007C01CE"/>
    <w:rsid w:val="007C0407"/>
    <w:rsid w:val="007C1F44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2BF"/>
    <w:rsid w:val="0082365D"/>
    <w:rsid w:val="00823F01"/>
    <w:rsid w:val="00823F99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2FDE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4DEE"/>
    <w:rsid w:val="00874FBA"/>
    <w:rsid w:val="00877F41"/>
    <w:rsid w:val="008806D9"/>
    <w:rsid w:val="00880B53"/>
    <w:rsid w:val="00883E7C"/>
    <w:rsid w:val="00883EFA"/>
    <w:rsid w:val="008867CD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3EA3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00EB"/>
    <w:rsid w:val="008C2944"/>
    <w:rsid w:val="008C435D"/>
    <w:rsid w:val="008C4660"/>
    <w:rsid w:val="008C6D8F"/>
    <w:rsid w:val="008C7E86"/>
    <w:rsid w:val="008D0FE1"/>
    <w:rsid w:val="008D3B5D"/>
    <w:rsid w:val="008D4A8F"/>
    <w:rsid w:val="008D4D4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8F7103"/>
    <w:rsid w:val="00900CB6"/>
    <w:rsid w:val="00901313"/>
    <w:rsid w:val="00905906"/>
    <w:rsid w:val="0090780E"/>
    <w:rsid w:val="00907BF8"/>
    <w:rsid w:val="0091109A"/>
    <w:rsid w:val="009124A2"/>
    <w:rsid w:val="00914C98"/>
    <w:rsid w:val="00916179"/>
    <w:rsid w:val="009166D9"/>
    <w:rsid w:val="009179AD"/>
    <w:rsid w:val="00920FB2"/>
    <w:rsid w:val="0092242C"/>
    <w:rsid w:val="00923D9F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61F2"/>
    <w:rsid w:val="00956C06"/>
    <w:rsid w:val="0095767E"/>
    <w:rsid w:val="00962EBC"/>
    <w:rsid w:val="00965B1D"/>
    <w:rsid w:val="00966BD0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5FB"/>
    <w:rsid w:val="00983B9F"/>
    <w:rsid w:val="00984AC1"/>
    <w:rsid w:val="009853A2"/>
    <w:rsid w:val="00985B90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1F57"/>
    <w:rsid w:val="009A2F1D"/>
    <w:rsid w:val="009A65F8"/>
    <w:rsid w:val="009A7B67"/>
    <w:rsid w:val="009B0634"/>
    <w:rsid w:val="009B288D"/>
    <w:rsid w:val="009B3423"/>
    <w:rsid w:val="009B4309"/>
    <w:rsid w:val="009B7336"/>
    <w:rsid w:val="009B7615"/>
    <w:rsid w:val="009C1865"/>
    <w:rsid w:val="009C2672"/>
    <w:rsid w:val="009C501F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1E0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5E09"/>
    <w:rsid w:val="009F7212"/>
    <w:rsid w:val="009F7E76"/>
    <w:rsid w:val="00A02131"/>
    <w:rsid w:val="00A02B4E"/>
    <w:rsid w:val="00A035E6"/>
    <w:rsid w:val="00A037CE"/>
    <w:rsid w:val="00A04A42"/>
    <w:rsid w:val="00A05E67"/>
    <w:rsid w:val="00A07D8C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6E99"/>
    <w:rsid w:val="00A27988"/>
    <w:rsid w:val="00A30149"/>
    <w:rsid w:val="00A314C9"/>
    <w:rsid w:val="00A34D05"/>
    <w:rsid w:val="00A35791"/>
    <w:rsid w:val="00A358C7"/>
    <w:rsid w:val="00A3677A"/>
    <w:rsid w:val="00A36889"/>
    <w:rsid w:val="00A37D91"/>
    <w:rsid w:val="00A40EF5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6903"/>
    <w:rsid w:val="00A877D3"/>
    <w:rsid w:val="00A91EE8"/>
    <w:rsid w:val="00A92D67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07F5"/>
    <w:rsid w:val="00AB1D4C"/>
    <w:rsid w:val="00AB44B3"/>
    <w:rsid w:val="00AC08F6"/>
    <w:rsid w:val="00AC117B"/>
    <w:rsid w:val="00AC2CFD"/>
    <w:rsid w:val="00AC4255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17148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259C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27DA"/>
    <w:rsid w:val="00B956DE"/>
    <w:rsid w:val="00B976B5"/>
    <w:rsid w:val="00BA0317"/>
    <w:rsid w:val="00BA22DE"/>
    <w:rsid w:val="00BA239E"/>
    <w:rsid w:val="00BA5351"/>
    <w:rsid w:val="00BA6699"/>
    <w:rsid w:val="00BB0C06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144B"/>
    <w:rsid w:val="00BC2567"/>
    <w:rsid w:val="00BC2A59"/>
    <w:rsid w:val="00BC4E11"/>
    <w:rsid w:val="00BC6EC1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EBE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47537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64C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2B23"/>
    <w:rsid w:val="00C9320A"/>
    <w:rsid w:val="00C93611"/>
    <w:rsid w:val="00C959B8"/>
    <w:rsid w:val="00C95CFC"/>
    <w:rsid w:val="00C9655D"/>
    <w:rsid w:val="00CA0673"/>
    <w:rsid w:val="00CA33D3"/>
    <w:rsid w:val="00CA3C31"/>
    <w:rsid w:val="00CA417F"/>
    <w:rsid w:val="00CA5269"/>
    <w:rsid w:val="00CA58BD"/>
    <w:rsid w:val="00CA7090"/>
    <w:rsid w:val="00CB3143"/>
    <w:rsid w:val="00CB4BFD"/>
    <w:rsid w:val="00CB663D"/>
    <w:rsid w:val="00CC0BEE"/>
    <w:rsid w:val="00CC3F15"/>
    <w:rsid w:val="00CC566E"/>
    <w:rsid w:val="00CC5989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1A4"/>
    <w:rsid w:val="00D17F35"/>
    <w:rsid w:val="00D201C4"/>
    <w:rsid w:val="00D215F7"/>
    <w:rsid w:val="00D25B4F"/>
    <w:rsid w:val="00D25C63"/>
    <w:rsid w:val="00D2603F"/>
    <w:rsid w:val="00D30969"/>
    <w:rsid w:val="00D32DDB"/>
    <w:rsid w:val="00D34F84"/>
    <w:rsid w:val="00D372D7"/>
    <w:rsid w:val="00D40441"/>
    <w:rsid w:val="00D40912"/>
    <w:rsid w:val="00D41045"/>
    <w:rsid w:val="00D44283"/>
    <w:rsid w:val="00D4564F"/>
    <w:rsid w:val="00D46618"/>
    <w:rsid w:val="00D51856"/>
    <w:rsid w:val="00D51ADC"/>
    <w:rsid w:val="00D546B4"/>
    <w:rsid w:val="00D554C3"/>
    <w:rsid w:val="00D62DDA"/>
    <w:rsid w:val="00D64BC4"/>
    <w:rsid w:val="00D6541C"/>
    <w:rsid w:val="00D6636D"/>
    <w:rsid w:val="00D67D6D"/>
    <w:rsid w:val="00D67DDC"/>
    <w:rsid w:val="00D70791"/>
    <w:rsid w:val="00D72943"/>
    <w:rsid w:val="00D72BB0"/>
    <w:rsid w:val="00D74584"/>
    <w:rsid w:val="00D75506"/>
    <w:rsid w:val="00D758DB"/>
    <w:rsid w:val="00D75BA3"/>
    <w:rsid w:val="00D76F42"/>
    <w:rsid w:val="00D77202"/>
    <w:rsid w:val="00D77C51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1E6"/>
    <w:rsid w:val="00DA452B"/>
    <w:rsid w:val="00DA46F9"/>
    <w:rsid w:val="00DB00F2"/>
    <w:rsid w:val="00DB1157"/>
    <w:rsid w:val="00DB1816"/>
    <w:rsid w:val="00DB3BC5"/>
    <w:rsid w:val="00DB3CA5"/>
    <w:rsid w:val="00DB78B1"/>
    <w:rsid w:val="00DB7AE5"/>
    <w:rsid w:val="00DB7BD7"/>
    <w:rsid w:val="00DC0324"/>
    <w:rsid w:val="00DC07F7"/>
    <w:rsid w:val="00DC0ABF"/>
    <w:rsid w:val="00DC0D91"/>
    <w:rsid w:val="00DC0F78"/>
    <w:rsid w:val="00DC172E"/>
    <w:rsid w:val="00DC2D78"/>
    <w:rsid w:val="00DC4F06"/>
    <w:rsid w:val="00DC7CA7"/>
    <w:rsid w:val="00DD064D"/>
    <w:rsid w:val="00DD0855"/>
    <w:rsid w:val="00DD1079"/>
    <w:rsid w:val="00DD1D4C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1ABD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7F1"/>
    <w:rsid w:val="00E17F96"/>
    <w:rsid w:val="00E20118"/>
    <w:rsid w:val="00E20E32"/>
    <w:rsid w:val="00E220A9"/>
    <w:rsid w:val="00E22A6B"/>
    <w:rsid w:val="00E247EF"/>
    <w:rsid w:val="00E24C41"/>
    <w:rsid w:val="00E25646"/>
    <w:rsid w:val="00E27543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05E"/>
    <w:rsid w:val="00E60965"/>
    <w:rsid w:val="00E60B18"/>
    <w:rsid w:val="00E61919"/>
    <w:rsid w:val="00E62BC0"/>
    <w:rsid w:val="00E639A3"/>
    <w:rsid w:val="00E63C40"/>
    <w:rsid w:val="00E653D6"/>
    <w:rsid w:val="00E654C4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668B"/>
    <w:rsid w:val="00E77CA1"/>
    <w:rsid w:val="00E825EB"/>
    <w:rsid w:val="00E83CEF"/>
    <w:rsid w:val="00E84BD8"/>
    <w:rsid w:val="00E85547"/>
    <w:rsid w:val="00E87A76"/>
    <w:rsid w:val="00E90DB9"/>
    <w:rsid w:val="00E92838"/>
    <w:rsid w:val="00E94650"/>
    <w:rsid w:val="00EA20DA"/>
    <w:rsid w:val="00EA2388"/>
    <w:rsid w:val="00EA2B8E"/>
    <w:rsid w:val="00EA2C38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C06F3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5330"/>
    <w:rsid w:val="00EF5985"/>
    <w:rsid w:val="00EF5BEF"/>
    <w:rsid w:val="00EF5D57"/>
    <w:rsid w:val="00EF5E7F"/>
    <w:rsid w:val="00EF77E5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1941"/>
    <w:rsid w:val="00F24572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50A9"/>
    <w:rsid w:val="00F766C2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9684E"/>
    <w:rsid w:val="00FA031D"/>
    <w:rsid w:val="00FA12B8"/>
    <w:rsid w:val="00FA2042"/>
    <w:rsid w:val="00FA27AF"/>
    <w:rsid w:val="00FA2A2D"/>
    <w:rsid w:val="00FA3D91"/>
    <w:rsid w:val="00FA4639"/>
    <w:rsid w:val="00FA4885"/>
    <w:rsid w:val="00FA54F9"/>
    <w:rsid w:val="00FA55BC"/>
    <w:rsid w:val="00FA5662"/>
    <w:rsid w:val="00FA6086"/>
    <w:rsid w:val="00FB2BCE"/>
    <w:rsid w:val="00FB4A28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martTagType w:namespaceuri="urn:schemas-microsoft-com:office:smarttags" w:name="PersonNam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6F7C7C"/>
    <w:pPr>
      <w:keepNext/>
      <w:numPr>
        <w:numId w:val="1"/>
      </w:numPr>
      <w:tabs>
        <w:tab w:val="clear" w:pos="643"/>
        <w:tab w:val="num" w:pos="422"/>
      </w:tabs>
      <w:spacing w:before="60" w:after="240"/>
      <w:ind w:left="419" w:hanging="425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3462A6"/>
    <w:pPr>
      <w:suppressAutoHyphens/>
      <w:spacing w:before="60" w:after="240"/>
      <w:ind w:left="425"/>
      <w:jc w:val="both"/>
      <w:outlineLvl w:val="1"/>
    </w:pPr>
    <w:rPr>
      <w:rFonts w:ascii="Arial" w:hAnsi="Arial" w:cs="Arial"/>
      <w:b/>
      <w:iCs/>
      <w:sz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316173"/>
    <w:pPr>
      <w:keepNext/>
      <w:numPr>
        <w:numId w:val="7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E581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E581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E581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E581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E581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E5812"/>
    <w:rPr>
      <w:rFonts w:asciiTheme="minorHAnsi" w:eastAsiaTheme="minorEastAsia" w:hAnsiTheme="minorHAnsi" w:cstheme="minorBidi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E5812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rsid w:val="003E5812"/>
    <w:rPr>
      <w:b/>
      <w:sz w:val="20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E5812"/>
    <w:rPr>
      <w:rFonts w:asciiTheme="majorHAnsi" w:eastAsiaTheme="majorEastAsia" w:hAnsiTheme="majorHAnsi" w:cstheme="majorBidi"/>
    </w:rPr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E5812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E5812"/>
    <w:rPr>
      <w:sz w:val="24"/>
      <w:szCs w:val="24"/>
    </w:rPr>
  </w:style>
  <w:style w:type="character" w:styleId="PageNumber">
    <w:name w:val="page number"/>
    <w:basedOn w:val="DefaultParagraphFont"/>
    <w:uiPriority w:val="99"/>
    <w:rsid w:val="00BB76BC"/>
    <w:rPr>
      <w:rFonts w:cs="Times New Roman"/>
    </w:rPr>
  </w:style>
  <w:style w:type="paragraph" w:customStyle="1" w:styleId="1Heading">
    <w:name w:val="1 Heading"/>
    <w:basedOn w:val="Normal"/>
    <w:autoRedefine/>
    <w:uiPriority w:val="99"/>
    <w:rsid w:val="00BB76BC"/>
    <w:pPr>
      <w:numPr>
        <w:numId w:val="5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uiPriority w:val="99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uiPriority w:val="99"/>
    <w:rsid w:val="00750432"/>
    <w:pPr>
      <w:suppressAutoHyphens/>
      <w:ind w:left="505" w:hanging="145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al"/>
    <w:autoRedefine/>
    <w:uiPriority w:val="99"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uiPriority w:val="99"/>
    <w:rsid w:val="00117013"/>
    <w:pPr>
      <w:numPr>
        <w:numId w:val="3"/>
      </w:numPr>
      <w:tabs>
        <w:tab w:val="clear" w:pos="1209"/>
        <w:tab w:val="num" w:pos="425"/>
      </w:tabs>
      <w:spacing w:before="60" w:after="120"/>
      <w:ind w:left="425" w:hanging="425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uiPriority w:val="99"/>
    <w:rsid w:val="00316173"/>
    <w:pPr>
      <w:ind w:left="566" w:hanging="283"/>
    </w:pPr>
  </w:style>
  <w:style w:type="paragraph" w:customStyle="1" w:styleId="Clanok">
    <w:name w:val="Clanok"/>
    <w:basedOn w:val="Normal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uiPriority w:val="99"/>
    <w:rsid w:val="00316173"/>
    <w:pPr>
      <w:ind w:left="849" w:hanging="283"/>
    </w:pPr>
  </w:style>
  <w:style w:type="paragraph" w:styleId="List4">
    <w:name w:val="List 4"/>
    <w:basedOn w:val="Normal"/>
    <w:uiPriority w:val="99"/>
    <w:rsid w:val="00316173"/>
    <w:pPr>
      <w:ind w:left="1132" w:hanging="283"/>
    </w:pPr>
  </w:style>
  <w:style w:type="paragraph" w:styleId="List5">
    <w:name w:val="List 5"/>
    <w:basedOn w:val="Normal"/>
    <w:uiPriority w:val="99"/>
    <w:rsid w:val="00316173"/>
    <w:pPr>
      <w:ind w:left="1415" w:hanging="283"/>
    </w:pPr>
  </w:style>
  <w:style w:type="paragraph" w:styleId="ListBullet2">
    <w:name w:val="List Bullet 2"/>
    <w:basedOn w:val="Normal"/>
    <w:uiPriority w:val="99"/>
    <w:rsid w:val="00316173"/>
    <w:pPr>
      <w:ind w:left="454" w:hanging="170"/>
    </w:pPr>
  </w:style>
  <w:style w:type="paragraph" w:styleId="ListBullet3">
    <w:name w:val="List Bullet 3"/>
    <w:basedOn w:val="Normal"/>
    <w:uiPriority w:val="99"/>
    <w:rsid w:val="00316173"/>
    <w:pPr>
      <w:ind w:left="849" w:hanging="283"/>
    </w:pPr>
  </w:style>
  <w:style w:type="paragraph" w:styleId="ListBullet4">
    <w:name w:val="List Bullet 4"/>
    <w:basedOn w:val="Normal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BodyText"/>
    <w:uiPriority w:val="99"/>
    <w:rsid w:val="00316173"/>
    <w:pPr>
      <w:spacing w:before="40" w:after="0"/>
    </w:pPr>
  </w:style>
  <w:style w:type="paragraph" w:styleId="BodyText">
    <w:name w:val="Body Text"/>
    <w:basedOn w:val="Normal"/>
    <w:link w:val="BodyTextChar"/>
    <w:uiPriority w:val="99"/>
    <w:rsid w:val="0031617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3E5812"/>
    <w:rPr>
      <w:sz w:val="24"/>
      <w:szCs w:val="24"/>
    </w:rPr>
  </w:style>
  <w:style w:type="paragraph" w:customStyle="1" w:styleId="Tunstred">
    <w:name w:val="Tučný stred"/>
    <w:basedOn w:val="Normal"/>
    <w:uiPriority w:val="99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link w:val="BodyTextIndentChar"/>
    <w:uiPriority w:val="99"/>
    <w:rsid w:val="0031617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3E5812"/>
    <w:rPr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BodyTextIndent2">
    <w:name w:val="Body Text Indent 2"/>
    <w:basedOn w:val="Normal"/>
    <w:link w:val="BodyTextIndent2Char"/>
    <w:uiPriority w:val="99"/>
    <w:rsid w:val="00316173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3E5812"/>
    <w:rPr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316173"/>
    <w:rPr>
      <w:b/>
      <w:sz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3E5812"/>
    <w:rPr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316173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3E5812"/>
    <w:rPr>
      <w:sz w:val="16"/>
      <w:szCs w:val="16"/>
    </w:rPr>
  </w:style>
  <w:style w:type="paragraph" w:styleId="BodyText3">
    <w:name w:val="Body Text 3"/>
    <w:basedOn w:val="Normal"/>
    <w:link w:val="Body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3E5812"/>
    <w:rPr>
      <w:sz w:val="16"/>
      <w:szCs w:val="16"/>
    </w:rPr>
  </w:style>
  <w:style w:type="paragraph" w:customStyle="1" w:styleId="lines0">
    <w:name w:val="line_s"/>
    <w:basedOn w:val="Normal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link w:val="Plai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3E5812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0">
    <w:name w:val="Heading9"/>
    <w:basedOn w:val="Heading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uiPriority w:val="99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316173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E5812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5812"/>
    <w:rPr>
      <w:sz w:val="0"/>
      <w:szCs w:val="0"/>
    </w:rPr>
  </w:style>
  <w:style w:type="paragraph" w:customStyle="1" w:styleId="Lettertext">
    <w:name w:val="Letter text"/>
    <w:basedOn w:val="Normal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uiPriority w:val="99"/>
    <w:locked/>
    <w:rsid w:val="00750432"/>
    <w:rPr>
      <w:rFonts w:ascii="Helv" w:hAnsi="Helv" w:cs="Helv"/>
      <w:bCs/>
      <w:iCs/>
      <w:lang w:val="sk-SK" w:eastAsia="sk-SK" w:bidi="ar-SA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Body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uiPriority w:val="99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uiPriority w:val="99"/>
    <w:rsid w:val="00C10476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C10476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C10476"/>
    <w:rPr>
      <w:b/>
      <w:bCs/>
    </w:rPr>
  </w:style>
  <w:style w:type="paragraph" w:styleId="DocumentMap">
    <w:name w:val="Document Map"/>
    <w:basedOn w:val="Normal"/>
    <w:link w:val="DocumentMapChar"/>
    <w:uiPriority w:val="99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C062D6"/>
    <w:pPr>
      <w:ind w:left="720"/>
      <w:contextualSpacing/>
    </w:pPr>
  </w:style>
  <w:style w:type="character" w:customStyle="1" w:styleId="ra">
    <w:name w:val="ra"/>
    <w:basedOn w:val="DefaultParagraphFont"/>
    <w:uiPriority w:val="99"/>
    <w:rsid w:val="007C1F44"/>
    <w:rPr>
      <w:rFonts w:cs="Times New Roman"/>
    </w:rPr>
  </w:style>
  <w:style w:type="paragraph" w:customStyle="1" w:styleId="SOHead1">
    <w:name w:val="SOHead1"/>
    <w:basedOn w:val="Normal"/>
    <w:next w:val="SOHead2"/>
    <w:uiPriority w:val="99"/>
    <w:rsid w:val="00A07D8C"/>
    <w:pPr>
      <w:keepNext/>
      <w:numPr>
        <w:numId w:val="9"/>
      </w:numPr>
      <w:spacing w:before="120" w:line="260" w:lineRule="atLeast"/>
      <w:jc w:val="both"/>
      <w:outlineLvl w:val="0"/>
    </w:pPr>
    <w:rPr>
      <w:rFonts w:ascii="Arial" w:hAnsi="Arial"/>
      <w:b/>
      <w:caps/>
      <w:kern w:val="28"/>
      <w:sz w:val="18"/>
      <w:szCs w:val="20"/>
      <w:lang w:eastAsia="en-US"/>
    </w:rPr>
  </w:style>
  <w:style w:type="paragraph" w:customStyle="1" w:styleId="SOHead2">
    <w:name w:val="SOHead2"/>
    <w:basedOn w:val="Normal"/>
    <w:next w:val="Normal"/>
    <w:uiPriority w:val="99"/>
    <w:rsid w:val="00A07D8C"/>
    <w:pPr>
      <w:keepNext/>
      <w:numPr>
        <w:ilvl w:val="1"/>
        <w:numId w:val="9"/>
      </w:numPr>
      <w:spacing w:before="120" w:line="260" w:lineRule="atLeast"/>
      <w:jc w:val="both"/>
      <w:outlineLvl w:val="1"/>
    </w:pPr>
    <w:rPr>
      <w:rFonts w:ascii="Arial" w:hAnsi="Arial"/>
      <w:b/>
      <w:sz w:val="18"/>
      <w:szCs w:val="20"/>
      <w:lang w:eastAsia="en-US"/>
    </w:rPr>
  </w:style>
  <w:style w:type="paragraph" w:customStyle="1" w:styleId="SOHead3">
    <w:name w:val="SOHead3"/>
    <w:basedOn w:val="Normal"/>
    <w:next w:val="Normal"/>
    <w:uiPriority w:val="99"/>
    <w:rsid w:val="00A07D8C"/>
    <w:pPr>
      <w:numPr>
        <w:ilvl w:val="2"/>
        <w:numId w:val="9"/>
      </w:numPr>
      <w:spacing w:before="120" w:line="200" w:lineRule="atLeast"/>
      <w:jc w:val="both"/>
      <w:outlineLvl w:val="2"/>
    </w:pPr>
    <w:rPr>
      <w:rFonts w:ascii="Arial" w:hAnsi="Arial"/>
      <w:sz w:val="18"/>
      <w:szCs w:val="20"/>
      <w:lang w:eastAsia="en-US"/>
    </w:rPr>
  </w:style>
  <w:style w:type="paragraph" w:customStyle="1" w:styleId="SOHead4">
    <w:name w:val="SOHead4"/>
    <w:basedOn w:val="Normal"/>
    <w:next w:val="Normal"/>
    <w:uiPriority w:val="99"/>
    <w:rsid w:val="00A07D8C"/>
    <w:pPr>
      <w:numPr>
        <w:ilvl w:val="3"/>
        <w:numId w:val="9"/>
      </w:numPr>
      <w:spacing w:before="120" w:line="200" w:lineRule="atLeast"/>
      <w:jc w:val="both"/>
      <w:outlineLvl w:val="3"/>
    </w:pPr>
    <w:rPr>
      <w:rFonts w:ascii="Arial" w:hAnsi="Arial"/>
      <w:sz w:val="18"/>
      <w:szCs w:val="20"/>
      <w:lang w:eastAsia="en-US"/>
    </w:rPr>
  </w:style>
  <w:style w:type="paragraph" w:customStyle="1" w:styleId="SOHead5">
    <w:name w:val="SOHead5"/>
    <w:basedOn w:val="Normal"/>
    <w:next w:val="Normal"/>
    <w:uiPriority w:val="99"/>
    <w:rsid w:val="00A07D8C"/>
    <w:pPr>
      <w:numPr>
        <w:ilvl w:val="4"/>
        <w:numId w:val="9"/>
      </w:numPr>
      <w:spacing w:before="240" w:line="260" w:lineRule="atLeast"/>
      <w:jc w:val="both"/>
      <w:outlineLvl w:val="4"/>
    </w:pPr>
    <w:rPr>
      <w:rFonts w:ascii="Arial" w:hAnsi="Arial"/>
      <w:sz w:val="18"/>
      <w:szCs w:val="20"/>
      <w:lang w:eastAsia="en-US"/>
    </w:rPr>
  </w:style>
  <w:style w:type="paragraph" w:customStyle="1" w:styleId="SOHead6">
    <w:name w:val="SOHead6"/>
    <w:basedOn w:val="Normal"/>
    <w:next w:val="Normal"/>
    <w:uiPriority w:val="99"/>
    <w:rsid w:val="00A07D8C"/>
    <w:pPr>
      <w:numPr>
        <w:ilvl w:val="5"/>
        <w:numId w:val="9"/>
      </w:numPr>
      <w:spacing w:before="240" w:line="260" w:lineRule="atLeast"/>
      <w:jc w:val="both"/>
      <w:outlineLvl w:val="5"/>
    </w:pPr>
    <w:rPr>
      <w:rFonts w:ascii="Arial" w:hAnsi="Arial"/>
      <w:sz w:val="18"/>
      <w:szCs w:val="20"/>
      <w:lang w:eastAsia="en-US"/>
    </w:rPr>
  </w:style>
  <w:style w:type="paragraph" w:customStyle="1" w:styleId="SOAltHead3">
    <w:name w:val="SOAltHead3"/>
    <w:basedOn w:val="SOHead3"/>
    <w:next w:val="Normal"/>
    <w:uiPriority w:val="99"/>
    <w:rsid w:val="00A07D8C"/>
  </w:style>
  <w:style w:type="paragraph" w:customStyle="1" w:styleId="SOAltHead4">
    <w:name w:val="SOAltHead4"/>
    <w:basedOn w:val="SOHead4"/>
    <w:next w:val="Normal"/>
    <w:uiPriority w:val="99"/>
    <w:rsid w:val="00A07D8C"/>
  </w:style>
  <w:style w:type="paragraph" w:customStyle="1" w:styleId="SOAltHead5">
    <w:name w:val="SOAltHead5"/>
    <w:basedOn w:val="SOHead5"/>
    <w:next w:val="Normal"/>
    <w:uiPriority w:val="99"/>
    <w:rsid w:val="00A07D8C"/>
    <w:pPr>
      <w:tabs>
        <w:tab w:val="clear" w:pos="2880"/>
      </w:tabs>
      <w:spacing w:before="120" w:line="200" w:lineRule="atLeast"/>
      <w:ind w:left="2160"/>
    </w:pPr>
  </w:style>
  <w:style w:type="paragraph" w:customStyle="1" w:styleId="msolistparagraph0">
    <w:name w:val="msolistparagraph"/>
    <w:basedOn w:val="Normal"/>
    <w:uiPriority w:val="99"/>
    <w:rsid w:val="00750432"/>
    <w:pPr>
      <w:ind w:left="720"/>
    </w:pPr>
    <w:rPr>
      <w:rFonts w:ascii="Calibri" w:hAnsi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2021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023381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152022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202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76</TotalTime>
  <Pages>8</Pages>
  <Words>2735</Words>
  <Characters>15593</Characters>
  <Application>Microsoft Office Outlook</Application>
  <DocSecurity>0</DocSecurity>
  <Lines>0</Lines>
  <Paragraphs>0</Paragraphs>
  <ScaleCrop>false</ScaleCrop>
  <Company>PwC Slovakia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Milan Hudák</cp:lastModifiedBy>
  <cp:revision>5</cp:revision>
  <cp:lastPrinted>2014-02-13T08:57:00Z</cp:lastPrinted>
  <dcterms:created xsi:type="dcterms:W3CDTF">2014-06-16T07:32:00Z</dcterms:created>
  <dcterms:modified xsi:type="dcterms:W3CDTF">2014-06-16T09:38:00Z</dcterms:modified>
</cp:coreProperties>
</file>