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92D" w:rsidRPr="00296320" w:rsidRDefault="00F6392D" w:rsidP="00296320">
      <w:pPr>
        <w:pStyle w:val="Nadpis1"/>
        <w:numPr>
          <w:ilvl w:val="0"/>
          <w:numId w:val="32"/>
        </w:numPr>
        <w:tabs>
          <w:tab w:val="clear" w:pos="426"/>
        </w:tabs>
        <w:spacing w:before="120"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ÚČTOVNEJ JEDNOTKE</w:t>
      </w:r>
    </w:p>
    <w:p w:rsidR="00F6392D" w:rsidRPr="005C1E36" w:rsidRDefault="00F6392D" w:rsidP="005C1E36">
      <w:pPr>
        <w:pStyle w:val="Nadpis2"/>
        <w:suppressAutoHyphens/>
        <w:ind w:left="-284"/>
        <w:rPr>
          <w:rFonts w:ascii="Times New Roman" w:hAnsi="Times New Roman"/>
          <w:i/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Založenie spoločnosti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97DD4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 xml:space="preserve">Spoločnosť </w:t>
      </w:r>
      <w:r w:rsidR="0069568C">
        <w:rPr>
          <w:sz w:val="18"/>
          <w:szCs w:val="18"/>
        </w:rPr>
        <w:t>KS motor</w:t>
      </w:r>
      <w:r w:rsidR="00F97DD4">
        <w:rPr>
          <w:sz w:val="18"/>
          <w:szCs w:val="18"/>
        </w:rPr>
        <w:t xml:space="preserve"> </w:t>
      </w:r>
      <w:r w:rsidRPr="005C1E36">
        <w:rPr>
          <w:sz w:val="18"/>
          <w:szCs w:val="18"/>
        </w:rPr>
        <w:t xml:space="preserve"> s.r.o. (ďalej len Spoločnosť)</w:t>
      </w:r>
      <w:r w:rsidR="0003222A">
        <w:rPr>
          <w:sz w:val="18"/>
          <w:szCs w:val="18"/>
        </w:rPr>
        <w:t xml:space="preserve">, so sídlom </w:t>
      </w:r>
      <w:r w:rsidR="0069568C">
        <w:rPr>
          <w:sz w:val="18"/>
          <w:szCs w:val="18"/>
        </w:rPr>
        <w:t>Komenského 8397/52A, 010 01 Žilina</w:t>
      </w:r>
      <w:r w:rsidRPr="005C1E36">
        <w:rPr>
          <w:sz w:val="18"/>
          <w:szCs w:val="18"/>
        </w:rPr>
        <w:t xml:space="preserve"> bola založená </w:t>
      </w:r>
      <w:r w:rsidR="0069568C">
        <w:rPr>
          <w:sz w:val="18"/>
          <w:szCs w:val="18"/>
        </w:rPr>
        <w:t>15.09.2011</w:t>
      </w:r>
      <w:r w:rsidR="00F97DD4">
        <w:rPr>
          <w:sz w:val="18"/>
          <w:szCs w:val="18"/>
        </w:rPr>
        <w:t xml:space="preserve"> </w:t>
      </w:r>
      <w:r w:rsidRPr="005C1E36">
        <w:rPr>
          <w:sz w:val="18"/>
          <w:szCs w:val="18"/>
        </w:rPr>
        <w:t xml:space="preserve"> a do obchodného r</w:t>
      </w:r>
      <w:r w:rsidR="00F97DD4">
        <w:rPr>
          <w:sz w:val="18"/>
          <w:szCs w:val="18"/>
        </w:rPr>
        <w:t xml:space="preserve">egistra bola zapísaná </w:t>
      </w:r>
      <w:r w:rsidR="0069568C">
        <w:rPr>
          <w:sz w:val="18"/>
          <w:szCs w:val="18"/>
        </w:rPr>
        <w:t>15.09.2011</w:t>
      </w:r>
      <w:r w:rsidR="00F97DD4">
        <w:rPr>
          <w:sz w:val="18"/>
          <w:szCs w:val="18"/>
        </w:rPr>
        <w:t xml:space="preserve"> </w:t>
      </w:r>
      <w:r w:rsidRPr="005C1E36">
        <w:rPr>
          <w:sz w:val="18"/>
          <w:szCs w:val="18"/>
        </w:rPr>
        <w:t>(Obchodný register Okresného sú</w:t>
      </w:r>
      <w:r w:rsidR="00F97DD4">
        <w:rPr>
          <w:sz w:val="18"/>
          <w:szCs w:val="18"/>
        </w:rPr>
        <w:t xml:space="preserve">du Žilina, oddiel Sro, vložka </w:t>
      </w:r>
      <w:r w:rsidR="0069568C">
        <w:rPr>
          <w:sz w:val="18"/>
          <w:szCs w:val="18"/>
        </w:rPr>
        <w:t>55316</w:t>
      </w:r>
      <w:r w:rsidRPr="005C1E36">
        <w:rPr>
          <w:sz w:val="18"/>
          <w:szCs w:val="18"/>
        </w:rPr>
        <w:t>/L).</w:t>
      </w:r>
    </w:p>
    <w:p w:rsidR="00F6392D" w:rsidRPr="005C1E36" w:rsidRDefault="00F6392D" w:rsidP="00F71DBC">
      <w:pPr>
        <w:pStyle w:val="Zkladntext"/>
        <w:ind w:left="0" w:hanging="284"/>
        <w:rPr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Hlavnými činnosťami Spoločnosti sú:</w:t>
      </w:r>
    </w:p>
    <w:p w:rsidR="00F6392D" w:rsidRPr="005C1E36" w:rsidRDefault="00F6392D" w:rsidP="00A8400C">
      <w:pPr>
        <w:ind w:left="-284"/>
        <w:rPr>
          <w:sz w:val="18"/>
          <w:szCs w:val="18"/>
        </w:rPr>
      </w:pPr>
    </w:p>
    <w:p w:rsidR="00F97DD4" w:rsidRDefault="0069568C" w:rsidP="0069568C">
      <w:pPr>
        <w:pStyle w:val="Nadpis1"/>
        <w:numPr>
          <w:ilvl w:val="0"/>
          <w:numId w:val="35"/>
        </w:numPr>
        <w:tabs>
          <w:tab w:val="clear" w:pos="426"/>
        </w:tabs>
        <w:suppressAutoHyphens/>
        <w:spacing w:before="120" w:after="60"/>
        <w:ind w:left="709"/>
        <w:jc w:val="both"/>
        <w:rPr>
          <w:rFonts w:ascii="Times New Roman" w:hAnsi="Times New Roman"/>
          <w:b w:val="0"/>
          <w:caps w:val="0"/>
          <w:sz w:val="18"/>
          <w:szCs w:val="18"/>
        </w:rPr>
      </w:pPr>
      <w:r>
        <w:rPr>
          <w:rFonts w:ascii="Times New Roman" w:hAnsi="Times New Roman"/>
          <w:b w:val="0"/>
          <w:caps w:val="0"/>
          <w:sz w:val="18"/>
          <w:szCs w:val="18"/>
        </w:rPr>
        <w:t>kúpa tovaru na účely jeho predaja konečnému spotrebiteľovi (maloobchod) alebo iným prevádzkovateľom živnosti (veľkoobchod)</w:t>
      </w:r>
    </w:p>
    <w:p w:rsidR="0069568C" w:rsidRPr="0069568C" w:rsidRDefault="0069568C" w:rsidP="0069568C">
      <w:pPr>
        <w:pStyle w:val="Odsekzoznamu"/>
        <w:numPr>
          <w:ilvl w:val="0"/>
          <w:numId w:val="34"/>
        </w:numPr>
        <w:rPr>
          <w:sz w:val="18"/>
          <w:szCs w:val="18"/>
        </w:rPr>
      </w:pPr>
      <w:r w:rsidRPr="0069568C">
        <w:rPr>
          <w:sz w:val="18"/>
          <w:szCs w:val="18"/>
        </w:rPr>
        <w:t>diagnostika a opravy cestných motorových vozidiel</w:t>
      </w:r>
    </w:p>
    <w:p w:rsidR="0069568C" w:rsidRPr="0069568C" w:rsidRDefault="0069568C" w:rsidP="0069568C">
      <w:pPr>
        <w:pStyle w:val="Odsekzoznamu"/>
        <w:numPr>
          <w:ilvl w:val="0"/>
          <w:numId w:val="34"/>
        </w:numPr>
        <w:rPr>
          <w:sz w:val="18"/>
          <w:szCs w:val="18"/>
        </w:rPr>
      </w:pPr>
      <w:r w:rsidRPr="0069568C">
        <w:rPr>
          <w:sz w:val="18"/>
          <w:szCs w:val="18"/>
        </w:rPr>
        <w:t>prenájom hnuteľných vecí</w:t>
      </w:r>
    </w:p>
    <w:p w:rsidR="0069568C" w:rsidRPr="0069568C" w:rsidRDefault="0069568C" w:rsidP="0069568C">
      <w:pPr>
        <w:pStyle w:val="Odsekzoznamu"/>
        <w:numPr>
          <w:ilvl w:val="0"/>
          <w:numId w:val="34"/>
        </w:numPr>
        <w:rPr>
          <w:sz w:val="18"/>
          <w:szCs w:val="18"/>
        </w:rPr>
      </w:pPr>
      <w:r w:rsidRPr="0069568C">
        <w:rPr>
          <w:sz w:val="18"/>
          <w:szCs w:val="18"/>
        </w:rPr>
        <w:t>čistiace a upratovacie služby</w:t>
      </w:r>
    </w:p>
    <w:p w:rsidR="00F6392D" w:rsidRPr="00671BD3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 w:rsidRPr="00671BD3">
        <w:rPr>
          <w:rFonts w:ascii="Times New Roman" w:hAnsi="Times New Roman"/>
          <w:sz w:val="18"/>
          <w:szCs w:val="18"/>
        </w:rPr>
        <w:t>P</w:t>
      </w:r>
      <w:r w:rsidR="005C1E36" w:rsidRPr="00671BD3">
        <w:rPr>
          <w:rFonts w:ascii="Times New Roman" w:hAnsi="Times New Roman"/>
          <w:caps w:val="0"/>
          <w:sz w:val="18"/>
          <w:szCs w:val="18"/>
        </w:rPr>
        <w:t>očet zamestnancov</w:t>
      </w:r>
      <w:r w:rsidRPr="00671BD3">
        <w:rPr>
          <w:rFonts w:ascii="Times New Roman" w:hAnsi="Times New Roman"/>
          <w:sz w:val="18"/>
          <w:szCs w:val="18"/>
        </w:rPr>
        <w:t xml:space="preserve"> 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2D5003" w:rsidRDefault="002D5003" w:rsidP="002D5003">
      <w:pPr>
        <w:pStyle w:val="Zkladntext"/>
        <w:ind w:left="-284"/>
      </w:pPr>
      <w:r w:rsidRPr="00FA79EE">
        <w:t>Údaje o počte zamestnancov za bežné účtovné obdobie a bezprostredne predchádzajúce účtovné obdobie sú uvedené v nasledujúcom prehľade:</w:t>
      </w:r>
    </w:p>
    <w:p w:rsidR="002D5003" w:rsidRPr="00FA79EE" w:rsidRDefault="002D5003" w:rsidP="002D5003">
      <w:pPr>
        <w:pStyle w:val="Zkladntext"/>
        <w:ind w:left="-284" w:firstLine="720"/>
      </w:pPr>
    </w:p>
    <w:bookmarkStart w:id="0" w:name="OLE_LINK3"/>
    <w:p w:rsidR="00F6392D" w:rsidRPr="005C1E36" w:rsidRDefault="00DD1DE5" w:rsidP="00296320">
      <w:pPr>
        <w:ind w:left="-284"/>
        <w:jc w:val="both"/>
        <w:rPr>
          <w:b/>
          <w:szCs w:val="18"/>
        </w:rPr>
      </w:pPr>
      <w:r>
        <w:object w:dxaOrig="9149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1.95pt;height:87.6pt" o:ole="" o:preferrelative="f">
            <v:imagedata r:id="rId8" o:title=""/>
            <o:lock v:ext="edit" aspectratio="f"/>
          </v:shape>
          <o:OLEObject Type="Embed" ProgID="Excel.Sheet.8" ShapeID="_x0000_i1025" DrawAspect="Content" ObjectID="_1465634850" r:id="rId9"/>
        </w:object>
      </w:r>
      <w:bookmarkEnd w:id="0"/>
    </w:p>
    <w:p w:rsidR="00F6392D" w:rsidRPr="005C1E36" w:rsidRDefault="005C1E36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</w:t>
      </w:r>
      <w:r>
        <w:rPr>
          <w:rFonts w:ascii="Times New Roman" w:hAnsi="Times New Roman"/>
          <w:caps w:val="0"/>
          <w:sz w:val="18"/>
          <w:szCs w:val="18"/>
        </w:rPr>
        <w:t>daje o neobmedzenom ručení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</w:p>
    <w:p w:rsidR="00F6392D" w:rsidRPr="005C1E36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caps w:val="0"/>
          <w:sz w:val="18"/>
          <w:szCs w:val="18"/>
        </w:rPr>
      </w:pPr>
      <w:r w:rsidRPr="005C1E36">
        <w:rPr>
          <w:rFonts w:ascii="Times New Roman" w:hAnsi="Times New Roman"/>
          <w:caps w:val="0"/>
          <w:sz w:val="18"/>
          <w:szCs w:val="18"/>
        </w:rPr>
        <w:t>Právny dôvod na zostavenie účtovnej závierky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771E00">
      <w:pPr>
        <w:pStyle w:val="Zkladntext"/>
        <w:ind w:left="-284"/>
        <w:rPr>
          <w:szCs w:val="18"/>
        </w:rPr>
      </w:pPr>
      <w:r w:rsidRPr="005C1E36">
        <w:rPr>
          <w:szCs w:val="18"/>
        </w:rPr>
        <w:t>Účtovná závierka Spoločnosti k 31. decembru 201</w:t>
      </w:r>
      <w:r w:rsidR="005901A3">
        <w:rPr>
          <w:szCs w:val="18"/>
        </w:rPr>
        <w:t>3</w:t>
      </w:r>
      <w:r w:rsidRPr="005C1E36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5901A3">
        <w:rPr>
          <w:szCs w:val="18"/>
        </w:rPr>
        <w:t>3</w:t>
      </w:r>
      <w:r w:rsidRPr="005C1E36">
        <w:rPr>
          <w:szCs w:val="18"/>
        </w:rPr>
        <w:t xml:space="preserve"> do 31. decembra 201</w:t>
      </w:r>
      <w:r w:rsidR="005901A3">
        <w:rPr>
          <w:szCs w:val="18"/>
        </w:rPr>
        <w:t>3</w:t>
      </w:r>
      <w:r w:rsidRPr="005C1E36">
        <w:rPr>
          <w:szCs w:val="18"/>
        </w:rPr>
        <w:t>.</w:t>
      </w:r>
    </w:p>
    <w:p w:rsidR="005C1E36" w:rsidRPr="005C1E36" w:rsidRDefault="005C1E36" w:rsidP="00F71DBC">
      <w:pPr>
        <w:pStyle w:val="Zkladntext"/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tabs>
          <w:tab w:val="left" w:pos="142"/>
        </w:tabs>
        <w:rPr>
          <w:b/>
          <w:szCs w:val="18"/>
        </w:rPr>
      </w:pPr>
      <w:r w:rsidRPr="005C1E36">
        <w:rPr>
          <w:b/>
          <w:szCs w:val="18"/>
        </w:rPr>
        <w:t>Dátum schválenia účtovnej závierky za predchádzajúce účtovné obdobie</w:t>
      </w:r>
      <w:r w:rsidR="00F170CC">
        <w:rPr>
          <w:b/>
          <w:szCs w:val="18"/>
        </w:rPr>
        <w:t xml:space="preserve"> a bežné účtovné obdobie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b/>
          <w:szCs w:val="18"/>
        </w:rPr>
      </w:pPr>
    </w:p>
    <w:p w:rsidR="005C1E36" w:rsidRPr="005C1E36" w:rsidRDefault="005C1E36" w:rsidP="00771E00">
      <w:pPr>
        <w:pStyle w:val="Zkladntext"/>
        <w:tabs>
          <w:tab w:val="left" w:pos="-284"/>
          <w:tab w:val="num" w:pos="426"/>
        </w:tabs>
        <w:ind w:left="-284"/>
        <w:rPr>
          <w:szCs w:val="18"/>
        </w:rPr>
      </w:pPr>
      <w:r w:rsidRPr="005C1E36">
        <w:rPr>
          <w:szCs w:val="18"/>
        </w:rPr>
        <w:t>Účtovná závierka Spoločnosti k 31. decembru 201</w:t>
      </w:r>
      <w:r w:rsidR="005901A3">
        <w:rPr>
          <w:szCs w:val="18"/>
        </w:rPr>
        <w:t>2</w:t>
      </w:r>
      <w:r w:rsidRPr="005C1E36">
        <w:rPr>
          <w:szCs w:val="18"/>
        </w:rPr>
        <w:t>, za predchádzajúce účtovné obdobie trvajúce od 1.1.201</w:t>
      </w:r>
      <w:r w:rsidR="005901A3">
        <w:rPr>
          <w:szCs w:val="18"/>
        </w:rPr>
        <w:t>2</w:t>
      </w:r>
      <w:r w:rsidRPr="005C1E36">
        <w:rPr>
          <w:szCs w:val="18"/>
        </w:rPr>
        <w:t xml:space="preserve"> do 31.12.201</w:t>
      </w:r>
      <w:r w:rsidR="005901A3">
        <w:rPr>
          <w:szCs w:val="18"/>
        </w:rPr>
        <w:t>2</w:t>
      </w:r>
      <w:r w:rsidRPr="005C1E36">
        <w:rPr>
          <w:szCs w:val="18"/>
        </w:rPr>
        <w:t xml:space="preserve">, bola schválená valným zhromaždením Spoločnosti dňa </w:t>
      </w:r>
      <w:r w:rsidR="00DD1DE5" w:rsidRPr="00DD1DE5">
        <w:rPr>
          <w:szCs w:val="18"/>
        </w:rPr>
        <w:t>1.7.2013</w:t>
      </w:r>
      <w:r w:rsidR="00296320">
        <w:rPr>
          <w:szCs w:val="18"/>
        </w:rPr>
        <w:t>.</w:t>
      </w:r>
      <w:r w:rsidR="00F170CC">
        <w:rPr>
          <w:szCs w:val="18"/>
        </w:rPr>
        <w:t xml:space="preserve"> Účtovná závierka za bežné účtovné obdobie bola schválená dňa 30.06.2014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rPr>
          <w:rFonts w:eastAsia="Arial Unicode MS"/>
          <w:b/>
          <w:szCs w:val="18"/>
        </w:rPr>
      </w:pPr>
      <w:r w:rsidRPr="005C1E36">
        <w:rPr>
          <w:rFonts w:eastAsia="Arial Unicode MS"/>
          <w:b/>
          <w:szCs w:val="18"/>
        </w:rPr>
        <w:t>Zverejnenie účtovnej závierky za predchádzajúce účtovné obdobie</w:t>
      </w:r>
    </w:p>
    <w:p w:rsidR="005C1E36" w:rsidRPr="005C1E36" w:rsidRDefault="005C1E36" w:rsidP="00F71DBC">
      <w:pPr>
        <w:pStyle w:val="Zkladntext"/>
        <w:ind w:left="0" w:hanging="284"/>
        <w:rPr>
          <w:rFonts w:eastAsia="Arial Unicode MS"/>
          <w:b/>
          <w:szCs w:val="18"/>
        </w:rPr>
      </w:pP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  <w:r w:rsidRPr="005C1E36">
        <w:rPr>
          <w:rFonts w:eastAsia="Arial Unicode MS"/>
          <w:szCs w:val="18"/>
        </w:rPr>
        <w:t>Účtovná závierka Spoločnosti k 31. decembru 201</w:t>
      </w:r>
      <w:r w:rsidR="005901A3">
        <w:rPr>
          <w:rFonts w:eastAsia="Arial Unicode MS"/>
          <w:szCs w:val="18"/>
        </w:rPr>
        <w:t>2</w:t>
      </w:r>
      <w:r w:rsidR="005414DB">
        <w:rPr>
          <w:rFonts w:eastAsia="Arial Unicode MS"/>
          <w:szCs w:val="18"/>
        </w:rPr>
        <w:t xml:space="preserve"> bola uložená do zbierky listín.</w:t>
      </w: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</w:p>
    <w:p w:rsidR="009200C2" w:rsidRPr="005C1E36" w:rsidRDefault="009200C2" w:rsidP="005C1E36">
      <w:pPr>
        <w:pStyle w:val="Zkladntext"/>
        <w:ind w:left="-284"/>
        <w:rPr>
          <w:color w:val="FF0000"/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ORGÁNOCH úČTOVNEJ JEDNOTKY</w:t>
      </w:r>
    </w:p>
    <w:p w:rsidR="008B0FAF" w:rsidRDefault="008B0FAF" w:rsidP="005C1E36">
      <w:pPr>
        <w:pStyle w:val="Zkladntext"/>
        <w:ind w:left="-284"/>
        <w:rPr>
          <w:szCs w:val="18"/>
        </w:rPr>
      </w:pPr>
    </w:p>
    <w:p w:rsidR="00A8400C" w:rsidRPr="00A8400C" w:rsidRDefault="00A8400C" w:rsidP="00A8400C">
      <w:pPr>
        <w:pStyle w:val="Zkladntext"/>
        <w:numPr>
          <w:ilvl w:val="0"/>
          <w:numId w:val="17"/>
        </w:numPr>
        <w:rPr>
          <w:b/>
          <w:szCs w:val="18"/>
        </w:rPr>
      </w:pPr>
      <w:r w:rsidRPr="00A8400C">
        <w:rPr>
          <w:b/>
          <w:szCs w:val="18"/>
        </w:rPr>
        <w:t>Štatutárny orgán</w:t>
      </w:r>
    </w:p>
    <w:p w:rsidR="00AF5A11" w:rsidRPr="005C1E36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Štatutárny orgán:</w:t>
      </w:r>
      <w:r w:rsidRPr="005C1E36">
        <w:rPr>
          <w:sz w:val="18"/>
          <w:szCs w:val="18"/>
        </w:rPr>
        <w:tab/>
      </w:r>
      <w:r w:rsidRPr="005C1E36">
        <w:rPr>
          <w:sz w:val="18"/>
          <w:szCs w:val="18"/>
        </w:rPr>
        <w:tab/>
      </w:r>
    </w:p>
    <w:p w:rsidR="00547DEC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ab/>
      </w:r>
      <w:r w:rsidR="0069568C">
        <w:rPr>
          <w:sz w:val="18"/>
          <w:szCs w:val="18"/>
        </w:rPr>
        <w:t>Zuzana Syčová</w:t>
      </w:r>
      <w:r w:rsidR="00FA6A74" w:rsidRPr="005C1E36">
        <w:rPr>
          <w:sz w:val="18"/>
          <w:szCs w:val="18"/>
        </w:rPr>
        <w:t xml:space="preserve"> – konateľ</w:t>
      </w:r>
    </w:p>
    <w:p w:rsidR="0069568C" w:rsidRPr="005C1E36" w:rsidRDefault="0069568C" w:rsidP="0069568C">
      <w:pPr>
        <w:tabs>
          <w:tab w:val="left" w:pos="2127"/>
        </w:tabs>
        <w:ind w:left="2127"/>
        <w:jc w:val="both"/>
        <w:rPr>
          <w:sz w:val="18"/>
          <w:szCs w:val="18"/>
        </w:rPr>
      </w:pPr>
      <w:r>
        <w:rPr>
          <w:sz w:val="18"/>
          <w:szCs w:val="18"/>
        </w:rPr>
        <w:t>Jaroslav Syč -- konateľ</w:t>
      </w:r>
    </w:p>
    <w:p w:rsidR="00E81F47" w:rsidRPr="005C1E36" w:rsidRDefault="00E81F47" w:rsidP="005C1E36">
      <w:pPr>
        <w:tabs>
          <w:tab w:val="left" w:pos="2127"/>
        </w:tabs>
        <w:ind w:left="-284"/>
        <w:jc w:val="both"/>
        <w:rPr>
          <w:rStyle w:val="ra"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AF5A11" w:rsidRPr="005C1E36" w:rsidRDefault="00637F4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rStyle w:val="ra"/>
          <w:sz w:val="18"/>
          <w:szCs w:val="18"/>
        </w:rPr>
        <w:tab/>
      </w:r>
    </w:p>
    <w:p w:rsidR="008B0FAF" w:rsidRPr="005C1E36" w:rsidRDefault="008B0FAF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Konanie menom spoločnosti:</w:t>
      </w:r>
    </w:p>
    <w:p w:rsidR="00C22147" w:rsidRPr="005C1E36" w:rsidRDefault="00C22147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</w:p>
    <w:p w:rsidR="008B0FAF" w:rsidRPr="005C1E36" w:rsidRDefault="0069568C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>
        <w:rPr>
          <w:rStyle w:val="ra"/>
          <w:sz w:val="18"/>
          <w:szCs w:val="18"/>
        </w:rPr>
        <w:t>V mene spoločnosti koná a podpisuje konateľ samostatne. Ak je konateľov viac, je oprávnený v mene spoločnosti konať a podpisovať každý z konateľov samostatne</w:t>
      </w:r>
      <w:r w:rsidR="00671BD3">
        <w:rPr>
          <w:rStyle w:val="ra"/>
          <w:sz w:val="18"/>
          <w:szCs w:val="18"/>
        </w:rPr>
        <w:t>.</w:t>
      </w:r>
    </w:p>
    <w:p w:rsidR="0037652C" w:rsidRDefault="0037652C" w:rsidP="005C1E36">
      <w:pPr>
        <w:ind w:left="-284"/>
        <w:rPr>
          <w:b/>
          <w:bCs/>
          <w:sz w:val="18"/>
          <w:szCs w:val="18"/>
        </w:rPr>
      </w:pPr>
    </w:p>
    <w:p w:rsidR="001B1AEC" w:rsidRDefault="001B1AEC" w:rsidP="005C1E36">
      <w:pPr>
        <w:ind w:left="-284"/>
        <w:rPr>
          <w:b/>
          <w:bCs/>
          <w:sz w:val="18"/>
          <w:szCs w:val="18"/>
        </w:rPr>
      </w:pPr>
    </w:p>
    <w:p w:rsidR="00671BD3" w:rsidRDefault="00671BD3" w:rsidP="005C1E36">
      <w:pPr>
        <w:ind w:left="-284"/>
        <w:rPr>
          <w:b/>
          <w:bCs/>
          <w:sz w:val="18"/>
          <w:szCs w:val="18"/>
        </w:rPr>
      </w:pPr>
    </w:p>
    <w:p w:rsidR="00671BD3" w:rsidRDefault="00671BD3" w:rsidP="005C1E36">
      <w:pPr>
        <w:ind w:left="-284"/>
        <w:rPr>
          <w:b/>
          <w:bCs/>
          <w:sz w:val="18"/>
          <w:szCs w:val="18"/>
        </w:rPr>
      </w:pPr>
    </w:p>
    <w:p w:rsidR="00671BD3" w:rsidRPr="005C1E36" w:rsidRDefault="00671BD3" w:rsidP="005C1E36">
      <w:pPr>
        <w:ind w:left="-284"/>
        <w:rPr>
          <w:b/>
          <w:bCs/>
          <w:sz w:val="18"/>
          <w:szCs w:val="18"/>
        </w:rPr>
      </w:pPr>
    </w:p>
    <w:p w:rsidR="008B0FAF" w:rsidRPr="005C1E36" w:rsidRDefault="008B0FAF" w:rsidP="005C1E36">
      <w:pPr>
        <w:ind w:left="-284"/>
        <w:jc w:val="center"/>
        <w:rPr>
          <w:b/>
          <w:bCs/>
          <w:sz w:val="18"/>
          <w:szCs w:val="18"/>
        </w:rPr>
      </w:pPr>
    </w:p>
    <w:p w:rsidR="00A8400C" w:rsidRDefault="005901A3" w:rsidP="00296320">
      <w:pPr>
        <w:pStyle w:val="Odsekzoznamu"/>
        <w:numPr>
          <w:ilvl w:val="0"/>
          <w:numId w:val="32"/>
        </w:numPr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lastRenderedPageBreak/>
        <w:t>ŠTRUKTÚRA SPOLOČNÍKOV</w:t>
      </w:r>
    </w:p>
    <w:p w:rsidR="00296320" w:rsidRPr="00296320" w:rsidRDefault="00296320" w:rsidP="00296320">
      <w:pPr>
        <w:pStyle w:val="Odsekzoznamu"/>
        <w:ind w:left="0"/>
        <w:rPr>
          <w:b/>
          <w:sz w:val="22"/>
          <w:szCs w:val="22"/>
        </w:rPr>
      </w:pPr>
    </w:p>
    <w:p w:rsidR="008B0FAF" w:rsidRPr="005C1E36" w:rsidRDefault="00FA6A74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t>Štruktúra spoločníkov Spoločnosti</w:t>
      </w:r>
      <w:r w:rsidR="00A8400C">
        <w:rPr>
          <w:sz w:val="18"/>
          <w:szCs w:val="18"/>
        </w:rPr>
        <w:t xml:space="preserve"> bola nasledovná</w:t>
      </w:r>
      <w:r w:rsidR="00C22147" w:rsidRPr="005C1E36">
        <w:rPr>
          <w:sz w:val="18"/>
          <w:szCs w:val="18"/>
        </w:rPr>
        <w:t>:</w:t>
      </w:r>
    </w:p>
    <w:p w:rsidR="00661547" w:rsidRPr="005C1E36" w:rsidRDefault="00661547" w:rsidP="005C1E36">
      <w:pPr>
        <w:pStyle w:val="Nadpis1"/>
        <w:tabs>
          <w:tab w:val="clear" w:pos="426"/>
        </w:tabs>
        <w:ind w:left="-284"/>
        <w:jc w:val="left"/>
        <w:rPr>
          <w:rFonts w:ascii="Times New Roman" w:hAnsi="Times New Roman"/>
          <w:sz w:val="18"/>
          <w:szCs w:val="18"/>
        </w:rPr>
      </w:pPr>
    </w:p>
    <w:p w:rsidR="00F6392D" w:rsidRPr="005C1E36" w:rsidRDefault="0069568C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10197" w:dyaOrig="2344">
          <v:shape id="_x0000_i1026" type="#_x0000_t75" style="width:520.3pt;height:117.5pt" o:ole="" filled="t">
            <v:fill color2="black"/>
            <v:imagedata r:id="rId10" o:title=""/>
          </v:shape>
          <o:OLEObject Type="Embed" ProgID="Excel.Sheet.8" ShapeID="_x0000_i1026" DrawAspect="Content" ObjectID="_1465634851" r:id="rId11"/>
        </w:object>
      </w:r>
    </w:p>
    <w:p w:rsidR="00BD70F5" w:rsidRPr="005C1E36" w:rsidRDefault="00BD70F5" w:rsidP="005C1E36">
      <w:pPr>
        <w:ind w:left="-284"/>
        <w:jc w:val="both"/>
        <w:rPr>
          <w:sz w:val="18"/>
          <w:szCs w:val="18"/>
        </w:rPr>
      </w:pPr>
    </w:p>
    <w:p w:rsidR="00261750" w:rsidRPr="00F71DBC" w:rsidRDefault="00261750" w:rsidP="00296320">
      <w:pPr>
        <w:pStyle w:val="Nadpis1"/>
        <w:numPr>
          <w:ilvl w:val="0"/>
          <w:numId w:val="32"/>
        </w:numPr>
        <w:tabs>
          <w:tab w:val="clear" w:pos="426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KONSOLIDOVANOM CELKU</w:t>
      </w:r>
    </w:p>
    <w:p w:rsidR="00261750" w:rsidRPr="005C1E36" w:rsidRDefault="00261750" w:rsidP="005C1E36">
      <w:pPr>
        <w:pStyle w:val="Zkladntext"/>
        <w:ind w:left="-284"/>
        <w:rPr>
          <w:szCs w:val="18"/>
        </w:rPr>
      </w:pPr>
    </w:p>
    <w:p w:rsidR="00B13A5A" w:rsidRPr="005C1E36" w:rsidRDefault="00261750" w:rsidP="005C1E36">
      <w:pPr>
        <w:pStyle w:val="Zkladntext"/>
        <w:tabs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 xml:space="preserve">Spoločnosť nezostavuje konsolidovanú účtovnú závierku, </w:t>
      </w:r>
      <w:r w:rsidR="006E5545" w:rsidRPr="005C1E36">
        <w:rPr>
          <w:szCs w:val="18"/>
        </w:rPr>
        <w:t>ani</w:t>
      </w:r>
      <w:r w:rsidRPr="005C1E36">
        <w:rPr>
          <w:szCs w:val="18"/>
        </w:rPr>
        <w:t xml:space="preserve"> sa </w:t>
      </w:r>
      <w:r w:rsidR="006E5545" w:rsidRPr="005C1E36">
        <w:rPr>
          <w:szCs w:val="18"/>
        </w:rPr>
        <w:t>ne</w:t>
      </w:r>
      <w:r w:rsidRPr="005C1E36">
        <w:rPr>
          <w:szCs w:val="18"/>
        </w:rPr>
        <w:t>zahŕňa do konsolidovanej účtovnej závierky</w:t>
      </w:r>
      <w:r w:rsidR="006E5545" w:rsidRPr="005C1E36">
        <w:rPr>
          <w:szCs w:val="18"/>
        </w:rPr>
        <w:t>.</w:t>
      </w:r>
      <w:r w:rsidRPr="005C1E36">
        <w:rPr>
          <w:szCs w:val="18"/>
        </w:rPr>
        <w:t xml:space="preserve"> </w:t>
      </w:r>
    </w:p>
    <w:p w:rsidR="006E5545" w:rsidRPr="005C1E36" w:rsidRDefault="006E5545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296320" w:rsidRDefault="00A30BC4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v poznámkach</w:t>
      </w:r>
    </w:p>
    <w:p w:rsidR="00A30BC4" w:rsidRDefault="00A30BC4" w:rsidP="00A30BC4"/>
    <w:p w:rsidR="00A30BC4" w:rsidRPr="00A30BC4" w:rsidRDefault="00A30BC4" w:rsidP="00A30BC4">
      <w:pPr>
        <w:ind w:left="-284"/>
        <w:rPr>
          <w:sz w:val="18"/>
          <w:szCs w:val="18"/>
        </w:rPr>
      </w:pPr>
      <w:r w:rsidRPr="00A30BC4">
        <w:rPr>
          <w:sz w:val="18"/>
          <w:szCs w:val="18"/>
        </w:rPr>
        <w:t>V poznámkach sa uvádzajú informácie o:</w:t>
      </w:r>
    </w:p>
    <w:p w:rsidR="00A30BC4" w:rsidRPr="00A30BC4" w:rsidRDefault="00A30BC4" w:rsidP="00A30BC4">
      <w:pPr>
        <w:rPr>
          <w:sz w:val="18"/>
          <w:szCs w:val="18"/>
        </w:rPr>
      </w:pP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Účtovných zásadách a účtovných metódach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aktív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pasív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Výnosoch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Nákladoch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Daniach z príjmov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na podsúvahových účtoch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Iných aktívach a iných pasívach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Spriaznených osobách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Skutočnostiach, ktoré nastali medzi dňom, ku ktorému sa zostavuje účtovná závierka a dňom jej zostavenia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Priehľade zmien vlastného imania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Prehľade peňažných tokov</w:t>
      </w:r>
    </w:p>
    <w:p w:rsidR="00A30BC4" w:rsidRPr="00A30BC4" w:rsidRDefault="00A30BC4" w:rsidP="00A30BC4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úČTOVNÝCH ZÁSADÁCH A účtovných METÓDACH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Účtovná závierka bola zostavená za predpokladu nepretržitého trvania Spoločnosti (going concern).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Účtovné metódy a všeobecné účtovné zásady boli účtovnou je</w:t>
      </w:r>
      <w:r w:rsidR="005901A3">
        <w:rPr>
          <w:b/>
          <w:szCs w:val="18"/>
        </w:rPr>
        <w:t>dnotkou konzistentne aplikované.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</w:rPr>
      </w:pPr>
      <w:r w:rsidRPr="009218BA">
        <w:rPr>
          <w:b/>
        </w:rPr>
        <w:t>Spôsob oceňovania jednotlivých zložiek majetku a záväzkov: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Dlhodobý nehmotný majetok a dlhodobý hmotný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30BC4" w:rsidRPr="005C1E36" w:rsidRDefault="00A30BC4" w:rsidP="00A30BC4">
      <w:pPr>
        <w:pStyle w:val="Zkladntext"/>
        <w:tabs>
          <w:tab w:val="left" w:pos="1170"/>
        </w:tabs>
        <w:ind w:left="-284"/>
        <w:rPr>
          <w:b/>
          <w:szCs w:val="18"/>
        </w:rPr>
      </w:pPr>
      <w:r w:rsidRPr="005C1E36">
        <w:rPr>
          <w:b/>
          <w:szCs w:val="18"/>
        </w:rPr>
        <w:tab/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pPr w:leftFromText="141" w:rightFromText="141" w:vertAnchor="text" w:horzAnchor="margin" w:tblpX="-276" w:tblpY="58"/>
        <w:tblW w:w="9808" w:type="dxa"/>
        <w:tblCellMar>
          <w:left w:w="30" w:type="dxa"/>
          <w:right w:w="30" w:type="dxa"/>
        </w:tblCellMar>
        <w:tblLook w:val="0000"/>
      </w:tblPr>
      <w:tblGrid>
        <w:gridCol w:w="112"/>
        <w:gridCol w:w="2765"/>
        <w:gridCol w:w="24"/>
        <w:gridCol w:w="417"/>
        <w:gridCol w:w="1100"/>
        <w:gridCol w:w="239"/>
        <w:gridCol w:w="205"/>
        <w:gridCol w:w="222"/>
        <w:gridCol w:w="1385"/>
        <w:gridCol w:w="239"/>
        <w:gridCol w:w="193"/>
        <w:gridCol w:w="222"/>
        <w:gridCol w:w="2263"/>
        <w:gridCol w:w="422"/>
      </w:tblGrid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Ročná odpisová</w:t>
            </w:r>
          </w:p>
        </w:tc>
      </w:tr>
      <w:tr w:rsidR="00A30BC4" w:rsidRPr="005C1E36" w:rsidTr="00C90A96">
        <w:trPr>
          <w:trHeight w:val="250"/>
        </w:trPr>
        <w:tc>
          <w:tcPr>
            <w:tcW w:w="2901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doba používania</w:t>
            </w:r>
            <w:r w:rsidRPr="005C1E36">
              <w:rPr>
                <w:szCs w:val="18"/>
              </w:rPr>
              <w:br/>
              <w:t xml:space="preserve">v </w:t>
            </w:r>
            <w:r>
              <w:rPr>
                <w:szCs w:val="18"/>
              </w:rPr>
              <w:t xml:space="preserve">         v  </w:t>
            </w:r>
            <w:r w:rsidRPr="005C1E36">
              <w:rPr>
                <w:szCs w:val="18"/>
              </w:rPr>
              <w:t>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5C1E36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sadzba v %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  5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20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lastRenderedPageBreak/>
              <w:t xml:space="preserve">      </w:t>
            </w:r>
            <w:r w:rsidRPr="005C1E36">
              <w:rPr>
                <w:szCs w:val="18"/>
              </w:rPr>
              <w:t>Softvér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8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 xml:space="preserve">  </w:t>
            </w: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</w:t>
            </w:r>
            <w:r w:rsidRPr="005C1E36">
              <w:rPr>
                <w:szCs w:val="18"/>
              </w:rPr>
              <w:t>12,5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 w:right="-222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 xml:space="preserve">  rôzna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jednorazový        </w:t>
            </w:r>
          </w:p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>odpis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</w:t>
            </w:r>
            <w:r w:rsidRPr="005C1E36">
              <w:rPr>
                <w:szCs w:val="18"/>
              </w:rPr>
              <w:t>100</w:t>
            </w:r>
          </w:p>
        </w:tc>
      </w:tr>
      <w:tr w:rsidR="00A30BC4" w:rsidRPr="005C1E36" w:rsidTr="00C90A96">
        <w:trPr>
          <w:gridBefore w:val="1"/>
          <w:gridAfter w:val="1"/>
          <w:wBefore w:w="112" w:type="dxa"/>
          <w:wAfter w:w="422" w:type="dxa"/>
          <w:trHeight w:val="250"/>
        </w:trPr>
        <w:tc>
          <w:tcPr>
            <w:tcW w:w="2765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541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812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678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</w:tr>
    </w:tbl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W w:w="0" w:type="auto"/>
        <w:tblInd w:w="-25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836"/>
      </w:tblGrid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Predpokladaná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Metóda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Ročná odpisová</w:t>
            </w:r>
          </w:p>
        </w:tc>
      </w:tr>
      <w:tr w:rsidR="00A30BC4" w:rsidRPr="005C1E36" w:rsidTr="00C35B79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doba používania v </w:t>
            </w:r>
          </w:p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sadzba v %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  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Stroje, prístroje a zariadenia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 až 12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8,3 až 12,5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Dopravné prostriedky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4 až 6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16 až 30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Drobný dlhodobý hmotný majetok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rôzna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jednorazový odpis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100</w:t>
            </w:r>
          </w:p>
        </w:tc>
      </w:tr>
    </w:tbl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Pohľadávky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Krátkodobý finančný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Peňažné prostriedky a ceniny sa oceňujú ich menovitou hodnotou. Zníženie ich hodnoty sa vyjadruje opravnou položkou.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Náklady budúcich období a príjmy budúcich období</w:t>
      </w: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Záväzky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Odložené dane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Odložené dane (odložená daňová pohľadávka a odložený daňový záväzok) sa vzťahujú na: 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dočasné rozdiely medzi účtovnou hodnotou majetku a účtovnou hodnotou záväzkov vykázanou v súvahe a ich daňovou základňou,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umorovať daňovú stratu v budúcnosti, ktorou sa rozumie možnosť odpočítať daňovú stratu od základu dane v budúcnosti,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previesť nevyužité daňové odpočty a iné daňové nároky do budúcich období.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Výdavky budúcich období a výnosy budúcich období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Cudzia mena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Výnosy</w:t>
      </w:r>
    </w:p>
    <w:p w:rsidR="00A30BC4" w:rsidRPr="004A7FF7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b w:val="0"/>
          <w:szCs w:val="18"/>
        </w:rPr>
      </w:pPr>
    </w:p>
    <w:p w:rsidR="00A30BC4" w:rsidRPr="005C1E36" w:rsidRDefault="00A30BC4" w:rsidP="00A30BC4">
      <w:pPr>
        <w:pStyle w:val="Zkladntext"/>
        <w:tabs>
          <w:tab w:val="left" w:pos="142"/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40525" w:rsidRPr="005C1E36" w:rsidRDefault="00C40525" w:rsidP="005C1E36">
      <w:pPr>
        <w:pStyle w:val="Zkladntext"/>
        <w:ind w:left="-284"/>
        <w:rPr>
          <w:szCs w:val="18"/>
        </w:rPr>
      </w:pP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aktív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8B0FAF" w:rsidRPr="00FB7CEE" w:rsidRDefault="008B0FAF" w:rsidP="0016786B">
      <w:pPr>
        <w:pStyle w:val="Hlavika"/>
        <w:numPr>
          <w:ilvl w:val="0"/>
          <w:numId w:val="24"/>
        </w:numPr>
        <w:tabs>
          <w:tab w:val="clear" w:pos="4153"/>
          <w:tab w:val="clear" w:pos="8306"/>
        </w:tabs>
        <w:rPr>
          <w:b/>
          <w:bCs/>
          <w:sz w:val="18"/>
          <w:szCs w:val="18"/>
        </w:rPr>
      </w:pPr>
      <w:r w:rsidRPr="00FB7CEE">
        <w:rPr>
          <w:b/>
          <w:bCs/>
          <w:sz w:val="18"/>
          <w:szCs w:val="18"/>
        </w:rPr>
        <w:t xml:space="preserve">Dlhodobý </w:t>
      </w:r>
      <w:r w:rsidR="00B216F2" w:rsidRPr="00FB7CEE">
        <w:rPr>
          <w:b/>
          <w:bCs/>
          <w:sz w:val="18"/>
          <w:szCs w:val="18"/>
        </w:rPr>
        <w:t>hmotný majetok</w:t>
      </w:r>
    </w:p>
    <w:p w:rsidR="00B216F2" w:rsidRPr="005C1E36" w:rsidRDefault="00B216F2" w:rsidP="005C1E36">
      <w:pPr>
        <w:pStyle w:val="Hlavika"/>
        <w:tabs>
          <w:tab w:val="clear" w:pos="4153"/>
          <w:tab w:val="clear" w:pos="8306"/>
        </w:tabs>
        <w:ind w:left="-284"/>
        <w:rPr>
          <w:b/>
          <w:bCs/>
          <w:sz w:val="18"/>
          <w:szCs w:val="18"/>
        </w:rPr>
      </w:pPr>
    </w:p>
    <w:p w:rsidR="001A1BEF" w:rsidRPr="00307682" w:rsidRDefault="001A1BEF" w:rsidP="001A1BEF">
      <w:pPr>
        <w:pStyle w:val="Zkladntext"/>
        <w:ind w:left="-284"/>
        <w:rPr>
          <w:szCs w:val="18"/>
        </w:rPr>
      </w:pPr>
      <w:r w:rsidRPr="00307682">
        <w:rPr>
          <w:szCs w:val="18"/>
        </w:rPr>
        <w:t>Prehľad o pohybe dlhodobého hmotného majetku od 1. januára 201</w:t>
      </w:r>
      <w:r w:rsidR="00C35B79">
        <w:rPr>
          <w:szCs w:val="18"/>
        </w:rPr>
        <w:t>3</w:t>
      </w:r>
      <w:r w:rsidR="00DD1DE5">
        <w:rPr>
          <w:szCs w:val="18"/>
        </w:rPr>
        <w:t xml:space="preserve"> do </w:t>
      </w:r>
      <w:r w:rsidRPr="00307682">
        <w:rPr>
          <w:szCs w:val="18"/>
        </w:rPr>
        <w:t>31. decembra 201</w:t>
      </w:r>
      <w:r w:rsidR="00C35B79">
        <w:rPr>
          <w:szCs w:val="18"/>
        </w:rPr>
        <w:t>3</w:t>
      </w:r>
      <w:r w:rsidRPr="00307682">
        <w:rPr>
          <w:szCs w:val="18"/>
        </w:rPr>
        <w:t xml:space="preserve"> a za porovnateľné obdobie od 1. januára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do 31. decembra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je uvedený v</w:t>
      </w:r>
      <w:r w:rsidR="00DD1DE5">
        <w:rPr>
          <w:szCs w:val="18"/>
        </w:rPr>
        <w:t> prílohe č. 1a</w:t>
      </w:r>
      <w:r>
        <w:rPr>
          <w:szCs w:val="18"/>
        </w:rPr>
        <w:t xml:space="preserve"> č.2</w:t>
      </w:r>
      <w:r w:rsidR="00DD1DE5">
        <w:rPr>
          <w:szCs w:val="18"/>
        </w:rPr>
        <w:t>.</w:t>
      </w:r>
    </w:p>
    <w:p w:rsidR="00EA0FBA" w:rsidRDefault="00550794" w:rsidP="001A1BEF">
      <w:pPr>
        <w:pStyle w:val="Pismenka"/>
        <w:tabs>
          <w:tab w:val="clear" w:pos="426"/>
          <w:tab w:val="left" w:pos="-284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  <w:r w:rsidRPr="005C1E36">
        <w:rPr>
          <w:rFonts w:ascii="Times New Roman" w:hAnsi="Times New Roman"/>
          <w:b w:val="0"/>
          <w:bCs/>
          <w:szCs w:val="18"/>
        </w:rPr>
        <w:tab/>
      </w:r>
    </w:p>
    <w:p w:rsidR="00EA2A85" w:rsidRPr="005C1E36" w:rsidRDefault="00EA2A8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CC4FA5" w:rsidRPr="00FB7CEE" w:rsidRDefault="00CC4FA5" w:rsidP="0016786B">
      <w:pPr>
        <w:pStyle w:val="Nadpis1"/>
        <w:numPr>
          <w:ilvl w:val="0"/>
          <w:numId w:val="24"/>
        </w:numPr>
        <w:tabs>
          <w:tab w:val="clear" w:pos="426"/>
        </w:tabs>
        <w:jc w:val="left"/>
        <w:rPr>
          <w:rFonts w:ascii="Times New Roman" w:hAnsi="Times New Roman"/>
          <w:caps w:val="0"/>
          <w:sz w:val="18"/>
          <w:szCs w:val="18"/>
        </w:rPr>
      </w:pPr>
      <w:r w:rsidRPr="00FB7CEE">
        <w:rPr>
          <w:rFonts w:ascii="Times New Roman" w:hAnsi="Times New Roman"/>
          <w:caps w:val="0"/>
          <w:sz w:val="18"/>
          <w:szCs w:val="18"/>
        </w:rPr>
        <w:t>Zásoby</w:t>
      </w:r>
    </w:p>
    <w:p w:rsidR="00CC4FA5" w:rsidRDefault="00CC4FA5" w:rsidP="00CC4FA5">
      <w:pPr>
        <w:ind w:left="426"/>
        <w:jc w:val="both"/>
        <w:rPr>
          <w:lang w:val="en-US"/>
        </w:rPr>
      </w:pPr>
    </w:p>
    <w:p w:rsidR="00CC4FA5" w:rsidRDefault="00CC4FA5" w:rsidP="00CC4FA5">
      <w:pPr>
        <w:pStyle w:val="Zkladntext"/>
      </w:pPr>
      <w:r>
        <w:t xml:space="preserve">Vývoj </w:t>
      </w:r>
      <w:r w:rsidR="00282E67">
        <w:t>stavu zásob</w:t>
      </w:r>
      <w:r>
        <w:t xml:space="preserve"> v priebehu účtovného obdobia je uvedený v nasledujúcom prehľade:</w:t>
      </w:r>
    </w:p>
    <w:p w:rsidR="00CC4FA5" w:rsidRDefault="00CC4FA5" w:rsidP="00CC4FA5">
      <w:pPr>
        <w:pStyle w:val="Zkladntext"/>
      </w:pPr>
    </w:p>
    <w:p w:rsidR="00CC4FA5" w:rsidRDefault="00FE0679" w:rsidP="00282E67">
      <w:pPr>
        <w:ind w:left="-284"/>
        <w:jc w:val="both"/>
      </w:pPr>
      <w:r>
        <w:object w:dxaOrig="9113" w:dyaOrig="1679">
          <v:shape id="_x0000_i1027" type="#_x0000_t75" style="width:497.2pt;height:90.35pt" o:ole="" o:preferrelative="f">
            <v:imagedata r:id="rId12" o:title=""/>
            <o:lock v:ext="edit" aspectratio="f"/>
          </v:shape>
          <o:OLEObject Type="Embed" ProgID="Excel.Sheet.8" ShapeID="_x0000_i1027" DrawAspect="Content" ObjectID="_1465634852" r:id="rId13"/>
        </w:object>
      </w:r>
    </w:p>
    <w:p w:rsidR="00CC4FA5" w:rsidRDefault="00CC4FA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296320" w:rsidRPr="00ED4165" w:rsidRDefault="00296320" w:rsidP="00ED4165"/>
    <w:p w:rsidR="008B0FAF" w:rsidRPr="00FB7CEE" w:rsidRDefault="008B0FAF" w:rsidP="0016786B">
      <w:pPr>
        <w:pStyle w:val="Nadpis2"/>
        <w:numPr>
          <w:ilvl w:val="0"/>
          <w:numId w:val="24"/>
        </w:numPr>
        <w:rPr>
          <w:rFonts w:ascii="Times New Roman" w:hAnsi="Times New Roman"/>
          <w:szCs w:val="18"/>
        </w:rPr>
      </w:pPr>
      <w:r w:rsidRPr="00FB7CEE">
        <w:rPr>
          <w:rFonts w:ascii="Times New Roman" w:hAnsi="Times New Roman"/>
          <w:szCs w:val="18"/>
        </w:rPr>
        <w:t>Pohľadávky</w:t>
      </w:r>
    </w:p>
    <w:p w:rsidR="005951A9" w:rsidRPr="005C1E36" w:rsidRDefault="005951A9" w:rsidP="005C1E36">
      <w:pPr>
        <w:pStyle w:val="Zkladntext"/>
        <w:ind w:left="-284"/>
        <w:rPr>
          <w:szCs w:val="18"/>
        </w:rPr>
      </w:pPr>
    </w:p>
    <w:p w:rsidR="0089782C" w:rsidRDefault="00B936B4" w:rsidP="005C1E36">
      <w:pPr>
        <w:pStyle w:val="Zkladntext"/>
        <w:ind w:left="-284"/>
        <w:rPr>
          <w:szCs w:val="18"/>
        </w:rPr>
      </w:pPr>
      <w:r w:rsidRPr="005C1E36">
        <w:rPr>
          <w:bCs/>
          <w:szCs w:val="18"/>
        </w:rPr>
        <w:tab/>
      </w:r>
      <w:r w:rsidR="0089782C" w:rsidRPr="005C1E36">
        <w:rPr>
          <w:szCs w:val="18"/>
        </w:rPr>
        <w:t>Veková štruktúra pohľadávok za bežné účtovné obdobie je uvedená v nasledujúcom prehľade:</w:t>
      </w:r>
    </w:p>
    <w:p w:rsidR="001A1BEF" w:rsidRPr="005C1E36" w:rsidRDefault="001A1BEF" w:rsidP="005C1E36">
      <w:pPr>
        <w:pStyle w:val="Zkladntext"/>
        <w:ind w:left="-284"/>
        <w:rPr>
          <w:szCs w:val="18"/>
        </w:rPr>
      </w:pPr>
    </w:p>
    <w:p w:rsidR="0089782C" w:rsidRPr="005C1E36" w:rsidRDefault="00E34F3B" w:rsidP="005C1E36">
      <w:pPr>
        <w:ind w:left="-284"/>
        <w:jc w:val="both"/>
        <w:rPr>
          <w:sz w:val="18"/>
          <w:szCs w:val="18"/>
        </w:rPr>
      </w:pPr>
      <w:r w:rsidRPr="00E12B65">
        <w:rPr>
          <w:szCs w:val="18"/>
        </w:rPr>
        <w:object w:dxaOrig="8473" w:dyaOrig="2379">
          <v:shape id="_x0000_i1028" type="#_x0000_t75" style="width:503.3pt;height:129.75pt" o:ole="" o:preferrelative="f">
            <v:imagedata r:id="rId14" o:title=""/>
            <o:lock v:ext="edit" aspectratio="f"/>
          </v:shape>
          <o:OLEObject Type="Embed" ProgID="Excel.Sheet.8" ShapeID="_x0000_i1028" DrawAspect="Content" ObjectID="_1465634853" r:id="rId15"/>
        </w:object>
      </w:r>
    </w:p>
    <w:p w:rsidR="003C34DF" w:rsidRPr="0016786B" w:rsidRDefault="00E34F3B" w:rsidP="0016786B">
      <w:pPr>
        <w:pStyle w:val="Pismenka"/>
        <w:tabs>
          <w:tab w:val="clear" w:pos="426"/>
          <w:tab w:val="left" w:pos="284"/>
        </w:tabs>
        <w:ind w:left="-284" w:firstLine="0"/>
        <w:jc w:val="both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szCs w:val="18"/>
        </w:rPr>
        <w:object w:dxaOrig="8744" w:dyaOrig="6584">
          <v:shape id="_x0000_i1029" type="#_x0000_t75" style="width:510.1pt;height:359.3pt" o:ole="" o:preferrelative="f">
            <v:imagedata r:id="rId16" o:title=""/>
            <o:lock v:ext="edit" aspectratio="f"/>
          </v:shape>
          <o:OLEObject Type="Embed" ProgID="Excel.Sheet.8" ShapeID="_x0000_i1029" DrawAspect="Content" ObjectID="_1465634854" r:id="rId17"/>
        </w:object>
      </w:r>
      <w:r w:rsidR="003C34DF" w:rsidRPr="0016786B">
        <w:rPr>
          <w:rFonts w:ascii="Times New Roman" w:hAnsi="Times New Roman"/>
          <w:b w:val="0"/>
          <w:szCs w:val="18"/>
        </w:rPr>
        <w:t>Štruktúra pohľadávok za predchádzajúce  účtovné obdobie je uvedená v nasledujúcom prehľade:</w:t>
      </w:r>
    </w:p>
    <w:p w:rsidR="003C34DF" w:rsidRPr="005C1E36" w:rsidRDefault="003C34DF" w:rsidP="005C1E36">
      <w:pPr>
        <w:ind w:left="-284"/>
        <w:jc w:val="both"/>
        <w:rPr>
          <w:sz w:val="18"/>
          <w:szCs w:val="18"/>
        </w:rPr>
      </w:pPr>
    </w:p>
    <w:p w:rsidR="00D70BC2" w:rsidRPr="00D70BC2" w:rsidRDefault="00E34F3B" w:rsidP="00AE5D84">
      <w:pPr>
        <w:pStyle w:val="Nadpis2"/>
        <w:ind w:left="-284"/>
      </w:pPr>
      <w:r w:rsidRPr="005C1E36">
        <w:rPr>
          <w:rFonts w:ascii="Times New Roman" w:hAnsi="Times New Roman"/>
          <w:szCs w:val="18"/>
        </w:rPr>
        <w:object w:dxaOrig="8744" w:dyaOrig="6584">
          <v:shape id="_x0000_i1030" type="#_x0000_t75" style="width:507.4pt;height:357.3pt" o:ole="" o:preferrelative="f">
            <v:imagedata r:id="rId18" o:title=""/>
            <o:lock v:ext="edit" aspectratio="f"/>
          </v:shape>
          <o:OLEObject Type="Embed" ProgID="Excel.Sheet.8" ShapeID="_x0000_i1030" DrawAspect="Content" ObjectID="_1465634855" r:id="rId19"/>
        </w:object>
      </w:r>
    </w:p>
    <w:p w:rsidR="008B0FAF" w:rsidRPr="00FB7CEE" w:rsidRDefault="0049583F" w:rsidP="0016786B">
      <w:pPr>
        <w:pStyle w:val="Nadpis2"/>
        <w:numPr>
          <w:ilvl w:val="0"/>
          <w:numId w:val="24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Krátkodobý finančný majetok</w:t>
      </w:r>
    </w:p>
    <w:p w:rsidR="005951A9" w:rsidRPr="005C1E36" w:rsidRDefault="005951A9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Ako</w:t>
      </w:r>
      <w:r w:rsidR="0049583F">
        <w:rPr>
          <w:szCs w:val="18"/>
        </w:rPr>
        <w:t xml:space="preserve"> krátkodobý finančný majetok </w:t>
      </w:r>
      <w:r w:rsidRPr="005C1E36">
        <w:rPr>
          <w:szCs w:val="18"/>
        </w:rPr>
        <w:t xml:space="preserve"> sú vykázané peniaze v pokladnici, účty v bankách a cenné papiere. Účtami v bankách môže Spoločnosť voľne disponovať. </w:t>
      </w:r>
    </w:p>
    <w:p w:rsidR="003C34DF" w:rsidRPr="005C1E36" w:rsidRDefault="003C34DF" w:rsidP="009579FD">
      <w:pPr>
        <w:pStyle w:val="Zkladntext"/>
        <w:ind w:left="-284"/>
        <w:rPr>
          <w:rFonts w:eastAsia="Arial Unicode MS"/>
          <w:szCs w:val="18"/>
        </w:rPr>
      </w:pPr>
      <w:r w:rsidRPr="005C1E36">
        <w:rPr>
          <w:szCs w:val="18"/>
        </w:rPr>
        <w:t xml:space="preserve">Prehľad jednotlivých položiek </w:t>
      </w:r>
      <w:r w:rsidR="0016786B">
        <w:rPr>
          <w:szCs w:val="18"/>
        </w:rPr>
        <w:t>finančného majetku</w:t>
      </w:r>
      <w:r w:rsidRPr="005C1E36">
        <w:rPr>
          <w:szCs w:val="18"/>
        </w:rPr>
        <w:t>:</w:t>
      </w:r>
    </w:p>
    <w:p w:rsidR="00112BF9" w:rsidRDefault="00E34F3B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9022" w:dyaOrig="1905">
          <v:shape id="_x0000_i1031" type="#_x0000_t75" style="width:508.1pt;height:103.9pt" o:ole="" o:preferrelative="f">
            <v:imagedata r:id="rId20" o:title=""/>
            <o:lock v:ext="edit" aspectratio="f"/>
          </v:shape>
          <o:OLEObject Type="Embed" ProgID="Excel.Sheet.8" ShapeID="_x0000_i1031" DrawAspect="Content" ObjectID="_1465634856" r:id="rId21"/>
        </w:object>
      </w: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686C1B" w:rsidRPr="00FB7CEE" w:rsidRDefault="006F7188" w:rsidP="0016786B">
      <w:pPr>
        <w:pStyle w:val="Zkladntext"/>
        <w:numPr>
          <w:ilvl w:val="0"/>
          <w:numId w:val="24"/>
        </w:numPr>
        <w:rPr>
          <w:b/>
          <w:szCs w:val="18"/>
        </w:rPr>
      </w:pPr>
      <w:r w:rsidRPr="00FB7CEE">
        <w:rPr>
          <w:b/>
          <w:szCs w:val="18"/>
        </w:rPr>
        <w:lastRenderedPageBreak/>
        <w:t>Časové rozlíšenie</w:t>
      </w:r>
    </w:p>
    <w:p w:rsidR="00EC3710" w:rsidRPr="005C1E36" w:rsidRDefault="00EC3710" w:rsidP="005C1E36">
      <w:pPr>
        <w:pStyle w:val="Zkladntext"/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Ide o tieto položky:</w:t>
      </w:r>
    </w:p>
    <w:bookmarkStart w:id="1" w:name="_1390284051"/>
    <w:bookmarkEnd w:id="1"/>
    <w:p w:rsidR="006F7188" w:rsidRPr="005C1E36" w:rsidRDefault="00E34F3B" w:rsidP="005C1E36">
      <w:pPr>
        <w:pStyle w:val="Zkladntext"/>
        <w:ind w:left="-284"/>
        <w:rPr>
          <w:b/>
          <w:szCs w:val="18"/>
        </w:rPr>
      </w:pPr>
      <w:r w:rsidRPr="005C1E36">
        <w:rPr>
          <w:szCs w:val="18"/>
        </w:rPr>
        <w:object w:dxaOrig="9101" w:dyaOrig="3258">
          <v:shape id="_x0000_i1032" type="#_x0000_t75" style="width:504.7pt;height:171.85pt" o:ole="" filled="t">
            <v:fill color2="black"/>
            <v:imagedata r:id="rId22" o:title=""/>
          </v:shape>
          <o:OLEObject Type="Embed" ProgID="Excel.Sheet.8" ShapeID="_x0000_i1032" DrawAspect="Content" ObjectID="_1465634857" r:id="rId23"/>
        </w:object>
      </w: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pasív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9579FD" w:rsidRDefault="009579FD" w:rsidP="009579FD">
      <w:pPr>
        <w:pStyle w:val="Hlavika"/>
        <w:numPr>
          <w:ilvl w:val="0"/>
          <w:numId w:val="27"/>
        </w:numPr>
        <w:tabs>
          <w:tab w:val="clear" w:pos="4153"/>
          <w:tab w:val="clear" w:pos="8306"/>
          <w:tab w:val="left" w:pos="0"/>
        </w:tabs>
        <w:rPr>
          <w:b/>
          <w:bCs/>
          <w:sz w:val="18"/>
          <w:szCs w:val="18"/>
        </w:rPr>
      </w:pPr>
      <w:r w:rsidRPr="009579FD">
        <w:rPr>
          <w:b/>
          <w:bCs/>
          <w:sz w:val="18"/>
          <w:szCs w:val="18"/>
        </w:rPr>
        <w:t>Vlastné imanie</w:t>
      </w:r>
    </w:p>
    <w:p w:rsidR="009579FD" w:rsidRPr="009579FD" w:rsidRDefault="009579FD" w:rsidP="009579FD">
      <w:pPr>
        <w:pStyle w:val="Hlavika"/>
        <w:tabs>
          <w:tab w:val="clear" w:pos="4153"/>
          <w:tab w:val="clear" w:pos="8306"/>
          <w:tab w:val="left" w:pos="0"/>
        </w:tabs>
        <w:ind w:left="720"/>
        <w:rPr>
          <w:b/>
          <w:bCs/>
          <w:sz w:val="18"/>
          <w:szCs w:val="18"/>
        </w:rPr>
      </w:pPr>
    </w:p>
    <w:p w:rsidR="009579FD" w:rsidRDefault="009579FD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>Opis základného imania</w:t>
      </w:r>
    </w:p>
    <w:p w:rsidR="009579FD" w:rsidRPr="009579FD" w:rsidRDefault="009579FD" w:rsidP="009579FD">
      <w:pPr>
        <w:pStyle w:val="Odsekzoznamu"/>
        <w:ind w:left="436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 xml:space="preserve">Informácie o základnom imaní sú uvedené v časti </w:t>
      </w:r>
      <w:r w:rsidR="005349F7">
        <w:rPr>
          <w:color w:val="000000"/>
          <w:sz w:val="18"/>
          <w:szCs w:val="18"/>
        </w:rPr>
        <w:t>C</w:t>
      </w:r>
      <w:r w:rsidRPr="009579FD">
        <w:rPr>
          <w:color w:val="000000"/>
          <w:sz w:val="18"/>
          <w:szCs w:val="18"/>
        </w:rPr>
        <w:t>.</w:t>
      </w:r>
    </w:p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E34F3B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Vysporiadanie účtovnej</w:t>
      </w:r>
      <w:r w:rsidR="009579FD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>straty</w:t>
      </w:r>
    </w:p>
    <w:p w:rsidR="009579FD" w:rsidRDefault="009579FD" w:rsidP="009579FD">
      <w:pPr>
        <w:jc w:val="both"/>
        <w:rPr>
          <w:color w:val="000000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7266"/>
        <w:gridCol w:w="2701"/>
      </w:tblGrid>
      <w:tr w:rsidR="00281C59" w:rsidRPr="00281C59" w:rsidTr="0069568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jc w:val="center"/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jc w:val="center"/>
              <w:rPr>
                <w:b/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81C59" w:rsidRPr="00281C59" w:rsidTr="0069568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E34F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34F3B">
              <w:rPr>
                <w:sz w:val="18"/>
                <w:szCs w:val="18"/>
              </w:rPr>
              <w:t>2 440</w:t>
            </w:r>
            <w:r>
              <w:rPr>
                <w:sz w:val="18"/>
                <w:szCs w:val="18"/>
              </w:rPr>
              <w:t>,-</w:t>
            </w:r>
          </w:p>
        </w:tc>
      </w:tr>
      <w:tr w:rsidR="00281C59" w:rsidRPr="00281C59" w:rsidTr="0069568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C59" w:rsidRPr="00281C59" w:rsidRDefault="00281C59" w:rsidP="0069568C">
            <w:pPr>
              <w:jc w:val="center"/>
              <w:rPr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E34F3B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E34F3B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-2 440,-</w:t>
            </w: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69568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69568C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E34F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34F3B">
              <w:rPr>
                <w:sz w:val="18"/>
                <w:szCs w:val="18"/>
              </w:rPr>
              <w:t>-2 440</w:t>
            </w:r>
            <w:r>
              <w:rPr>
                <w:sz w:val="18"/>
                <w:szCs w:val="18"/>
              </w:rPr>
              <w:t>,-</w:t>
            </w:r>
          </w:p>
        </w:tc>
      </w:tr>
    </w:tbl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pStyle w:val="Zkladntext"/>
        <w:rPr>
          <w:szCs w:val="18"/>
        </w:rPr>
      </w:pPr>
    </w:p>
    <w:p w:rsidR="000F5FEC" w:rsidRPr="00440C14" w:rsidRDefault="000F5FEC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Rezervy</w:t>
      </w:r>
    </w:p>
    <w:p w:rsidR="000F5FEC" w:rsidRPr="005C1E36" w:rsidRDefault="000F5FEC" w:rsidP="005C1E36">
      <w:pPr>
        <w:ind w:left="-284"/>
        <w:rPr>
          <w:sz w:val="18"/>
          <w:szCs w:val="18"/>
        </w:rPr>
      </w:pPr>
    </w:p>
    <w:p w:rsidR="003B14D3" w:rsidRPr="009B5E60" w:rsidRDefault="003B14D3" w:rsidP="005C1E36">
      <w:pPr>
        <w:pStyle w:val="Zkladntext"/>
        <w:ind w:left="-284"/>
        <w:rPr>
          <w:szCs w:val="18"/>
        </w:rPr>
      </w:pPr>
      <w:r w:rsidRPr="009B5E60">
        <w:rPr>
          <w:szCs w:val="18"/>
        </w:rPr>
        <w:t>Prehľad o rezervách za bežné účtovné obdobie je uvedený v nasledujúcom prehľade:</w:t>
      </w:r>
    </w:p>
    <w:p w:rsidR="003B14D3" w:rsidRPr="005C1E36" w:rsidRDefault="003B14D3" w:rsidP="005C1E36">
      <w:pPr>
        <w:ind w:left="-284"/>
        <w:jc w:val="both"/>
        <w:rPr>
          <w:sz w:val="18"/>
          <w:szCs w:val="18"/>
        </w:rPr>
      </w:pPr>
    </w:p>
    <w:bookmarkStart w:id="2" w:name="_1390284714"/>
    <w:bookmarkEnd w:id="2"/>
    <w:p w:rsidR="00CA42F6" w:rsidRDefault="004F422B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904" w:dyaOrig="4030">
          <v:shape id="_x0000_i1033" type="#_x0000_t75" style="width:516.25pt;height:3in" o:ole="" filled="t">
            <v:fill color2="black"/>
            <v:imagedata r:id="rId24" o:title=""/>
          </v:shape>
          <o:OLEObject Type="Embed" ProgID="Excel.Sheet.8" ShapeID="_x0000_i1033" DrawAspect="Content" ObjectID="_1465634858" r:id="rId25"/>
        </w:object>
      </w:r>
      <w:r w:rsidR="000B4B9E" w:rsidRPr="005C1E36">
        <w:rPr>
          <w:szCs w:val="18"/>
        </w:rPr>
        <w:t xml:space="preserve"> 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 rezervách za predchádzajúce účtovné obdobie je uvedený v nasledujúcom prehľade: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</w:p>
    <w:p w:rsidR="003B14D3" w:rsidRPr="005C1E36" w:rsidRDefault="004F422B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object w:dxaOrig="9535" w:dyaOrig="4030">
          <v:shape id="_x0000_i1034" type="#_x0000_t75" style="width:516.25pt;height:223.45pt" o:ole="" o:preferrelative="f">
            <v:imagedata r:id="rId26" o:title=""/>
            <o:lock v:ext="edit" aspectratio="f"/>
          </v:shape>
          <o:OLEObject Type="Embed" ProgID="Excel.Sheet.8" ShapeID="_x0000_i1034" DrawAspect="Content" ObjectID="_1465634859" r:id="rId27"/>
        </w:object>
      </w:r>
    </w:p>
    <w:p w:rsidR="008B0FAF" w:rsidRPr="00440C14" w:rsidRDefault="008B0FAF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Záväzky</w:t>
      </w:r>
    </w:p>
    <w:p w:rsidR="00CA42F6" w:rsidRDefault="00CA42F6" w:rsidP="005C1E36">
      <w:pPr>
        <w:pStyle w:val="Zkladntext"/>
        <w:ind w:left="-284"/>
        <w:rPr>
          <w:szCs w:val="18"/>
        </w:rPr>
      </w:pPr>
    </w:p>
    <w:p w:rsidR="0068520D" w:rsidRPr="005C1E36" w:rsidRDefault="0068520D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Štruktúra záväzkov podľa zostatkovej doby splatnosti je uvedená v nasledujúcom prehľade:</w:t>
      </w:r>
    </w:p>
    <w:p w:rsidR="00254369" w:rsidRDefault="00254369" w:rsidP="00254369">
      <w:pPr>
        <w:pStyle w:val="Zkladntext"/>
        <w:ind w:left="644"/>
        <w:rPr>
          <w:szCs w:val="18"/>
        </w:rPr>
      </w:pPr>
    </w:p>
    <w:p w:rsidR="00254369" w:rsidRDefault="004F422B" w:rsidP="00254369">
      <w:pPr>
        <w:pStyle w:val="Zkladntext"/>
        <w:ind w:left="0"/>
        <w:rPr>
          <w:szCs w:val="18"/>
        </w:rPr>
      </w:pPr>
      <w:r>
        <w:object w:dxaOrig="8943" w:dyaOrig="2845">
          <v:shape id="_x0000_i1035" type="#_x0000_t75" style="width:504.7pt;height:155.55pt" o:ole="" o:preferrelative="f">
            <v:imagedata r:id="rId28" o:title=""/>
            <o:lock v:ext="edit" aspectratio="f"/>
          </v:shape>
          <o:OLEObject Type="Embed" ProgID="Excel.Sheet.12" ShapeID="_x0000_i1035" DrawAspect="Content" ObjectID="_1465634860" r:id="rId29"/>
        </w:objec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  <w:lang w:val="en-US"/>
        </w:rPr>
      </w:pPr>
    </w:p>
    <w:p w:rsidR="00254369" w:rsidRPr="005C1E36" w:rsidRDefault="004F422B" w:rsidP="00254369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6" type="#_x0000_t75" style="width:516.9pt;height:326.7pt" o:ole="" o:preferrelative="f">
            <v:imagedata r:id="rId30" o:title=""/>
            <o:lock v:ext="edit" aspectratio="f"/>
          </v:shape>
          <o:OLEObject Type="Embed" ProgID="Excel.Sheet.8" ShapeID="_x0000_i1036" DrawAspect="Content" ObjectID="_1465634861" r:id="rId31"/>
        </w:object>
      </w:r>
      <w:r w:rsidR="00254369" w:rsidRPr="00254369">
        <w:rPr>
          <w:szCs w:val="18"/>
        </w:rPr>
        <w:t xml:space="preserve"> </w:t>
      </w:r>
      <w:r w:rsidR="00254369" w:rsidRPr="005C1E36">
        <w:rPr>
          <w:szCs w:val="18"/>
        </w:rPr>
        <w:t>Štruktúra záväzkov podľa zostatkovej doby splatnosti za predchádzajúce účtovné obdobie je uvedená v nasledujúcom prehľade:</w: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</w:rPr>
      </w:pPr>
    </w:p>
    <w:p w:rsidR="002A2B9B" w:rsidRDefault="005349F7" w:rsidP="00E83C6D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7" type="#_x0000_t75" style="width:516.9pt;height:334.85pt" o:ole="" o:preferrelative="f">
            <v:imagedata r:id="rId32" o:title=""/>
            <o:lock v:ext="edit" aspectratio="f"/>
          </v:shape>
          <o:OLEObject Type="Embed" ProgID="Excel.Sheet.8" ShapeID="_x0000_i1037" DrawAspect="Content" ObjectID="_1465634862" r:id="rId33"/>
        </w:object>
      </w:r>
    </w:p>
    <w:p w:rsidR="002B2FED" w:rsidRDefault="002B2FED" w:rsidP="00E83C6D">
      <w:pPr>
        <w:pStyle w:val="Zkladntext"/>
        <w:ind w:left="-284"/>
        <w:rPr>
          <w:szCs w:val="18"/>
        </w:rPr>
      </w:pPr>
    </w:p>
    <w:p w:rsidR="002B2FED" w:rsidRPr="005C1E36" w:rsidRDefault="002B2FED" w:rsidP="00E83C6D">
      <w:pPr>
        <w:pStyle w:val="Zkladntext"/>
        <w:ind w:left="-284"/>
        <w:rPr>
          <w:szCs w:val="18"/>
        </w:rPr>
      </w:pPr>
    </w:p>
    <w:p w:rsidR="00BB662E" w:rsidRPr="00BB662E" w:rsidRDefault="00BB662E" w:rsidP="00BB662E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 xml:space="preserve">výnosoch 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tbl>
      <w:tblPr>
        <w:tblW w:w="8644" w:type="dxa"/>
        <w:jc w:val="center"/>
        <w:tblInd w:w="516" w:type="dxa"/>
        <w:tblCellMar>
          <w:left w:w="0" w:type="dxa"/>
          <w:right w:w="0" w:type="dxa"/>
        </w:tblCellMar>
        <w:tblLook w:val="0000"/>
      </w:tblPr>
      <w:tblGrid>
        <w:gridCol w:w="6118"/>
        <w:gridCol w:w="144"/>
        <w:gridCol w:w="1119"/>
        <w:gridCol w:w="1119"/>
        <w:gridCol w:w="144"/>
      </w:tblGrid>
      <w:tr w:rsidR="008B0FAF" w:rsidRPr="005C1E36">
        <w:trPr>
          <w:jc w:val="center"/>
          <w:hidden/>
        </w:trPr>
        <w:tc>
          <w:tcPr>
            <w:tcW w:w="6118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both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</w:tr>
    </w:tbl>
    <w:p w:rsidR="0031705B" w:rsidRPr="00CA42F6" w:rsidRDefault="00024D7D" w:rsidP="00003438">
      <w:pPr>
        <w:pStyle w:val="Nadpis2"/>
        <w:numPr>
          <w:ilvl w:val="0"/>
          <w:numId w:val="30"/>
        </w:numPr>
        <w:tabs>
          <w:tab w:val="clear" w:pos="426"/>
        </w:tabs>
        <w:rPr>
          <w:rFonts w:ascii="Times New Roman" w:hAnsi="Times New Roman"/>
          <w:szCs w:val="18"/>
        </w:rPr>
      </w:pPr>
      <w:r w:rsidRPr="00CA42F6">
        <w:rPr>
          <w:rFonts w:ascii="Times New Roman" w:hAnsi="Times New Roman"/>
          <w:szCs w:val="18"/>
        </w:rPr>
        <w:t>Tržby z</w:t>
      </w:r>
      <w:r w:rsidR="00CF3ED2" w:rsidRPr="00CA42F6">
        <w:rPr>
          <w:rFonts w:ascii="Times New Roman" w:hAnsi="Times New Roman"/>
          <w:szCs w:val="18"/>
        </w:rPr>
        <w:t> </w:t>
      </w:r>
      <w:r w:rsidRPr="00CA42F6">
        <w:rPr>
          <w:rFonts w:ascii="Times New Roman" w:hAnsi="Times New Roman"/>
          <w:szCs w:val="18"/>
        </w:rPr>
        <w:t>predaja služieb</w:t>
      </w:r>
      <w:r w:rsidR="00851AF1" w:rsidRPr="00CA42F6">
        <w:rPr>
          <w:rFonts w:ascii="Times New Roman" w:hAnsi="Times New Roman"/>
          <w:szCs w:val="18"/>
        </w:rPr>
        <w:t xml:space="preserve"> </w:t>
      </w: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C548D" w:rsidRPr="005C1E36" w:rsidRDefault="002C548D" w:rsidP="005C1E36">
      <w:pPr>
        <w:ind w:left="-284"/>
        <w:rPr>
          <w:sz w:val="18"/>
          <w:szCs w:val="18"/>
        </w:rPr>
      </w:pPr>
    </w:p>
    <w:p w:rsidR="002C548D" w:rsidRPr="005C1E36" w:rsidRDefault="00625F29" w:rsidP="005C1E36">
      <w:pPr>
        <w:ind w:left="-284" w:right="-764"/>
        <w:rPr>
          <w:sz w:val="18"/>
          <w:szCs w:val="18"/>
        </w:rPr>
      </w:pPr>
      <w:r w:rsidRPr="005C1E36">
        <w:rPr>
          <w:sz w:val="18"/>
          <w:szCs w:val="18"/>
        </w:rPr>
        <w:object w:dxaOrig="11710" w:dyaOrig="1965">
          <v:shape id="_x0000_i1038" type="#_x0000_t75" style="width:493.8pt;height:103.9pt" o:ole="" filled="t">
            <v:fill color2="black"/>
            <v:imagedata r:id="rId34" o:title=""/>
          </v:shape>
          <o:OLEObject Type="Embed" ProgID="Excel.Sheet.8" ShapeID="_x0000_i1038" DrawAspect="Content" ObjectID="_1465634863" r:id="rId35"/>
        </w:object>
      </w:r>
    </w:p>
    <w:p w:rsidR="00FE1FD5" w:rsidRPr="00CA42F6" w:rsidRDefault="00FE1FD5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CA42F6">
        <w:rPr>
          <w:b/>
          <w:szCs w:val="18"/>
        </w:rPr>
        <w:t>Výnosy z finančnej činnosti</w:t>
      </w:r>
      <w:r w:rsidR="005A391B">
        <w:rPr>
          <w:b/>
          <w:szCs w:val="18"/>
        </w:rPr>
        <w:t xml:space="preserve"> a ostatné výnosy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Pr="005C1E36" w:rsidRDefault="00FE1FD5" w:rsidP="005C1E36">
      <w:pPr>
        <w:pStyle w:val="Nadpis2"/>
        <w:ind w:left="-284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b w:val="0"/>
          <w:szCs w:val="18"/>
        </w:rPr>
        <w:t xml:space="preserve">Prehľad o výnosoch z finančnej činnosti </w:t>
      </w:r>
      <w:r w:rsidR="005A391B">
        <w:rPr>
          <w:rFonts w:ascii="Times New Roman" w:hAnsi="Times New Roman"/>
          <w:b w:val="0"/>
          <w:szCs w:val="18"/>
        </w:rPr>
        <w:t xml:space="preserve">a ostatných výnosoch z hospodárskej činnosti </w:t>
      </w:r>
      <w:r w:rsidRPr="005C1E36">
        <w:rPr>
          <w:rFonts w:ascii="Times New Roman" w:hAnsi="Times New Roman"/>
          <w:b w:val="0"/>
          <w:szCs w:val="18"/>
        </w:rPr>
        <w:t>je uvedený v nasledujúcej tabuľke: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Default="00625F29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115" w:dyaOrig="1646">
          <v:shape id="_x0000_i1039" type="#_x0000_t75" style="width:497.2pt;height:86.95pt" o:ole="" o:preferrelative="f">
            <v:imagedata r:id="rId36" o:title=""/>
            <o:lock v:ext="edit" aspectratio="f"/>
          </v:shape>
          <o:OLEObject Type="Embed" ProgID="Excel.Sheet.8" ShapeID="_x0000_i1039" DrawAspect="Content" ObjectID="_1465634864" r:id="rId37"/>
        </w:object>
      </w:r>
    </w:p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8F0290" w:rsidRDefault="00BC2E86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8F0290">
        <w:rPr>
          <w:b/>
          <w:szCs w:val="18"/>
        </w:rPr>
        <w:t>Čistý obrat</w:t>
      </w:r>
    </w:p>
    <w:p w:rsidR="00BC2E86" w:rsidRDefault="00BC2E86" w:rsidP="00BC2E86">
      <w:pPr>
        <w:pStyle w:val="Zkladntext"/>
        <w:rPr>
          <w:szCs w:val="18"/>
        </w:rPr>
      </w:pPr>
      <w:r w:rsidRPr="00307682">
        <w:rPr>
          <w:szCs w:val="18"/>
        </w:rPr>
        <w:t xml:space="preserve"> </w:t>
      </w:r>
    </w:p>
    <w:tbl>
      <w:tblPr>
        <w:tblW w:w="9644" w:type="dxa"/>
        <w:tblInd w:w="-22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522"/>
        <w:gridCol w:w="2061"/>
        <w:gridCol w:w="2061"/>
      </w:tblGrid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F170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F170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</w:t>
            </w:r>
            <w:r w:rsidR="00625F29">
              <w:rPr>
                <w:rFonts w:ascii="Calibri" w:hAnsi="Calibri"/>
                <w:b/>
                <w:noProof w:val="0"/>
              </w:rPr>
              <w:t>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F170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2012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625F29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38 343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625F29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52 903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625F29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7 500,-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625F29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45 843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4D14AC" w:rsidP="00F17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52 903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</w:tr>
    </w:tbl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5C1E36" w:rsidRDefault="00BC2E86" w:rsidP="005C1E36">
      <w:pPr>
        <w:pStyle w:val="Zkladntext"/>
        <w:ind w:left="-284"/>
        <w:rPr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>Nákladoch</w:t>
      </w:r>
    </w:p>
    <w:p w:rsidR="008B0FAF" w:rsidRPr="005C1E36" w:rsidRDefault="008B0FAF" w:rsidP="005C1E36">
      <w:pPr>
        <w:ind w:left="-284"/>
        <w:rPr>
          <w:sz w:val="18"/>
          <w:szCs w:val="18"/>
        </w:rPr>
      </w:pPr>
    </w:p>
    <w:p w:rsidR="00D32C8C" w:rsidRPr="009D2E40" w:rsidRDefault="00D32C8C" w:rsidP="00003438">
      <w:pPr>
        <w:pStyle w:val="Nadpis1"/>
        <w:numPr>
          <w:ilvl w:val="0"/>
          <w:numId w:val="31"/>
        </w:numPr>
        <w:tabs>
          <w:tab w:val="clear" w:pos="426"/>
        </w:tabs>
        <w:suppressAutoHyphens/>
        <w:jc w:val="both"/>
        <w:rPr>
          <w:rFonts w:ascii="Times New Roman" w:hAnsi="Times New Roman"/>
          <w:caps w:val="0"/>
          <w:sz w:val="18"/>
          <w:szCs w:val="18"/>
        </w:rPr>
      </w:pPr>
      <w:r w:rsidRPr="009D2E40">
        <w:rPr>
          <w:rFonts w:ascii="Times New Roman" w:hAnsi="Times New Roman"/>
          <w:caps w:val="0"/>
          <w:sz w:val="18"/>
          <w:szCs w:val="18"/>
        </w:rPr>
        <w:t>Náklady na</w:t>
      </w:r>
      <w:r w:rsidR="00D50ED8">
        <w:rPr>
          <w:rFonts w:ascii="Times New Roman" w:hAnsi="Times New Roman"/>
          <w:caps w:val="0"/>
          <w:sz w:val="18"/>
          <w:szCs w:val="18"/>
        </w:rPr>
        <w:t xml:space="preserve"> nákup tovaru,</w:t>
      </w:r>
      <w:r w:rsidRPr="009D2E40">
        <w:rPr>
          <w:rFonts w:ascii="Times New Roman" w:hAnsi="Times New Roman"/>
          <w:caps w:val="0"/>
          <w:sz w:val="18"/>
          <w:szCs w:val="18"/>
        </w:rPr>
        <w:t xml:space="preserve"> poskytnuté služby, ostatné náklady na hospodársku činnosť, finančné a mimoriadne náklady </w:t>
      </w:r>
    </w:p>
    <w:p w:rsidR="00D32C8C" w:rsidRPr="005C1E36" w:rsidRDefault="00D32C8C" w:rsidP="005C1E36">
      <w:pPr>
        <w:pStyle w:val="Zkladntext"/>
        <w:ind w:left="-284"/>
        <w:rPr>
          <w:szCs w:val="18"/>
        </w:rPr>
      </w:pPr>
    </w:p>
    <w:p w:rsidR="00D32C8C" w:rsidRPr="009D2E40" w:rsidRDefault="00D32C8C" w:rsidP="005C1E36">
      <w:pPr>
        <w:pStyle w:val="Zkladntext"/>
        <w:ind w:left="-284"/>
        <w:rPr>
          <w:szCs w:val="18"/>
        </w:rPr>
      </w:pPr>
      <w:r w:rsidRPr="009D2E40">
        <w:rPr>
          <w:szCs w:val="18"/>
        </w:rPr>
        <w:t>Prehľad o nákladoch na poskytnuté služby, ostatných nákladoch na hospodársku činnosť, finančných a mimoriadnych nákladoch:</w:t>
      </w:r>
    </w:p>
    <w:p w:rsidR="00CF22E5" w:rsidRDefault="004D14AC" w:rsidP="006D5F3C">
      <w:pPr>
        <w:tabs>
          <w:tab w:val="left" w:pos="2694"/>
        </w:tabs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8904" w:dyaOrig="12208">
          <v:shape id="_x0000_i1040" type="#_x0000_t75" style="width:510.8pt;height:658.85pt" o:ole="" filled="t">
            <v:fill color2="black"/>
            <v:imagedata r:id="rId38" o:title=""/>
          </v:shape>
          <o:OLEObject Type="Embed" ProgID="Excel.Sheet.8" ShapeID="_x0000_i1040" DrawAspect="Content" ObjectID="_1465634865" r:id="rId39"/>
        </w:object>
      </w:r>
    </w:p>
    <w:p w:rsidR="005349F7" w:rsidRDefault="005349F7" w:rsidP="006D5F3C">
      <w:pPr>
        <w:tabs>
          <w:tab w:val="left" w:pos="2694"/>
        </w:tabs>
        <w:ind w:left="-284"/>
        <w:rPr>
          <w:sz w:val="18"/>
          <w:szCs w:val="18"/>
        </w:rPr>
      </w:pPr>
    </w:p>
    <w:p w:rsidR="005349F7" w:rsidRDefault="005349F7" w:rsidP="006D5F3C">
      <w:pPr>
        <w:tabs>
          <w:tab w:val="left" w:pos="2694"/>
        </w:tabs>
        <w:ind w:left="-284"/>
        <w:rPr>
          <w:sz w:val="18"/>
          <w:szCs w:val="18"/>
        </w:rPr>
      </w:pPr>
    </w:p>
    <w:p w:rsidR="005349F7" w:rsidRDefault="005349F7" w:rsidP="006D5F3C">
      <w:pPr>
        <w:tabs>
          <w:tab w:val="left" w:pos="2694"/>
        </w:tabs>
        <w:ind w:left="-284"/>
        <w:rPr>
          <w:sz w:val="18"/>
          <w:szCs w:val="18"/>
        </w:rPr>
      </w:pPr>
    </w:p>
    <w:p w:rsidR="005349F7" w:rsidRDefault="005349F7" w:rsidP="006D5F3C">
      <w:pPr>
        <w:tabs>
          <w:tab w:val="left" w:pos="2694"/>
        </w:tabs>
        <w:ind w:left="-284"/>
        <w:rPr>
          <w:b/>
          <w:bCs/>
          <w:caps/>
          <w:color w:val="000000"/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Prevod od teoretickej dane z príjmov k vykázanej dani z príjmov je uvedený v nasledujúcom prehľade: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EB15DA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8837" w:dyaOrig="3996">
          <v:shape id="_x0000_i1041" type="#_x0000_t75" style="width:457.8pt;height:206.5pt" o:ole="" filled="t">
            <v:fill color2="black"/>
            <v:imagedata r:id="rId40" o:title=""/>
          </v:shape>
          <o:OLEObject Type="Embed" ProgID="Excel.Sheet.8" ShapeID="_x0000_i1041" DrawAspect="Content" ObjectID="_1465634866" r:id="rId41"/>
        </w:objec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Zkladntext"/>
        <w:numPr>
          <w:ilvl w:val="0"/>
          <w:numId w:val="32"/>
        </w:numPr>
        <w:tabs>
          <w:tab w:val="left" w:pos="0"/>
        </w:tabs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t>INFORMÁCIE O ÚDAJOCH NA PODSÚVAHOVÝCH ÚČTOCH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neeviduje na podsúvahových účtoch.</w:t>
      </w: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bookmarkStart w:id="3" w:name="OLE_LINK1"/>
      <w:bookmarkEnd w:id="3"/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INÝCH AKTÍVACH A INÝCH PASÍVACH</w:t>
      </w:r>
    </w:p>
    <w:p w:rsidR="00CC3D51" w:rsidRPr="005C1E36" w:rsidRDefault="00CC3D51" w:rsidP="005C1E36">
      <w:pPr>
        <w:pStyle w:val="Nadpis1"/>
        <w:tabs>
          <w:tab w:val="clear" w:pos="426"/>
          <w:tab w:val="num" w:pos="432"/>
        </w:tabs>
        <w:suppressAutoHyphens/>
        <w:ind w:left="-284"/>
        <w:jc w:val="both"/>
        <w:rPr>
          <w:rFonts w:ascii="Times New Roman" w:hAnsi="Times New Roman"/>
          <w:sz w:val="18"/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neúčtuje o iných aktívach ani iných pasívach.</w:t>
      </w:r>
    </w:p>
    <w:p w:rsidR="00CC3D51" w:rsidRPr="005C1E36" w:rsidRDefault="00CC3D51" w:rsidP="00F71DBC">
      <w:pPr>
        <w:pStyle w:val="Zkladntext"/>
        <w:tabs>
          <w:tab w:val="left" w:pos="0"/>
        </w:tabs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PRÍJMOCH A VÝHODÁCH ČLENOV ŠTATUTÁRNYCH  ORGÁNOV, DOZORNÝCH ORGÁNOV A INÝCH ORGÁNOV ÚČTOVNEJ JEDNOTKY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Spoločnosť nemá dozorné a štatutárne orgány v účtovnej jednotke. 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INFPORMÁCIE O EKONOMICKÝCH VZŤAHOCH ÚČTOVNEJ JEDNOTKY A SPRIAZNENÝCH OSôB</w:t>
      </w:r>
    </w:p>
    <w:p w:rsidR="00A37BE8" w:rsidRDefault="00A37BE8" w:rsidP="00A37BE8">
      <w:pPr>
        <w:ind w:left="-284"/>
      </w:pPr>
    </w:p>
    <w:p w:rsidR="00EB15DA" w:rsidRPr="00A37BE8" w:rsidRDefault="00A37BE8" w:rsidP="00EB15DA">
      <w:pPr>
        <w:pStyle w:val="Zkladntext"/>
        <w:ind w:left="-284"/>
      </w:pPr>
      <w:r w:rsidRPr="00307682">
        <w:rPr>
          <w:szCs w:val="18"/>
        </w:rPr>
        <w:t xml:space="preserve">Spoločnosť </w:t>
      </w:r>
      <w:r w:rsidR="00EB15DA">
        <w:rPr>
          <w:szCs w:val="18"/>
        </w:rPr>
        <w:t>ne</w:t>
      </w:r>
      <w:r w:rsidRPr="00307682">
        <w:rPr>
          <w:szCs w:val="18"/>
        </w:rPr>
        <w:t xml:space="preserve">uskutočnila v priebehu účtovného obdobia </w:t>
      </w:r>
      <w:r w:rsidR="00EB15DA">
        <w:rPr>
          <w:szCs w:val="18"/>
        </w:rPr>
        <w:t>t</w:t>
      </w:r>
      <w:r w:rsidRPr="00307682">
        <w:rPr>
          <w:szCs w:val="18"/>
        </w:rPr>
        <w:t>ransakcie so spriaznenými osobami</w:t>
      </w:r>
      <w:r w:rsidR="00EB15DA">
        <w:rPr>
          <w:szCs w:val="18"/>
        </w:rPr>
        <w:t>.</w:t>
      </w:r>
      <w:r w:rsidRPr="00307682">
        <w:rPr>
          <w:szCs w:val="18"/>
        </w:rPr>
        <w:t xml:space="preserve"> </w:t>
      </w:r>
    </w:p>
    <w:p w:rsidR="00A37BE8" w:rsidRPr="00A37BE8" w:rsidRDefault="00A37BE8" w:rsidP="00A37BE8">
      <w:pPr>
        <w:ind w:left="-284"/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Spoločnosti nie sú známe skutočnosti , ktoré vznikli po dni, ku ktorému je zostavená riadna účtovná závierka, ktoré by významnejším spôsobom menili výsledky účtovnej závierky, alebo by ovplyvnili činnosť spoločnosti v nasledujúcich  zdaňovacích obdobiach.</w:t>
      </w:r>
    </w:p>
    <w:p w:rsidR="009D2E40" w:rsidRDefault="009D2E40" w:rsidP="005C1E36">
      <w:pPr>
        <w:ind w:left="-284"/>
        <w:jc w:val="both"/>
        <w:rPr>
          <w:sz w:val="18"/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VLASTNOM IMANÍ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 pohybe vlastného imania v priebehu účtovného obdobia je uvedený v nasledujúcom prehľade:</w:t>
      </w:r>
    </w:p>
    <w:p w:rsidR="009D2E40" w:rsidRDefault="005349F7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09" w:dyaOrig="7694">
          <v:shape id="_x0000_i1042" type="#_x0000_t75" style="width:478.85pt;height:394.65pt" o:ole="" filled="t">
            <v:fill color2="black"/>
            <v:imagedata r:id="rId42" o:title=""/>
          </v:shape>
          <o:OLEObject Type="Embed" ProgID="Excel.Sheet.8" ShapeID="_x0000_i1042" DrawAspect="Content" ObjectID="_1465634867" r:id="rId43"/>
        </w:object>
      </w: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5349F7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09" w:dyaOrig="7694">
          <v:shape id="_x0000_i1043" type="#_x0000_t75" style="width:478.85pt;height:394.65pt" o:ole="" filled="t">
            <v:fill color2="black"/>
            <v:imagedata r:id="rId44" o:title=""/>
          </v:shape>
          <o:OLEObject Type="Embed" ProgID="Excel.Sheet.8" ShapeID="_x0000_i1043" DrawAspect="Content" ObjectID="_1465634868" r:id="rId45"/>
        </w:object>
      </w:r>
    </w:p>
    <w:p w:rsidR="00CC3D51" w:rsidRDefault="00CC3D51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635F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635F">
        <w:rPr>
          <w:noProof/>
          <w:szCs w:val="18"/>
          <w:lang w:eastAsia="sk-SK"/>
        </w:rPr>
        <w:drawing>
          <wp:inline distT="0" distB="0" distL="0" distR="0">
            <wp:extent cx="6191885" cy="4007089"/>
            <wp:effectExtent l="1905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4007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635F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635F">
        <w:rPr>
          <w:noProof/>
          <w:szCs w:val="18"/>
          <w:lang w:eastAsia="sk-SK"/>
        </w:rPr>
        <w:drawing>
          <wp:inline distT="0" distB="0" distL="0" distR="0">
            <wp:extent cx="6191885" cy="3814286"/>
            <wp:effectExtent l="1905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3814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Pr="005C1E36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sectPr w:rsidR="00320587" w:rsidRPr="005C1E36" w:rsidSect="00C90A96">
      <w:headerReference w:type="default" r:id="rId48"/>
      <w:footerReference w:type="even" r:id="rId49"/>
      <w:footerReference w:type="default" r:id="rId50"/>
      <w:headerReference w:type="first" r:id="rId51"/>
      <w:pgSz w:w="11907" w:h="16840" w:code="9"/>
      <w:pgMar w:top="1080" w:right="1022" w:bottom="630" w:left="1134" w:header="677" w:footer="287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627" w:rsidRDefault="006A6627">
      <w:r>
        <w:separator/>
      </w:r>
    </w:p>
  </w:endnote>
  <w:endnote w:type="continuationSeparator" w:id="1">
    <w:p w:rsidR="006A6627" w:rsidRDefault="006A66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68C" w:rsidRDefault="00CE1D8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956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9568C" w:rsidRDefault="0069568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68C" w:rsidRDefault="00CE1D86">
    <w:pPr>
      <w:pStyle w:val="Pta"/>
      <w:framePr w:wrap="around" w:vAnchor="text" w:hAnchor="margin" w:xAlign="right" w:y="1"/>
      <w:jc w:val="center"/>
      <w:rPr>
        <w:rStyle w:val="slostrany"/>
        <w:rFonts w:ascii="Arial" w:hAnsi="Arial" w:cs="Arial"/>
        <w:b/>
        <w:bCs/>
      </w:rPr>
    </w:pPr>
    <w:r>
      <w:rPr>
        <w:rStyle w:val="slostrany"/>
        <w:rFonts w:ascii="Arial" w:hAnsi="Arial" w:cs="Arial"/>
        <w:b/>
        <w:bCs/>
      </w:rPr>
      <w:fldChar w:fldCharType="begin"/>
    </w:r>
    <w:r w:rsidR="0069568C">
      <w:rPr>
        <w:rStyle w:val="slostrany"/>
        <w:rFonts w:ascii="Arial" w:hAnsi="Arial" w:cs="Arial"/>
        <w:b/>
        <w:bCs/>
      </w:rPr>
      <w:instrText xml:space="preserve">PAGE  </w:instrText>
    </w:r>
    <w:r>
      <w:rPr>
        <w:rStyle w:val="slostrany"/>
        <w:rFonts w:ascii="Arial" w:hAnsi="Arial" w:cs="Arial"/>
        <w:b/>
        <w:bCs/>
      </w:rPr>
      <w:fldChar w:fldCharType="separate"/>
    </w:r>
    <w:r w:rsidR="00F170CC">
      <w:rPr>
        <w:rStyle w:val="slostrany"/>
        <w:rFonts w:ascii="Arial" w:hAnsi="Arial" w:cs="Arial"/>
        <w:b/>
        <w:bCs/>
        <w:noProof/>
      </w:rPr>
      <w:t>2</w:t>
    </w:r>
    <w:r>
      <w:rPr>
        <w:rStyle w:val="slostrany"/>
        <w:rFonts w:ascii="Arial" w:hAnsi="Arial" w:cs="Arial"/>
        <w:b/>
        <w:bCs/>
      </w:rPr>
      <w:fldChar w:fldCharType="end"/>
    </w:r>
  </w:p>
  <w:p w:rsidR="0069568C" w:rsidRDefault="0069568C">
    <w:pPr>
      <w:pStyle w:val="Pta"/>
      <w:tabs>
        <w:tab w:val="clear" w:pos="4153"/>
        <w:tab w:val="clear" w:pos="8306"/>
        <w:tab w:val="center" w:pos="4536"/>
        <w:tab w:val="right" w:pos="9214"/>
      </w:tabs>
      <w:ind w:right="360"/>
      <w:jc w:val="right"/>
    </w:pPr>
    <w:r>
      <w:tab/>
    </w:r>
  </w:p>
  <w:p w:rsidR="0069568C" w:rsidRDefault="0069568C">
    <w:pPr>
      <w:pStyle w:val="Pta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627" w:rsidRDefault="006A6627">
      <w:r>
        <w:separator/>
      </w:r>
    </w:p>
  </w:footnote>
  <w:footnote w:type="continuationSeparator" w:id="1">
    <w:p w:rsidR="006A6627" w:rsidRDefault="006A66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68C" w:rsidRPr="00CA4809" w:rsidRDefault="0069568C" w:rsidP="00B741AE">
    <w:pPr>
      <w:pStyle w:val="Hlavika"/>
      <w:tabs>
        <w:tab w:val="clear" w:pos="4153"/>
        <w:tab w:val="clear" w:pos="8306"/>
        <w:tab w:val="left" w:pos="4119"/>
      </w:tabs>
      <w:jc w:val="center"/>
      <w:rPr>
        <w:b/>
      </w:rPr>
    </w:pPr>
    <w:r w:rsidRPr="00CA4809">
      <w:rPr>
        <w:b/>
      </w:rPr>
      <w:t>KS motor s.r.o.</w:t>
    </w:r>
  </w:p>
  <w:tbl>
    <w:tblPr>
      <w:tblW w:w="9921" w:type="dxa"/>
      <w:tblInd w:w="55" w:type="dxa"/>
      <w:tblCellMar>
        <w:left w:w="70" w:type="dxa"/>
        <w:right w:w="70" w:type="dxa"/>
      </w:tblCellMar>
      <w:tblLook w:val="04A0"/>
    </w:tblPr>
    <w:tblGrid>
      <w:gridCol w:w="3311"/>
      <w:gridCol w:w="2692"/>
      <w:gridCol w:w="578"/>
      <w:gridCol w:w="334"/>
      <w:gridCol w:w="334"/>
      <w:gridCol w:w="334"/>
      <w:gridCol w:w="334"/>
      <w:gridCol w:w="334"/>
      <w:gridCol w:w="334"/>
      <w:gridCol w:w="334"/>
      <w:gridCol w:w="334"/>
      <w:gridCol w:w="334"/>
      <w:gridCol w:w="334"/>
    </w:tblGrid>
    <w:tr w:rsidR="0069568C" w:rsidRPr="003F477D" w:rsidTr="00CA4809">
      <w:trPr>
        <w:trHeight w:val="304"/>
      </w:trPr>
      <w:tc>
        <w:tcPr>
          <w:tcW w:w="33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568C" w:rsidRPr="003F477D" w:rsidRDefault="0069568C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69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68C" w:rsidRPr="003F477D" w:rsidRDefault="0069568C" w:rsidP="00ED4165">
          <w:pPr>
            <w:rPr>
              <w:color w:val="000000"/>
              <w:lang w:eastAsia="sk-SK"/>
            </w:rPr>
          </w:pPr>
        </w:p>
      </w:tc>
      <w:tc>
        <w:tcPr>
          <w:tcW w:w="57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68C" w:rsidRPr="003F477D" w:rsidRDefault="0069568C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3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69568C" w:rsidRDefault="0069568C" w:rsidP="00B741AE">
    <w:pPr>
      <w:pStyle w:val="Hlavika"/>
      <w:tabs>
        <w:tab w:val="clear" w:pos="4153"/>
        <w:tab w:val="clear" w:pos="8306"/>
        <w:tab w:val="left" w:pos="4119"/>
      </w:tabs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568C" w:rsidRDefault="0069568C" w:rsidP="00B741AE">
    <w:pPr>
      <w:pStyle w:val="Hlavika"/>
      <w:jc w:val="center"/>
      <w:rPr>
        <w:b/>
      </w:rPr>
    </w:pPr>
    <w:r>
      <w:rPr>
        <w:b/>
      </w:rPr>
      <w:t>KS motor s.r.o.</w:t>
    </w:r>
  </w:p>
  <w:tbl>
    <w:tblPr>
      <w:tblW w:w="9566" w:type="dxa"/>
      <w:tblInd w:w="55" w:type="dxa"/>
      <w:tblCellMar>
        <w:left w:w="70" w:type="dxa"/>
        <w:right w:w="70" w:type="dxa"/>
      </w:tblCellMar>
      <w:tblLook w:val="04A0"/>
    </w:tblPr>
    <w:tblGrid>
      <w:gridCol w:w="3193"/>
      <w:gridCol w:w="2596"/>
      <w:gridCol w:w="557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69568C" w:rsidRPr="003F477D" w:rsidTr="00CA4809">
      <w:trPr>
        <w:trHeight w:val="370"/>
      </w:trPr>
      <w:tc>
        <w:tcPr>
          <w:tcW w:w="31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568C" w:rsidRPr="003F477D" w:rsidRDefault="0069568C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59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68C" w:rsidRPr="003F477D" w:rsidRDefault="00CA4809" w:rsidP="00ED4165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</w:t>
          </w:r>
        </w:p>
      </w:tc>
      <w:tc>
        <w:tcPr>
          <w:tcW w:w="55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68C" w:rsidRPr="003F477D" w:rsidRDefault="0069568C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3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68C" w:rsidRPr="003F477D" w:rsidRDefault="0069568C" w:rsidP="00ED4165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69568C" w:rsidRPr="00B741AE" w:rsidRDefault="0069568C" w:rsidP="00B741AE">
    <w:pPr>
      <w:pStyle w:val="Hlavika"/>
      <w:jc w:val="center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E4C0D"/>
    <w:multiLevelType w:val="hybridMultilevel"/>
    <w:tmpl w:val="A592606E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2165B"/>
    <w:multiLevelType w:val="hybridMultilevel"/>
    <w:tmpl w:val="9C2CE3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4D49FF"/>
    <w:multiLevelType w:val="hybridMultilevel"/>
    <w:tmpl w:val="648A6700"/>
    <w:lvl w:ilvl="0" w:tplc="C94E3F8C">
      <w:start w:val="19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>
    <w:nsid w:val="0BFE4FB2"/>
    <w:multiLevelType w:val="hybridMultilevel"/>
    <w:tmpl w:val="2FC60E3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37CD"/>
    <w:multiLevelType w:val="hybridMultilevel"/>
    <w:tmpl w:val="FB08211E"/>
    <w:lvl w:ilvl="0" w:tplc="0324DBA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C96D77"/>
    <w:multiLevelType w:val="hybridMultilevel"/>
    <w:tmpl w:val="8E5CF2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>
    <w:nsid w:val="118600D2"/>
    <w:multiLevelType w:val="hybridMultilevel"/>
    <w:tmpl w:val="57560E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B50D76"/>
    <w:multiLevelType w:val="hybridMultilevel"/>
    <w:tmpl w:val="104ED5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BA78A5"/>
    <w:multiLevelType w:val="hybridMultilevel"/>
    <w:tmpl w:val="68CA6A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75B4141"/>
    <w:multiLevelType w:val="hybridMultilevel"/>
    <w:tmpl w:val="6456D7F0"/>
    <w:lvl w:ilvl="0" w:tplc="C052C0F6">
      <w:start w:val="1"/>
      <w:numFmt w:val="lowerLetter"/>
      <w:lvlText w:val="%1)"/>
      <w:lvlJc w:val="left"/>
      <w:pPr>
        <w:ind w:left="720" w:hanging="360"/>
      </w:pPr>
      <w:rPr>
        <w:rFonts w:cs="Times New Roman"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CB5561"/>
    <w:multiLevelType w:val="hybridMultilevel"/>
    <w:tmpl w:val="801054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991B69"/>
    <w:multiLevelType w:val="hybridMultilevel"/>
    <w:tmpl w:val="63DC7D80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9F69DF"/>
    <w:multiLevelType w:val="hybridMultilevel"/>
    <w:tmpl w:val="D1041246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5">
    <w:nsid w:val="28242DFF"/>
    <w:multiLevelType w:val="hybridMultilevel"/>
    <w:tmpl w:val="A98283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606D2"/>
    <w:multiLevelType w:val="hybridMultilevel"/>
    <w:tmpl w:val="CBBA41A2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8233D"/>
    <w:multiLevelType w:val="hybridMultilevel"/>
    <w:tmpl w:val="26FCDC78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63006B"/>
    <w:multiLevelType w:val="hybridMultilevel"/>
    <w:tmpl w:val="855E0630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12547C"/>
    <w:multiLevelType w:val="hybridMultilevel"/>
    <w:tmpl w:val="B344A88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1F514F"/>
    <w:multiLevelType w:val="hybridMultilevel"/>
    <w:tmpl w:val="F44C90D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2">
    <w:nsid w:val="51823BB5"/>
    <w:multiLevelType w:val="hybridMultilevel"/>
    <w:tmpl w:val="C1EE72C2"/>
    <w:lvl w:ilvl="0" w:tplc="BB321424">
      <w:start w:val="2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6F12B18"/>
    <w:multiLevelType w:val="hybridMultilevel"/>
    <w:tmpl w:val="0F2ED166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D81451"/>
    <w:multiLevelType w:val="hybridMultilevel"/>
    <w:tmpl w:val="17FEDDD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1242AB"/>
    <w:multiLevelType w:val="hybridMultilevel"/>
    <w:tmpl w:val="BD88B148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6290BEB"/>
    <w:multiLevelType w:val="hybridMultilevel"/>
    <w:tmpl w:val="D6AAF682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8">
    <w:nsid w:val="68E84E0D"/>
    <w:multiLevelType w:val="hybridMultilevel"/>
    <w:tmpl w:val="2996E958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9">
    <w:nsid w:val="68F83957"/>
    <w:multiLevelType w:val="hybridMultilevel"/>
    <w:tmpl w:val="976C8F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BE4BBB"/>
    <w:multiLevelType w:val="hybridMultilevel"/>
    <w:tmpl w:val="36F25E30"/>
    <w:lvl w:ilvl="0" w:tplc="0324DBA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C8E44F6"/>
    <w:multiLevelType w:val="hybridMultilevel"/>
    <w:tmpl w:val="90DA7380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2">
    <w:nsid w:val="700D72A0"/>
    <w:multiLevelType w:val="hybridMultilevel"/>
    <w:tmpl w:val="6B8E88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3B77C1E"/>
    <w:multiLevelType w:val="hybridMultilevel"/>
    <w:tmpl w:val="D29401B4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4372C3"/>
    <w:multiLevelType w:val="hybridMultilevel"/>
    <w:tmpl w:val="E29029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8"/>
  </w:num>
  <w:num w:numId="5">
    <w:abstractNumId w:val="13"/>
  </w:num>
  <w:num w:numId="6">
    <w:abstractNumId w:val="19"/>
  </w:num>
  <w:num w:numId="7">
    <w:abstractNumId w:val="29"/>
  </w:num>
  <w:num w:numId="8">
    <w:abstractNumId w:val="21"/>
  </w:num>
  <w:num w:numId="9">
    <w:abstractNumId w:val="34"/>
  </w:num>
  <w:num w:numId="10">
    <w:abstractNumId w:val="7"/>
  </w:num>
  <w:num w:numId="11">
    <w:abstractNumId w:val="3"/>
  </w:num>
  <w:num w:numId="12">
    <w:abstractNumId w:val="33"/>
  </w:num>
  <w:num w:numId="13">
    <w:abstractNumId w:val="16"/>
  </w:num>
  <w:num w:numId="14">
    <w:abstractNumId w:val="10"/>
  </w:num>
  <w:num w:numId="15">
    <w:abstractNumId w:val="4"/>
  </w:num>
  <w:num w:numId="16">
    <w:abstractNumId w:val="12"/>
  </w:num>
  <w:num w:numId="17">
    <w:abstractNumId w:val="31"/>
  </w:num>
  <w:num w:numId="18">
    <w:abstractNumId w:val="14"/>
  </w:num>
  <w:num w:numId="19">
    <w:abstractNumId w:val="11"/>
  </w:num>
  <w:num w:numId="20">
    <w:abstractNumId w:val="17"/>
  </w:num>
  <w:num w:numId="21">
    <w:abstractNumId w:val="23"/>
  </w:num>
  <w:num w:numId="22">
    <w:abstractNumId w:val="9"/>
  </w:num>
  <w:num w:numId="23">
    <w:abstractNumId w:val="28"/>
  </w:num>
  <w:num w:numId="24">
    <w:abstractNumId w:val="0"/>
  </w:num>
  <w:num w:numId="25">
    <w:abstractNumId w:val="6"/>
  </w:num>
  <w:num w:numId="26">
    <w:abstractNumId w:val="24"/>
  </w:num>
  <w:num w:numId="27">
    <w:abstractNumId w:val="32"/>
  </w:num>
  <w:num w:numId="28">
    <w:abstractNumId w:val="30"/>
  </w:num>
  <w:num w:numId="29">
    <w:abstractNumId w:val="25"/>
  </w:num>
  <w:num w:numId="30">
    <w:abstractNumId w:val="15"/>
  </w:num>
  <w:num w:numId="31">
    <w:abstractNumId w:val="27"/>
  </w:num>
  <w:num w:numId="32">
    <w:abstractNumId w:val="20"/>
  </w:num>
  <w:num w:numId="33">
    <w:abstractNumId w:val="18"/>
  </w:num>
  <w:num w:numId="34">
    <w:abstractNumId w:val="26"/>
  </w:num>
  <w:num w:numId="35">
    <w:abstractNumId w:val="22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1423"/>
    <w:rsid w:val="00002198"/>
    <w:rsid w:val="00003438"/>
    <w:rsid w:val="000067C4"/>
    <w:rsid w:val="00007136"/>
    <w:rsid w:val="000113AD"/>
    <w:rsid w:val="0002495C"/>
    <w:rsid w:val="00024D7D"/>
    <w:rsid w:val="0002591C"/>
    <w:rsid w:val="00027F70"/>
    <w:rsid w:val="00031423"/>
    <w:rsid w:val="0003222A"/>
    <w:rsid w:val="000349DF"/>
    <w:rsid w:val="000378B2"/>
    <w:rsid w:val="000431F3"/>
    <w:rsid w:val="0005153A"/>
    <w:rsid w:val="00057D56"/>
    <w:rsid w:val="000848FE"/>
    <w:rsid w:val="0008770F"/>
    <w:rsid w:val="00091202"/>
    <w:rsid w:val="00093DD0"/>
    <w:rsid w:val="000A3789"/>
    <w:rsid w:val="000A4FFF"/>
    <w:rsid w:val="000A7AFF"/>
    <w:rsid w:val="000B2BC8"/>
    <w:rsid w:val="000B4B9E"/>
    <w:rsid w:val="000B75E2"/>
    <w:rsid w:val="000C2D7A"/>
    <w:rsid w:val="000C4CEB"/>
    <w:rsid w:val="000C4E72"/>
    <w:rsid w:val="000D0A4C"/>
    <w:rsid w:val="000E06F5"/>
    <w:rsid w:val="000F30A4"/>
    <w:rsid w:val="000F3A0C"/>
    <w:rsid w:val="000F3E47"/>
    <w:rsid w:val="000F5FCC"/>
    <w:rsid w:val="000F5FEC"/>
    <w:rsid w:val="001033B7"/>
    <w:rsid w:val="00104C51"/>
    <w:rsid w:val="00106EF5"/>
    <w:rsid w:val="00112BF9"/>
    <w:rsid w:val="001166DB"/>
    <w:rsid w:val="001169DC"/>
    <w:rsid w:val="00117ED2"/>
    <w:rsid w:val="00122A16"/>
    <w:rsid w:val="00122E43"/>
    <w:rsid w:val="00124F55"/>
    <w:rsid w:val="0012570D"/>
    <w:rsid w:val="001319A4"/>
    <w:rsid w:val="00133622"/>
    <w:rsid w:val="001368CE"/>
    <w:rsid w:val="00143ED3"/>
    <w:rsid w:val="001469A8"/>
    <w:rsid w:val="0015062B"/>
    <w:rsid w:val="00154A41"/>
    <w:rsid w:val="001552B1"/>
    <w:rsid w:val="00161DEC"/>
    <w:rsid w:val="0016786B"/>
    <w:rsid w:val="00173588"/>
    <w:rsid w:val="00174C4D"/>
    <w:rsid w:val="00174FEF"/>
    <w:rsid w:val="001756F8"/>
    <w:rsid w:val="0017692F"/>
    <w:rsid w:val="00183FEE"/>
    <w:rsid w:val="0018609F"/>
    <w:rsid w:val="00187C8D"/>
    <w:rsid w:val="001900D3"/>
    <w:rsid w:val="00194CA3"/>
    <w:rsid w:val="0019580E"/>
    <w:rsid w:val="00195C81"/>
    <w:rsid w:val="001968B8"/>
    <w:rsid w:val="001A1BEF"/>
    <w:rsid w:val="001A28BB"/>
    <w:rsid w:val="001A3C35"/>
    <w:rsid w:val="001A4CE5"/>
    <w:rsid w:val="001A59F7"/>
    <w:rsid w:val="001A5A39"/>
    <w:rsid w:val="001A66EA"/>
    <w:rsid w:val="001B1AEC"/>
    <w:rsid w:val="001B563B"/>
    <w:rsid w:val="001B6DF9"/>
    <w:rsid w:val="001C2075"/>
    <w:rsid w:val="001C368F"/>
    <w:rsid w:val="001C39FA"/>
    <w:rsid w:val="001C6BF1"/>
    <w:rsid w:val="001C750E"/>
    <w:rsid w:val="001D214F"/>
    <w:rsid w:val="001D2B43"/>
    <w:rsid w:val="001D4B12"/>
    <w:rsid w:val="001E4A51"/>
    <w:rsid w:val="001E5387"/>
    <w:rsid w:val="001E5EBC"/>
    <w:rsid w:val="00204C2B"/>
    <w:rsid w:val="00206E64"/>
    <w:rsid w:val="00212DCE"/>
    <w:rsid w:val="002130A6"/>
    <w:rsid w:val="00221EB2"/>
    <w:rsid w:val="0022313D"/>
    <w:rsid w:val="00224652"/>
    <w:rsid w:val="0023046C"/>
    <w:rsid w:val="0023234F"/>
    <w:rsid w:val="00233FE3"/>
    <w:rsid w:val="00236D6D"/>
    <w:rsid w:val="0024106B"/>
    <w:rsid w:val="00241288"/>
    <w:rsid w:val="00244262"/>
    <w:rsid w:val="00245619"/>
    <w:rsid w:val="00245E7D"/>
    <w:rsid w:val="00254072"/>
    <w:rsid w:val="00254369"/>
    <w:rsid w:val="00254722"/>
    <w:rsid w:val="00255C98"/>
    <w:rsid w:val="00260377"/>
    <w:rsid w:val="00261750"/>
    <w:rsid w:val="002634F0"/>
    <w:rsid w:val="00264899"/>
    <w:rsid w:val="00266CC7"/>
    <w:rsid w:val="00267129"/>
    <w:rsid w:val="00277AA3"/>
    <w:rsid w:val="00281C59"/>
    <w:rsid w:val="00282E67"/>
    <w:rsid w:val="00296320"/>
    <w:rsid w:val="00296C6B"/>
    <w:rsid w:val="00296C96"/>
    <w:rsid w:val="00297EB8"/>
    <w:rsid w:val="002A22E3"/>
    <w:rsid w:val="002A2B9B"/>
    <w:rsid w:val="002A5DE8"/>
    <w:rsid w:val="002A6727"/>
    <w:rsid w:val="002A7B93"/>
    <w:rsid w:val="002B2FED"/>
    <w:rsid w:val="002B70A6"/>
    <w:rsid w:val="002C548D"/>
    <w:rsid w:val="002C65C4"/>
    <w:rsid w:val="002D37DF"/>
    <w:rsid w:val="002D40F6"/>
    <w:rsid w:val="002D4288"/>
    <w:rsid w:val="002D4C47"/>
    <w:rsid w:val="002D5003"/>
    <w:rsid w:val="002D7CE4"/>
    <w:rsid w:val="002E24C9"/>
    <w:rsid w:val="002E7ACF"/>
    <w:rsid w:val="002E7CBC"/>
    <w:rsid w:val="002F5087"/>
    <w:rsid w:val="003001B1"/>
    <w:rsid w:val="003040DD"/>
    <w:rsid w:val="003049EA"/>
    <w:rsid w:val="00310C3F"/>
    <w:rsid w:val="00311D16"/>
    <w:rsid w:val="0031705B"/>
    <w:rsid w:val="00320587"/>
    <w:rsid w:val="003215C7"/>
    <w:rsid w:val="0032635F"/>
    <w:rsid w:val="00333FA4"/>
    <w:rsid w:val="00336591"/>
    <w:rsid w:val="0035045A"/>
    <w:rsid w:val="00364369"/>
    <w:rsid w:val="00364EDB"/>
    <w:rsid w:val="003679A2"/>
    <w:rsid w:val="00373078"/>
    <w:rsid w:val="0037652C"/>
    <w:rsid w:val="00377AD2"/>
    <w:rsid w:val="00381968"/>
    <w:rsid w:val="00383B50"/>
    <w:rsid w:val="0038491F"/>
    <w:rsid w:val="00394B43"/>
    <w:rsid w:val="00395D30"/>
    <w:rsid w:val="003A1B50"/>
    <w:rsid w:val="003A3780"/>
    <w:rsid w:val="003A4234"/>
    <w:rsid w:val="003B14D3"/>
    <w:rsid w:val="003B22B4"/>
    <w:rsid w:val="003B4E70"/>
    <w:rsid w:val="003B608C"/>
    <w:rsid w:val="003C34DF"/>
    <w:rsid w:val="003C41B3"/>
    <w:rsid w:val="003D326D"/>
    <w:rsid w:val="003D5A1C"/>
    <w:rsid w:val="003E303C"/>
    <w:rsid w:val="003E3A93"/>
    <w:rsid w:val="003E4F8F"/>
    <w:rsid w:val="003E7B5F"/>
    <w:rsid w:val="003F231D"/>
    <w:rsid w:val="003F6FB4"/>
    <w:rsid w:val="00405335"/>
    <w:rsid w:val="00405D1D"/>
    <w:rsid w:val="0041023F"/>
    <w:rsid w:val="004120F5"/>
    <w:rsid w:val="0041341A"/>
    <w:rsid w:val="00413DA9"/>
    <w:rsid w:val="00421E4F"/>
    <w:rsid w:val="00430808"/>
    <w:rsid w:val="00435DF5"/>
    <w:rsid w:val="00436933"/>
    <w:rsid w:val="00440C14"/>
    <w:rsid w:val="00441DCB"/>
    <w:rsid w:val="00445256"/>
    <w:rsid w:val="004550D7"/>
    <w:rsid w:val="00457DFD"/>
    <w:rsid w:val="00461007"/>
    <w:rsid w:val="004618DF"/>
    <w:rsid w:val="004808F1"/>
    <w:rsid w:val="00482016"/>
    <w:rsid w:val="00484A67"/>
    <w:rsid w:val="0049583F"/>
    <w:rsid w:val="00495E78"/>
    <w:rsid w:val="00496258"/>
    <w:rsid w:val="004A0AB3"/>
    <w:rsid w:val="004B33A5"/>
    <w:rsid w:val="004B7694"/>
    <w:rsid w:val="004C2A82"/>
    <w:rsid w:val="004C56AD"/>
    <w:rsid w:val="004D0E11"/>
    <w:rsid w:val="004D0E5F"/>
    <w:rsid w:val="004D14AC"/>
    <w:rsid w:val="004D3039"/>
    <w:rsid w:val="004D5EDC"/>
    <w:rsid w:val="004D6CCB"/>
    <w:rsid w:val="004D75DE"/>
    <w:rsid w:val="004F422B"/>
    <w:rsid w:val="00503DD4"/>
    <w:rsid w:val="005057C7"/>
    <w:rsid w:val="0050790F"/>
    <w:rsid w:val="00507C01"/>
    <w:rsid w:val="00510670"/>
    <w:rsid w:val="005110E5"/>
    <w:rsid w:val="005138A4"/>
    <w:rsid w:val="00515112"/>
    <w:rsid w:val="00515D3D"/>
    <w:rsid w:val="00525009"/>
    <w:rsid w:val="0053222C"/>
    <w:rsid w:val="005349F7"/>
    <w:rsid w:val="00534CAF"/>
    <w:rsid w:val="00537B8A"/>
    <w:rsid w:val="005414DB"/>
    <w:rsid w:val="005424E9"/>
    <w:rsid w:val="00545471"/>
    <w:rsid w:val="00547DEC"/>
    <w:rsid w:val="00550794"/>
    <w:rsid w:val="00550D1E"/>
    <w:rsid w:val="00563BCA"/>
    <w:rsid w:val="0056483C"/>
    <w:rsid w:val="00566404"/>
    <w:rsid w:val="00570BF3"/>
    <w:rsid w:val="00586452"/>
    <w:rsid w:val="005901A3"/>
    <w:rsid w:val="00594BD1"/>
    <w:rsid w:val="005951A9"/>
    <w:rsid w:val="005A2316"/>
    <w:rsid w:val="005A391B"/>
    <w:rsid w:val="005B39D3"/>
    <w:rsid w:val="005B6471"/>
    <w:rsid w:val="005B685C"/>
    <w:rsid w:val="005C1E36"/>
    <w:rsid w:val="005C4694"/>
    <w:rsid w:val="005C6D25"/>
    <w:rsid w:val="005C71D0"/>
    <w:rsid w:val="005E0708"/>
    <w:rsid w:val="005E30A5"/>
    <w:rsid w:val="005F37AA"/>
    <w:rsid w:val="005F6578"/>
    <w:rsid w:val="00602040"/>
    <w:rsid w:val="00605700"/>
    <w:rsid w:val="00617B55"/>
    <w:rsid w:val="00625F29"/>
    <w:rsid w:val="00637F41"/>
    <w:rsid w:val="006402DC"/>
    <w:rsid w:val="006460A2"/>
    <w:rsid w:val="00652AD7"/>
    <w:rsid w:val="006546F5"/>
    <w:rsid w:val="00660970"/>
    <w:rsid w:val="00661547"/>
    <w:rsid w:val="0066230D"/>
    <w:rsid w:val="00664742"/>
    <w:rsid w:val="00667C2F"/>
    <w:rsid w:val="00671BD3"/>
    <w:rsid w:val="006759A9"/>
    <w:rsid w:val="0068520D"/>
    <w:rsid w:val="00686C1B"/>
    <w:rsid w:val="0069568C"/>
    <w:rsid w:val="006A0A89"/>
    <w:rsid w:val="006A6627"/>
    <w:rsid w:val="006B206C"/>
    <w:rsid w:val="006B3FD0"/>
    <w:rsid w:val="006D05AC"/>
    <w:rsid w:val="006D10AE"/>
    <w:rsid w:val="006D1FCF"/>
    <w:rsid w:val="006D5F3C"/>
    <w:rsid w:val="006E4428"/>
    <w:rsid w:val="006E5545"/>
    <w:rsid w:val="006F00C4"/>
    <w:rsid w:val="006F16D7"/>
    <w:rsid w:val="006F7188"/>
    <w:rsid w:val="006F7C4E"/>
    <w:rsid w:val="006F7FC9"/>
    <w:rsid w:val="00705487"/>
    <w:rsid w:val="00713311"/>
    <w:rsid w:val="00717D0D"/>
    <w:rsid w:val="00723343"/>
    <w:rsid w:val="00724A06"/>
    <w:rsid w:val="00742CC1"/>
    <w:rsid w:val="00750A8C"/>
    <w:rsid w:val="0075220A"/>
    <w:rsid w:val="007647D3"/>
    <w:rsid w:val="00765410"/>
    <w:rsid w:val="00771E00"/>
    <w:rsid w:val="00774225"/>
    <w:rsid w:val="00782C8C"/>
    <w:rsid w:val="00782D83"/>
    <w:rsid w:val="00786663"/>
    <w:rsid w:val="007904D5"/>
    <w:rsid w:val="007966BB"/>
    <w:rsid w:val="007A1DA8"/>
    <w:rsid w:val="007B0F37"/>
    <w:rsid w:val="007B2621"/>
    <w:rsid w:val="007B5B87"/>
    <w:rsid w:val="007B5EFF"/>
    <w:rsid w:val="007B748B"/>
    <w:rsid w:val="007C0F83"/>
    <w:rsid w:val="007C1D80"/>
    <w:rsid w:val="007C1E74"/>
    <w:rsid w:val="007D0F76"/>
    <w:rsid w:val="007D4FAC"/>
    <w:rsid w:val="007D7238"/>
    <w:rsid w:val="007E32FE"/>
    <w:rsid w:val="008000E1"/>
    <w:rsid w:val="00807A5A"/>
    <w:rsid w:val="008129BF"/>
    <w:rsid w:val="00813877"/>
    <w:rsid w:val="00813A00"/>
    <w:rsid w:val="0082645F"/>
    <w:rsid w:val="00833155"/>
    <w:rsid w:val="008418AD"/>
    <w:rsid w:val="008453D5"/>
    <w:rsid w:val="00851AF1"/>
    <w:rsid w:val="008571C1"/>
    <w:rsid w:val="00861B40"/>
    <w:rsid w:val="00865107"/>
    <w:rsid w:val="00866EAF"/>
    <w:rsid w:val="00867B8E"/>
    <w:rsid w:val="008753B1"/>
    <w:rsid w:val="00884530"/>
    <w:rsid w:val="00891D7C"/>
    <w:rsid w:val="0089782C"/>
    <w:rsid w:val="008A4FD8"/>
    <w:rsid w:val="008B0C7C"/>
    <w:rsid w:val="008B0FAF"/>
    <w:rsid w:val="008B2C2D"/>
    <w:rsid w:val="008B2E10"/>
    <w:rsid w:val="008B3B2A"/>
    <w:rsid w:val="008B4DD4"/>
    <w:rsid w:val="008B6357"/>
    <w:rsid w:val="008C1B60"/>
    <w:rsid w:val="008C4944"/>
    <w:rsid w:val="008D122D"/>
    <w:rsid w:val="008E29D6"/>
    <w:rsid w:val="008F1280"/>
    <w:rsid w:val="008F4261"/>
    <w:rsid w:val="00905FB2"/>
    <w:rsid w:val="00906595"/>
    <w:rsid w:val="00910488"/>
    <w:rsid w:val="0091156C"/>
    <w:rsid w:val="00913D25"/>
    <w:rsid w:val="009200C2"/>
    <w:rsid w:val="009220DA"/>
    <w:rsid w:val="009254CB"/>
    <w:rsid w:val="009268D5"/>
    <w:rsid w:val="009277DD"/>
    <w:rsid w:val="00933DC6"/>
    <w:rsid w:val="00935AFB"/>
    <w:rsid w:val="0093687A"/>
    <w:rsid w:val="00940364"/>
    <w:rsid w:val="00946098"/>
    <w:rsid w:val="009513F9"/>
    <w:rsid w:val="00957387"/>
    <w:rsid w:val="009579FD"/>
    <w:rsid w:val="00961E9B"/>
    <w:rsid w:val="009620C9"/>
    <w:rsid w:val="009638C2"/>
    <w:rsid w:val="00967DE3"/>
    <w:rsid w:val="00975080"/>
    <w:rsid w:val="00983049"/>
    <w:rsid w:val="009847EF"/>
    <w:rsid w:val="00990878"/>
    <w:rsid w:val="00990B91"/>
    <w:rsid w:val="009947CB"/>
    <w:rsid w:val="009A1CC3"/>
    <w:rsid w:val="009B2869"/>
    <w:rsid w:val="009B5E60"/>
    <w:rsid w:val="009C09A3"/>
    <w:rsid w:val="009C2861"/>
    <w:rsid w:val="009C41EF"/>
    <w:rsid w:val="009D2E40"/>
    <w:rsid w:val="009D4157"/>
    <w:rsid w:val="009D68C0"/>
    <w:rsid w:val="009E096E"/>
    <w:rsid w:val="009F1103"/>
    <w:rsid w:val="009F19C2"/>
    <w:rsid w:val="00A1235D"/>
    <w:rsid w:val="00A14A91"/>
    <w:rsid w:val="00A162F9"/>
    <w:rsid w:val="00A236B4"/>
    <w:rsid w:val="00A30BC4"/>
    <w:rsid w:val="00A323E2"/>
    <w:rsid w:val="00A327D9"/>
    <w:rsid w:val="00A33E64"/>
    <w:rsid w:val="00A37BE8"/>
    <w:rsid w:val="00A37F18"/>
    <w:rsid w:val="00A43B55"/>
    <w:rsid w:val="00A50DD5"/>
    <w:rsid w:val="00A51469"/>
    <w:rsid w:val="00A5400A"/>
    <w:rsid w:val="00A6365A"/>
    <w:rsid w:val="00A7466A"/>
    <w:rsid w:val="00A80391"/>
    <w:rsid w:val="00A80392"/>
    <w:rsid w:val="00A8268C"/>
    <w:rsid w:val="00A8400C"/>
    <w:rsid w:val="00A87864"/>
    <w:rsid w:val="00A93822"/>
    <w:rsid w:val="00A9434A"/>
    <w:rsid w:val="00A974B7"/>
    <w:rsid w:val="00AA1793"/>
    <w:rsid w:val="00AA2FF9"/>
    <w:rsid w:val="00AA32A5"/>
    <w:rsid w:val="00AB0261"/>
    <w:rsid w:val="00AB04F3"/>
    <w:rsid w:val="00AB0D0C"/>
    <w:rsid w:val="00AB30D8"/>
    <w:rsid w:val="00AB4FB6"/>
    <w:rsid w:val="00AD155E"/>
    <w:rsid w:val="00AD3380"/>
    <w:rsid w:val="00AE204A"/>
    <w:rsid w:val="00AE2F93"/>
    <w:rsid w:val="00AE3292"/>
    <w:rsid w:val="00AE5D84"/>
    <w:rsid w:val="00AF2A65"/>
    <w:rsid w:val="00AF5A11"/>
    <w:rsid w:val="00B0280F"/>
    <w:rsid w:val="00B13A5A"/>
    <w:rsid w:val="00B13C7E"/>
    <w:rsid w:val="00B14D9C"/>
    <w:rsid w:val="00B20BFA"/>
    <w:rsid w:val="00B216F2"/>
    <w:rsid w:val="00B24259"/>
    <w:rsid w:val="00B25594"/>
    <w:rsid w:val="00B25E66"/>
    <w:rsid w:val="00B30E83"/>
    <w:rsid w:val="00B32EE0"/>
    <w:rsid w:val="00B371DE"/>
    <w:rsid w:val="00B418A2"/>
    <w:rsid w:val="00B471D6"/>
    <w:rsid w:val="00B54768"/>
    <w:rsid w:val="00B5592B"/>
    <w:rsid w:val="00B55C7D"/>
    <w:rsid w:val="00B57B0A"/>
    <w:rsid w:val="00B57C29"/>
    <w:rsid w:val="00B741AE"/>
    <w:rsid w:val="00B7456B"/>
    <w:rsid w:val="00B83B46"/>
    <w:rsid w:val="00B936B4"/>
    <w:rsid w:val="00B966E3"/>
    <w:rsid w:val="00BB19D0"/>
    <w:rsid w:val="00BB1B10"/>
    <w:rsid w:val="00BB3AA6"/>
    <w:rsid w:val="00BB43B5"/>
    <w:rsid w:val="00BB662E"/>
    <w:rsid w:val="00BB756D"/>
    <w:rsid w:val="00BC2E86"/>
    <w:rsid w:val="00BC6555"/>
    <w:rsid w:val="00BC7EB5"/>
    <w:rsid w:val="00BD43B4"/>
    <w:rsid w:val="00BD6FAA"/>
    <w:rsid w:val="00BD70F5"/>
    <w:rsid w:val="00BE1A8A"/>
    <w:rsid w:val="00BE3CA9"/>
    <w:rsid w:val="00BE6252"/>
    <w:rsid w:val="00BF12B2"/>
    <w:rsid w:val="00BF7E5A"/>
    <w:rsid w:val="00C0793E"/>
    <w:rsid w:val="00C10859"/>
    <w:rsid w:val="00C11809"/>
    <w:rsid w:val="00C11E9C"/>
    <w:rsid w:val="00C12FB6"/>
    <w:rsid w:val="00C145E0"/>
    <w:rsid w:val="00C1630A"/>
    <w:rsid w:val="00C20521"/>
    <w:rsid w:val="00C22147"/>
    <w:rsid w:val="00C249CE"/>
    <w:rsid w:val="00C271EA"/>
    <w:rsid w:val="00C31100"/>
    <w:rsid w:val="00C31C96"/>
    <w:rsid w:val="00C35B79"/>
    <w:rsid w:val="00C40525"/>
    <w:rsid w:val="00C43589"/>
    <w:rsid w:val="00C477E6"/>
    <w:rsid w:val="00C50CE3"/>
    <w:rsid w:val="00C60C4A"/>
    <w:rsid w:val="00C6295D"/>
    <w:rsid w:val="00C66127"/>
    <w:rsid w:val="00C70911"/>
    <w:rsid w:val="00C74A37"/>
    <w:rsid w:val="00C829A3"/>
    <w:rsid w:val="00C90A96"/>
    <w:rsid w:val="00C91E6E"/>
    <w:rsid w:val="00CA1777"/>
    <w:rsid w:val="00CA42F6"/>
    <w:rsid w:val="00CA4809"/>
    <w:rsid w:val="00CA5F1E"/>
    <w:rsid w:val="00CA749D"/>
    <w:rsid w:val="00CA7F50"/>
    <w:rsid w:val="00CB0D1F"/>
    <w:rsid w:val="00CB1EC3"/>
    <w:rsid w:val="00CB3B90"/>
    <w:rsid w:val="00CC15AD"/>
    <w:rsid w:val="00CC1E71"/>
    <w:rsid w:val="00CC1F8D"/>
    <w:rsid w:val="00CC3D51"/>
    <w:rsid w:val="00CC4FA5"/>
    <w:rsid w:val="00CD7AA3"/>
    <w:rsid w:val="00CE1D86"/>
    <w:rsid w:val="00CE2B4E"/>
    <w:rsid w:val="00CE7ED3"/>
    <w:rsid w:val="00CF22E5"/>
    <w:rsid w:val="00CF3ED2"/>
    <w:rsid w:val="00D062D6"/>
    <w:rsid w:val="00D105B1"/>
    <w:rsid w:val="00D21902"/>
    <w:rsid w:val="00D21CCA"/>
    <w:rsid w:val="00D26C07"/>
    <w:rsid w:val="00D2781E"/>
    <w:rsid w:val="00D32ABF"/>
    <w:rsid w:val="00D32C8C"/>
    <w:rsid w:val="00D454C8"/>
    <w:rsid w:val="00D50ED8"/>
    <w:rsid w:val="00D54C41"/>
    <w:rsid w:val="00D5622D"/>
    <w:rsid w:val="00D60614"/>
    <w:rsid w:val="00D62BC9"/>
    <w:rsid w:val="00D63D82"/>
    <w:rsid w:val="00D65EF7"/>
    <w:rsid w:val="00D70BC2"/>
    <w:rsid w:val="00D734A3"/>
    <w:rsid w:val="00D83FA2"/>
    <w:rsid w:val="00D84802"/>
    <w:rsid w:val="00D90D7C"/>
    <w:rsid w:val="00D9617D"/>
    <w:rsid w:val="00DA0664"/>
    <w:rsid w:val="00DA76C8"/>
    <w:rsid w:val="00DB0626"/>
    <w:rsid w:val="00DC25B1"/>
    <w:rsid w:val="00DD1DE5"/>
    <w:rsid w:val="00DF113E"/>
    <w:rsid w:val="00DF1C92"/>
    <w:rsid w:val="00DF3451"/>
    <w:rsid w:val="00DF75F5"/>
    <w:rsid w:val="00E10FC9"/>
    <w:rsid w:val="00E13BE1"/>
    <w:rsid w:val="00E2049F"/>
    <w:rsid w:val="00E2090C"/>
    <w:rsid w:val="00E34F3B"/>
    <w:rsid w:val="00E412F8"/>
    <w:rsid w:val="00E4455F"/>
    <w:rsid w:val="00E44BB5"/>
    <w:rsid w:val="00E50D5C"/>
    <w:rsid w:val="00E51C7F"/>
    <w:rsid w:val="00E53D0B"/>
    <w:rsid w:val="00E565A1"/>
    <w:rsid w:val="00E60467"/>
    <w:rsid w:val="00E67C80"/>
    <w:rsid w:val="00E81F47"/>
    <w:rsid w:val="00E83C6D"/>
    <w:rsid w:val="00E83DB4"/>
    <w:rsid w:val="00E90144"/>
    <w:rsid w:val="00E95FB3"/>
    <w:rsid w:val="00EA0AC1"/>
    <w:rsid w:val="00EA0FBA"/>
    <w:rsid w:val="00EA2A85"/>
    <w:rsid w:val="00EA4997"/>
    <w:rsid w:val="00EB15DA"/>
    <w:rsid w:val="00EB3618"/>
    <w:rsid w:val="00EB427C"/>
    <w:rsid w:val="00EB5FD4"/>
    <w:rsid w:val="00EC3710"/>
    <w:rsid w:val="00EC3DCD"/>
    <w:rsid w:val="00EC4F82"/>
    <w:rsid w:val="00EC5636"/>
    <w:rsid w:val="00EC6B83"/>
    <w:rsid w:val="00ED2937"/>
    <w:rsid w:val="00ED4165"/>
    <w:rsid w:val="00ED6698"/>
    <w:rsid w:val="00EE0F9C"/>
    <w:rsid w:val="00EE488D"/>
    <w:rsid w:val="00EF0684"/>
    <w:rsid w:val="00F00DF8"/>
    <w:rsid w:val="00F02101"/>
    <w:rsid w:val="00F032DF"/>
    <w:rsid w:val="00F053A7"/>
    <w:rsid w:val="00F13106"/>
    <w:rsid w:val="00F170CC"/>
    <w:rsid w:val="00F217C2"/>
    <w:rsid w:val="00F22A1E"/>
    <w:rsid w:val="00F24E70"/>
    <w:rsid w:val="00F25333"/>
    <w:rsid w:val="00F27B4C"/>
    <w:rsid w:val="00F3131F"/>
    <w:rsid w:val="00F36BAA"/>
    <w:rsid w:val="00F36F17"/>
    <w:rsid w:val="00F42A53"/>
    <w:rsid w:val="00F50BDF"/>
    <w:rsid w:val="00F6392D"/>
    <w:rsid w:val="00F71DBC"/>
    <w:rsid w:val="00F725BB"/>
    <w:rsid w:val="00F74C43"/>
    <w:rsid w:val="00F7543C"/>
    <w:rsid w:val="00F75530"/>
    <w:rsid w:val="00F77D10"/>
    <w:rsid w:val="00F8559C"/>
    <w:rsid w:val="00F86BB9"/>
    <w:rsid w:val="00F92E4B"/>
    <w:rsid w:val="00F96576"/>
    <w:rsid w:val="00F97DD4"/>
    <w:rsid w:val="00FA3E18"/>
    <w:rsid w:val="00FA45E0"/>
    <w:rsid w:val="00FA4C1C"/>
    <w:rsid w:val="00FA649A"/>
    <w:rsid w:val="00FA6A74"/>
    <w:rsid w:val="00FB1169"/>
    <w:rsid w:val="00FB3CD3"/>
    <w:rsid w:val="00FB6785"/>
    <w:rsid w:val="00FB7CEE"/>
    <w:rsid w:val="00FC2FC7"/>
    <w:rsid w:val="00FC6EE9"/>
    <w:rsid w:val="00FE0679"/>
    <w:rsid w:val="00FE116E"/>
    <w:rsid w:val="00FE1FD5"/>
    <w:rsid w:val="00FE27CF"/>
    <w:rsid w:val="00FF1559"/>
    <w:rsid w:val="00FF4FA0"/>
    <w:rsid w:val="00FF5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>
      <o:colormenu v:ext="edit" fillcolor="#f9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F7188"/>
    <w:rPr>
      <w:lang w:eastAsia="en-US"/>
    </w:rPr>
  </w:style>
  <w:style w:type="paragraph" w:styleId="Nadpis1">
    <w:name w:val="heading 1"/>
    <w:basedOn w:val="Normlny"/>
    <w:next w:val="Normlny"/>
    <w:qFormat/>
    <w:rsid w:val="001900D3"/>
    <w:pPr>
      <w:keepNext/>
      <w:tabs>
        <w:tab w:val="left" w:pos="426"/>
      </w:tabs>
      <w:jc w:val="center"/>
      <w:outlineLvl w:val="0"/>
    </w:pPr>
    <w:rPr>
      <w:rFonts w:ascii="Verdana" w:hAnsi="Verdana"/>
      <w:b/>
      <w:caps/>
    </w:rPr>
  </w:style>
  <w:style w:type="paragraph" w:styleId="Nadpis2">
    <w:name w:val="heading 2"/>
    <w:basedOn w:val="Normlny"/>
    <w:next w:val="Normlny"/>
    <w:qFormat/>
    <w:rsid w:val="001900D3"/>
    <w:pPr>
      <w:keepNext/>
      <w:tabs>
        <w:tab w:val="left" w:pos="426"/>
      </w:tabs>
      <w:outlineLvl w:val="1"/>
    </w:pPr>
    <w:rPr>
      <w:rFonts w:ascii="Verdana" w:hAnsi="Verdana"/>
      <w:b/>
      <w:sz w:val="18"/>
    </w:rPr>
  </w:style>
  <w:style w:type="paragraph" w:styleId="Nadpis3">
    <w:name w:val="heading 3"/>
    <w:basedOn w:val="Normlny"/>
    <w:next w:val="Normlny"/>
    <w:qFormat/>
    <w:rsid w:val="001900D3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1900D3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900D3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1900D3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1900D3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1900D3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1900D3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1900D3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1900D3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1900D3"/>
  </w:style>
  <w:style w:type="paragraph" w:styleId="Zkladntext">
    <w:name w:val="Body Text"/>
    <w:basedOn w:val="Normlny"/>
    <w:link w:val="ZkladntextChar"/>
    <w:rsid w:val="001900D3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1900D3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1900D3"/>
    <w:rPr>
      <w:color w:val="000000"/>
      <w:sz w:val="18"/>
    </w:rPr>
  </w:style>
  <w:style w:type="paragraph" w:customStyle="1" w:styleId="Pismenka">
    <w:name w:val="Pismenka"/>
    <w:basedOn w:val="Nadpis2"/>
    <w:rsid w:val="001900D3"/>
    <w:pPr>
      <w:ind w:left="426" w:hanging="426"/>
      <w:outlineLvl w:val="9"/>
    </w:pPr>
  </w:style>
  <w:style w:type="paragraph" w:customStyle="1" w:styleId="font5">
    <w:name w:val="font5"/>
    <w:basedOn w:val="Normlny"/>
    <w:rsid w:val="001900D3"/>
    <w:pPr>
      <w:spacing w:before="100" w:beforeAutospacing="1" w:after="100" w:afterAutospacing="1"/>
    </w:pPr>
    <w:rPr>
      <w:color w:val="000000"/>
      <w:sz w:val="18"/>
      <w:szCs w:val="18"/>
      <w:lang w:val="en-US"/>
    </w:rPr>
  </w:style>
  <w:style w:type="paragraph" w:customStyle="1" w:styleId="xl24">
    <w:name w:val="xl24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5">
    <w:name w:val="xl25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6">
    <w:name w:val="xl26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7">
    <w:name w:val="xl27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28">
    <w:name w:val="xl28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9">
    <w:name w:val="xl29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30">
    <w:name w:val="xl30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1">
    <w:name w:val="xl31"/>
    <w:basedOn w:val="Normlny"/>
    <w:rsid w:val="001900D3"/>
    <w:pPr>
      <w:spacing w:before="100" w:beforeAutospacing="1" w:after="100" w:afterAutospacing="1"/>
      <w:textAlignment w:val="top"/>
    </w:pPr>
    <w:rPr>
      <w:color w:val="000000"/>
      <w:sz w:val="18"/>
      <w:szCs w:val="18"/>
      <w:lang w:val="en-US"/>
    </w:rPr>
  </w:style>
  <w:style w:type="paragraph" w:customStyle="1" w:styleId="xl32">
    <w:name w:val="xl32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33">
    <w:name w:val="xl33"/>
    <w:basedOn w:val="Normlny"/>
    <w:rsid w:val="001900D3"/>
    <w:pPr>
      <w:spacing w:before="100" w:beforeAutospacing="1" w:after="100" w:afterAutospacing="1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4">
    <w:name w:val="xl34"/>
    <w:basedOn w:val="Normlny"/>
    <w:rsid w:val="001900D3"/>
    <w:pPr>
      <w:spacing w:before="100" w:beforeAutospacing="1" w:after="100" w:afterAutospacing="1"/>
      <w:jc w:val="center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5">
    <w:name w:val="xl35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6">
    <w:name w:val="xl36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7">
    <w:name w:val="xl37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8">
    <w:name w:val="xl38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9">
    <w:name w:val="xl39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0">
    <w:name w:val="xl40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1">
    <w:name w:val="xl41"/>
    <w:basedOn w:val="Normlny"/>
    <w:rsid w:val="001900D3"/>
    <w:pPr>
      <w:spacing w:before="100" w:beforeAutospacing="1" w:after="100" w:afterAutospacing="1"/>
      <w:jc w:val="center"/>
    </w:pPr>
    <w:rPr>
      <w:b/>
      <w:bCs/>
      <w:sz w:val="18"/>
      <w:szCs w:val="18"/>
      <w:lang w:val="en-US"/>
    </w:rPr>
  </w:style>
  <w:style w:type="paragraph" w:customStyle="1" w:styleId="xl42">
    <w:name w:val="xl42"/>
    <w:basedOn w:val="Normlny"/>
    <w:rsid w:val="001900D3"/>
    <w:pPr>
      <w:pBdr>
        <w:top w:val="dashed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3">
    <w:name w:val="xl43"/>
    <w:basedOn w:val="Normlny"/>
    <w:rsid w:val="001900D3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styleId="Zkladntext2">
    <w:name w:val="Body Text 2"/>
    <w:basedOn w:val="Normlny"/>
    <w:rsid w:val="001900D3"/>
    <w:pPr>
      <w:jc w:val="center"/>
    </w:pPr>
    <w:rPr>
      <w:rFonts w:ascii="Tahoma" w:hAnsi="Tahoma" w:cs="Tahoma"/>
      <w:b/>
      <w:bCs/>
      <w:szCs w:val="18"/>
    </w:rPr>
  </w:style>
  <w:style w:type="paragraph" w:styleId="Zarkazkladnhotextu">
    <w:name w:val="Body Text Indent"/>
    <w:basedOn w:val="Normlny"/>
    <w:rsid w:val="001900D3"/>
    <w:pPr>
      <w:ind w:left="284"/>
    </w:pPr>
    <w:rPr>
      <w:rFonts w:ascii="Tahoma" w:hAnsi="Tahoma" w:cs="Tahoma"/>
      <w:color w:val="000000"/>
    </w:rPr>
  </w:style>
  <w:style w:type="paragraph" w:styleId="Textbubliny">
    <w:name w:val="Balloon Text"/>
    <w:basedOn w:val="Normlny"/>
    <w:semiHidden/>
    <w:rsid w:val="001900D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5C98"/>
  </w:style>
  <w:style w:type="table" w:styleId="Mriekatabuky">
    <w:name w:val="Table Grid"/>
    <w:basedOn w:val="Normlnatabuka"/>
    <w:rsid w:val="008C1B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locked/>
    <w:rsid w:val="005B39D3"/>
    <w:rPr>
      <w:sz w:val="18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5C1E3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rsid w:val="009579FD"/>
    <w:rPr>
      <w:lang w:eastAsia="en-US"/>
    </w:rPr>
  </w:style>
  <w:style w:type="paragraph" w:customStyle="1" w:styleId="TextHlava9b">
    <w:name w:val="Text Hlava_9b"/>
    <w:uiPriority w:val="99"/>
    <w:rsid w:val="009579F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579F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opHeader">
    <w:name w:val="Top Header"/>
    <w:basedOn w:val="Normlny"/>
    <w:qFormat/>
    <w:rsid w:val="00ED4165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9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5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image" Target="media/image21.wmf"/><Relationship Id="rId50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w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.xlsx"/><Relationship Id="rId41" Type="http://schemas.openxmlformats.org/officeDocument/2006/relationships/oleObject" Target="embeddings/Pracovn__h_rok_programu_Microsoft_Office_Excel_97-200316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8.xls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Relationship Id="rId43" Type="http://schemas.openxmlformats.org/officeDocument/2006/relationships/oleObject" Target="embeddings/Pracovn__h_rok_programu_Microsoft_Office_Excel_97-200317.xls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E2124-4AC6-4AB8-BF80-A886EA9DC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15</Pages>
  <Words>2000</Words>
  <Characters>11406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13380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Richard Farkas</dc:creator>
  <cp:lastModifiedBy>PC</cp:lastModifiedBy>
  <cp:revision>17</cp:revision>
  <cp:lastPrinted>2011-03-04T14:31:00Z</cp:lastPrinted>
  <dcterms:created xsi:type="dcterms:W3CDTF">2014-06-25T20:04:00Z</dcterms:created>
  <dcterms:modified xsi:type="dcterms:W3CDTF">2014-06-30T10:01:00Z</dcterms:modified>
</cp:coreProperties>
</file>