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  <w:r w:rsidR="006F6B13">
        <w:rPr>
          <w:rFonts w:ascii="Arial" w:hAnsi="Arial" w:cs="Arial"/>
          <w:sz w:val="22"/>
          <w:szCs w:val="22"/>
        </w:rPr>
        <w:t xml:space="preserve"> v celých eurách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949B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agore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E55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Belinského 2</w:t>
            </w:r>
            <w:r w:rsidR="007E2361">
              <w:rPr>
                <w:rFonts w:ascii="Arial" w:hAnsi="Arial" w:cs="Arial"/>
                <w:sz w:val="22"/>
                <w:szCs w:val="22"/>
              </w:rPr>
              <w:t>, 811 05 Bratislava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35CA0" w:rsidP="00FF5FA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FF5FAB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F5FAB">
              <w:rPr>
                <w:rFonts w:ascii="Arial" w:hAnsi="Arial" w:cs="Arial"/>
                <w:sz w:val="22"/>
                <w:szCs w:val="22"/>
              </w:rPr>
              <w:t xml:space="preserve">októbra </w:t>
            </w:r>
            <w:r>
              <w:rPr>
                <w:rFonts w:ascii="Arial" w:hAnsi="Arial" w:cs="Arial"/>
                <w:sz w:val="22"/>
                <w:szCs w:val="22"/>
              </w:rPr>
              <w:t>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35CA0" w:rsidP="00FF5FA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25. </w:t>
            </w:r>
            <w:r w:rsidR="00FF5FAB">
              <w:rPr>
                <w:rFonts w:ascii="Arial" w:hAnsi="Arial" w:cs="Arial"/>
                <w:sz w:val="22"/>
                <w:szCs w:val="22"/>
              </w:rPr>
              <w:t xml:space="preserve">okróbra </w:t>
            </w:r>
            <w:r>
              <w:rPr>
                <w:rFonts w:ascii="Arial" w:hAnsi="Arial" w:cs="Arial"/>
                <w:sz w:val="22"/>
                <w:szCs w:val="22"/>
              </w:rPr>
              <w:t>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FF5FAB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FF5FAB">
        <w:rPr>
          <w:rFonts w:ascii="Arial" w:hAnsi="Arial" w:cs="Arial"/>
          <w:sz w:val="22"/>
          <w:szCs w:val="22"/>
        </w:rPr>
        <w:t>b) O</w:t>
      </w:r>
      <w:r w:rsidR="0070649A" w:rsidRPr="00FF5FAB">
        <w:rPr>
          <w:rFonts w:ascii="Arial" w:hAnsi="Arial" w:cs="Arial"/>
          <w:sz w:val="22"/>
          <w:szCs w:val="22"/>
        </w:rPr>
        <w:t>pis hospodárskej</w:t>
      </w:r>
      <w:r w:rsidR="00235630" w:rsidRPr="00FF5FAB">
        <w:rPr>
          <w:rFonts w:ascii="Arial" w:hAnsi="Arial" w:cs="Arial"/>
          <w:sz w:val="22"/>
          <w:szCs w:val="22"/>
        </w:rPr>
        <w:t xml:space="preserve"> činnosti účto</w:t>
      </w:r>
      <w:r w:rsidRPr="00FF5FAB">
        <w:rPr>
          <w:rFonts w:ascii="Arial" w:hAnsi="Arial" w:cs="Arial"/>
          <w:sz w:val="22"/>
          <w:szCs w:val="22"/>
        </w:rPr>
        <w:t>vnej jednotky: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Style w:val="ra"/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 xml:space="preserve">kúpa tovaru na účely jeho predaja konečnému spotrebiteľovi (maloobchod) alebo iným prevádzkovateľom živnosti (veľkoobchod), 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Style w:val="ra"/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sprostredkovateľská činnosť v oblasti obchodu,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sprostredkovateľská činnosť v oblasti služieb,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sprostredkovateľská činnosť v oblasti výroby,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reklamné a marketingové služby,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činnosť podnikateľských, organizačných a ekonomických poradcov,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Style w:val="ra"/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prenájom nehnuteľností spojený s poskytovaním iných než základných služieb spojených s prenájmom,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prenájom hnuteľných vecí,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vykonávanie mimoškolskej vzdelávacej činnosti,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vydavateľská činnosť,</w:t>
      </w:r>
    </w:p>
    <w:p w:rsidR="00FF5FAB" w:rsidRPr="00FF5FAB" w:rsidRDefault="00FF5FAB" w:rsidP="00FF5FAB">
      <w:pPr>
        <w:numPr>
          <w:ilvl w:val="0"/>
          <w:numId w:val="6"/>
        </w:numPr>
        <w:jc w:val="both"/>
        <w:rPr>
          <w:rStyle w:val="ra"/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vedenie účtovníctva,</w:t>
      </w:r>
    </w:p>
    <w:p w:rsidR="00FF5FAB" w:rsidRDefault="00FF5FAB" w:rsidP="00FF5FAB">
      <w:pPr>
        <w:numPr>
          <w:ilvl w:val="0"/>
          <w:numId w:val="6"/>
        </w:numPr>
        <w:jc w:val="both"/>
        <w:rPr>
          <w:rStyle w:val="ra"/>
          <w:rFonts w:ascii="Arial" w:hAnsi="Arial" w:cs="Arial"/>
          <w:sz w:val="22"/>
          <w:szCs w:val="22"/>
        </w:rPr>
      </w:pPr>
      <w:r w:rsidRPr="00FF5FAB">
        <w:rPr>
          <w:rStyle w:val="ra"/>
          <w:rFonts w:ascii="Arial" w:hAnsi="Arial" w:cs="Arial"/>
          <w:sz w:val="22"/>
          <w:szCs w:val="22"/>
        </w:rPr>
        <w:t>administratívne služby.</w:t>
      </w:r>
    </w:p>
    <w:p w:rsidR="00FF5FAB" w:rsidRPr="00FF5FAB" w:rsidRDefault="00FF5FAB" w:rsidP="00FF5FAB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E555F" w:rsidP="006F6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E555F" w:rsidP="006F6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E555F" w:rsidP="006F6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E555F" w:rsidP="006F6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DE555F" w:rsidP="006F6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DE555F" w:rsidP="006F6B13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6F6B13" w:rsidRPr="00DE555F" w:rsidRDefault="006F6B13" w:rsidP="006F6B13">
      <w:pPr>
        <w:jc w:val="both"/>
        <w:rPr>
          <w:rFonts w:ascii="Arial" w:hAnsi="Arial" w:cs="Arial"/>
          <w:snapToGrid w:val="0"/>
          <w:sz w:val="22"/>
          <w:szCs w:val="22"/>
        </w:rPr>
      </w:pPr>
      <w:r w:rsidRPr="00DE555F">
        <w:rPr>
          <w:rFonts w:ascii="Arial" w:hAnsi="Arial" w:cs="Arial"/>
          <w:sz w:val="22"/>
          <w:szCs w:val="22"/>
        </w:rPr>
        <w:t xml:space="preserve">d) ÚJ nie je neobmedzene ručiacim spoločníkom v iných účtovných jednotkách. ÚJ </w:t>
      </w:r>
      <w:r w:rsidRPr="00DE555F">
        <w:rPr>
          <w:rFonts w:ascii="Arial" w:hAnsi="Arial" w:cs="Arial"/>
          <w:snapToGrid w:val="0"/>
          <w:sz w:val="22"/>
          <w:szCs w:val="22"/>
        </w:rPr>
        <w:t xml:space="preserve">je </w:t>
      </w:r>
      <w:r w:rsidR="00DE555F" w:rsidRPr="00DE555F">
        <w:rPr>
          <w:rStyle w:val="ra"/>
          <w:rFonts w:ascii="Arial" w:hAnsi="Arial" w:cs="Arial"/>
          <w:sz w:val="22"/>
          <w:szCs w:val="22"/>
        </w:rPr>
        <w:t>právnická osoba zapísaná v obchodnom registri SR</w:t>
      </w:r>
      <w:r w:rsidR="00FF5FAB">
        <w:rPr>
          <w:rStyle w:val="ra"/>
          <w:rFonts w:ascii="Arial" w:hAnsi="Arial" w:cs="Arial"/>
          <w:sz w:val="22"/>
          <w:szCs w:val="22"/>
        </w:rPr>
        <w:t>, OS Bratislava I., v</w:t>
      </w:r>
      <w:r w:rsidR="00DE555F" w:rsidRPr="00DE555F">
        <w:rPr>
          <w:rStyle w:val="tl"/>
          <w:rFonts w:ascii="Arial" w:hAnsi="Arial" w:cs="Arial"/>
          <w:sz w:val="22"/>
          <w:szCs w:val="22"/>
        </w:rPr>
        <w:t>ložka číslo: </w:t>
      </w:r>
      <w:r w:rsidR="00DE555F" w:rsidRPr="00DE555F">
        <w:rPr>
          <w:rFonts w:ascii="Arial" w:hAnsi="Arial" w:cs="Arial"/>
          <w:sz w:val="22"/>
          <w:szCs w:val="22"/>
        </w:rPr>
        <w:t xml:space="preserve"> </w:t>
      </w:r>
      <w:r w:rsidR="00DE555F" w:rsidRPr="00DE555F">
        <w:rPr>
          <w:rStyle w:val="ra"/>
          <w:rFonts w:ascii="Arial" w:hAnsi="Arial" w:cs="Arial"/>
          <w:sz w:val="22"/>
          <w:szCs w:val="22"/>
        </w:rPr>
        <w:t xml:space="preserve">76664/B. </w:t>
      </w:r>
    </w:p>
    <w:p w:rsidR="006F6B13" w:rsidRPr="0093379F" w:rsidRDefault="006F6B13" w:rsidP="006F6B1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6B13" w:rsidRPr="0093379F" w:rsidRDefault="006F6B13" w:rsidP="006F6B1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6F6B13" w:rsidRPr="0009463C" w:rsidRDefault="006F6B13" w:rsidP="006F6B1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</w:t>
      </w:r>
      <w:r w:rsidRPr="00FA2620">
        <w:rPr>
          <w:rFonts w:ascii="Arial" w:hAnsi="Arial" w:cs="Arial"/>
          <w:sz w:val="22"/>
          <w:szCs w:val="22"/>
        </w:rPr>
        <w:t xml:space="preserve">poločnosti k </w:t>
      </w:r>
      <w:r w:rsidR="00AD617D">
        <w:rPr>
          <w:rFonts w:ascii="Arial" w:hAnsi="Arial" w:cs="Arial"/>
          <w:sz w:val="22"/>
          <w:szCs w:val="22"/>
        </w:rPr>
        <w:t>31</w:t>
      </w:r>
      <w:r w:rsidRPr="00FA2620">
        <w:rPr>
          <w:rFonts w:ascii="Arial" w:hAnsi="Arial" w:cs="Arial"/>
          <w:sz w:val="22"/>
          <w:szCs w:val="22"/>
        </w:rPr>
        <w:t xml:space="preserve">. </w:t>
      </w:r>
      <w:r w:rsidR="00AD617D">
        <w:rPr>
          <w:rFonts w:ascii="Arial" w:hAnsi="Arial" w:cs="Arial"/>
          <w:sz w:val="22"/>
          <w:szCs w:val="22"/>
        </w:rPr>
        <w:t xml:space="preserve">decembru </w:t>
      </w:r>
      <w:r w:rsidRPr="00FA2620">
        <w:rPr>
          <w:rFonts w:ascii="Arial" w:hAnsi="Arial" w:cs="Arial"/>
          <w:sz w:val="22"/>
          <w:szCs w:val="22"/>
        </w:rPr>
        <w:t>2013 je zostavená ako riadna účtovná závierka podľa § 17 ods. 6 zákona NR SR č. 431/2002 Z. z.</w:t>
      </w:r>
      <w:r>
        <w:rPr>
          <w:rFonts w:ascii="Arial" w:hAnsi="Arial" w:cs="Arial"/>
          <w:sz w:val="22"/>
          <w:szCs w:val="22"/>
        </w:rPr>
        <w:t xml:space="preserve"> o účtovníctve za obdobie od 1. januára  </w:t>
      </w:r>
      <w:r w:rsidRPr="00FA2620">
        <w:rPr>
          <w:rFonts w:ascii="Arial" w:hAnsi="Arial" w:cs="Arial"/>
          <w:sz w:val="22"/>
          <w:szCs w:val="22"/>
        </w:rPr>
        <w:t>201</w:t>
      </w:r>
      <w:r>
        <w:rPr>
          <w:rFonts w:ascii="Arial" w:hAnsi="Arial" w:cs="Arial"/>
          <w:sz w:val="22"/>
          <w:szCs w:val="22"/>
        </w:rPr>
        <w:t>3</w:t>
      </w:r>
      <w:r w:rsidRPr="00FA2620">
        <w:rPr>
          <w:rFonts w:ascii="Arial" w:hAnsi="Arial" w:cs="Arial"/>
          <w:sz w:val="22"/>
          <w:szCs w:val="22"/>
        </w:rPr>
        <w:t xml:space="preserve"> do </w:t>
      </w:r>
      <w:r w:rsidR="00AD617D">
        <w:rPr>
          <w:rFonts w:ascii="Arial" w:hAnsi="Arial" w:cs="Arial"/>
          <w:sz w:val="22"/>
          <w:szCs w:val="22"/>
        </w:rPr>
        <w:t>31. decembra</w:t>
      </w:r>
      <w:r>
        <w:rPr>
          <w:rFonts w:ascii="Arial" w:hAnsi="Arial" w:cs="Arial"/>
          <w:sz w:val="22"/>
          <w:szCs w:val="22"/>
        </w:rPr>
        <w:t xml:space="preserve"> </w:t>
      </w:r>
      <w:r w:rsidRPr="00FA2620">
        <w:rPr>
          <w:rFonts w:ascii="Arial" w:hAnsi="Arial" w:cs="Arial"/>
          <w:sz w:val="22"/>
          <w:szCs w:val="22"/>
        </w:rPr>
        <w:t>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555F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lastRenderedPageBreak/>
        <w:t xml:space="preserve">f) </w:t>
      </w:r>
      <w:r w:rsidR="0075484E" w:rsidRPr="00F949B5">
        <w:rPr>
          <w:rFonts w:ascii="Arial" w:hAnsi="Arial" w:cs="Arial"/>
          <w:sz w:val="22"/>
          <w:szCs w:val="22"/>
        </w:rPr>
        <w:t>D</w:t>
      </w:r>
      <w:r w:rsidR="00235630" w:rsidRPr="00F949B5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F949B5">
        <w:rPr>
          <w:rFonts w:ascii="Arial" w:hAnsi="Arial" w:cs="Arial"/>
          <w:sz w:val="22"/>
          <w:szCs w:val="22"/>
        </w:rPr>
        <w:t xml:space="preserve"> </w:t>
      </w:r>
      <w:r w:rsidR="00235630" w:rsidRPr="00F949B5">
        <w:rPr>
          <w:rFonts w:ascii="Arial" w:hAnsi="Arial" w:cs="Arial"/>
          <w:sz w:val="22"/>
          <w:szCs w:val="22"/>
        </w:rPr>
        <w:t>predchádzajúce účtovné obdobie prísl</w:t>
      </w:r>
      <w:r w:rsidRPr="00F949B5">
        <w:rPr>
          <w:rFonts w:ascii="Arial" w:hAnsi="Arial" w:cs="Arial"/>
          <w:sz w:val="22"/>
          <w:szCs w:val="22"/>
        </w:rPr>
        <w:t>ušným orgánom účtovnej jednotky</w:t>
      </w:r>
      <w:r w:rsidR="00DE555F" w:rsidRPr="00F949B5">
        <w:rPr>
          <w:rFonts w:ascii="Arial" w:hAnsi="Arial" w:cs="Arial"/>
          <w:sz w:val="22"/>
          <w:szCs w:val="22"/>
        </w:rPr>
        <w:t>: 28.3.2014.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6F6B13" w:rsidRPr="0009463C" w:rsidRDefault="006F6B13" w:rsidP="006F6B13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FA2620">
        <w:rPr>
          <w:rFonts w:ascii="Arial" w:hAnsi="Arial" w:cs="Arial"/>
          <w:bCs/>
          <w:sz w:val="22"/>
          <w:szCs w:val="22"/>
        </w:rPr>
        <w:t>- ÚJ nie je</w:t>
      </w:r>
      <w:r>
        <w:rPr>
          <w:rFonts w:ascii="Arial" w:hAnsi="Arial" w:cs="Arial"/>
          <w:bCs/>
          <w:sz w:val="22"/>
          <w:szCs w:val="22"/>
        </w:rPr>
        <w:t xml:space="preserve"> súčasťou konsolidovaného celku, preto táto časť poznámok </w:t>
      </w:r>
      <w:r w:rsidRPr="00FA2620">
        <w:rPr>
          <w:rFonts w:ascii="Arial" w:hAnsi="Arial" w:cs="Arial"/>
          <w:bCs/>
          <w:sz w:val="22"/>
          <w:szCs w:val="22"/>
        </w:rPr>
        <w:t xml:space="preserve">nemá náplň.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F949B5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F6B13">
        <w:rPr>
          <w:rFonts w:ascii="Arial" w:hAnsi="Arial" w:cs="Arial"/>
          <w:sz w:val="22"/>
          <w:szCs w:val="22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6F6B13" w:rsidRDefault="006F6B13" w:rsidP="006F6B13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FA2620">
        <w:rPr>
          <w:rFonts w:ascii="Arial" w:hAnsi="Arial" w:cs="Arial"/>
          <w:sz w:val="22"/>
          <w:szCs w:val="22"/>
        </w:rPr>
        <w:t xml:space="preserve">- </w:t>
      </w:r>
      <w:r w:rsidRPr="00FA2620">
        <w:rPr>
          <w:rFonts w:ascii="Arial" w:hAnsi="Arial" w:cs="Arial"/>
          <w:color w:val="000000"/>
          <w:sz w:val="22"/>
          <w:szCs w:val="22"/>
        </w:rPr>
        <w:t xml:space="preserve">Účtovná závierka bola zostavená za predpokladu nepretržitého trvania </w:t>
      </w:r>
      <w:r>
        <w:rPr>
          <w:rFonts w:ascii="Arial" w:hAnsi="Arial" w:cs="Arial"/>
          <w:color w:val="000000"/>
          <w:sz w:val="22"/>
          <w:szCs w:val="22"/>
        </w:rPr>
        <w:t xml:space="preserve">spoločnosti. </w:t>
      </w:r>
    </w:p>
    <w:p w:rsidR="006F6B13" w:rsidRPr="00FA2620" w:rsidRDefault="006F6B13" w:rsidP="006F6B13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FA2620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FA2620">
        <w:rPr>
          <w:rFonts w:ascii="Arial" w:hAnsi="Arial" w:cs="Arial"/>
          <w:color w:val="000000"/>
          <w:sz w:val="22"/>
          <w:szCs w:val="22"/>
        </w:rPr>
        <w:t>Účtovné metódy a všeobecné účtovné zásady boli účtovnou jednotkou konzistentne aplikované.</w:t>
      </w:r>
    </w:p>
    <w:p w:rsidR="006F6B13" w:rsidRPr="0009463C" w:rsidRDefault="006F6B13" w:rsidP="006F6B13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FA2620">
        <w:rPr>
          <w:rFonts w:ascii="Arial" w:hAnsi="Arial" w:cs="Arial"/>
          <w:sz w:val="22"/>
          <w:szCs w:val="22"/>
        </w:rPr>
        <w:t>-</w:t>
      </w:r>
      <w:r w:rsidRPr="00FA2620">
        <w:rPr>
          <w:rFonts w:ascii="Arial" w:hAnsi="Arial" w:cs="Arial"/>
          <w:color w:val="000000"/>
          <w:sz w:val="22"/>
          <w:szCs w:val="22"/>
        </w:rPr>
        <w:t xml:space="preserve"> Účtovným obdobím je </w:t>
      </w:r>
      <w:r>
        <w:rPr>
          <w:rFonts w:ascii="Arial" w:hAnsi="Arial" w:cs="Arial"/>
          <w:color w:val="000000"/>
          <w:sz w:val="22"/>
          <w:szCs w:val="22"/>
        </w:rPr>
        <w:t>kalendárny rok, od 1.1</w:t>
      </w:r>
      <w:r w:rsidRPr="00FA2620">
        <w:rPr>
          <w:rFonts w:ascii="Arial" w:hAnsi="Arial" w:cs="Arial"/>
          <w:color w:val="000000"/>
          <w:sz w:val="22"/>
          <w:szCs w:val="22"/>
        </w:rPr>
        <w:t>.201</w:t>
      </w:r>
      <w:r>
        <w:rPr>
          <w:rFonts w:ascii="Arial" w:hAnsi="Arial" w:cs="Arial"/>
          <w:color w:val="000000"/>
          <w:sz w:val="22"/>
          <w:szCs w:val="22"/>
        </w:rPr>
        <w:t>3</w:t>
      </w:r>
      <w:r w:rsidRPr="00FA2620">
        <w:rPr>
          <w:rFonts w:ascii="Arial" w:hAnsi="Arial" w:cs="Arial"/>
          <w:color w:val="000000"/>
          <w:sz w:val="22"/>
          <w:szCs w:val="22"/>
        </w:rPr>
        <w:t xml:space="preserve"> do </w:t>
      </w:r>
      <w:r w:rsidR="00F949B5">
        <w:rPr>
          <w:rFonts w:ascii="Arial" w:hAnsi="Arial" w:cs="Arial"/>
          <w:color w:val="000000"/>
          <w:sz w:val="22"/>
          <w:szCs w:val="22"/>
        </w:rPr>
        <w:t>31.12</w:t>
      </w:r>
      <w:r>
        <w:rPr>
          <w:rFonts w:ascii="Arial" w:hAnsi="Arial" w:cs="Arial"/>
          <w:color w:val="000000"/>
          <w:sz w:val="22"/>
          <w:szCs w:val="22"/>
        </w:rPr>
        <w:t>.2013</w:t>
      </w:r>
      <w:r w:rsidR="00F949B5">
        <w:rPr>
          <w:rFonts w:ascii="Arial" w:hAnsi="Arial" w:cs="Arial"/>
          <w:color w:val="000000"/>
          <w:sz w:val="22"/>
          <w:szCs w:val="22"/>
        </w:rPr>
        <w:t>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F949B5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 xml:space="preserve">odárenia účtovnej </w:t>
      </w:r>
      <w:r w:rsidR="005A612F" w:rsidRPr="00F949B5">
        <w:rPr>
          <w:rFonts w:ascii="Arial" w:hAnsi="Arial" w:cs="Arial"/>
          <w:sz w:val="22"/>
          <w:szCs w:val="22"/>
        </w:rPr>
        <w:t>jednotky</w:t>
      </w:r>
      <w:r w:rsidR="00755E77" w:rsidRPr="00F949B5">
        <w:rPr>
          <w:rFonts w:ascii="Arial" w:hAnsi="Arial" w:cs="Arial"/>
          <w:sz w:val="22"/>
          <w:szCs w:val="22"/>
        </w:rPr>
        <w:t xml:space="preserve">: </w:t>
      </w:r>
      <w:r w:rsidR="005A612F" w:rsidRPr="00F949B5">
        <w:rPr>
          <w:rFonts w:ascii="Arial" w:hAnsi="Arial" w:cs="Arial"/>
          <w:sz w:val="22"/>
          <w:szCs w:val="22"/>
        </w:rPr>
        <w:t xml:space="preserve"> </w:t>
      </w:r>
    </w:p>
    <w:p w:rsidR="00F949B5" w:rsidRPr="00F949B5" w:rsidRDefault="00F949B5" w:rsidP="00F949B5">
      <w:pPr>
        <w:numPr>
          <w:ilvl w:val="0"/>
          <w:numId w:val="7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949B5" w:rsidRPr="00F949B5" w:rsidRDefault="00F949B5" w:rsidP="00F949B5">
      <w:pPr>
        <w:tabs>
          <w:tab w:val="num" w:pos="540"/>
        </w:tabs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 xml:space="preserve">ÚJ vedie účtovníctvo s dodržaním časovej a vecnej súvislosti nákladov a výnosov. ÚJ berie za základ všetky náklady a výnosy, ktoré sa vzťahujú na účtovné obdobie bez ohľadu na dátum ich platenia. </w:t>
      </w:r>
    </w:p>
    <w:p w:rsidR="00F949B5" w:rsidRPr="00F949B5" w:rsidRDefault="00F949B5" w:rsidP="00F949B5">
      <w:pPr>
        <w:tabs>
          <w:tab w:val="num" w:pos="540"/>
        </w:tabs>
        <w:ind w:left="540" w:hanging="540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Pri oceňovaní majetku a záväzkov sa uplatňuje zásada opatrnosti, t. j. ÚJ berie za základ všetky riziká, straty a zníženia hodnoty, ktoré sa týkajú majetku a záväzkov a ktoré sú známe ku dňu, ku ktorému sa zostavuje účtovná závierka.</w:t>
      </w:r>
    </w:p>
    <w:p w:rsidR="00F949B5" w:rsidRPr="00F949B5" w:rsidRDefault="00F949B5" w:rsidP="00F949B5">
      <w:pPr>
        <w:tabs>
          <w:tab w:val="num" w:pos="540"/>
        </w:tabs>
        <w:ind w:left="540" w:hanging="540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Moment zaúčtovania výnosov – ÚJ účtuje do výnosov pri splnení dodacích podmienok, nakoľko v tomto okamihu prechádzajú na odberateľa významné riziká a vlastnícke práva.</w:t>
      </w:r>
    </w:p>
    <w:p w:rsidR="00F949B5" w:rsidRPr="00F949B5" w:rsidRDefault="00F949B5" w:rsidP="00F949B5">
      <w:pPr>
        <w:tabs>
          <w:tab w:val="num" w:pos="540"/>
        </w:tabs>
        <w:ind w:left="540" w:hanging="540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949B5" w:rsidRPr="00F949B5" w:rsidRDefault="00F949B5" w:rsidP="00F949B5">
      <w:pPr>
        <w:tabs>
          <w:tab w:val="num" w:pos="540"/>
        </w:tabs>
        <w:ind w:left="540" w:hanging="540"/>
        <w:rPr>
          <w:rFonts w:ascii="Arial" w:hAnsi="Arial" w:cs="Arial"/>
          <w:sz w:val="22"/>
          <w:szCs w:val="22"/>
        </w:rPr>
      </w:pPr>
    </w:p>
    <w:p w:rsidR="00755E77" w:rsidRPr="00F949B5" w:rsidRDefault="00F949B5" w:rsidP="00F949B5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 xml:space="preserve">Použitie odhadov – ÚJ pri zostavaní účtovnej závierky vypracovala odhady </w:t>
      </w:r>
      <w:r w:rsidRPr="00F949B5">
        <w:rPr>
          <w:rFonts w:ascii="Arial" w:hAnsi="Arial" w:cs="Arial"/>
          <w:sz w:val="22"/>
          <w:szCs w:val="22"/>
        </w:rPr>
        <w:br/>
        <w:t>a predpoklady, ktoré mali vplyv na vykazované súm aktív a pasív, možných budúcich aktív a pasív k dátumu, ku ktorému sa zostavuje účtovná závierka, ako aj na vykazovanú výšku výnosov a nákladov počas roka. Skutočné výsledky sa môžu od takýchto odhadov líšiť.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F949B5" w:rsidRPr="002A48FC" w:rsidRDefault="00F949B5" w:rsidP="00F949B5">
      <w:pPr>
        <w:rPr>
          <w:sz w:val="20"/>
        </w:rPr>
      </w:pPr>
    </w:p>
    <w:p w:rsid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Dlhodobý hmotný a nehmotný majetok obstaraný kúpou – obstarávacou cenou. Obstarávacia cena je cena, za ktorú sa majetok obstaral, a náklady súvisiace s jeho obstaraním.</w:t>
      </w:r>
    </w:p>
    <w:p w:rsidR="00901BEA" w:rsidRDefault="00901BEA" w:rsidP="00901BEA">
      <w:pPr>
        <w:ind w:left="539"/>
        <w:jc w:val="both"/>
        <w:rPr>
          <w:rFonts w:ascii="Arial" w:hAnsi="Arial" w:cs="Arial"/>
          <w:sz w:val="22"/>
          <w:szCs w:val="22"/>
        </w:rPr>
      </w:pPr>
    </w:p>
    <w:p w:rsidR="00836FFE" w:rsidRPr="00F949B5" w:rsidRDefault="00836FFE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finančný majetok obstaraný kúpou - obstarávacou cenou.</w:t>
      </w:r>
    </w:p>
    <w:p w:rsidR="00F949B5" w:rsidRPr="00F949B5" w:rsidRDefault="00F949B5" w:rsidP="00F949B5">
      <w:pPr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Pohľadávky:</w:t>
      </w:r>
    </w:p>
    <w:p w:rsidR="00F949B5" w:rsidRPr="00F949B5" w:rsidRDefault="00F949B5" w:rsidP="00F949B5">
      <w:pPr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pri ich vzniku alebo bezodplatnom nadobudnutí – menovitou hodnotou,</w:t>
      </w:r>
    </w:p>
    <w:p w:rsidR="00F949B5" w:rsidRPr="00F949B5" w:rsidRDefault="00F949B5" w:rsidP="00F949B5">
      <w:pPr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pri odplatnom nadobudnutí (postúpení) alebo nadobudnutí vkladom do základného imania – obstarávacou cenou.</w:t>
      </w:r>
    </w:p>
    <w:p w:rsidR="00F949B5" w:rsidRPr="00F949B5" w:rsidRDefault="00F949B5" w:rsidP="00F949B5">
      <w:pPr>
        <w:ind w:left="539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ind w:left="539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 xml:space="preserve">Pri pohľadávkach sa uvádza opravná položka v stĺpci korekcia, čím sa upravuje hodnota pohľadávky na jej súčasnú hodnotu. </w:t>
      </w:r>
    </w:p>
    <w:p w:rsidR="00F949B5" w:rsidRPr="00F949B5" w:rsidRDefault="00F949B5" w:rsidP="00F949B5">
      <w:pPr>
        <w:ind w:left="539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Časové rozlíšenie na strane aktív súvahy – očakávanou menovitou hodnotou.</w:t>
      </w:r>
    </w:p>
    <w:p w:rsidR="00F949B5" w:rsidRPr="00F949B5" w:rsidRDefault="00F949B5" w:rsidP="00F949B5">
      <w:pPr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Záväzky:</w:t>
      </w:r>
    </w:p>
    <w:p w:rsidR="00F949B5" w:rsidRPr="00F949B5" w:rsidRDefault="00F949B5" w:rsidP="00F949B5">
      <w:pPr>
        <w:numPr>
          <w:ilvl w:val="0"/>
          <w:numId w:val="10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pri ich vzniku – menovitou hodnotou,</w:t>
      </w:r>
    </w:p>
    <w:p w:rsidR="00F949B5" w:rsidRPr="00F949B5" w:rsidRDefault="00F949B5" w:rsidP="00F949B5">
      <w:pPr>
        <w:numPr>
          <w:ilvl w:val="0"/>
          <w:numId w:val="10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pri prevzatí – obstarávacou cenou.</w:t>
      </w:r>
    </w:p>
    <w:p w:rsidR="00F949B5" w:rsidRPr="00F949B5" w:rsidRDefault="00F949B5" w:rsidP="00F949B5">
      <w:pPr>
        <w:rPr>
          <w:rFonts w:ascii="Arial" w:hAnsi="Arial" w:cs="Arial"/>
          <w:snapToGrid w:val="0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Rezervy – v očakávanej výške záväzku.</w:t>
      </w:r>
    </w:p>
    <w:p w:rsidR="00F949B5" w:rsidRPr="00F949B5" w:rsidRDefault="00F949B5" w:rsidP="00F949B5">
      <w:pPr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 xml:space="preserve">Pôžičky, úvery a výpomoci: </w:t>
      </w:r>
    </w:p>
    <w:p w:rsidR="00F949B5" w:rsidRPr="00F949B5" w:rsidRDefault="00F949B5" w:rsidP="00F949B5">
      <w:pPr>
        <w:numPr>
          <w:ilvl w:val="0"/>
          <w:numId w:val="11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pri ich vzniku – menovitou hodnotou,</w:t>
      </w:r>
    </w:p>
    <w:p w:rsidR="00F949B5" w:rsidRPr="00F949B5" w:rsidRDefault="00F949B5" w:rsidP="00F949B5">
      <w:pPr>
        <w:numPr>
          <w:ilvl w:val="0"/>
          <w:numId w:val="11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49B5">
        <w:rPr>
          <w:rFonts w:ascii="Arial" w:hAnsi="Arial" w:cs="Arial"/>
          <w:snapToGrid w:val="0"/>
          <w:sz w:val="22"/>
          <w:szCs w:val="22"/>
        </w:rPr>
        <w:t>pri prevzatí – obstarávacou cenou.</w:t>
      </w:r>
    </w:p>
    <w:p w:rsidR="00F949B5" w:rsidRPr="00F949B5" w:rsidRDefault="00F949B5" w:rsidP="00F949B5">
      <w:pPr>
        <w:ind w:left="539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ind w:left="539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Úroky z pôžičiek, úverov a výpomocí sa účtujú do obdobia, s ktorým časovo a vecne súvisia.</w:t>
      </w:r>
    </w:p>
    <w:p w:rsidR="00F949B5" w:rsidRPr="00F949B5" w:rsidRDefault="00F949B5" w:rsidP="00F949B5">
      <w:pPr>
        <w:ind w:left="539"/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Časové rozlíšenie na strane pasív súvahy – očakávanou menovitou hodnotou.</w:t>
      </w:r>
    </w:p>
    <w:p w:rsidR="00F949B5" w:rsidRPr="00F949B5" w:rsidRDefault="00F949B5" w:rsidP="00F949B5">
      <w:pPr>
        <w:rPr>
          <w:rFonts w:ascii="Arial" w:hAnsi="Arial" w:cs="Arial"/>
          <w:sz w:val="22"/>
          <w:szCs w:val="22"/>
        </w:rPr>
      </w:pPr>
    </w:p>
    <w:p w:rsidR="00F949B5" w:rsidRPr="00F949B5" w:rsidRDefault="00F949B5" w:rsidP="00F949B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Daň z príjmov splatná – podľa slovenského zákona o dani z príjmov sa splatné dane z príjmov určuj</w:t>
      </w:r>
      <w:r>
        <w:rPr>
          <w:rFonts w:ascii="Arial" w:hAnsi="Arial" w:cs="Arial"/>
          <w:sz w:val="22"/>
          <w:szCs w:val="22"/>
        </w:rPr>
        <w:t>ú z účtovného zisku pri sadzbe 23</w:t>
      </w:r>
      <w:r w:rsidRPr="00F949B5">
        <w:rPr>
          <w:rFonts w:ascii="Arial" w:hAnsi="Arial" w:cs="Arial"/>
          <w:sz w:val="22"/>
          <w:szCs w:val="22"/>
        </w:rPr>
        <w:t>% po úpravách o príslušné položky na daňové účely.</w:t>
      </w:r>
    </w:p>
    <w:p w:rsidR="00F949B5" w:rsidRPr="00F949B5" w:rsidRDefault="00F949B5" w:rsidP="00F949B5">
      <w:pPr>
        <w:rPr>
          <w:rFonts w:ascii="Arial" w:hAnsi="Arial" w:cs="Arial"/>
          <w:sz w:val="22"/>
          <w:szCs w:val="22"/>
        </w:rPr>
      </w:pPr>
    </w:p>
    <w:p w:rsidR="00901BEA" w:rsidRDefault="00F949B5" w:rsidP="00724085">
      <w:pPr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F949B5">
        <w:rPr>
          <w:rFonts w:ascii="Arial" w:hAnsi="Arial" w:cs="Arial"/>
          <w:sz w:val="22"/>
          <w:szCs w:val="22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23 %.</w:t>
      </w:r>
    </w:p>
    <w:p w:rsidR="00724085" w:rsidRPr="00724085" w:rsidRDefault="00724085" w:rsidP="00724085">
      <w:pPr>
        <w:jc w:val="both"/>
        <w:rPr>
          <w:rFonts w:ascii="Arial" w:hAnsi="Arial" w:cs="Arial"/>
          <w:sz w:val="22"/>
          <w:szCs w:val="22"/>
        </w:rPr>
      </w:pPr>
    </w:p>
    <w:p w:rsidR="00156DBF" w:rsidRPr="00901BEA" w:rsidRDefault="00156DBF" w:rsidP="00901BEA">
      <w:pPr>
        <w:pStyle w:val="ListParagraph"/>
        <w:numPr>
          <w:ilvl w:val="0"/>
          <w:numId w:val="8"/>
        </w:numPr>
        <w:rPr>
          <w:rFonts w:ascii="Arial" w:hAnsi="Arial" w:cs="Arial"/>
          <w:snapToGrid w:val="0"/>
          <w:sz w:val="22"/>
          <w:szCs w:val="22"/>
        </w:rPr>
      </w:pPr>
      <w:r w:rsidRPr="00901BEA">
        <w:rPr>
          <w:rFonts w:ascii="Arial" w:hAnsi="Arial" w:cs="Arial"/>
          <w:snapToGrid w:val="0"/>
          <w:sz w:val="22"/>
          <w:szCs w:val="22"/>
          <w:u w:val="single"/>
        </w:rPr>
        <w:t>Rezervy</w:t>
      </w:r>
      <w:r w:rsidRPr="00901BEA">
        <w:rPr>
          <w:rFonts w:ascii="Arial" w:hAnsi="Arial" w:cs="Arial"/>
          <w:snapToGrid w:val="0"/>
          <w:sz w:val="22"/>
          <w:szCs w:val="22"/>
        </w:rPr>
        <w:t xml:space="preserve"> – účtujú sa v očakávanej výške záväzku. </w:t>
      </w:r>
    </w:p>
    <w:p w:rsidR="00156DBF" w:rsidRPr="00901BEA" w:rsidRDefault="00156DBF" w:rsidP="00156DBF">
      <w:pPr>
        <w:rPr>
          <w:rFonts w:ascii="Arial" w:hAnsi="Arial" w:cs="Arial"/>
          <w:snapToGrid w:val="0"/>
          <w:sz w:val="22"/>
          <w:szCs w:val="22"/>
        </w:rPr>
      </w:pPr>
    </w:p>
    <w:p w:rsidR="00724085" w:rsidRDefault="00156DBF" w:rsidP="00724085">
      <w:pPr>
        <w:pStyle w:val="ListParagraph"/>
        <w:numPr>
          <w:ilvl w:val="0"/>
          <w:numId w:val="8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901BEA">
        <w:rPr>
          <w:rFonts w:ascii="Arial" w:hAnsi="Arial" w:cs="Arial"/>
          <w:snapToGrid w:val="0"/>
          <w:sz w:val="22"/>
          <w:szCs w:val="22"/>
          <w:u w:val="single"/>
        </w:rPr>
        <w:t>Opravné položky</w:t>
      </w:r>
      <w:r w:rsidRPr="00901BEA">
        <w:rPr>
          <w:rFonts w:ascii="Arial" w:hAnsi="Arial" w:cs="Arial"/>
          <w:snapToGrid w:val="0"/>
          <w:sz w:val="22"/>
          <w:szCs w:val="22"/>
        </w:rPr>
        <w:t xml:space="preserve"> – účtujú sa v sume opodstatneného predpokladu zníženia hodnoty majetku oproti jeho oceneniu v účtovníctve. </w:t>
      </w:r>
    </w:p>
    <w:p w:rsidR="00724085" w:rsidRPr="00724085" w:rsidRDefault="00724085" w:rsidP="00724085">
      <w:pPr>
        <w:pStyle w:val="ListParagraph"/>
        <w:rPr>
          <w:rFonts w:ascii="Arial" w:hAnsi="Arial" w:cs="Arial"/>
          <w:color w:val="FF0000"/>
          <w:sz w:val="22"/>
          <w:szCs w:val="22"/>
        </w:rPr>
      </w:pPr>
    </w:p>
    <w:p w:rsidR="00BD2F98" w:rsidRPr="00724085" w:rsidRDefault="00BD2F98" w:rsidP="00724085">
      <w:pPr>
        <w:pStyle w:val="ListParagraph"/>
        <w:numPr>
          <w:ilvl w:val="0"/>
          <w:numId w:val="8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724085">
        <w:rPr>
          <w:rFonts w:ascii="Arial" w:hAnsi="Arial" w:cs="Arial"/>
          <w:sz w:val="22"/>
          <w:szCs w:val="22"/>
        </w:rPr>
        <w:lastRenderedPageBreak/>
        <w:t xml:space="preserve">ÚJ používa pri oceňovaní úbytku cudzej meny v hotovosti alebo z bankového účtu – vážený aritmetický priemer. 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6DBF" w:rsidRPr="00156DBF" w:rsidRDefault="00156DBF" w:rsidP="00724085">
      <w:pPr>
        <w:jc w:val="both"/>
        <w:rPr>
          <w:rFonts w:ascii="Arial" w:hAnsi="Arial" w:cs="Arial"/>
          <w:sz w:val="22"/>
          <w:szCs w:val="22"/>
        </w:rPr>
      </w:pPr>
      <w:r w:rsidRPr="00156DBF">
        <w:rPr>
          <w:rFonts w:ascii="Arial" w:hAnsi="Arial" w:cs="Arial"/>
          <w:sz w:val="22"/>
          <w:szCs w:val="22"/>
        </w:rPr>
        <w:t xml:space="preserve">Dlhodobý hmotný a nehmotný majetok sa odpisuje podľa plánu odpisov, ktorý bol stanovený podľa odhadovanej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156DBF" w:rsidRPr="00156DBF" w:rsidRDefault="00156DBF" w:rsidP="00724085">
      <w:pPr>
        <w:jc w:val="both"/>
        <w:rPr>
          <w:rFonts w:ascii="Arial" w:hAnsi="Arial" w:cs="Arial"/>
          <w:b/>
          <w:snapToGrid w:val="0"/>
          <w:sz w:val="22"/>
          <w:szCs w:val="22"/>
        </w:rPr>
      </w:pPr>
      <w:r w:rsidRPr="00156DBF">
        <w:rPr>
          <w:rFonts w:ascii="Arial" w:hAnsi="Arial" w:cs="Arial"/>
          <w:sz w:val="22"/>
          <w:szCs w:val="22"/>
        </w:rPr>
        <w:t>Priemerná doba životnosti podľa plánu odpisov:</w:t>
      </w:r>
    </w:p>
    <w:tbl>
      <w:tblPr>
        <w:tblpPr w:leftFromText="180" w:rightFromText="180" w:vertAnchor="text" w:horzAnchor="margin" w:tblpY="167"/>
        <w:tblW w:w="91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97"/>
        <w:gridCol w:w="2541"/>
        <w:gridCol w:w="3017"/>
      </w:tblGrid>
      <w:tr w:rsidR="00156DBF" w:rsidRPr="00156DBF" w:rsidTr="00156DBF">
        <w:trPr>
          <w:trHeight w:val="257"/>
        </w:trPr>
        <w:tc>
          <w:tcPr>
            <w:tcW w:w="3597" w:type="dxa"/>
            <w:tcBorders>
              <w:top w:val="single" w:sz="8" w:space="0" w:color="auto"/>
              <w:bottom w:val="single" w:sz="4" w:space="0" w:color="auto"/>
            </w:tcBorders>
          </w:tcPr>
          <w:p w:rsidR="00156DBF" w:rsidRPr="00156DBF" w:rsidRDefault="00156DBF" w:rsidP="00156DBF">
            <w:pPr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56DBF">
              <w:rPr>
                <w:rFonts w:ascii="Arial" w:hAnsi="Arial" w:cs="Arial"/>
                <w:b/>
                <w:i/>
                <w:sz w:val="22"/>
                <w:szCs w:val="22"/>
              </w:rPr>
              <w:t>Druh majetku</w:t>
            </w:r>
          </w:p>
        </w:tc>
        <w:tc>
          <w:tcPr>
            <w:tcW w:w="2541" w:type="dxa"/>
            <w:tcBorders>
              <w:top w:val="single" w:sz="8" w:space="0" w:color="auto"/>
              <w:bottom w:val="single" w:sz="4" w:space="0" w:color="auto"/>
            </w:tcBorders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56DBF">
              <w:rPr>
                <w:rFonts w:ascii="Arial" w:hAnsi="Arial" w:cs="Arial"/>
                <w:b/>
                <w:i/>
                <w:sz w:val="22"/>
                <w:szCs w:val="22"/>
              </w:rPr>
              <w:t>Životnosť</w:t>
            </w:r>
          </w:p>
        </w:tc>
        <w:tc>
          <w:tcPr>
            <w:tcW w:w="3017" w:type="dxa"/>
            <w:tcBorders>
              <w:top w:val="single" w:sz="8" w:space="0" w:color="auto"/>
              <w:bottom w:val="single" w:sz="4" w:space="0" w:color="auto"/>
            </w:tcBorders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56DBF">
              <w:rPr>
                <w:rFonts w:ascii="Arial" w:hAnsi="Arial" w:cs="Arial"/>
                <w:b/>
                <w:i/>
                <w:sz w:val="22"/>
                <w:szCs w:val="22"/>
              </w:rPr>
              <w:t>Ročná sadzba odpisov</w:t>
            </w:r>
          </w:p>
        </w:tc>
      </w:tr>
      <w:tr w:rsidR="00156DBF" w:rsidRPr="00156DBF" w:rsidTr="00156DBF">
        <w:trPr>
          <w:trHeight w:val="267"/>
        </w:trPr>
        <w:tc>
          <w:tcPr>
            <w:tcW w:w="3597" w:type="dxa"/>
            <w:tcBorders>
              <w:top w:val="single" w:sz="4" w:space="0" w:color="auto"/>
            </w:tcBorders>
          </w:tcPr>
          <w:p w:rsidR="00156DBF" w:rsidRPr="00156DBF" w:rsidRDefault="00156DBF" w:rsidP="00156DBF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541" w:type="dxa"/>
            <w:tcBorders>
              <w:top w:val="single" w:sz="4" w:space="0" w:color="auto"/>
            </w:tcBorders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3017" w:type="dxa"/>
            <w:tcBorders>
              <w:top w:val="single" w:sz="4" w:space="0" w:color="auto"/>
            </w:tcBorders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5,0 %</w:t>
            </w:r>
          </w:p>
        </w:tc>
      </w:tr>
      <w:tr w:rsidR="00156DBF" w:rsidRPr="00156DBF" w:rsidTr="00156DBF">
        <w:trPr>
          <w:trHeight w:val="257"/>
        </w:trPr>
        <w:tc>
          <w:tcPr>
            <w:tcW w:w="3597" w:type="dxa"/>
          </w:tcPr>
          <w:p w:rsidR="00156DBF" w:rsidRPr="00156DBF" w:rsidRDefault="00156DBF" w:rsidP="00156DBF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541" w:type="dxa"/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3017" w:type="dxa"/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156DBF" w:rsidRPr="00156DBF" w:rsidTr="00156DBF">
        <w:trPr>
          <w:trHeight w:val="257"/>
        </w:trPr>
        <w:tc>
          <w:tcPr>
            <w:tcW w:w="3597" w:type="dxa"/>
          </w:tcPr>
          <w:p w:rsidR="00156DBF" w:rsidRPr="00156DBF" w:rsidRDefault="00156DBF" w:rsidP="00156DBF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541" w:type="dxa"/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3017" w:type="dxa"/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  <w:tr w:rsidR="00156DBF" w:rsidRPr="00156DBF" w:rsidTr="00156DBF">
        <w:trPr>
          <w:trHeight w:val="257"/>
        </w:trPr>
        <w:tc>
          <w:tcPr>
            <w:tcW w:w="3597" w:type="dxa"/>
          </w:tcPr>
          <w:p w:rsidR="00156DBF" w:rsidRPr="00156DBF" w:rsidRDefault="00156DBF" w:rsidP="00156DBF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541" w:type="dxa"/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3017" w:type="dxa"/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156DBF" w:rsidRPr="00156DBF" w:rsidTr="00156DBF">
        <w:trPr>
          <w:trHeight w:val="257"/>
        </w:trPr>
        <w:tc>
          <w:tcPr>
            <w:tcW w:w="3597" w:type="dxa"/>
            <w:tcBorders>
              <w:bottom w:val="single" w:sz="8" w:space="0" w:color="auto"/>
            </w:tcBorders>
          </w:tcPr>
          <w:p w:rsidR="00156DBF" w:rsidRPr="00156DBF" w:rsidRDefault="00156DBF" w:rsidP="00156DBF">
            <w:pPr>
              <w:rPr>
                <w:rFonts w:ascii="Arial" w:hAnsi="Arial" w:cs="Arial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2541" w:type="dxa"/>
            <w:tcBorders>
              <w:bottom w:val="single" w:sz="8" w:space="0" w:color="auto"/>
            </w:tcBorders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3017" w:type="dxa"/>
            <w:tcBorders>
              <w:bottom w:val="single" w:sz="8" w:space="0" w:color="auto"/>
            </w:tcBorders>
          </w:tcPr>
          <w:p w:rsidR="00156DBF" w:rsidRPr="00156DBF" w:rsidRDefault="00156DBF" w:rsidP="00156D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6DBF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</w:tbl>
    <w:p w:rsidR="00156DBF" w:rsidRDefault="00156DBF" w:rsidP="00156DBF">
      <w:pPr>
        <w:rPr>
          <w:rFonts w:ascii="Arial" w:hAnsi="Arial" w:cs="Arial"/>
          <w:b/>
          <w:snapToGrid w:val="0"/>
          <w:sz w:val="22"/>
          <w:szCs w:val="22"/>
        </w:rPr>
      </w:pPr>
    </w:p>
    <w:p w:rsidR="00156DBF" w:rsidRPr="00156DBF" w:rsidRDefault="00156DBF" w:rsidP="00156DBF">
      <w:pPr>
        <w:rPr>
          <w:rFonts w:ascii="Arial" w:hAnsi="Arial" w:cs="Arial"/>
          <w:sz w:val="22"/>
          <w:szCs w:val="22"/>
        </w:rPr>
      </w:pPr>
      <w:r w:rsidRPr="00156DBF">
        <w:rPr>
          <w:rFonts w:ascii="Arial" w:hAnsi="Arial" w:cs="Arial"/>
          <w:snapToGrid w:val="0"/>
          <w:sz w:val="22"/>
          <w:szCs w:val="22"/>
        </w:rPr>
        <w:t>Daňové odpisy sa uplatňujú podľa sadzieb uvedených v zákone o dani z príjmov platných pre rovnomerné</w:t>
      </w:r>
      <w:r w:rsidRPr="00156DBF">
        <w:rPr>
          <w:rFonts w:ascii="Arial" w:hAnsi="Arial" w:cs="Arial"/>
          <w:sz w:val="22"/>
          <w:szCs w:val="22"/>
        </w:rPr>
        <w:t xml:space="preserve"> odpisovanie. Daňové odpisy sa rovnajú účtovným odpisom.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156DBF">
        <w:rPr>
          <w:rFonts w:ascii="Arial" w:hAnsi="Arial" w:cs="Arial"/>
          <w:b w:val="0"/>
          <w:bCs w:val="0"/>
          <w:sz w:val="22"/>
          <w:szCs w:val="22"/>
        </w:rPr>
        <w:t>ÚJ nečerpala dotáciu na obstaranie majetku.</w:t>
      </w:r>
    </w:p>
    <w:p w:rsidR="00156DBF" w:rsidRPr="007D4AAB" w:rsidRDefault="00156DBF" w:rsidP="00156DBF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7D4AAB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7D4AAB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7D4AAB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–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ÚJ nevykonala v bežnom účtovnom období opravy chýb minulých účtovných období.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0E0E76">
        <w:rPr>
          <w:rFonts w:ascii="Arial" w:hAnsi="Arial" w:cs="Arial"/>
          <w:sz w:val="22"/>
          <w:szCs w:val="22"/>
        </w:rPr>
        <w:t>ÚJ nemá náplň.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724085" w:rsidRDefault="00724085">
      <w:pPr>
        <w:rPr>
          <w:rFonts w:ascii="Arial" w:hAnsi="Arial" w:cs="Arial"/>
          <w:bCs/>
          <w:kern w:val="28"/>
          <w:sz w:val="22"/>
          <w:szCs w:val="22"/>
          <w:lang w:eastAsia="en-US"/>
        </w:rPr>
      </w:pPr>
      <w:r>
        <w:rPr>
          <w:rFonts w:ascii="Arial" w:hAnsi="Arial" w:cs="Arial"/>
          <w:b/>
        </w:rPr>
        <w:br w:type="page"/>
      </w:r>
    </w:p>
    <w:p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767"/>
        <w:gridCol w:w="992"/>
        <w:gridCol w:w="934"/>
        <w:gridCol w:w="58"/>
        <w:gridCol w:w="851"/>
        <w:gridCol w:w="83"/>
        <w:gridCol w:w="709"/>
        <w:gridCol w:w="709"/>
        <w:gridCol w:w="850"/>
        <w:gridCol w:w="1051"/>
      </w:tblGrid>
      <w:tr w:rsidR="00C31D64" w:rsidRPr="0093379F" w:rsidTr="000E0E7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40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E0E7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0E0E76" w:rsidP="000E0E7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Ost.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</w:t>
            </w:r>
            <w:r w:rsidR="000E0E76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E0E76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E0E76">
        <w:trPr>
          <w:trHeight w:val="278"/>
          <w:tblHeader/>
          <w:jc w:val="center"/>
        </w:trPr>
        <w:tc>
          <w:tcPr>
            <w:tcW w:w="9584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958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12 904</w:t>
            </w: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6 452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6 452</w:t>
            </w: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19 356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19 356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958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958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12 900</w:t>
            </w:r>
          </w:p>
        </w:tc>
      </w:tr>
      <w:tr w:rsidR="000E0E76" w:rsidRPr="0093379F" w:rsidTr="003F75A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6 448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6 448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224" w:type="pct"/>
        <w:jc w:val="center"/>
        <w:tblInd w:w="-99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642"/>
        <w:gridCol w:w="11"/>
        <w:gridCol w:w="6"/>
        <w:gridCol w:w="1019"/>
        <w:gridCol w:w="850"/>
        <w:gridCol w:w="818"/>
        <w:gridCol w:w="33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909"/>
      </w:tblGrid>
      <w:tr w:rsidR="00C31D64" w:rsidRPr="0093379F" w:rsidTr="000E0E76">
        <w:trPr>
          <w:trHeight w:val="145"/>
          <w:tblHeader/>
          <w:jc w:val="center"/>
        </w:trPr>
        <w:tc>
          <w:tcPr>
            <w:tcW w:w="16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E0E76">
        <w:trPr>
          <w:trHeight w:val="1537"/>
          <w:tblHeader/>
          <w:jc w:val="center"/>
        </w:trPr>
        <w:tc>
          <w:tcPr>
            <w:tcW w:w="164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E0E76">
        <w:trPr>
          <w:trHeight w:val="155"/>
          <w:tblHeader/>
          <w:jc w:val="center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E0E76">
        <w:trPr>
          <w:trHeight w:val="278"/>
          <w:tblHeader/>
          <w:jc w:val="center"/>
        </w:trPr>
        <w:tc>
          <w:tcPr>
            <w:tcW w:w="9540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25 804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954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6 452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6 452</w:t>
            </w: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6 452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6 452</w:t>
            </w:r>
          </w:p>
        </w:tc>
      </w:tr>
      <w:tr w:rsidR="000E0E76" w:rsidRPr="0093379F" w:rsidTr="003F75A5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12 904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954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397"/>
          <w:tblHeader/>
          <w:jc w:val="center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E76" w:rsidRPr="0093379F" w:rsidTr="000E0E76">
        <w:trPr>
          <w:trHeight w:val="278"/>
          <w:tblHeader/>
          <w:jc w:val="center"/>
        </w:trPr>
        <w:tc>
          <w:tcPr>
            <w:tcW w:w="954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0E0E76" w:rsidRPr="0093379F" w:rsidTr="003F75A5">
        <w:trPr>
          <w:trHeight w:val="278"/>
          <w:tblHeader/>
          <w:jc w:val="center"/>
        </w:trPr>
        <w:tc>
          <w:tcPr>
            <w:tcW w:w="1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19 352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19 352</w:t>
            </w:r>
          </w:p>
        </w:tc>
      </w:tr>
      <w:tr w:rsidR="000E0E76" w:rsidRPr="0093379F" w:rsidTr="003F75A5">
        <w:trPr>
          <w:trHeight w:val="290"/>
          <w:tblHeader/>
          <w:jc w:val="center"/>
        </w:trPr>
        <w:tc>
          <w:tcPr>
            <w:tcW w:w="1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0E0E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12 900</w:t>
            </w:r>
          </w:p>
        </w:tc>
        <w:tc>
          <w:tcPr>
            <w:tcW w:w="7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0E76" w:rsidRPr="0093379F" w:rsidRDefault="000E0E7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E76" w:rsidRPr="0093379F" w:rsidRDefault="000E0E76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12 900</w:t>
            </w:r>
          </w:p>
        </w:tc>
      </w:tr>
    </w:tbl>
    <w:p w:rsidR="00045B2B" w:rsidRPr="0093379F" w:rsidRDefault="00045B2B" w:rsidP="000E0E7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87533E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724085">
        <w:rPr>
          <w:rFonts w:ascii="Arial" w:hAnsi="Arial" w:cs="Arial"/>
          <w:sz w:val="22"/>
          <w:szCs w:val="22"/>
        </w:rPr>
        <w:t>b) S</w:t>
      </w:r>
      <w:r w:rsidR="00235630" w:rsidRPr="00724085">
        <w:rPr>
          <w:rFonts w:ascii="Arial" w:hAnsi="Arial" w:cs="Arial"/>
          <w:sz w:val="22"/>
          <w:szCs w:val="22"/>
        </w:rPr>
        <w:t>pôsob a výšk</w:t>
      </w:r>
      <w:r w:rsidRPr="00724085">
        <w:rPr>
          <w:rFonts w:ascii="Arial" w:hAnsi="Arial" w:cs="Arial"/>
          <w:sz w:val="22"/>
          <w:szCs w:val="22"/>
        </w:rPr>
        <w:t>a</w:t>
      </w:r>
      <w:r w:rsidR="00235630" w:rsidRPr="00724085">
        <w:rPr>
          <w:rFonts w:ascii="Arial" w:hAnsi="Arial" w:cs="Arial"/>
          <w:sz w:val="22"/>
          <w:szCs w:val="22"/>
        </w:rPr>
        <w:t xml:space="preserve"> </w:t>
      </w:r>
      <w:r w:rsidR="00235630" w:rsidRPr="00724085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724085">
        <w:rPr>
          <w:rFonts w:ascii="Arial" w:hAnsi="Arial" w:cs="Arial"/>
          <w:sz w:val="22"/>
          <w:szCs w:val="22"/>
        </w:rPr>
        <w:t xml:space="preserve"> dlhodobého </w:t>
      </w:r>
      <w:r w:rsidRPr="00724085">
        <w:rPr>
          <w:rFonts w:ascii="Arial" w:hAnsi="Arial" w:cs="Arial"/>
          <w:sz w:val="22"/>
          <w:szCs w:val="22"/>
        </w:rPr>
        <w:t>majetku:</w:t>
      </w:r>
      <w:r w:rsidR="00045B2B" w:rsidRPr="0087533E">
        <w:rPr>
          <w:rFonts w:ascii="Arial" w:hAnsi="Arial" w:cs="Arial"/>
          <w:sz w:val="22"/>
          <w:szCs w:val="22"/>
        </w:rPr>
        <w:t xml:space="preserve"> </w:t>
      </w:r>
    </w:p>
    <w:tbl>
      <w:tblPr>
        <w:tblW w:w="9373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04"/>
        <w:gridCol w:w="2559"/>
        <w:gridCol w:w="1116"/>
        <w:gridCol w:w="1116"/>
        <w:gridCol w:w="2678"/>
      </w:tblGrid>
      <w:tr w:rsidR="0087533E" w:rsidRPr="0087533E" w:rsidTr="0087533E">
        <w:trPr>
          <w:cantSplit/>
          <w:trHeight w:val="266"/>
        </w:trPr>
        <w:tc>
          <w:tcPr>
            <w:tcW w:w="1904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533E" w:rsidRPr="0087533E" w:rsidRDefault="0087533E" w:rsidP="003F75A5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87533E">
              <w:rPr>
                <w:rFonts w:ascii="Arial" w:hAnsi="Arial" w:cs="Arial"/>
                <w:i/>
                <w:sz w:val="22"/>
                <w:szCs w:val="22"/>
              </w:rPr>
              <w:t>Predmet poistenia</w:t>
            </w:r>
          </w:p>
        </w:tc>
        <w:tc>
          <w:tcPr>
            <w:tcW w:w="2559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533E" w:rsidRPr="0087533E" w:rsidRDefault="0087533E" w:rsidP="003F75A5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87533E">
              <w:rPr>
                <w:rFonts w:ascii="Arial" w:hAnsi="Arial" w:cs="Arial"/>
                <w:i/>
                <w:sz w:val="22"/>
                <w:szCs w:val="22"/>
              </w:rPr>
              <w:t>Druh poistenia</w:t>
            </w:r>
          </w:p>
        </w:tc>
        <w:tc>
          <w:tcPr>
            <w:tcW w:w="2231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87533E">
              <w:rPr>
                <w:rFonts w:ascii="Arial" w:hAnsi="Arial" w:cs="Arial"/>
                <w:i/>
                <w:sz w:val="22"/>
                <w:szCs w:val="22"/>
              </w:rPr>
              <w:t xml:space="preserve">Výška poistenia </w:t>
            </w:r>
          </w:p>
        </w:tc>
        <w:tc>
          <w:tcPr>
            <w:tcW w:w="267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87533E">
              <w:rPr>
                <w:rFonts w:ascii="Arial" w:hAnsi="Arial" w:cs="Arial"/>
                <w:i/>
                <w:sz w:val="22"/>
                <w:szCs w:val="22"/>
              </w:rPr>
              <w:t>Názov a sídlo poisťovne</w:t>
            </w:r>
          </w:p>
        </w:tc>
      </w:tr>
      <w:tr w:rsidR="0087533E" w:rsidRPr="0087533E" w:rsidTr="0087533E">
        <w:trPr>
          <w:cantSplit/>
          <w:trHeight w:val="152"/>
        </w:trPr>
        <w:tc>
          <w:tcPr>
            <w:tcW w:w="190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2559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33E" w:rsidRPr="0087533E" w:rsidRDefault="0087533E" w:rsidP="0087533E">
            <w:pPr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87533E">
              <w:rPr>
                <w:rFonts w:ascii="Arial" w:hAnsi="Arial" w:cs="Arial"/>
                <w:i/>
                <w:sz w:val="22"/>
                <w:szCs w:val="22"/>
              </w:rPr>
              <w:t>2013</w:t>
            </w:r>
          </w:p>
        </w:tc>
        <w:tc>
          <w:tcPr>
            <w:tcW w:w="11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533E" w:rsidRPr="0087533E" w:rsidRDefault="0087533E" w:rsidP="0087533E">
            <w:pPr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87533E">
              <w:rPr>
                <w:rFonts w:ascii="Arial" w:hAnsi="Arial" w:cs="Arial"/>
                <w:i/>
                <w:sz w:val="22"/>
                <w:szCs w:val="22"/>
              </w:rPr>
              <w:t>2012</w:t>
            </w:r>
          </w:p>
        </w:tc>
        <w:tc>
          <w:tcPr>
            <w:tcW w:w="267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  <w:tr w:rsidR="0087533E" w:rsidRPr="0087533E" w:rsidTr="0087533E">
        <w:trPr>
          <w:cantSplit/>
          <w:trHeight w:val="798"/>
        </w:trPr>
        <w:tc>
          <w:tcPr>
            <w:tcW w:w="1904" w:type="dxa"/>
            <w:tcBorders>
              <w:top w:val="single" w:sz="4" w:space="0" w:color="auto"/>
            </w:tcBorders>
          </w:tcPr>
          <w:p w:rsidR="0087533E" w:rsidRPr="0087533E" w:rsidRDefault="0087533E" w:rsidP="003F75A5">
            <w:pPr>
              <w:ind w:left="142" w:hanging="142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  <w:p w:rsidR="0087533E" w:rsidRPr="0087533E" w:rsidRDefault="0087533E" w:rsidP="0087533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87533E">
              <w:rPr>
                <w:rFonts w:ascii="Arial" w:hAnsi="Arial" w:cs="Arial"/>
                <w:snapToGrid w:val="0"/>
                <w:sz w:val="22"/>
                <w:szCs w:val="22"/>
              </w:rPr>
              <w:t>Osobné automobily</w:t>
            </w:r>
          </w:p>
        </w:tc>
        <w:tc>
          <w:tcPr>
            <w:tcW w:w="2559" w:type="dxa"/>
            <w:tcBorders>
              <w:top w:val="single" w:sz="4" w:space="0" w:color="auto"/>
            </w:tcBorders>
          </w:tcPr>
          <w:p w:rsidR="0087533E" w:rsidRPr="0087533E" w:rsidRDefault="0087533E" w:rsidP="003F75A5">
            <w:pPr>
              <w:ind w:left="142" w:hanging="142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  <w:p w:rsidR="0087533E" w:rsidRPr="0087533E" w:rsidRDefault="0087533E" w:rsidP="003F75A5">
            <w:pPr>
              <w:ind w:left="142" w:hanging="142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87533E">
              <w:rPr>
                <w:rFonts w:ascii="Arial" w:hAnsi="Arial" w:cs="Arial"/>
                <w:snapToGrid w:val="0"/>
                <w:sz w:val="22"/>
                <w:szCs w:val="22"/>
              </w:rPr>
              <w:t>havarijné poistenie a PZP</w:t>
            </w:r>
          </w:p>
        </w:tc>
        <w:tc>
          <w:tcPr>
            <w:tcW w:w="1116" w:type="dxa"/>
            <w:tcBorders>
              <w:top w:val="single" w:sz="4" w:space="0" w:color="auto"/>
            </w:tcBorders>
            <w:vAlign w:val="bottom"/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87533E">
              <w:rPr>
                <w:rFonts w:ascii="Arial" w:hAnsi="Arial" w:cs="Arial"/>
                <w:snapToGrid w:val="0"/>
                <w:sz w:val="22"/>
                <w:szCs w:val="22"/>
              </w:rPr>
              <w:t>30 965</w:t>
            </w:r>
          </w:p>
        </w:tc>
        <w:tc>
          <w:tcPr>
            <w:tcW w:w="1116" w:type="dxa"/>
            <w:tcBorders>
              <w:top w:val="single" w:sz="4" w:space="0" w:color="auto"/>
            </w:tcBorders>
            <w:vAlign w:val="bottom"/>
          </w:tcPr>
          <w:p w:rsidR="0087533E" w:rsidRPr="0087533E" w:rsidRDefault="0087533E" w:rsidP="003F75A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87533E">
              <w:rPr>
                <w:rFonts w:ascii="Arial" w:hAnsi="Arial" w:cs="Arial"/>
                <w:snapToGrid w:val="0"/>
                <w:sz w:val="22"/>
                <w:szCs w:val="22"/>
              </w:rPr>
              <w:t xml:space="preserve">30 965  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vAlign w:val="bottom"/>
          </w:tcPr>
          <w:p w:rsidR="0087533E" w:rsidRPr="0087533E" w:rsidRDefault="0087533E" w:rsidP="00724085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87533E">
              <w:rPr>
                <w:rFonts w:ascii="Arial" w:hAnsi="Arial" w:cs="Arial"/>
                <w:snapToGrid w:val="0"/>
                <w:sz w:val="22"/>
                <w:szCs w:val="22"/>
              </w:rPr>
              <w:t xml:space="preserve">  </w:t>
            </w:r>
            <w:r w:rsidR="00724085" w:rsidRPr="00724085">
              <w:rPr>
                <w:rFonts w:ascii="Arial" w:hAnsi="Arial" w:cs="Arial"/>
              </w:rPr>
              <w:t>UNIQA poisťovňa, a.s.</w:t>
            </w:r>
          </w:p>
        </w:tc>
      </w:tr>
      <w:tr w:rsidR="0087533E" w:rsidRPr="0087533E" w:rsidTr="0087533E">
        <w:trPr>
          <w:cantSplit/>
          <w:trHeight w:val="266"/>
        </w:trPr>
        <w:tc>
          <w:tcPr>
            <w:tcW w:w="1904" w:type="dxa"/>
            <w:tcBorders>
              <w:bottom w:val="single" w:sz="8" w:space="0" w:color="auto"/>
            </w:tcBorders>
            <w:vAlign w:val="center"/>
          </w:tcPr>
          <w:p w:rsidR="0087533E" w:rsidRPr="0087533E" w:rsidRDefault="0087533E" w:rsidP="0087533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559" w:type="dxa"/>
            <w:tcBorders>
              <w:bottom w:val="single" w:sz="8" w:space="0" w:color="auto"/>
            </w:tcBorders>
            <w:vAlign w:val="center"/>
          </w:tcPr>
          <w:p w:rsidR="0087533E" w:rsidRPr="0087533E" w:rsidRDefault="0087533E" w:rsidP="003F75A5">
            <w:pPr>
              <w:ind w:left="142" w:hanging="142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116" w:type="dxa"/>
            <w:tcBorders>
              <w:bottom w:val="single" w:sz="8" w:space="0" w:color="auto"/>
            </w:tcBorders>
            <w:vAlign w:val="center"/>
          </w:tcPr>
          <w:p w:rsidR="0087533E" w:rsidRPr="0087533E" w:rsidRDefault="0087533E" w:rsidP="003F75A5">
            <w:pPr>
              <w:jc w:val="right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116" w:type="dxa"/>
            <w:tcBorders>
              <w:bottom w:val="single" w:sz="8" w:space="0" w:color="auto"/>
            </w:tcBorders>
            <w:vAlign w:val="center"/>
          </w:tcPr>
          <w:p w:rsidR="0087533E" w:rsidRPr="0087533E" w:rsidRDefault="0087533E" w:rsidP="003F75A5">
            <w:pPr>
              <w:jc w:val="right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678" w:type="dxa"/>
            <w:tcBorders>
              <w:bottom w:val="single" w:sz="8" w:space="0" w:color="auto"/>
            </w:tcBorders>
            <w:vAlign w:val="center"/>
          </w:tcPr>
          <w:p w:rsidR="0087533E" w:rsidRPr="0087533E" w:rsidRDefault="0087533E" w:rsidP="003F75A5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</w:tr>
    </w:tbl>
    <w:p w:rsidR="00C80FCD" w:rsidRPr="0087533E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4A1AB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A649E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>c</w:t>
      </w:r>
      <w:r w:rsidR="001922C8" w:rsidRPr="004A1ABD">
        <w:rPr>
          <w:rFonts w:ascii="Arial" w:hAnsi="Arial" w:cs="Arial"/>
          <w:sz w:val="22"/>
          <w:szCs w:val="22"/>
        </w:rPr>
        <w:t>.1</w:t>
      </w:r>
      <w:r w:rsidRPr="004A1ABD">
        <w:rPr>
          <w:rFonts w:ascii="Arial" w:hAnsi="Arial" w:cs="Arial"/>
          <w:sz w:val="22"/>
          <w:szCs w:val="22"/>
        </w:rPr>
        <w:t xml:space="preserve">) </w:t>
      </w:r>
      <w:r w:rsidRPr="004A1ABD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4A1ABD">
        <w:rPr>
          <w:rFonts w:ascii="Arial" w:hAnsi="Arial" w:cs="Arial"/>
          <w:b/>
          <w:sz w:val="22"/>
          <w:szCs w:val="22"/>
          <w:u w:val="single"/>
        </w:rPr>
        <w:t>lhodob</w:t>
      </w:r>
      <w:r w:rsidRPr="004A1ABD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4A1ABD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4A1ABD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4A1ABD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4A1ABD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4A1ABD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4A1ABD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4A1ABD">
        <w:rPr>
          <w:rFonts w:ascii="Arial" w:hAnsi="Arial" w:cs="Arial"/>
          <w:sz w:val="22"/>
          <w:szCs w:val="22"/>
        </w:rPr>
        <w:t xml:space="preserve">, </w:t>
      </w:r>
      <w:r w:rsidR="00235630" w:rsidRPr="004A1ABD">
        <w:rPr>
          <w:rFonts w:ascii="Arial" w:hAnsi="Arial" w:cs="Arial"/>
          <w:sz w:val="22"/>
          <w:szCs w:val="22"/>
        </w:rPr>
        <w:t>na ktorý je zriadené záložné právo a</w:t>
      </w:r>
      <w:r w:rsidRPr="004A1ABD">
        <w:rPr>
          <w:rFonts w:ascii="Arial" w:hAnsi="Arial" w:cs="Arial"/>
          <w:sz w:val="22"/>
          <w:szCs w:val="22"/>
        </w:rPr>
        <w:t> </w:t>
      </w:r>
      <w:r w:rsidR="00235630" w:rsidRPr="004A1ABD">
        <w:rPr>
          <w:rFonts w:ascii="Arial" w:hAnsi="Arial" w:cs="Arial"/>
          <w:sz w:val="22"/>
          <w:szCs w:val="22"/>
        </w:rPr>
        <w:t>dlhodob</w:t>
      </w:r>
      <w:r w:rsidRPr="004A1ABD">
        <w:rPr>
          <w:rFonts w:ascii="Arial" w:hAnsi="Arial" w:cs="Arial"/>
          <w:sz w:val="22"/>
          <w:szCs w:val="22"/>
        </w:rPr>
        <w:t xml:space="preserve">ý </w:t>
      </w:r>
      <w:r w:rsidR="008E6809" w:rsidRPr="004A1ABD">
        <w:rPr>
          <w:rFonts w:ascii="Arial" w:hAnsi="Arial" w:cs="Arial"/>
          <w:sz w:val="22"/>
          <w:szCs w:val="22"/>
        </w:rPr>
        <w:t>nehmotný</w:t>
      </w:r>
      <w:r w:rsidR="008E6809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A1ABD">
        <w:rPr>
          <w:rFonts w:ascii="Arial" w:hAnsi="Arial" w:cs="Arial"/>
          <w:sz w:val="22"/>
          <w:szCs w:val="22"/>
        </w:rPr>
        <w:t xml:space="preserve">ÚJ nemá náplň.  </w:t>
      </w: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ABD" w:rsidRPr="0093379F" w:rsidRDefault="001922C8" w:rsidP="004A1ABD">
      <w:pPr>
        <w:ind w:right="-468"/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>c.2</w:t>
      </w:r>
      <w:r w:rsidR="008E6809" w:rsidRPr="004A1ABD">
        <w:rPr>
          <w:rFonts w:ascii="Arial" w:hAnsi="Arial" w:cs="Arial"/>
          <w:sz w:val="22"/>
          <w:szCs w:val="22"/>
        </w:rPr>
        <w:t xml:space="preserve">) </w:t>
      </w:r>
      <w:r w:rsidR="008E6809" w:rsidRPr="004A1ABD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4A1ABD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4A1ABD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4A1ABD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4A1ABD">
        <w:rPr>
          <w:rFonts w:ascii="Arial" w:hAnsi="Arial" w:cs="Arial"/>
          <w:sz w:val="22"/>
          <w:szCs w:val="22"/>
        </w:rPr>
        <w:t xml:space="preserve"> a dlhodobý hmotný majetok,</w:t>
      </w:r>
      <w:r w:rsidR="008E6809" w:rsidRPr="0093379F">
        <w:rPr>
          <w:rFonts w:ascii="Arial" w:hAnsi="Arial" w:cs="Arial"/>
          <w:sz w:val="22"/>
          <w:szCs w:val="22"/>
        </w:rPr>
        <w:t xml:space="preserve"> pri ktorom má účtovná jednotka obmedzené právo s ním nakladať: </w:t>
      </w:r>
      <w:r w:rsidR="004A1ABD">
        <w:rPr>
          <w:rFonts w:ascii="Arial" w:hAnsi="Arial" w:cs="Arial"/>
          <w:sz w:val="22"/>
          <w:szCs w:val="22"/>
        </w:rPr>
        <w:t xml:space="preserve">ÚJ nemá náplň.  </w:t>
      </w:r>
    </w:p>
    <w:p w:rsidR="004A1ABD" w:rsidRDefault="004A1ABD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0E0E76">
        <w:rPr>
          <w:rFonts w:ascii="Arial" w:hAnsi="Arial" w:cs="Arial"/>
          <w:sz w:val="22"/>
          <w:szCs w:val="22"/>
        </w:rPr>
        <w:t xml:space="preserve"> ÚJ nemá náplň.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0E0E76">
        <w:rPr>
          <w:rFonts w:ascii="Arial" w:hAnsi="Arial" w:cs="Arial"/>
          <w:sz w:val="22"/>
          <w:szCs w:val="22"/>
        </w:rPr>
        <w:t xml:space="preserve"> ÚJ nemá náplň.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0E0E76">
        <w:rPr>
          <w:rFonts w:ascii="Arial" w:hAnsi="Arial" w:cs="Arial"/>
          <w:sz w:val="22"/>
          <w:szCs w:val="22"/>
        </w:rPr>
        <w:t xml:space="preserve"> ÚJ nemá náplň.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0E0E76">
        <w:rPr>
          <w:rFonts w:ascii="Arial" w:hAnsi="Arial" w:cs="Arial"/>
          <w:sz w:val="22"/>
          <w:szCs w:val="22"/>
        </w:rPr>
        <w:t xml:space="preserve"> ÚJ nemá náplň.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4A1ABD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CB03A5">
        <w:rPr>
          <w:rFonts w:ascii="Arial" w:hAnsi="Arial" w:cs="Arial"/>
          <w:sz w:val="22"/>
          <w:szCs w:val="22"/>
        </w:rPr>
        <w:t>ÚJ nemá náplň.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 xml:space="preserve">i) </w:t>
      </w:r>
      <w:r w:rsidRPr="004A1ABD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4A1ABD">
        <w:rPr>
          <w:rFonts w:ascii="Arial" w:hAnsi="Arial" w:cs="Arial"/>
          <w:sz w:val="22"/>
          <w:szCs w:val="22"/>
        </w:rPr>
        <w:t xml:space="preserve"> za bežné účtovné obdobie: ÚJ nemá náplň. </w:t>
      </w:r>
    </w:p>
    <w:p w:rsidR="004A1ABD" w:rsidRDefault="004A1AB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2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991"/>
        <w:gridCol w:w="67"/>
        <w:gridCol w:w="784"/>
        <w:gridCol w:w="709"/>
        <w:gridCol w:w="908"/>
        <w:gridCol w:w="603"/>
        <w:gridCol w:w="12"/>
        <w:gridCol w:w="878"/>
        <w:gridCol w:w="1017"/>
      </w:tblGrid>
      <w:tr w:rsidR="00FC64AE" w:rsidRPr="0093379F" w:rsidTr="00CB03A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82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CB03A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B03A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</w:t>
            </w:r>
            <w:r w:rsidR="00CB03A5">
              <w:rPr>
                <w:rFonts w:ascii="Arial" w:hAnsi="Arial" w:cs="Arial"/>
                <w:b w:val="0"/>
              </w:rPr>
              <w:t>.</w:t>
            </w:r>
            <w:r w:rsidRPr="0093379F">
              <w:rPr>
                <w:rFonts w:ascii="Arial" w:hAnsi="Arial" w:cs="Arial"/>
                <w:b w:val="0"/>
              </w:rPr>
              <w:t xml:space="preserve"> DFM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CB03A5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CB03A5">
        <w:trPr>
          <w:trHeight w:val="278"/>
          <w:jc w:val="center"/>
        </w:trPr>
        <w:tc>
          <w:tcPr>
            <w:tcW w:w="95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</w:tr>
      <w:tr w:rsidR="00CB03A5" w:rsidRPr="0093379F" w:rsidTr="00CB03A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</w:tr>
      <w:tr w:rsidR="00CB03A5" w:rsidRPr="0093379F" w:rsidTr="00CB03A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95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03A5" w:rsidRPr="0093379F" w:rsidTr="00CB03A5">
        <w:trPr>
          <w:trHeight w:val="278"/>
          <w:jc w:val="center"/>
        </w:trPr>
        <w:tc>
          <w:tcPr>
            <w:tcW w:w="95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CB03A5" w:rsidRPr="0093379F" w:rsidTr="003F75A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</w:tr>
      <w:tr w:rsidR="00CB03A5" w:rsidRPr="0093379F" w:rsidTr="003F75A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CB03A5" w:rsidRPr="0093379F" w:rsidRDefault="00CB03A5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B03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03A5" w:rsidRPr="0093379F" w:rsidRDefault="00CB03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3A5" w:rsidRPr="0093379F" w:rsidRDefault="00CB03A5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4A1ABD" w:rsidRDefault="004A1AB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9"/>
      </w:tblGrid>
      <w:tr w:rsidR="00FC64AE" w:rsidRPr="0093379F" w:rsidTr="004A7E2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4A7E2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4A7E20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</w:t>
            </w:r>
            <w:r w:rsidR="004A7E20">
              <w:rPr>
                <w:rFonts w:ascii="Arial" w:hAnsi="Arial" w:cs="Arial"/>
                <w:b w:val="0"/>
              </w:rPr>
              <w:t xml:space="preserve">. </w:t>
            </w: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4A7E20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4A7E20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A7E20" w:rsidRPr="0093379F" w:rsidTr="004A7E2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40 000</w:t>
            </w:r>
          </w:p>
        </w:tc>
      </w:tr>
      <w:tr w:rsidR="004A7E20" w:rsidRPr="0093379F" w:rsidTr="004A7E2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30 000</w:t>
            </w:r>
          </w:p>
        </w:tc>
      </w:tr>
      <w:tr w:rsidR="004A7E20" w:rsidRPr="0093379F" w:rsidTr="004A7E2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7E20" w:rsidRPr="0093379F" w:rsidTr="004A7E2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7E20" w:rsidRPr="0093379F" w:rsidTr="004A7E2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7E20" w:rsidRPr="0093379F" w:rsidTr="004A7E20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4A7E20" w:rsidRPr="0093379F" w:rsidTr="003F75A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A7E20" w:rsidRPr="0093379F" w:rsidTr="003F75A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4A7E20" w:rsidRPr="0093379F" w:rsidRDefault="004A7E2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4A7E2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7E20" w:rsidRPr="0093379F" w:rsidRDefault="004A7E2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E20" w:rsidRPr="0093379F" w:rsidRDefault="004A7E20" w:rsidP="003F75A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10 000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 xml:space="preserve">l) Zmeny v jednotlivých zložkách </w:t>
      </w:r>
      <w:r w:rsidRPr="004A1ABD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4A1ABD">
        <w:rPr>
          <w:rFonts w:ascii="Arial" w:hAnsi="Arial" w:cs="Arial"/>
          <w:sz w:val="22"/>
          <w:szCs w:val="22"/>
        </w:rPr>
        <w:t>:</w:t>
      </w:r>
      <w:r w:rsidR="004A1ABD">
        <w:rPr>
          <w:rFonts w:ascii="Arial" w:hAnsi="Arial" w:cs="Arial"/>
          <w:sz w:val="22"/>
          <w:szCs w:val="22"/>
        </w:rPr>
        <w:t>ÚJ nemá náplň.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A1ABD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36FFE">
        <w:rPr>
          <w:rFonts w:ascii="Arial" w:hAnsi="Arial" w:cs="Arial"/>
          <w:sz w:val="22"/>
          <w:szCs w:val="22"/>
        </w:rPr>
        <w:t xml:space="preserve"> ÚJ nemá náplň.</w:t>
      </w: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lastRenderedPageBreak/>
        <w:t xml:space="preserve">m) </w:t>
      </w:r>
      <w:r w:rsidRPr="004A1ABD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4A1ABD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4A1ABD">
        <w:rPr>
          <w:rFonts w:ascii="Arial" w:hAnsi="Arial" w:cs="Arial"/>
          <w:sz w:val="22"/>
          <w:szCs w:val="22"/>
          <w:u w:val="single"/>
        </w:rPr>
        <w:t>ý</w:t>
      </w:r>
      <w:r w:rsidR="00235630" w:rsidRPr="004A1ABD">
        <w:rPr>
          <w:rFonts w:ascii="Arial" w:hAnsi="Arial" w:cs="Arial"/>
          <w:sz w:val="22"/>
          <w:szCs w:val="22"/>
          <w:u w:val="single"/>
        </w:rPr>
        <w:t xml:space="preserve"> majet</w:t>
      </w:r>
      <w:r w:rsidRPr="004A1ABD">
        <w:rPr>
          <w:rFonts w:ascii="Arial" w:hAnsi="Arial" w:cs="Arial"/>
          <w:sz w:val="22"/>
          <w:szCs w:val="22"/>
          <w:u w:val="single"/>
        </w:rPr>
        <w:t>o</w:t>
      </w:r>
      <w:r w:rsidR="00235630" w:rsidRPr="004A1ABD">
        <w:rPr>
          <w:rFonts w:ascii="Arial" w:hAnsi="Arial" w:cs="Arial"/>
          <w:sz w:val="22"/>
          <w:szCs w:val="22"/>
          <w:u w:val="single"/>
        </w:rPr>
        <w:t>k</w:t>
      </w:r>
      <w:r w:rsidRPr="004A1ABD">
        <w:rPr>
          <w:rFonts w:ascii="Arial" w:hAnsi="Arial" w:cs="Arial"/>
          <w:sz w:val="22"/>
          <w:szCs w:val="22"/>
        </w:rPr>
        <w:t>,</w:t>
      </w:r>
      <w:r w:rsidR="00235630" w:rsidRPr="004A1ABD">
        <w:rPr>
          <w:rFonts w:ascii="Arial" w:hAnsi="Arial" w:cs="Arial"/>
          <w:sz w:val="22"/>
          <w:szCs w:val="22"/>
        </w:rPr>
        <w:t xml:space="preserve"> na ktorý je </w:t>
      </w:r>
      <w:r w:rsidR="00235630" w:rsidRPr="004A1ABD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4A1ABD">
        <w:rPr>
          <w:rFonts w:ascii="Arial" w:hAnsi="Arial" w:cs="Arial"/>
          <w:sz w:val="22"/>
          <w:szCs w:val="22"/>
        </w:rPr>
        <w:t xml:space="preserve"> a o dlhodobom majetku, pri</w:t>
      </w:r>
      <w:r w:rsidR="00235630" w:rsidRPr="0093379F">
        <w:rPr>
          <w:rFonts w:ascii="Arial" w:hAnsi="Arial" w:cs="Arial"/>
          <w:sz w:val="22"/>
          <w:szCs w:val="22"/>
        </w:rPr>
        <w:t xml:space="preserve">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A1ABD">
        <w:rPr>
          <w:rFonts w:ascii="Arial" w:hAnsi="Arial" w:cs="Arial"/>
          <w:sz w:val="22"/>
          <w:szCs w:val="22"/>
        </w:rPr>
        <w:t>ÚJ nemá náplň.</w:t>
      </w:r>
    </w:p>
    <w:p w:rsidR="004A1ABD" w:rsidRDefault="004A1ABD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>ku dňu, ku ktorému sa zostavuje účtovná závierka</w:t>
      </w:r>
      <w:r w:rsidR="00901BEA">
        <w:rPr>
          <w:rFonts w:ascii="Arial" w:hAnsi="Arial" w:cs="Arial"/>
          <w:sz w:val="22"/>
          <w:szCs w:val="22"/>
        </w:rPr>
        <w:t xml:space="preserve"> reálnou hodnotou</w:t>
      </w:r>
      <w:r w:rsidRPr="0093379F">
        <w:rPr>
          <w:rFonts w:ascii="Arial" w:hAnsi="Arial" w:cs="Arial"/>
          <w:sz w:val="22"/>
          <w:szCs w:val="22"/>
        </w:rPr>
        <w:t>:</w:t>
      </w:r>
      <w:r w:rsidR="00836FFE">
        <w:rPr>
          <w:rFonts w:ascii="Arial" w:hAnsi="Arial" w:cs="Arial"/>
          <w:sz w:val="22"/>
          <w:szCs w:val="22"/>
        </w:rPr>
        <w:t xml:space="preserve"> ÚJ </w:t>
      </w:r>
      <w:r w:rsidR="00901BEA">
        <w:rPr>
          <w:rFonts w:ascii="Arial" w:hAnsi="Arial" w:cs="Arial"/>
          <w:sz w:val="22"/>
          <w:szCs w:val="22"/>
        </w:rPr>
        <w:t>nemá náplň</w:t>
      </w:r>
      <w:r w:rsidR="00836FFE">
        <w:rPr>
          <w:rFonts w:ascii="Arial" w:hAnsi="Arial" w:cs="Arial"/>
          <w:sz w:val="22"/>
          <w:szCs w:val="22"/>
        </w:rPr>
        <w:t xml:space="preserve">. 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901BEA">
        <w:rPr>
          <w:rFonts w:ascii="Arial" w:hAnsi="Arial" w:cs="Arial"/>
          <w:sz w:val="22"/>
          <w:szCs w:val="22"/>
        </w:rPr>
        <w:t xml:space="preserve"> ÚJ nemá náplň.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0050" w:rsidRPr="0093379F" w:rsidRDefault="001148AB" w:rsidP="00901BE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901BEA">
        <w:rPr>
          <w:rFonts w:ascii="Arial" w:hAnsi="Arial" w:cs="Arial"/>
          <w:sz w:val="22"/>
          <w:szCs w:val="22"/>
        </w:rPr>
        <w:t>ÚJ nemá náplň.</w:t>
      </w: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901BEA">
        <w:rPr>
          <w:rFonts w:ascii="Arial" w:hAnsi="Arial" w:cs="Arial"/>
          <w:sz w:val="22"/>
          <w:szCs w:val="22"/>
        </w:rPr>
        <w:t>ÚJ nemá náplň.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901BEA">
        <w:rPr>
          <w:rFonts w:ascii="Arial" w:hAnsi="Arial" w:cs="Arial"/>
          <w:sz w:val="22"/>
          <w:szCs w:val="22"/>
        </w:rPr>
        <w:t>Új nemá náplň.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901BE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901BE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4B2D58">
        <w:trPr>
          <w:trHeight w:hRule="exact" w:val="590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901BEA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BEA" w:rsidRPr="0093379F" w:rsidRDefault="00901BEA" w:rsidP="003F75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01BEA" w:rsidRPr="0093379F" w:rsidRDefault="00901BEA" w:rsidP="003F75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01BEA" w:rsidRPr="0093379F" w:rsidRDefault="00901BEA" w:rsidP="00901BE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3 000</w:t>
            </w:r>
          </w:p>
        </w:tc>
      </w:tr>
      <w:tr w:rsidR="00901BEA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1BEA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1BEA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1BEA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1BEA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1BEA" w:rsidRPr="0093379F" w:rsidRDefault="00302EAA" w:rsidP="00302E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11 437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01BEA" w:rsidRPr="0093379F" w:rsidRDefault="00302EAA" w:rsidP="00302E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11 437</w:t>
            </w:r>
          </w:p>
        </w:tc>
      </w:tr>
      <w:tr w:rsidR="00901BEA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01BEA" w:rsidRPr="0093379F" w:rsidRDefault="00901B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1BEA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1BEA" w:rsidRPr="0093379F" w:rsidRDefault="00901BEA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BEA" w:rsidRPr="0093379F" w:rsidRDefault="00302EAA" w:rsidP="00302EA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12 037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01BEA" w:rsidRPr="0093379F" w:rsidRDefault="00302EAA" w:rsidP="00302EA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2 400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01BEA" w:rsidRPr="0093379F" w:rsidRDefault="00302EAA" w:rsidP="00302EA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14 437</w:t>
            </w:r>
          </w:p>
        </w:tc>
      </w:tr>
    </w:tbl>
    <w:p w:rsidR="00550F87" w:rsidRPr="0093379F" w:rsidRDefault="00550F87" w:rsidP="004B2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lastRenderedPageBreak/>
        <w:t>t) H</w:t>
      </w:r>
      <w:r w:rsidR="00235630" w:rsidRPr="004A1ABD">
        <w:rPr>
          <w:rFonts w:ascii="Arial" w:hAnsi="Arial" w:cs="Arial"/>
          <w:sz w:val="22"/>
          <w:szCs w:val="22"/>
        </w:rPr>
        <w:t>odnot</w:t>
      </w:r>
      <w:r w:rsidRPr="004A1ABD">
        <w:rPr>
          <w:rFonts w:ascii="Arial" w:hAnsi="Arial" w:cs="Arial"/>
          <w:sz w:val="22"/>
          <w:szCs w:val="22"/>
        </w:rPr>
        <w:t>a</w:t>
      </w:r>
      <w:r w:rsidR="00235630" w:rsidRPr="004A1ABD">
        <w:rPr>
          <w:rFonts w:ascii="Arial" w:hAnsi="Arial" w:cs="Arial"/>
          <w:sz w:val="22"/>
          <w:szCs w:val="22"/>
        </w:rPr>
        <w:t xml:space="preserve"> pohľadávok zabezpečených záložným právom alebo inou formou zabezpečenia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4B2D58">
        <w:rPr>
          <w:rFonts w:ascii="Arial" w:hAnsi="Arial" w:cs="Arial"/>
          <w:sz w:val="22"/>
          <w:szCs w:val="22"/>
        </w:rPr>
        <w:t>Új nemá náplň.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>u) H</w:t>
      </w:r>
      <w:r w:rsidR="0070649A" w:rsidRPr="004A1ABD">
        <w:rPr>
          <w:rFonts w:ascii="Arial" w:hAnsi="Arial" w:cs="Arial"/>
          <w:sz w:val="22"/>
          <w:szCs w:val="22"/>
        </w:rPr>
        <w:t>odnota</w:t>
      </w:r>
      <w:r w:rsidR="00235630" w:rsidRPr="004A1ABD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</w:t>
      </w:r>
      <w:r w:rsidR="00235630" w:rsidRPr="0093379F">
        <w:rPr>
          <w:rFonts w:ascii="Arial" w:hAnsi="Arial" w:cs="Arial"/>
          <w:sz w:val="22"/>
          <w:szCs w:val="22"/>
        </w:rPr>
        <w:t xml:space="preserve">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4B2D58">
        <w:rPr>
          <w:rFonts w:ascii="Arial" w:hAnsi="Arial" w:cs="Arial"/>
          <w:sz w:val="22"/>
          <w:szCs w:val="22"/>
        </w:rPr>
        <w:t>ÚJ nemá náplň.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4B2D58" w:rsidRDefault="00DA1265" w:rsidP="004B2D58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Pr="0093379F">
        <w:rPr>
          <w:rFonts w:ascii="Arial" w:hAnsi="Arial" w:cs="Arial"/>
          <w:sz w:val="22"/>
          <w:szCs w:val="22"/>
        </w:rPr>
        <w:t>:</w:t>
      </w:r>
      <w:r w:rsidR="004B2D58">
        <w:rPr>
          <w:rFonts w:ascii="Arial" w:hAnsi="Arial" w:cs="Arial"/>
          <w:sz w:val="22"/>
          <w:szCs w:val="22"/>
        </w:rPr>
        <w:t xml:space="preserve"> </w:t>
      </w:r>
      <w:r w:rsidR="00DA7353" w:rsidRPr="004B2D58">
        <w:rPr>
          <w:rFonts w:ascii="Arial" w:hAnsi="Arial" w:cs="Arial"/>
          <w:sz w:val="22"/>
          <w:szCs w:val="22"/>
        </w:rPr>
        <w:t xml:space="preserve">ÚJ </w:t>
      </w:r>
      <w:r w:rsidR="004B2D58" w:rsidRPr="004B2D58">
        <w:rPr>
          <w:rFonts w:ascii="Arial" w:hAnsi="Arial" w:cs="Arial"/>
          <w:sz w:val="22"/>
          <w:szCs w:val="22"/>
        </w:rPr>
        <w:t>ne</w:t>
      </w:r>
      <w:r w:rsidR="00DA7353" w:rsidRPr="004B2D58">
        <w:rPr>
          <w:rFonts w:ascii="Arial" w:hAnsi="Arial" w:cs="Arial"/>
          <w:sz w:val="22"/>
          <w:szCs w:val="22"/>
        </w:rPr>
        <w:t xml:space="preserve">má povinnosť auditu a preto </w:t>
      </w:r>
      <w:r w:rsidR="004B2D58" w:rsidRPr="004B2D58">
        <w:rPr>
          <w:rFonts w:ascii="Arial" w:hAnsi="Arial" w:cs="Arial"/>
          <w:sz w:val="22"/>
          <w:szCs w:val="22"/>
        </w:rPr>
        <w:t>ne</w:t>
      </w:r>
      <w:r w:rsidR="00DA7353" w:rsidRPr="004B2D58">
        <w:rPr>
          <w:rFonts w:ascii="Arial" w:hAnsi="Arial" w:cs="Arial"/>
          <w:sz w:val="22"/>
          <w:szCs w:val="22"/>
        </w:rPr>
        <w:t>má povinnosť účtovať o odloženej dani.</w:t>
      </w:r>
    </w:p>
    <w:p w:rsidR="004B2D58" w:rsidRDefault="004B2D58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716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7 108</w:t>
            </w:r>
          </w:p>
        </w:tc>
        <w:tc>
          <w:tcPr>
            <w:tcW w:w="2908" w:type="dxa"/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4 307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2 000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- 44</w:t>
            </w:r>
          </w:p>
        </w:tc>
        <w:tc>
          <w:tcPr>
            <w:tcW w:w="2908" w:type="dxa"/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- 56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7 780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B2D58" w:rsidP="004B2D58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6 681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4B2D58">
        <w:rPr>
          <w:rFonts w:ascii="Arial" w:hAnsi="Arial" w:cs="Arial"/>
          <w:sz w:val="22"/>
          <w:szCs w:val="22"/>
        </w:rPr>
        <w:t xml:space="preserve"> za bežné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4B2D58">
        <w:rPr>
          <w:rFonts w:ascii="Arial" w:hAnsi="Arial" w:cs="Arial"/>
          <w:sz w:val="22"/>
          <w:szCs w:val="22"/>
        </w:rPr>
        <w:t xml:space="preserve"> ÚJ nemá náplň.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 xml:space="preserve">y) </w:t>
      </w:r>
      <w:r w:rsidRPr="004A1ABD">
        <w:rPr>
          <w:rFonts w:ascii="Arial" w:hAnsi="Arial" w:cs="Arial"/>
          <w:sz w:val="22"/>
          <w:szCs w:val="22"/>
          <w:u w:val="single"/>
        </w:rPr>
        <w:t>K</w:t>
      </w:r>
      <w:r w:rsidR="00235630" w:rsidRPr="004A1ABD">
        <w:rPr>
          <w:rFonts w:ascii="Arial" w:hAnsi="Arial" w:cs="Arial"/>
          <w:sz w:val="22"/>
          <w:szCs w:val="22"/>
          <w:u w:val="single"/>
        </w:rPr>
        <w:t>rátkodob</w:t>
      </w:r>
      <w:r w:rsidRPr="004A1ABD">
        <w:rPr>
          <w:rFonts w:ascii="Arial" w:hAnsi="Arial" w:cs="Arial"/>
          <w:sz w:val="22"/>
          <w:szCs w:val="22"/>
          <w:u w:val="single"/>
        </w:rPr>
        <w:t>ý</w:t>
      </w:r>
      <w:r w:rsidR="0070649A" w:rsidRPr="004A1AB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A1ABD">
        <w:rPr>
          <w:rFonts w:ascii="Arial" w:hAnsi="Arial" w:cs="Arial"/>
          <w:sz w:val="22"/>
          <w:szCs w:val="22"/>
          <w:u w:val="single"/>
        </w:rPr>
        <w:t>finančn</w:t>
      </w:r>
      <w:r w:rsidRPr="004A1ABD">
        <w:rPr>
          <w:rFonts w:ascii="Arial" w:hAnsi="Arial" w:cs="Arial"/>
          <w:sz w:val="22"/>
          <w:szCs w:val="22"/>
          <w:u w:val="single"/>
        </w:rPr>
        <w:t>ý</w:t>
      </w:r>
      <w:r w:rsidR="00235630" w:rsidRPr="004A1ABD">
        <w:rPr>
          <w:rFonts w:ascii="Arial" w:hAnsi="Arial" w:cs="Arial"/>
          <w:sz w:val="22"/>
          <w:szCs w:val="22"/>
          <w:u w:val="single"/>
        </w:rPr>
        <w:t xml:space="preserve"> majet</w:t>
      </w:r>
      <w:r w:rsidRPr="004A1ABD">
        <w:rPr>
          <w:rFonts w:ascii="Arial" w:hAnsi="Arial" w:cs="Arial"/>
          <w:sz w:val="22"/>
          <w:szCs w:val="22"/>
          <w:u w:val="single"/>
        </w:rPr>
        <w:t>o</w:t>
      </w:r>
      <w:r w:rsidR="00235630" w:rsidRPr="004A1ABD">
        <w:rPr>
          <w:rFonts w:ascii="Arial" w:hAnsi="Arial" w:cs="Arial"/>
          <w:sz w:val="22"/>
          <w:szCs w:val="22"/>
          <w:u w:val="single"/>
        </w:rPr>
        <w:t>k</w:t>
      </w:r>
      <w:r w:rsidR="00235630" w:rsidRPr="004A1ABD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4A1ABD">
        <w:rPr>
          <w:rFonts w:ascii="Arial" w:hAnsi="Arial" w:cs="Arial"/>
          <w:sz w:val="22"/>
          <w:szCs w:val="22"/>
        </w:rPr>
        <w:t xml:space="preserve"> a krátkodobý</w:t>
      </w:r>
      <w:r w:rsidR="00235630" w:rsidRPr="004A1ABD">
        <w:rPr>
          <w:rFonts w:ascii="Arial" w:hAnsi="Arial" w:cs="Arial"/>
          <w:sz w:val="22"/>
          <w:szCs w:val="22"/>
        </w:rPr>
        <w:t xml:space="preserve"> finančn</w:t>
      </w:r>
      <w:r w:rsidR="00990840" w:rsidRPr="004A1ABD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4B2D58">
        <w:rPr>
          <w:rFonts w:ascii="Arial" w:hAnsi="Arial" w:cs="Arial"/>
          <w:sz w:val="22"/>
          <w:szCs w:val="22"/>
        </w:rPr>
        <w:t xml:space="preserve"> ÚJ nemá náplň.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>za) </w:t>
      </w:r>
      <w:r w:rsidRPr="004A1ABD">
        <w:rPr>
          <w:rFonts w:ascii="Arial" w:hAnsi="Arial" w:cs="Arial"/>
          <w:sz w:val="22"/>
          <w:szCs w:val="22"/>
          <w:u w:val="single"/>
        </w:rPr>
        <w:t>O</w:t>
      </w:r>
      <w:r w:rsidR="00235630" w:rsidRPr="004A1ABD">
        <w:rPr>
          <w:rFonts w:ascii="Arial" w:hAnsi="Arial" w:cs="Arial"/>
          <w:sz w:val="22"/>
          <w:szCs w:val="22"/>
          <w:u w:val="single"/>
        </w:rPr>
        <w:t>cenen</w:t>
      </w:r>
      <w:r w:rsidRPr="004A1ABD">
        <w:rPr>
          <w:rFonts w:ascii="Arial" w:hAnsi="Arial" w:cs="Arial"/>
          <w:sz w:val="22"/>
          <w:szCs w:val="22"/>
          <w:u w:val="single"/>
        </w:rPr>
        <w:t>ie</w:t>
      </w:r>
      <w:r w:rsidR="0070649A" w:rsidRPr="004A1AB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A1ABD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4A1AB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A1ABD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4A1ABD">
        <w:rPr>
          <w:rFonts w:ascii="Arial" w:hAnsi="Arial" w:cs="Arial"/>
          <w:sz w:val="22"/>
          <w:szCs w:val="22"/>
        </w:rPr>
        <w:t xml:space="preserve"> ku dňu, ku ktorému sa zostavuje účtovná</w:t>
      </w:r>
      <w:r w:rsidR="00235630" w:rsidRPr="0093379F">
        <w:rPr>
          <w:rFonts w:ascii="Arial" w:hAnsi="Arial" w:cs="Arial"/>
          <w:sz w:val="22"/>
          <w:szCs w:val="22"/>
        </w:rPr>
        <w:t xml:space="preserve">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4B2D58">
        <w:rPr>
          <w:rFonts w:ascii="Arial" w:hAnsi="Arial" w:cs="Arial"/>
          <w:sz w:val="22"/>
          <w:szCs w:val="22"/>
        </w:rPr>
        <w:t xml:space="preserve"> ÚJ nemá náplň.</w:t>
      </w:r>
    </w:p>
    <w:p w:rsidR="007F783D" w:rsidRDefault="007F783D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7F783D" w:rsidRDefault="007F783D" w:rsidP="007F783D">
      <w:pPr>
        <w:pStyle w:val="ListParagraph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Poistenie Uniqa 191 EUR;</w:t>
      </w:r>
    </w:p>
    <w:p w:rsidR="007F783D" w:rsidRPr="007F783D" w:rsidRDefault="007F783D" w:rsidP="007F783D">
      <w:pPr>
        <w:pStyle w:val="ListParagraph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ESET 12 EUR; 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E65523" w:rsidRPr="001D432E" w:rsidRDefault="00C41DAA" w:rsidP="001D432E">
      <w:pPr>
        <w:pStyle w:val="Title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1D432E">
        <w:rPr>
          <w:rFonts w:ascii="Arial" w:hAnsi="Arial" w:cs="Arial"/>
          <w:b w:val="0"/>
          <w:bCs w:val="0"/>
        </w:rPr>
        <w:t xml:space="preserve"> ÚJ nemá náplň.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990840" w:rsidRPr="0093379F" w:rsidRDefault="00FF50C7" w:rsidP="004A1AB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235630" w:rsidRPr="0093379F">
        <w:rPr>
          <w:rFonts w:ascii="Arial" w:hAnsi="Arial" w:cs="Arial"/>
          <w:sz w:val="22"/>
          <w:szCs w:val="22"/>
          <w:u w:val="single"/>
        </w:rPr>
        <w:t>základné imani</w:t>
      </w:r>
      <w:r w:rsidR="001D432E">
        <w:rPr>
          <w:rFonts w:ascii="Arial" w:hAnsi="Arial" w:cs="Arial"/>
          <w:sz w:val="22"/>
          <w:szCs w:val="22"/>
          <w:u w:val="single"/>
        </w:rPr>
        <w:t>e</w:t>
      </w:r>
      <w:r w:rsidRPr="0093379F">
        <w:rPr>
          <w:rFonts w:ascii="Arial" w:hAnsi="Arial" w:cs="Arial"/>
          <w:sz w:val="22"/>
          <w:szCs w:val="22"/>
        </w:rPr>
        <w:t>, splatené základné imanie:</w:t>
      </w:r>
      <w:r w:rsidR="001D432E">
        <w:rPr>
          <w:rFonts w:ascii="Arial" w:hAnsi="Arial" w:cs="Arial"/>
          <w:sz w:val="22"/>
          <w:szCs w:val="22"/>
        </w:rPr>
        <w:t xml:space="preserve"> 5 000 EUR;</w:t>
      </w:r>
    </w:p>
    <w:p w:rsidR="00FF50C7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1D432E">
        <w:rPr>
          <w:rFonts w:ascii="Arial" w:hAnsi="Arial" w:cs="Arial"/>
          <w:sz w:val="22"/>
          <w:szCs w:val="22"/>
        </w:rPr>
        <w:t xml:space="preserve"> ---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4A1ABD" w:rsidRDefault="004A1AB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32E" w:rsidP="001D43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23 599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32E" w:rsidP="001D43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23 599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32E" w:rsidP="001D43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23 599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4A1ABD">
        <w:rPr>
          <w:rFonts w:ascii="Arial" w:hAnsi="Arial" w:cs="Arial"/>
          <w:sz w:val="22"/>
          <w:szCs w:val="22"/>
        </w:rPr>
        <w:t>4. Akcie a podiely na základnom imaní vlastnené účtovnou jednotkou, vrátane akcií</w:t>
      </w:r>
      <w:r w:rsidRPr="0093379F">
        <w:rPr>
          <w:rFonts w:ascii="Arial" w:hAnsi="Arial" w:cs="Arial"/>
          <w:sz w:val="22"/>
          <w:szCs w:val="22"/>
        </w:rPr>
        <w:t xml:space="preserve"> a podielov na základnom imaní vlastnených jej dcérskymi účtovnými jednotkami a osobami, v ktorých má účtovná jednotka podstatný vplyv:</w:t>
      </w:r>
      <w:r w:rsidR="00FD6582">
        <w:rPr>
          <w:rFonts w:ascii="Arial" w:hAnsi="Arial" w:cs="Arial"/>
          <w:sz w:val="22"/>
          <w:szCs w:val="22"/>
        </w:rPr>
        <w:t xml:space="preserve"> ÚJ nemá náplň. 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FD6582">
        <w:rPr>
          <w:rFonts w:ascii="Arial" w:hAnsi="Arial" w:cs="Arial"/>
          <w:sz w:val="22"/>
          <w:szCs w:val="22"/>
        </w:rPr>
        <w:t xml:space="preserve"> ÚJ nemá náplň.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32E7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3F75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3F75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1 026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3F75A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3F75A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2E7" w:rsidRPr="0093379F" w:rsidRDefault="000532E7" w:rsidP="003F75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1 026</w:t>
            </w:r>
          </w:p>
        </w:tc>
      </w:tr>
      <w:tr w:rsidR="000532E7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06485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06485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1 026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32E7" w:rsidRPr="0093379F" w:rsidRDefault="000532E7" w:rsidP="0006485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1 026</w:t>
            </w:r>
          </w:p>
        </w:tc>
      </w:tr>
      <w:tr w:rsidR="000532E7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2E7" w:rsidRPr="0093379F" w:rsidRDefault="000532E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A1ABD" w:rsidRDefault="004A1ABD" w:rsidP="001A0386">
      <w:pPr>
        <w:spacing w:before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Predpokladaný rok použitia rezerv je rok 2014.</w:t>
      </w: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532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2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532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532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532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0532E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2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E50A4C" w:rsidRPr="0093379F" w:rsidRDefault="00E50A4C" w:rsidP="004A1AB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9E65D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5D5">
              <w:rPr>
                <w:rFonts w:ascii="Arial" w:hAnsi="Arial" w:cs="Arial"/>
                <w:sz w:val="22"/>
                <w:szCs w:val="22"/>
              </w:rPr>
              <w:t>12 633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310177" w:rsidP="009E65D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1 405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E65D5" w:rsidRDefault="00E50A4C" w:rsidP="009E65D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E65D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9E65D5" w:rsidRPr="009E65D5">
              <w:rPr>
                <w:rFonts w:ascii="Arial" w:hAnsi="Arial" w:cs="Arial"/>
                <w:bCs/>
                <w:sz w:val="22"/>
                <w:szCs w:val="22"/>
              </w:rPr>
              <w:t>12 486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E65D5" w:rsidRDefault="00310177" w:rsidP="009E65D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1 256</w:t>
            </w:r>
            <w:r w:rsidR="00E50A4C" w:rsidRPr="009E65D5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E65D5" w:rsidRDefault="00E50A4C" w:rsidP="009E65D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9E65D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9E65D5" w:rsidRPr="009E65D5">
              <w:rPr>
                <w:rFonts w:ascii="Arial" w:hAnsi="Arial" w:cs="Arial"/>
                <w:bCs/>
                <w:sz w:val="22"/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E65D5" w:rsidRDefault="00310177" w:rsidP="009E65D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149</w:t>
            </w:r>
            <w:r w:rsidR="00E50A4C" w:rsidRPr="009E65D5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64BD7">
        <w:rPr>
          <w:rFonts w:ascii="Arial" w:hAnsi="Arial" w:cs="Arial"/>
          <w:sz w:val="22"/>
          <w:szCs w:val="22"/>
        </w:rPr>
        <w:t xml:space="preserve"> ÚJ nemá náplň.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4BD7" w:rsidRDefault="00F82459" w:rsidP="004A1AB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B64BD7" w:rsidRPr="00B64BD7">
        <w:rPr>
          <w:rFonts w:ascii="Arial" w:hAnsi="Arial" w:cs="Arial"/>
          <w:sz w:val="22"/>
          <w:szCs w:val="22"/>
        </w:rPr>
        <w:t xml:space="preserve">ÚJ </w:t>
      </w:r>
      <w:r w:rsidR="00B64BD7">
        <w:rPr>
          <w:rFonts w:ascii="Arial" w:hAnsi="Arial" w:cs="Arial"/>
          <w:sz w:val="22"/>
          <w:szCs w:val="22"/>
        </w:rPr>
        <w:t>ne</w:t>
      </w:r>
      <w:r w:rsidR="00B64BD7" w:rsidRPr="00B64BD7">
        <w:rPr>
          <w:rFonts w:ascii="Arial" w:hAnsi="Arial" w:cs="Arial"/>
          <w:sz w:val="22"/>
          <w:szCs w:val="22"/>
        </w:rPr>
        <w:t xml:space="preserve">má povinnosť auditu a preto </w:t>
      </w:r>
      <w:r w:rsidR="00B64BD7">
        <w:rPr>
          <w:rFonts w:ascii="Arial" w:hAnsi="Arial" w:cs="Arial"/>
          <w:sz w:val="22"/>
          <w:szCs w:val="22"/>
        </w:rPr>
        <w:t>ne</w:t>
      </w:r>
      <w:r w:rsidR="00B64BD7" w:rsidRPr="00B64BD7">
        <w:rPr>
          <w:rFonts w:ascii="Arial" w:hAnsi="Arial" w:cs="Arial"/>
          <w:sz w:val="22"/>
          <w:szCs w:val="22"/>
        </w:rPr>
        <w:t>má povinnosť účtovať o odloženej dani.</w:t>
      </w:r>
    </w:p>
    <w:p w:rsidR="004A1ABD" w:rsidRDefault="004A1ABD" w:rsidP="004A1AB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4A1ABD" w:rsidRDefault="004A1AB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64BD7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4BD7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5832B9">
        <w:rPr>
          <w:rFonts w:ascii="Arial" w:hAnsi="Arial" w:cs="Arial"/>
          <w:sz w:val="22"/>
          <w:szCs w:val="22"/>
        </w:rPr>
        <w:t xml:space="preserve"> ÚJ nemá náplň.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BA649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BA649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BA649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BA649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BA649F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BA649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BA649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A649F">
              <w:rPr>
                <w:rFonts w:ascii="Arial" w:hAnsi="Arial" w:cs="Arial"/>
                <w:sz w:val="22"/>
                <w:szCs w:val="22"/>
              </w:rPr>
              <w:t>Kreditná karta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A649F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A649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A649F">
              <w:rPr>
                <w:rFonts w:ascii="Arial" w:hAnsi="Arial" w:cs="Arial"/>
                <w:sz w:val="22"/>
                <w:szCs w:val="22"/>
              </w:rPr>
              <w:t>1</w:t>
            </w:r>
            <w:r w:rsidR="004A1AB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A649F">
              <w:rPr>
                <w:rFonts w:ascii="Arial" w:hAnsi="Arial" w:cs="Arial"/>
                <w:sz w:val="22"/>
                <w:szCs w:val="22"/>
              </w:rPr>
              <w:t>155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BA649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A649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A649F">
              <w:rPr>
                <w:rFonts w:ascii="Arial" w:hAnsi="Arial" w:cs="Arial"/>
                <w:sz w:val="22"/>
                <w:szCs w:val="22"/>
              </w:rPr>
              <w:t>239</w:t>
            </w:r>
          </w:p>
        </w:tc>
      </w:tr>
      <w:tr w:rsidR="004B7DB5" w:rsidRPr="0093379F" w:rsidTr="00BA649F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4A1ABD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</w:t>
      </w:r>
      <w:r w:rsidR="00BA649F">
        <w:rPr>
          <w:rFonts w:ascii="Arial" w:hAnsi="Arial" w:cs="Arial"/>
          <w:sz w:val="22"/>
          <w:szCs w:val="22"/>
        </w:rPr>
        <w:t>–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A649F" w:rsidRPr="00BA649F">
        <w:rPr>
          <w:rFonts w:ascii="Arial" w:hAnsi="Arial" w:cs="Arial"/>
          <w:sz w:val="22"/>
          <w:szCs w:val="22"/>
        </w:rPr>
        <w:t>ÚJ nemá náplň.</w:t>
      </w:r>
    </w:p>
    <w:p w:rsidR="004A1ABD" w:rsidRPr="0093379F" w:rsidRDefault="004A1ABD" w:rsidP="004A1ABD">
      <w:pPr>
        <w:ind w:right="-468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A649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náplň.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49F" w:rsidRPr="0093379F" w:rsidRDefault="00124A2A" w:rsidP="00BA649F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A649F" w:rsidRPr="00BA649F">
        <w:rPr>
          <w:rFonts w:ascii="Arial" w:hAnsi="Arial" w:cs="Arial"/>
          <w:sz w:val="22"/>
          <w:szCs w:val="22"/>
        </w:rPr>
        <w:t>ÚJ nemá náplň.</w:t>
      </w:r>
    </w:p>
    <w:p w:rsidR="00235630" w:rsidRPr="0093379F" w:rsidRDefault="00235630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5584A" w:rsidRPr="0093379F" w:rsidRDefault="00124A2A" w:rsidP="0085584A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85584A" w:rsidRPr="00BA649F">
        <w:rPr>
          <w:rFonts w:ascii="Arial" w:hAnsi="Arial" w:cs="Arial"/>
          <w:sz w:val="22"/>
          <w:szCs w:val="22"/>
        </w:rPr>
        <w:t>ÚJ nemá náplň.</w:t>
      </w:r>
    </w:p>
    <w:p w:rsidR="0085584A" w:rsidRPr="0093379F" w:rsidRDefault="0085584A" w:rsidP="0085584A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87E21" w:rsidRPr="0093379F" w:rsidRDefault="00124A2A" w:rsidP="004A1ABD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85584A">
        <w:rPr>
          <w:rFonts w:ascii="Arial" w:hAnsi="Arial" w:cs="Arial"/>
          <w:sz w:val="22"/>
          <w:szCs w:val="22"/>
        </w:rPr>
        <w:t xml:space="preserve">ÚJ nemá náplň. </w:t>
      </w: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336B8">
        <w:rPr>
          <w:rFonts w:ascii="Arial" w:hAnsi="Arial" w:cs="Arial"/>
          <w:b/>
          <w:bCs/>
          <w:sz w:val="22"/>
          <w:szCs w:val="22"/>
        </w:rPr>
        <w:t>H. Informácie o výnosoch: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5336B8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tržby z predaja sprostredkovateľských služieb ................8 263;</w:t>
      </w:r>
    </w:p>
    <w:p w:rsidR="005336B8" w:rsidRDefault="005336B8" w:rsidP="005336B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tržby z predaja poradenských služieb ...........................43 080;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F6772" w:rsidRPr="0093379F" w:rsidRDefault="00952C06" w:rsidP="00AF677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AF6772">
        <w:rPr>
          <w:rFonts w:ascii="Arial" w:hAnsi="Arial" w:cs="Arial"/>
          <w:sz w:val="22"/>
          <w:szCs w:val="22"/>
        </w:rPr>
        <w:t>ÚJ nemá náplň;</w:t>
      </w:r>
    </w:p>
    <w:p w:rsidR="00235630" w:rsidRPr="0093379F" w:rsidRDefault="00235630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AF6772">
        <w:rPr>
          <w:rFonts w:ascii="Arial" w:hAnsi="Arial" w:cs="Arial"/>
          <w:sz w:val="22"/>
          <w:szCs w:val="22"/>
        </w:rPr>
        <w:t>ÚJ nemá náplň;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324AB5" w:rsidRPr="0093379F" w:rsidRDefault="00324AB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ostatné výnosy z HČ..........................................................23;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324AB5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324AB5" w:rsidRDefault="00324AB5" w:rsidP="00324AB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tržby z predaja CP a podielov........................................10 032;</w:t>
      </w:r>
    </w:p>
    <w:p w:rsidR="00D004CC" w:rsidRDefault="00324AB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úroky pripísané v banke.......................................................46;</w:t>
      </w:r>
    </w:p>
    <w:p w:rsidR="00324AB5" w:rsidRDefault="00324AB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kurzové zisky........................................................................2;</w:t>
      </w:r>
    </w:p>
    <w:p w:rsidR="00324AB5" w:rsidRPr="0093379F" w:rsidRDefault="00324AB5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12642E">
        <w:rPr>
          <w:rFonts w:ascii="Arial" w:hAnsi="Arial" w:cs="Arial"/>
          <w:sz w:val="22"/>
          <w:szCs w:val="22"/>
        </w:rPr>
        <w:t xml:space="preserve"> ÚJ nemá náplň;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</w:t>
      </w:r>
      <w:r w:rsidRPr="0093379F">
        <w:rPr>
          <w:rFonts w:ascii="Arial" w:hAnsi="Arial" w:cs="Arial"/>
          <w:sz w:val="22"/>
          <w:szCs w:val="22"/>
        </w:rPr>
        <w:t xml:space="preserve">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642E">
              <w:rPr>
                <w:rFonts w:ascii="Arial" w:hAnsi="Arial" w:cs="Arial"/>
                <w:sz w:val="22"/>
                <w:szCs w:val="22"/>
              </w:rPr>
              <w:t>51 343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2184">
              <w:rPr>
                <w:rFonts w:ascii="Arial" w:hAnsi="Arial" w:cs="Arial"/>
                <w:sz w:val="22"/>
                <w:szCs w:val="22"/>
              </w:rPr>
              <w:t>66 458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642E">
              <w:rPr>
                <w:rFonts w:ascii="Arial" w:hAnsi="Arial" w:cs="Arial"/>
                <w:sz w:val="22"/>
                <w:szCs w:val="22"/>
              </w:rPr>
              <w:t>10 102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2184">
              <w:rPr>
                <w:rFonts w:ascii="Arial" w:hAnsi="Arial" w:cs="Arial"/>
                <w:sz w:val="22"/>
                <w:szCs w:val="22"/>
              </w:rPr>
              <w:t>26 320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12642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2642E">
              <w:rPr>
                <w:rFonts w:ascii="Arial" w:hAnsi="Arial" w:cs="Arial"/>
                <w:sz w:val="22"/>
                <w:szCs w:val="22"/>
              </w:rPr>
              <w:t>61 445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9218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2184">
              <w:rPr>
                <w:rFonts w:ascii="Arial" w:hAnsi="Arial" w:cs="Arial"/>
                <w:sz w:val="22"/>
                <w:szCs w:val="22"/>
              </w:rPr>
              <w:t>92 778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ABD" w:rsidRDefault="004A1ABD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B4809" w:rsidRDefault="00CB4809" w:rsidP="00CB4809"/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103"/>
        <w:gridCol w:w="142"/>
        <w:gridCol w:w="993"/>
        <w:gridCol w:w="1417"/>
        <w:gridCol w:w="1419"/>
      </w:tblGrid>
      <w:tr w:rsidR="00CB4809" w:rsidRPr="00251870" w:rsidTr="00251870">
        <w:trPr>
          <w:trHeight w:val="157"/>
        </w:trPr>
        <w:tc>
          <w:tcPr>
            <w:tcW w:w="510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CB4809" w:rsidRPr="00251870" w:rsidRDefault="00CB4809" w:rsidP="00724085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3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CB4809" w:rsidRPr="00251870" w:rsidRDefault="00CB4809" w:rsidP="00F32A0D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Riadok </w:t>
            </w:r>
            <w:r w:rsidR="00F32A0D" w:rsidRPr="00251870">
              <w:rPr>
                <w:rFonts w:ascii="Arial" w:hAnsi="Arial" w:cs="Arial"/>
                <w:b/>
                <w:i/>
                <w:sz w:val="15"/>
                <w:szCs w:val="15"/>
              </w:rPr>
              <w:t>výsledovky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 Rok </w:t>
            </w: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2013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Rok </w:t>
            </w: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2012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Služby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10 483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11 128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z toho:</w:t>
            </w:r>
          </w:p>
          <w:p w:rsidR="00CB4809" w:rsidRPr="00251870" w:rsidRDefault="00CB4809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 xml:space="preserve">   Opravy a udržiavanie                                                                            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713FE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-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352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Cestovné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 xml:space="preserve">1 </w:t>
            </w:r>
            <w:r w:rsidR="00D971E6"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243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1 789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Náklady na reprezentáciu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474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718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Notárske služby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6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713FE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Konzultácie USEFF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713FE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3 500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-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D971E6" w:rsidP="00D971E6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Reklama a i</w:t>
            </w:r>
            <w:r w:rsidR="00CB4809"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nzercia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713FE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312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90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Nájom auta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713FE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-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163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Účtovné a poradenské služby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2 794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2 976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Mobilné hlasové a nehlasové služby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877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1 020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Servis auta,parkovné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283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837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 xml:space="preserve">Prepravné                                                                             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40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1 126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Ubytovacie služby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713FE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-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1 077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Právne služby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713FE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-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400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Prenájom,licencie,software</w:t>
            </w:r>
            <w:r w:rsidR="00D971E6"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, doména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D971E6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218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542</w:t>
            </w:r>
          </w:p>
        </w:tc>
      </w:tr>
      <w:tr w:rsidR="00CB4809" w:rsidRPr="00251870" w:rsidTr="00F32A0D">
        <w:tc>
          <w:tcPr>
            <w:tcW w:w="524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4809" w:rsidRPr="00251870" w:rsidRDefault="00CB4809" w:rsidP="00724085">
            <w:pPr>
              <w:ind w:firstLine="284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Iné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4809" w:rsidRPr="00251870" w:rsidRDefault="00CB4809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4809" w:rsidRPr="00251870" w:rsidRDefault="00C713FE" w:rsidP="007C0BB3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7</w:t>
            </w:r>
            <w:r w:rsidR="007C0BB3"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36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4809" w:rsidRPr="00251870" w:rsidRDefault="00CB4809" w:rsidP="00D971E6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35</w:t>
            </w:r>
          </w:p>
        </w:tc>
      </w:tr>
    </w:tbl>
    <w:p w:rsidR="00CB4809" w:rsidRDefault="00CB4809" w:rsidP="00CB4809"/>
    <w:p w:rsidR="00CB4809" w:rsidRPr="0093379F" w:rsidRDefault="00CB4809" w:rsidP="004A1AB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CB4809" w:rsidRDefault="00CB4809" w:rsidP="00CB4809"/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103"/>
        <w:gridCol w:w="284"/>
        <w:gridCol w:w="851"/>
        <w:gridCol w:w="1418"/>
        <w:gridCol w:w="1419"/>
      </w:tblGrid>
      <w:tr w:rsidR="00251870" w:rsidRPr="00251870" w:rsidTr="00251870">
        <w:trPr>
          <w:trHeight w:val="157"/>
        </w:trPr>
        <w:tc>
          <w:tcPr>
            <w:tcW w:w="510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251870" w:rsidRPr="00251870" w:rsidRDefault="00251870" w:rsidP="00724085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3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251870" w:rsidRPr="00251870" w:rsidRDefault="00251870" w:rsidP="0072408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>Riadok výsledovky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251870" w:rsidRPr="00251870" w:rsidRDefault="00251870" w:rsidP="00724085">
            <w:pPr>
              <w:jc w:val="righ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 Rok </w:t>
            </w: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2013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251870" w:rsidRPr="00251870" w:rsidRDefault="00251870" w:rsidP="00724085">
            <w:pPr>
              <w:jc w:val="righ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Rok </w:t>
            </w: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2012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Osobné náklady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47 392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5 749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z toho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mzdové náklady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44 811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3 931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náklady na soc. poistenie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2 080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1 383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sociálne náklady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501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i/>
                <w:snapToGrid w:val="0"/>
                <w:sz w:val="20"/>
                <w:szCs w:val="20"/>
              </w:rPr>
              <w:t>435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firstLine="142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i/>
                <w:snapToGrid w:val="0"/>
                <w:sz w:val="20"/>
                <w:szCs w:val="20"/>
              </w:rPr>
            </w:pP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Dane a poplatky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DD6420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155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156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left="72" w:hanging="72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 xml:space="preserve">Amortizácia a odpisy DNM a DHM: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DD6420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6 452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6 452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Zostatková cena predaného dlhodobého majetku a materiálu: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20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DD6420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-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-</w:t>
            </w:r>
          </w:p>
        </w:tc>
      </w:tr>
      <w:tr w:rsidR="00290FB3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90FB3" w:rsidRPr="00251870" w:rsidRDefault="00290FB3" w:rsidP="00724085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Ostatné náklady na hospodársku činnosť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23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DD6420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1 013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0FB3" w:rsidRPr="00251870" w:rsidRDefault="00290FB3" w:rsidP="00724085">
            <w:pPr>
              <w:jc w:val="right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251870">
              <w:rPr>
                <w:rFonts w:ascii="Arial" w:hAnsi="Arial" w:cs="Arial"/>
                <w:snapToGrid w:val="0"/>
                <w:sz w:val="20"/>
                <w:szCs w:val="20"/>
              </w:rPr>
              <w:t>135</w:t>
            </w:r>
          </w:p>
        </w:tc>
      </w:tr>
      <w:tr w:rsidR="00290FB3" w:rsidTr="00251870">
        <w:trPr>
          <w:trHeight w:val="60"/>
        </w:trPr>
        <w:tc>
          <w:tcPr>
            <w:tcW w:w="538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290FB3" w:rsidRDefault="00290FB3" w:rsidP="00DD6420">
            <w:pPr>
              <w:rPr>
                <w:i/>
                <w:snapToGrid w:val="0"/>
                <w:sz w:val="15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90FB3" w:rsidRDefault="00290FB3" w:rsidP="00724085">
            <w:pPr>
              <w:jc w:val="center"/>
              <w:rPr>
                <w:i/>
                <w:snapToGrid w:val="0"/>
                <w:sz w:val="15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90FB3" w:rsidRDefault="00290FB3" w:rsidP="00724085">
            <w:pPr>
              <w:jc w:val="right"/>
              <w:rPr>
                <w:i/>
                <w:snapToGrid w:val="0"/>
                <w:sz w:val="15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90FB3" w:rsidRPr="00827673" w:rsidRDefault="00290FB3" w:rsidP="00724085">
            <w:pPr>
              <w:jc w:val="right"/>
              <w:rPr>
                <w:snapToGrid w:val="0"/>
                <w:sz w:val="15"/>
              </w:rPr>
            </w:pP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25187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</w:t>
      </w:r>
      <w:r w:rsidRPr="00251870">
        <w:rPr>
          <w:rFonts w:ascii="Arial" w:hAnsi="Arial" w:cs="Arial"/>
          <w:sz w:val="22"/>
          <w:szCs w:val="22"/>
        </w:rPr>
        <w:t>osobitne sa uvádza suma kurzových strát účtovaná ku dňu, ku ktorému sa zostavuje účtovná závierka:</w:t>
      </w:r>
    </w:p>
    <w:p w:rsidR="00F32A0D" w:rsidRPr="00251870" w:rsidRDefault="00F32A0D" w:rsidP="00F32A0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103"/>
        <w:gridCol w:w="284"/>
        <w:gridCol w:w="851"/>
        <w:gridCol w:w="1417"/>
        <w:gridCol w:w="1419"/>
      </w:tblGrid>
      <w:tr w:rsidR="00F32A0D" w:rsidRPr="00251870" w:rsidTr="00251870">
        <w:trPr>
          <w:trHeight w:val="157"/>
        </w:trPr>
        <w:tc>
          <w:tcPr>
            <w:tcW w:w="510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F32A0D" w:rsidRPr="00251870" w:rsidRDefault="00F32A0D" w:rsidP="00724085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3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F32A0D" w:rsidRPr="00251870" w:rsidRDefault="00F32A0D" w:rsidP="0072408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>Riadok výsledovky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F32A0D" w:rsidRPr="00251870" w:rsidRDefault="00F32A0D" w:rsidP="00724085">
            <w:pPr>
              <w:jc w:val="righ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 Rok </w:t>
            </w: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2013</w:t>
            </w: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F32A0D" w:rsidRPr="00251870" w:rsidRDefault="00F32A0D" w:rsidP="00724085">
            <w:pPr>
              <w:jc w:val="righ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t xml:space="preserve">Rok </w:t>
            </w:r>
            <w:r w:rsidRPr="00251870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2012</w:t>
            </w:r>
          </w:p>
        </w:tc>
      </w:tr>
      <w:tr w:rsidR="00F32A0D" w:rsidRPr="00251870" w:rsidTr="00724085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32A0D" w:rsidRPr="00251870" w:rsidRDefault="00251870" w:rsidP="00724085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Kurzové straty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2A0D" w:rsidRPr="00251870" w:rsidRDefault="00251870" w:rsidP="00724085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41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2A0D" w:rsidRPr="00251870" w:rsidRDefault="00251870" w:rsidP="0072408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4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2A0D" w:rsidRPr="00251870" w:rsidRDefault="00251870" w:rsidP="0072408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11</w:t>
            </w:r>
          </w:p>
        </w:tc>
      </w:tr>
      <w:tr w:rsidR="00F32A0D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32A0D" w:rsidRPr="00251870" w:rsidRDefault="00251870" w:rsidP="00251870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Ostatné náklady na finančnú činnosť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2A0D" w:rsidRPr="00251870" w:rsidRDefault="00251870" w:rsidP="00724085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2A0D" w:rsidRPr="00251870" w:rsidRDefault="00251870" w:rsidP="0072408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178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2A0D" w:rsidRPr="00251870" w:rsidRDefault="00251870" w:rsidP="00724085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51870">
              <w:rPr>
                <w:rFonts w:ascii="Arial" w:hAnsi="Arial" w:cs="Arial"/>
                <w:snapToGrid w:val="0"/>
                <w:sz w:val="18"/>
                <w:szCs w:val="18"/>
              </w:rPr>
              <w:t>1 011</w:t>
            </w:r>
          </w:p>
        </w:tc>
      </w:tr>
      <w:tr w:rsidR="00F32A0D" w:rsidRPr="00251870" w:rsidTr="00251870">
        <w:tc>
          <w:tcPr>
            <w:tcW w:w="53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32A0D" w:rsidRPr="00251870" w:rsidRDefault="00F32A0D" w:rsidP="00724085">
            <w:pPr>
              <w:ind w:firstLine="284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2A0D" w:rsidRPr="00251870" w:rsidRDefault="00F32A0D" w:rsidP="0072408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2A0D" w:rsidRPr="00251870" w:rsidRDefault="00F32A0D" w:rsidP="00724085">
            <w:pPr>
              <w:jc w:val="right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2A0D" w:rsidRPr="00251870" w:rsidRDefault="00F32A0D" w:rsidP="00724085">
            <w:pPr>
              <w:jc w:val="right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</w:tr>
    </w:tbl>
    <w:p w:rsidR="00F32A0D" w:rsidRPr="00251870" w:rsidRDefault="00F32A0D" w:rsidP="00F32A0D">
      <w:pPr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251870">
        <w:rPr>
          <w:rFonts w:ascii="Arial" w:hAnsi="Arial" w:cs="Arial"/>
          <w:sz w:val="22"/>
          <w:szCs w:val="22"/>
        </w:rPr>
        <w:t xml:space="preserve"> ÚJ nemá náplň.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1870" w:rsidRPr="0093379F" w:rsidRDefault="00683790" w:rsidP="0025187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251870">
        <w:rPr>
          <w:rFonts w:ascii="Arial" w:hAnsi="Arial" w:cs="Arial"/>
          <w:sz w:val="22"/>
          <w:szCs w:val="22"/>
        </w:rPr>
        <w:t xml:space="preserve"> ÚJ nemá náplň.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ABD" w:rsidRDefault="004A1ABD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6A00C7" w:rsidP="009A533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9A5336">
        <w:rPr>
          <w:rFonts w:ascii="Arial" w:hAnsi="Arial" w:cs="Arial"/>
          <w:sz w:val="22"/>
          <w:szCs w:val="22"/>
        </w:rPr>
        <w:t xml:space="preserve"> ÚJ nemá náplň. 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418"/>
        <w:gridCol w:w="1134"/>
        <w:gridCol w:w="609"/>
        <w:gridCol w:w="1801"/>
        <w:gridCol w:w="859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1A64E9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1A64E9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1A64E9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A24BD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(-) 17 950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A24BD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29 555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A24BD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(-) 4 128</w:t>
            </w: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AA24BD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A64E9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5 615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1A64E9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1 569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361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64E9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1 79</w:t>
            </w:r>
            <w:r w:rsidR="00037202">
              <w:rPr>
                <w:rFonts w:ascii="Arial" w:hAnsi="Arial" w:cs="Arial"/>
                <w:sz w:val="22"/>
                <w:szCs w:val="22"/>
              </w:rPr>
              <w:t>6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64E9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64E9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1A64E9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(-) 16 381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(-) 3 768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31 351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5 957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5 957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64E9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64E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4E9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5 957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37202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3720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2E490E" w:rsidP="00835B8C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  <w:r w:rsidR="00835B8C">
        <w:rPr>
          <w:rFonts w:ascii="Arial" w:hAnsi="Arial" w:cs="Arial"/>
          <w:b/>
          <w:bCs/>
          <w:sz w:val="22"/>
          <w:szCs w:val="22"/>
        </w:rPr>
        <w:t xml:space="preserve"> </w:t>
      </w:r>
      <w:r w:rsidR="00835B8C" w:rsidRPr="00835B8C">
        <w:rPr>
          <w:rFonts w:ascii="Arial" w:hAnsi="Arial" w:cs="Arial"/>
          <w:bCs/>
          <w:sz w:val="22"/>
          <w:szCs w:val="22"/>
        </w:rPr>
        <w:t>ÚJ nemá náplň</w:t>
      </w:r>
      <w:r w:rsidR="00835B8C">
        <w:rPr>
          <w:rFonts w:ascii="Arial" w:hAnsi="Arial" w:cs="Arial"/>
          <w:bCs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5D7AFA">
        <w:rPr>
          <w:rFonts w:ascii="Arial" w:hAnsi="Arial" w:cs="Arial"/>
          <w:sz w:val="22"/>
          <w:szCs w:val="22"/>
        </w:rPr>
        <w:t>ÚJ nemá náplň.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5D7AFA">
        <w:rPr>
          <w:rFonts w:ascii="Arial" w:hAnsi="Arial" w:cs="Arial"/>
          <w:sz w:val="22"/>
          <w:szCs w:val="22"/>
        </w:rPr>
        <w:t xml:space="preserve">b) Opis a hodnota </w:t>
      </w:r>
      <w:r w:rsidRPr="005D7AFA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5D7AFA">
        <w:rPr>
          <w:rFonts w:ascii="Arial" w:hAnsi="Arial" w:cs="Arial"/>
          <w:sz w:val="22"/>
          <w:szCs w:val="22"/>
        </w:rPr>
        <w:t xml:space="preserve"> </w:t>
      </w:r>
      <w:r w:rsidR="005D7AFA">
        <w:rPr>
          <w:rFonts w:ascii="Arial" w:hAnsi="Arial" w:cs="Arial"/>
          <w:sz w:val="22"/>
          <w:szCs w:val="22"/>
        </w:rPr>
        <w:t>: ÚJ nemá náplň.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5D7AFA" w:rsidRPr="0093379F" w:rsidRDefault="00697203" w:rsidP="005D7AF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</w:t>
      </w:r>
      <w:r w:rsidR="005D7AFA">
        <w:rPr>
          <w:rFonts w:ascii="Arial" w:hAnsi="Arial" w:cs="Arial"/>
          <w:sz w:val="22"/>
          <w:szCs w:val="22"/>
        </w:rPr>
        <w:t xml:space="preserve"> ÚJ nemá náplň.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835B8C">
        <w:rPr>
          <w:rFonts w:ascii="Arial" w:hAnsi="Arial" w:cs="Arial"/>
          <w:b/>
          <w:bCs/>
          <w:sz w:val="22"/>
          <w:szCs w:val="22"/>
        </w:rPr>
        <w:t xml:space="preserve"> </w:t>
      </w:r>
      <w:r w:rsidR="00835B8C" w:rsidRPr="00835B8C">
        <w:rPr>
          <w:rFonts w:ascii="Arial" w:hAnsi="Arial" w:cs="Arial"/>
          <w:bCs/>
          <w:sz w:val="22"/>
          <w:szCs w:val="22"/>
        </w:rPr>
        <w:t>ÚJ nemá povinnosť zverejňovať príjmy členov štatut.</w:t>
      </w:r>
      <w:r w:rsidR="005D7AFA">
        <w:rPr>
          <w:rFonts w:ascii="Arial" w:hAnsi="Arial" w:cs="Arial"/>
          <w:bCs/>
          <w:sz w:val="22"/>
          <w:szCs w:val="22"/>
        </w:rPr>
        <w:t xml:space="preserve"> </w:t>
      </w:r>
      <w:r w:rsidR="00835B8C" w:rsidRPr="00835B8C">
        <w:rPr>
          <w:rFonts w:ascii="Arial" w:hAnsi="Arial" w:cs="Arial"/>
          <w:bCs/>
          <w:sz w:val="22"/>
          <w:szCs w:val="22"/>
        </w:rPr>
        <w:t>orgánu.</w:t>
      </w:r>
      <w:r w:rsidR="00835B8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="0009445C">
        <w:rPr>
          <w:rFonts w:ascii="Arial" w:hAnsi="Arial" w:cs="Arial"/>
          <w:sz w:val="22"/>
          <w:szCs w:val="22"/>
        </w:rPr>
        <w:t xml:space="preserve">: ÚJ nemá náplň. 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09445C" w:rsidRDefault="0009445C" w:rsidP="0009445C">
      <w:pPr>
        <w:ind w:right="-468"/>
        <w:jc w:val="both"/>
        <w:rPr>
          <w:rFonts w:ascii="Arial" w:hAnsi="Arial" w:cs="Arial"/>
          <w:snapToGrid w:val="0"/>
          <w:sz w:val="22"/>
          <w:szCs w:val="22"/>
        </w:rPr>
      </w:pPr>
      <w:r w:rsidRPr="0009445C">
        <w:rPr>
          <w:rFonts w:ascii="Arial" w:hAnsi="Arial" w:cs="Arial"/>
          <w:snapToGrid w:val="0"/>
          <w:sz w:val="22"/>
          <w:szCs w:val="22"/>
        </w:rPr>
        <w:t>Po 31. decembri 2013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09445C" w:rsidRPr="0009445C" w:rsidRDefault="0009445C" w:rsidP="0009445C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09445C">
        <w:rPr>
          <w:rFonts w:ascii="Arial" w:hAnsi="Arial" w:cs="Arial"/>
          <w:sz w:val="22"/>
          <w:szCs w:val="22"/>
        </w:rPr>
        <w:t xml:space="preserve"> 5 000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09445C">
        <w:rPr>
          <w:rFonts w:ascii="Arial" w:hAnsi="Arial" w:cs="Arial"/>
          <w:sz w:val="22"/>
          <w:szCs w:val="22"/>
        </w:rPr>
        <w:t xml:space="preserve"> ---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2 723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23 599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26 322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9445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23 599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9445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(-) 17 950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9445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9445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45C">
              <w:rPr>
                <w:rFonts w:ascii="Arial" w:hAnsi="Arial" w:cs="Arial"/>
                <w:sz w:val="22"/>
                <w:szCs w:val="22"/>
              </w:rPr>
              <w:t>(-) 23 599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9445C" w:rsidP="0009445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(-) 17 950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D7AFA" w:rsidP="00CD45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ZRF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 xml:space="preserve">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D7AF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D7AFA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C419E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2 723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C419E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2 723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Výsledok </w:t>
            </w:r>
            <w:r w:rsidR="004C419E">
              <w:rPr>
                <w:rFonts w:ascii="Arial" w:hAnsi="Arial" w:cs="Arial"/>
                <w:sz w:val="22"/>
                <w:szCs w:val="22"/>
              </w:rPr>
              <w:t>BÚO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3 223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5196F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23 599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419E">
              <w:rPr>
                <w:rFonts w:ascii="Arial" w:hAnsi="Arial" w:cs="Arial"/>
                <w:sz w:val="22"/>
                <w:szCs w:val="22"/>
              </w:rPr>
              <w:t>(-) 3 223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5196F" w:rsidP="004C41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23 599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83B09" w:rsidRPr="005D7AFA" w:rsidRDefault="00CD452D" w:rsidP="005D7AF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  <w:bookmarkStart w:id="0" w:name="_GoBack"/>
      <w:bookmarkEnd w:id="0"/>
    </w:p>
    <w:p w:rsidR="00E51AE1" w:rsidRPr="00E5196F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E5196F" w:rsidRPr="00E5196F">
        <w:rPr>
          <w:rFonts w:ascii="Arial" w:hAnsi="Arial" w:cs="Arial"/>
          <w:bCs/>
          <w:sz w:val="22"/>
          <w:szCs w:val="22"/>
        </w:rPr>
        <w:t xml:space="preserve">ÚJ nemá povinnosť auditu a teda ani zverejňovať výkaz o peňažných tokoch. 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o osobitnej kategórii priemyselnej výroby: </w:t>
      </w:r>
      <w:r w:rsidR="00E5196F" w:rsidRPr="00E5196F">
        <w:rPr>
          <w:rFonts w:ascii="Arial" w:hAnsi="Arial" w:cs="Arial"/>
          <w:bCs/>
          <w:sz w:val="22"/>
          <w:szCs w:val="22"/>
        </w:rPr>
        <w:t>ÚJ nemá náplň.</w:t>
      </w:r>
      <w:r w:rsidR="00E5196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o finančných vzťahoch s orgánmi verejnej moci: </w:t>
      </w:r>
      <w:r w:rsidR="00E5196F" w:rsidRPr="00E5196F">
        <w:rPr>
          <w:rFonts w:ascii="Arial" w:hAnsi="Arial" w:cs="Arial"/>
          <w:bCs/>
          <w:sz w:val="22"/>
          <w:szCs w:val="22"/>
        </w:rPr>
        <w:t>ÚJ nemá náplň.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 xml:space="preserve">o službách vo verejnom záujme: </w:t>
      </w:r>
      <w:r w:rsidR="00E5196F" w:rsidRPr="00E5196F">
        <w:rPr>
          <w:rFonts w:ascii="Arial" w:hAnsi="Arial" w:cs="Arial"/>
          <w:bCs/>
          <w:sz w:val="22"/>
          <w:szCs w:val="22"/>
        </w:rPr>
        <w:t>ÚJ nemá náplň.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A50" w:rsidRDefault="00A04A50">
      <w:r>
        <w:separator/>
      </w:r>
    </w:p>
  </w:endnote>
  <w:endnote w:type="continuationSeparator" w:id="0">
    <w:p w:rsidR="00A04A50" w:rsidRDefault="00A04A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085" w:rsidRDefault="0037436D">
    <w:pPr>
      <w:pStyle w:val="Footer"/>
      <w:jc w:val="right"/>
    </w:pPr>
    <w:r>
      <w:fldChar w:fldCharType="begin"/>
    </w:r>
    <w:r w:rsidR="00724085">
      <w:instrText>PAGE   \* MERGEFORMAT</w:instrText>
    </w:r>
    <w:r>
      <w:fldChar w:fldCharType="separate"/>
    </w:r>
    <w:r w:rsidR="006121FE">
      <w:rPr>
        <w:noProof/>
      </w:rPr>
      <w:t>20</w:t>
    </w:r>
    <w:r>
      <w:fldChar w:fldCharType="end"/>
    </w:r>
  </w:p>
  <w:p w:rsidR="00724085" w:rsidRDefault="0072408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A50" w:rsidRDefault="00A04A50">
      <w:r>
        <w:separator/>
      </w:r>
    </w:p>
  </w:footnote>
  <w:footnote w:type="continuationSeparator" w:id="0">
    <w:p w:rsidR="00A04A50" w:rsidRDefault="00A04A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280"/>
      <w:gridCol w:w="324"/>
      <w:gridCol w:w="324"/>
    </w:tblGrid>
    <w:tr w:rsidR="0072408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4085" w:rsidRPr="0093379F" w:rsidRDefault="0072408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4085" w:rsidRPr="0093379F" w:rsidRDefault="0072408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93379F" w:rsidRDefault="0072408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724085" w:rsidRPr="0093379F" w:rsidRDefault="00724085">
    <w:pPr>
      <w:pStyle w:val="Header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2408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4085" w:rsidRPr="003F477D" w:rsidRDefault="0072408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4085" w:rsidRPr="003F477D" w:rsidRDefault="0072408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4085" w:rsidRPr="003F477D" w:rsidRDefault="0072408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4085" w:rsidRPr="003F477D" w:rsidRDefault="007240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24085" w:rsidRDefault="00724085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7B1783"/>
    <w:multiLevelType w:val="hybridMultilevel"/>
    <w:tmpl w:val="47D4E9E6"/>
    <w:lvl w:ilvl="0" w:tplc="5190818C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6"/>
  </w:num>
  <w:num w:numId="4">
    <w:abstractNumId w:val="13"/>
  </w:num>
  <w:num w:numId="5">
    <w:abstractNumId w:val="8"/>
  </w:num>
  <w:num w:numId="6">
    <w:abstractNumId w:val="9"/>
  </w:num>
  <w:num w:numId="7">
    <w:abstractNumId w:val="3"/>
  </w:num>
  <w:num w:numId="8">
    <w:abstractNumId w:val="2"/>
  </w:num>
  <w:num w:numId="9">
    <w:abstractNumId w:val="4"/>
  </w:num>
  <w:num w:numId="10">
    <w:abstractNumId w:val="10"/>
  </w:num>
  <w:num w:numId="11">
    <w:abstractNumId w:val="7"/>
  </w:num>
  <w:num w:numId="12">
    <w:abstractNumId w:val="0"/>
  </w:num>
  <w:num w:numId="13">
    <w:abstractNumId w:val="5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7202"/>
    <w:rsid w:val="000433E0"/>
    <w:rsid w:val="00044E9F"/>
    <w:rsid w:val="00045B2B"/>
    <w:rsid w:val="00051B40"/>
    <w:rsid w:val="000532E7"/>
    <w:rsid w:val="000538A8"/>
    <w:rsid w:val="00053F45"/>
    <w:rsid w:val="0005650F"/>
    <w:rsid w:val="00057E69"/>
    <w:rsid w:val="0006485A"/>
    <w:rsid w:val="00070129"/>
    <w:rsid w:val="00070DC9"/>
    <w:rsid w:val="00080329"/>
    <w:rsid w:val="0009445C"/>
    <w:rsid w:val="000A46AB"/>
    <w:rsid w:val="000B1BA1"/>
    <w:rsid w:val="000B252C"/>
    <w:rsid w:val="000B2961"/>
    <w:rsid w:val="000D04C1"/>
    <w:rsid w:val="000E0E7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42E"/>
    <w:rsid w:val="001550FB"/>
    <w:rsid w:val="00156DB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4E9"/>
    <w:rsid w:val="001A6AA3"/>
    <w:rsid w:val="001B34AD"/>
    <w:rsid w:val="001B376D"/>
    <w:rsid w:val="001B7206"/>
    <w:rsid w:val="001D432E"/>
    <w:rsid w:val="001E17D4"/>
    <w:rsid w:val="001F7CCE"/>
    <w:rsid w:val="002100EC"/>
    <w:rsid w:val="0021761B"/>
    <w:rsid w:val="00223544"/>
    <w:rsid w:val="00223758"/>
    <w:rsid w:val="00235630"/>
    <w:rsid w:val="00246C6C"/>
    <w:rsid w:val="002474D2"/>
    <w:rsid w:val="00251870"/>
    <w:rsid w:val="0026388C"/>
    <w:rsid w:val="00265418"/>
    <w:rsid w:val="002715D0"/>
    <w:rsid w:val="002716CB"/>
    <w:rsid w:val="00281335"/>
    <w:rsid w:val="00283B09"/>
    <w:rsid w:val="00287F94"/>
    <w:rsid w:val="00290FB3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2EAA"/>
    <w:rsid w:val="00306960"/>
    <w:rsid w:val="00310177"/>
    <w:rsid w:val="00312CE9"/>
    <w:rsid w:val="00324AB5"/>
    <w:rsid w:val="00331575"/>
    <w:rsid w:val="00331EB6"/>
    <w:rsid w:val="00346F61"/>
    <w:rsid w:val="00355441"/>
    <w:rsid w:val="00362212"/>
    <w:rsid w:val="0036452C"/>
    <w:rsid w:val="00366EFA"/>
    <w:rsid w:val="0037436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75A5"/>
    <w:rsid w:val="00402466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0ED9"/>
    <w:rsid w:val="00482574"/>
    <w:rsid w:val="00484634"/>
    <w:rsid w:val="00487167"/>
    <w:rsid w:val="00487CB2"/>
    <w:rsid w:val="004A0C7E"/>
    <w:rsid w:val="004A1ABD"/>
    <w:rsid w:val="004A1C62"/>
    <w:rsid w:val="004A1E6C"/>
    <w:rsid w:val="004A7E20"/>
    <w:rsid w:val="004B2D58"/>
    <w:rsid w:val="004B7DB5"/>
    <w:rsid w:val="004C419E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36B8"/>
    <w:rsid w:val="00550F87"/>
    <w:rsid w:val="00562E0F"/>
    <w:rsid w:val="00573E9F"/>
    <w:rsid w:val="0057641B"/>
    <w:rsid w:val="00582C1D"/>
    <w:rsid w:val="00582F0F"/>
    <w:rsid w:val="005832B9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AFA"/>
    <w:rsid w:val="005E12D2"/>
    <w:rsid w:val="005E4F88"/>
    <w:rsid w:val="005E6F68"/>
    <w:rsid w:val="005F504F"/>
    <w:rsid w:val="006121FE"/>
    <w:rsid w:val="00614845"/>
    <w:rsid w:val="00615C55"/>
    <w:rsid w:val="00635CA0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6F6B13"/>
    <w:rsid w:val="00701C3B"/>
    <w:rsid w:val="00704DF2"/>
    <w:rsid w:val="0070649A"/>
    <w:rsid w:val="00711C27"/>
    <w:rsid w:val="007139BF"/>
    <w:rsid w:val="00723420"/>
    <w:rsid w:val="00724085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0BB3"/>
    <w:rsid w:val="007C40F2"/>
    <w:rsid w:val="007C5BBA"/>
    <w:rsid w:val="007D50DA"/>
    <w:rsid w:val="007E2361"/>
    <w:rsid w:val="007E4948"/>
    <w:rsid w:val="007E7210"/>
    <w:rsid w:val="007F26F7"/>
    <w:rsid w:val="007F523F"/>
    <w:rsid w:val="007F783D"/>
    <w:rsid w:val="0080258D"/>
    <w:rsid w:val="008119BF"/>
    <w:rsid w:val="00815AE4"/>
    <w:rsid w:val="00832FF0"/>
    <w:rsid w:val="00835B8C"/>
    <w:rsid w:val="00836FFE"/>
    <w:rsid w:val="0084070B"/>
    <w:rsid w:val="0085584A"/>
    <w:rsid w:val="00861401"/>
    <w:rsid w:val="00861803"/>
    <w:rsid w:val="00867392"/>
    <w:rsid w:val="0087533E"/>
    <w:rsid w:val="00884A8C"/>
    <w:rsid w:val="00890711"/>
    <w:rsid w:val="00892184"/>
    <w:rsid w:val="008A1671"/>
    <w:rsid w:val="008A475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1BEA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5336"/>
    <w:rsid w:val="009B124D"/>
    <w:rsid w:val="009B17D1"/>
    <w:rsid w:val="009C2162"/>
    <w:rsid w:val="009C49BF"/>
    <w:rsid w:val="009C58C9"/>
    <w:rsid w:val="009C7338"/>
    <w:rsid w:val="009D0C18"/>
    <w:rsid w:val="009E2FAB"/>
    <w:rsid w:val="009E65D5"/>
    <w:rsid w:val="009F04E7"/>
    <w:rsid w:val="009F5D0D"/>
    <w:rsid w:val="009F65FA"/>
    <w:rsid w:val="009F6DA7"/>
    <w:rsid w:val="00A04A50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4BD"/>
    <w:rsid w:val="00AA2BED"/>
    <w:rsid w:val="00AA3E88"/>
    <w:rsid w:val="00AA44FB"/>
    <w:rsid w:val="00AA70A4"/>
    <w:rsid w:val="00AB15B9"/>
    <w:rsid w:val="00AC5487"/>
    <w:rsid w:val="00AD1402"/>
    <w:rsid w:val="00AD5E55"/>
    <w:rsid w:val="00AD617D"/>
    <w:rsid w:val="00AD6DB9"/>
    <w:rsid w:val="00AE28DD"/>
    <w:rsid w:val="00AE433D"/>
    <w:rsid w:val="00AF0C89"/>
    <w:rsid w:val="00AF6772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4BD7"/>
    <w:rsid w:val="00B66313"/>
    <w:rsid w:val="00B811C0"/>
    <w:rsid w:val="00B82176"/>
    <w:rsid w:val="00B87E21"/>
    <w:rsid w:val="00BA649F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3FE"/>
    <w:rsid w:val="00C73DCF"/>
    <w:rsid w:val="00C80FCD"/>
    <w:rsid w:val="00C86E91"/>
    <w:rsid w:val="00CB03A5"/>
    <w:rsid w:val="00CB4809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5435"/>
    <w:rsid w:val="00D20756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2EDB"/>
    <w:rsid w:val="00D971E6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D6420"/>
    <w:rsid w:val="00DE00F7"/>
    <w:rsid w:val="00DE4D02"/>
    <w:rsid w:val="00DE555F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96F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210F"/>
    <w:rsid w:val="00EB5BB2"/>
    <w:rsid w:val="00EC620C"/>
    <w:rsid w:val="00ED7779"/>
    <w:rsid w:val="00EF6214"/>
    <w:rsid w:val="00F1419E"/>
    <w:rsid w:val="00F15A2F"/>
    <w:rsid w:val="00F210A0"/>
    <w:rsid w:val="00F26D58"/>
    <w:rsid w:val="00F30374"/>
    <w:rsid w:val="00F32A0D"/>
    <w:rsid w:val="00F45973"/>
    <w:rsid w:val="00F57983"/>
    <w:rsid w:val="00F616AF"/>
    <w:rsid w:val="00F773E0"/>
    <w:rsid w:val="00F82459"/>
    <w:rsid w:val="00F83213"/>
    <w:rsid w:val="00F86679"/>
    <w:rsid w:val="00F86BCB"/>
    <w:rsid w:val="00F920DE"/>
    <w:rsid w:val="00F949B5"/>
    <w:rsid w:val="00FA0504"/>
    <w:rsid w:val="00FA5372"/>
    <w:rsid w:val="00FB7889"/>
    <w:rsid w:val="00FC64AE"/>
    <w:rsid w:val="00FD6582"/>
    <w:rsid w:val="00FF230B"/>
    <w:rsid w:val="00FF50C7"/>
    <w:rsid w:val="00FF5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CB48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37436D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37436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37436D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37436D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DefaultParagraphFont"/>
    <w:rsid w:val="006F6B13"/>
  </w:style>
  <w:style w:type="character" w:customStyle="1" w:styleId="tl">
    <w:name w:val="tl"/>
    <w:basedOn w:val="DefaultParagraphFont"/>
    <w:rsid w:val="00DE555F"/>
  </w:style>
  <w:style w:type="paragraph" w:styleId="ListParagraph">
    <w:name w:val="List Paragraph"/>
    <w:basedOn w:val="Normal"/>
    <w:uiPriority w:val="34"/>
    <w:qFormat/>
    <w:rsid w:val="00901BE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CB480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CB48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DefaultParagraphFont"/>
    <w:rsid w:val="006F6B13"/>
  </w:style>
  <w:style w:type="character" w:customStyle="1" w:styleId="tl">
    <w:name w:val="tl"/>
    <w:basedOn w:val="DefaultParagraphFont"/>
    <w:rsid w:val="00DE555F"/>
  </w:style>
  <w:style w:type="paragraph" w:styleId="ListParagraph">
    <w:name w:val="List Paragraph"/>
    <w:basedOn w:val="Normal"/>
    <w:uiPriority w:val="34"/>
    <w:qFormat/>
    <w:rsid w:val="00901BEA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CB480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0E0BDC-4105-4A64-BF4D-754283388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4533</Words>
  <Characters>25842</Characters>
  <Application>Microsoft Office Word</Application>
  <DocSecurity>0</DocSecurity>
  <Lines>215</Lines>
  <Paragraphs>60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30315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Ing. Štefan holeš</cp:lastModifiedBy>
  <cp:revision>2</cp:revision>
  <cp:lastPrinted>2010-04-22T15:02:00Z</cp:lastPrinted>
  <dcterms:created xsi:type="dcterms:W3CDTF">2014-06-19T12:18:00Z</dcterms:created>
  <dcterms:modified xsi:type="dcterms:W3CDTF">2014-06-19T12:18:00Z</dcterms:modified>
</cp:coreProperties>
</file>