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BA0A5B" w:rsidRPr="00060E16" w:rsidRDefault="00BA0A5B" w:rsidP="00BA0A5B">
      <w:pPr>
        <w:pStyle w:val="Zkladntext"/>
      </w:pPr>
      <w:r w:rsidRPr="00060E16">
        <w:t xml:space="preserve">TOPNES, s r.o. </w:t>
      </w:r>
    </w:p>
    <w:p w:rsidR="00BA0A5B" w:rsidRPr="00060E16" w:rsidRDefault="00BA0A5B" w:rsidP="00BA0A5B">
      <w:pPr>
        <w:pStyle w:val="Zkladntext"/>
      </w:pPr>
      <w:proofErr w:type="spellStart"/>
      <w:r w:rsidRPr="00060E16">
        <w:t>Narcisova</w:t>
      </w:r>
      <w:proofErr w:type="spellEnd"/>
      <w:r w:rsidRPr="00060E16">
        <w:t xml:space="preserve"> 16</w:t>
      </w:r>
    </w:p>
    <w:p w:rsidR="00BA0A5B" w:rsidRPr="00060E16" w:rsidRDefault="00BA0A5B" w:rsidP="00BA0A5B">
      <w:pPr>
        <w:pStyle w:val="Zkladntext"/>
      </w:pPr>
      <w:r w:rsidRPr="00060E16">
        <w:t>821 01 Bratislava</w:t>
      </w:r>
    </w:p>
    <w:p w:rsidR="00BA0A5B" w:rsidRPr="00060E16" w:rsidRDefault="00BA0A5B" w:rsidP="00BA0A5B">
      <w:pPr>
        <w:pStyle w:val="Zkladntext"/>
      </w:pPr>
      <w:r w:rsidRPr="00060E16">
        <w:t>IČO: 35 801 735</w:t>
      </w:r>
    </w:p>
    <w:p w:rsidR="00BA0A5B" w:rsidRPr="00060E16" w:rsidRDefault="00BA0A5B" w:rsidP="00BA0A5B">
      <w:pPr>
        <w:pStyle w:val="Zkladntext"/>
      </w:pPr>
    </w:p>
    <w:p w:rsidR="00BA0A5B" w:rsidRPr="00060E16" w:rsidRDefault="00BA0A5B" w:rsidP="00BA0A5B">
      <w:pPr>
        <w:pStyle w:val="Zkladntext"/>
      </w:pPr>
      <w:r w:rsidRPr="00060E16">
        <w:t xml:space="preserve">Spoločnosť TOPNES, s r.o. (niekedy aj Spoločnosť)  bola založená 23.11.2000 a do obchodného registra bola zapísaná 11.12.2000 (Obchodný register Okresného súdu Bratislava I v Bratislave, oddiel s.r.o., vložka 23043/B </w:t>
      </w:r>
    </w:p>
    <w:p w:rsidR="00293BC6" w:rsidRPr="00060E16" w:rsidRDefault="00293BC6"/>
    <w:p w:rsidR="00293BC6" w:rsidRPr="00060E16" w:rsidRDefault="00293BC6">
      <w:pPr>
        <w:pStyle w:val="Nadpis2"/>
        <w:numPr>
          <w:ilvl w:val="0"/>
          <w:numId w:val="5"/>
        </w:numPr>
      </w:pPr>
      <w:bookmarkStart w:id="2" w:name="_Toc530739896"/>
      <w:r w:rsidRPr="00060E16">
        <w:t>Hlavnými činnosťami účtovnej jednotky sú:</w:t>
      </w:r>
      <w:bookmarkEnd w:id="2"/>
    </w:p>
    <w:p w:rsidR="00433D16" w:rsidRPr="00060E16" w:rsidRDefault="00433D16" w:rsidP="00433D16">
      <w:pPr>
        <w:rPr>
          <w:lang w:eastAsia="en-US"/>
        </w:rPr>
      </w:pPr>
    </w:p>
    <w:p w:rsidR="00BA0A5B" w:rsidRPr="00060E16" w:rsidRDefault="00BA0A5B" w:rsidP="00BA0A5B">
      <w:pPr>
        <w:pStyle w:val="Zkladntext"/>
        <w:numPr>
          <w:ilvl w:val="0"/>
          <w:numId w:val="34"/>
        </w:numPr>
        <w:rPr>
          <w:rStyle w:val="ra"/>
        </w:rPr>
      </w:pPr>
      <w:r w:rsidRPr="00060E16">
        <w:rPr>
          <w:rStyle w:val="ra"/>
        </w:rPr>
        <w:t>kúpa tovaru za účelom jeho predaja konečnému spotrebiteľovi (maloobchod)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kúpa tovaru za účelom jeho predaja iným prevádzkovateľom živnosti (veľkoobchod)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prenájom priemyselného, spotrebného tovaru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výroba nenahratých, predaj a požičiavanie nahratých zvukových a zvukovoobrazových nosičov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prenájom nehnuteľností, bytových a nebytových priestorov vrátane poskytovania iných ako základných služieb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realitná kancelária – sprostredkovanie kúpy a predaja nehnuteľností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konzultačná a poradenská činnosť v predmete podnikania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výskum trhu a verejnej mienky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poradenská a konzultačná činnosť v oblasti životného prostredia a bezpečnosti práce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sprostredkovateľská činnosť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usporadúvanie a organizácia spoločenských, kultúrnych a športových podujatí, konferencií a výstav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výroba videa okrem činností v zmysle autorského zákona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vydavateľská činnosť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usporadúvanie a organizovanie kurzov, školení a vzdelávacích akcií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automatizované spracovanie dát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reklamná a propagačná činnosť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poskytovanie software – predaj hotových programov na základe zmluvy s autorom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staviteľ – vykonávanie jednoduchých stavieb a poddodávok pre vyššie uvedené stavby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zemné práce a demolácie bez použitia výbušnín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výkopové práce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inžinierska činnosť – obstarávateľské služby v stavebníctve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zmenáreň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masérske služby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čistiace upratovacie práce, okrem deratizácie, dezinfekcie a dezinsekcie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 xml:space="preserve">prevádzkovanie internetovej čitárne, návrhy </w:t>
      </w:r>
      <w:proofErr w:type="spellStart"/>
      <w:r w:rsidRPr="00060E16">
        <w:t>www</w:t>
      </w:r>
      <w:proofErr w:type="spellEnd"/>
      <w:r w:rsidRPr="00060E16">
        <w:t xml:space="preserve"> stránok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spracovanie grafických návrhov na PC podľa predlohy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navrhovanie počítačových sietí a ich častí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prenájom softwaru na základe zmluvy s autorom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prenájom zariadení a prístrojov v oblasti výpočtovej techniky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školiaca a poradenská činnosť v oblasti výpočtovej techniky a programového vybavenia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polygrafická výroba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finančný leasing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proofErr w:type="spellStart"/>
      <w:r w:rsidRPr="00060E16">
        <w:t>faktoring</w:t>
      </w:r>
      <w:proofErr w:type="spellEnd"/>
      <w:r w:rsidRPr="00060E16">
        <w:t xml:space="preserve"> a </w:t>
      </w:r>
      <w:proofErr w:type="spellStart"/>
      <w:r w:rsidRPr="00060E16">
        <w:t>forfaiting</w:t>
      </w:r>
      <w:proofErr w:type="spellEnd"/>
      <w:r w:rsidRPr="00060E16">
        <w:t xml:space="preserve"> okrem vymáhania súdnych pohľadávok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kancelárske a administratívne služby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vedenie účtovníctva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navrhovanie a výroba oceľových konštrukcií v rozsahu voľnej živnosti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kozmetické služby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prevádzkovanie zariadení slúžiacich na regeneráciu a rekondíciu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>komplexné architektonické a inžinierske služby a súvisiace poradenstvo</w:t>
      </w:r>
    </w:p>
    <w:p w:rsidR="00BA0A5B" w:rsidRPr="00060E16" w:rsidRDefault="00BA0A5B" w:rsidP="00BA0A5B">
      <w:pPr>
        <w:pStyle w:val="Zkladntext"/>
        <w:numPr>
          <w:ilvl w:val="0"/>
          <w:numId w:val="34"/>
        </w:numPr>
      </w:pPr>
      <w:r w:rsidRPr="00060E16">
        <w:t xml:space="preserve">poskytovanie ambulantnej zdravotnej starostlivosti v odbore chirurgia a odbore </w:t>
      </w:r>
      <w:proofErr w:type="spellStart"/>
      <w:r w:rsidRPr="00060E16">
        <w:t>neurologia</w:t>
      </w:r>
      <w:proofErr w:type="spellEnd"/>
    </w:p>
    <w:p w:rsidR="00293BC6" w:rsidRPr="00060E16" w:rsidRDefault="00293BC6">
      <w:pPr>
        <w:pStyle w:val="Zkladntext"/>
        <w:rPr>
          <w:szCs w:val="18"/>
        </w:rPr>
      </w:pPr>
    </w:p>
    <w:p w:rsidR="00293BC6" w:rsidRPr="00060E1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 w:rsidRPr="00060E16"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0405B9" w:rsidRPr="00D26E73" w:rsidTr="00FE3AE4">
        <w:trPr>
          <w:trHeight w:val="221"/>
          <w:jc w:val="center"/>
        </w:trPr>
        <w:tc>
          <w:tcPr>
            <w:tcW w:w="3981" w:type="dxa"/>
          </w:tcPr>
          <w:p w:rsidR="000405B9" w:rsidRPr="00A070FB" w:rsidRDefault="000405B9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0405B9" w:rsidRPr="00BC2A8E" w:rsidRDefault="000405B9" w:rsidP="000405B9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006" w:type="dxa"/>
          </w:tcPr>
          <w:p w:rsidR="000405B9" w:rsidRPr="00BC2A8E" w:rsidRDefault="00B741E5" w:rsidP="00B741E5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  <w:tr w:rsidR="000405B9" w:rsidRPr="00D26E73" w:rsidTr="00FE3AE4">
        <w:trPr>
          <w:trHeight w:val="309"/>
          <w:jc w:val="center"/>
        </w:trPr>
        <w:tc>
          <w:tcPr>
            <w:tcW w:w="3981" w:type="dxa"/>
          </w:tcPr>
          <w:p w:rsidR="000405B9" w:rsidRPr="00A070FB" w:rsidRDefault="000405B9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0405B9" w:rsidRPr="00BC2A8E" w:rsidRDefault="000405B9" w:rsidP="000405B9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006" w:type="dxa"/>
          </w:tcPr>
          <w:p w:rsidR="000405B9" w:rsidRPr="00BC2A8E" w:rsidRDefault="00B741E5" w:rsidP="00B741E5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  <w:tr w:rsidR="000405B9" w:rsidRPr="00D26E73" w:rsidTr="00FE3AE4">
        <w:trPr>
          <w:trHeight w:val="309"/>
          <w:jc w:val="center"/>
        </w:trPr>
        <w:tc>
          <w:tcPr>
            <w:tcW w:w="3981" w:type="dxa"/>
          </w:tcPr>
          <w:p w:rsidR="000405B9" w:rsidRPr="00CF77A7" w:rsidRDefault="000405B9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0405B9" w:rsidRPr="00BC2A8E" w:rsidRDefault="000405B9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0405B9" w:rsidRPr="00BC2A8E" w:rsidRDefault="00B741E5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B741E5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B741E5">
        <w:t>3</w:t>
      </w:r>
      <w:r>
        <w:t xml:space="preserve"> do 31. decembra 20</w:t>
      </w:r>
      <w:r w:rsidR="006D191E">
        <w:t>1</w:t>
      </w:r>
      <w:r w:rsidR="00B741E5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B741E5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BA0A5B" w:rsidRPr="00B741E5" w:rsidRDefault="00293BC6" w:rsidP="00BA0A5B">
      <w:pPr>
        <w:pStyle w:val="Zkladntext"/>
      </w:pPr>
      <w:r>
        <w:t>Konatelia</w:t>
      </w:r>
      <w:r>
        <w:tab/>
      </w:r>
      <w:r>
        <w:tab/>
      </w:r>
      <w:proofErr w:type="spellStart"/>
      <w:r w:rsidR="00BA0A5B" w:rsidRPr="00B741E5">
        <w:t>Jan</w:t>
      </w:r>
      <w:proofErr w:type="spellEnd"/>
      <w:r w:rsidR="00BA0A5B" w:rsidRPr="00B741E5">
        <w:t xml:space="preserve"> </w:t>
      </w:r>
      <w:proofErr w:type="spellStart"/>
      <w:r w:rsidR="00BA0A5B" w:rsidRPr="00B741E5">
        <w:t>Uškrt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 w:rsidP="00DD6F29">
      <w:pPr>
        <w:pStyle w:val="Zkladntext"/>
        <w:ind w:left="0" w:right="33"/>
        <w:jc w:val="left"/>
      </w:pPr>
      <w:r>
        <w:t xml:space="preserve">         </w:t>
      </w:r>
      <w:bookmarkStart w:id="4" w:name="_MON_1426335616"/>
      <w:bookmarkEnd w:id="4"/>
      <w:r w:rsidR="00B741E5">
        <w:object w:dxaOrig="8349" w:dyaOrig="1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443pt;height:70pt" o:ole="">
            <v:imagedata r:id="rId7" o:title=""/>
          </v:shape>
          <o:OLEObject Type="Embed" ProgID="Excel.Sheet.8" ShapeID="_x0000_i1058" DrawAspect="Content" ObjectID="_1465650963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A04CE5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6335760"/>
    <w:bookmarkEnd w:id="7"/>
    <w:p w:rsidR="00293BC6" w:rsidRDefault="000405B9">
      <w:pPr>
        <w:pStyle w:val="Zkladntext"/>
        <w:ind w:left="360" w:right="33"/>
      </w:pPr>
      <w:r>
        <w:object w:dxaOrig="7583" w:dyaOrig="1426">
          <v:shape id="_x0000_i1026" type="#_x0000_t75" style="width:423.5pt;height:74.5pt" o:ole="">
            <v:imagedata r:id="rId9" o:title=""/>
          </v:shape>
          <o:OLEObject Type="Embed" ProgID="Excel.Sheet.8" ShapeID="_x0000_i1026" DrawAspect="Content" ObjectID="_1465650964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6335795"/>
    <w:bookmarkEnd w:id="9"/>
    <w:p w:rsidR="00293BC6" w:rsidRDefault="000405B9">
      <w:pPr>
        <w:ind w:left="360"/>
        <w:rPr>
          <w:lang w:val="en-US"/>
        </w:rPr>
      </w:pPr>
      <w:r w:rsidRPr="00D565A9">
        <w:rPr>
          <w:lang w:val="en-US"/>
        </w:rPr>
        <w:object w:dxaOrig="8415" w:dyaOrig="1498">
          <v:shape id="_x0000_i1027" type="#_x0000_t75" style="width:423pt;height:75pt" o:ole="">
            <v:imagedata r:id="rId11" o:title=""/>
          </v:shape>
          <o:OLEObject Type="Embed" ProgID="Excel.Sheet.8" ShapeID="_x0000_i1027" DrawAspect="Content" ObjectID="_1465650965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650966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6335934"/>
    <w:bookmarkEnd w:id="10"/>
    <w:p w:rsidR="00293BC6" w:rsidRDefault="000405B9">
      <w:pPr>
        <w:pStyle w:val="Zkladntext"/>
      </w:pPr>
      <w:r>
        <w:object w:dxaOrig="8502" w:dyaOrig="1345">
          <v:shape id="_x0000_i1029" type="#_x0000_t75" style="width:419.5pt;height:66.5pt" o:ole="">
            <v:imagedata r:id="rId15" o:title=""/>
          </v:shape>
          <o:OLEObject Type="Embed" ProgID="Excel.Sheet.8" ShapeID="_x0000_i1029" DrawAspect="Content" ObjectID="_1465650967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6335952"/>
    <w:bookmarkEnd w:id="12"/>
    <w:p w:rsidR="00487A7B" w:rsidRDefault="000405B9" w:rsidP="00487A7B">
      <w:pPr>
        <w:pStyle w:val="Zkladntext"/>
      </w:pPr>
      <w:r>
        <w:object w:dxaOrig="8489" w:dyaOrig="1345">
          <v:shape id="_x0000_i1030" type="#_x0000_t75" style="width:419pt;height:66.5pt" o:ole="">
            <v:imagedata r:id="rId17" o:title=""/>
          </v:shape>
          <o:OLEObject Type="Embed" ProgID="Excel.Sheet.8" ShapeID="_x0000_i1030" DrawAspect="Content" ObjectID="_1465650968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4" w:name="_MON_1426335997"/>
    <w:bookmarkEnd w:id="14"/>
    <w:p w:rsidR="00293BC6" w:rsidRDefault="000405B9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650969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6336034"/>
    <w:bookmarkEnd w:id="16"/>
    <w:p w:rsidR="00293BC6" w:rsidRDefault="000405B9">
      <w:pPr>
        <w:pStyle w:val="Zkladntext"/>
      </w:pPr>
      <w:r>
        <w:object w:dxaOrig="7902" w:dyaOrig="1992">
          <v:shape id="_x0000_i1032" type="#_x0000_t75" style="width:421pt;height:99.5pt" o:ole="">
            <v:imagedata r:id="rId21" o:title=""/>
          </v:shape>
          <o:OLEObject Type="Embed" ProgID="Excel.Sheet.8" ShapeID="_x0000_i1032" DrawAspect="Content" ObjectID="_1465650970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6336081"/>
    <w:bookmarkEnd w:id="17"/>
    <w:p w:rsidR="00293BC6" w:rsidRDefault="000405B9">
      <w:pPr>
        <w:pStyle w:val="Zkladntext"/>
        <w:ind w:left="360"/>
      </w:pPr>
      <w:r>
        <w:object w:dxaOrig="8343" w:dyaOrig="3224">
          <v:shape id="_x0000_i1033" type="#_x0000_t75" style="width:419pt;height:161pt" o:ole="">
            <v:imagedata r:id="rId23" o:title=""/>
          </v:shape>
          <o:OLEObject Type="Embed" ProgID="Excel.Sheet.8" ShapeID="_x0000_i1033" DrawAspect="Content" ObjectID="_1465650971" r:id="rId24"/>
        </w:object>
      </w:r>
    </w:p>
    <w:bookmarkEnd w:id="15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6336098"/>
    <w:bookmarkEnd w:id="18"/>
    <w:p w:rsidR="00293BC6" w:rsidRDefault="000405B9">
      <w:pPr>
        <w:pStyle w:val="Zkladntext"/>
      </w:pPr>
      <w:r>
        <w:object w:dxaOrig="8073" w:dyaOrig="1800">
          <v:shape id="_x0000_i1034" type="#_x0000_t75" style="width:417pt;height:89pt" o:ole="">
            <v:imagedata r:id="rId25" o:title=""/>
          </v:shape>
          <o:OLEObject Type="Embed" ProgID="Excel.Sheet.8" ShapeID="_x0000_i1034" DrawAspect="Content" ObjectID="_1465650972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6336123"/>
    <w:bookmarkEnd w:id="19"/>
    <w:p w:rsidR="00293BC6" w:rsidRDefault="000405B9">
      <w:pPr>
        <w:pStyle w:val="Zkladntext"/>
      </w:pPr>
      <w:r>
        <w:object w:dxaOrig="7813" w:dyaOrig="1345">
          <v:shape id="_x0000_i1035" type="#_x0000_t75" style="width:414.5pt;height:68pt" o:ole="">
            <v:imagedata r:id="rId27" o:title=""/>
          </v:shape>
          <o:OLEObject Type="Embed" ProgID="Excel.Sheet.8" ShapeID="_x0000_i1035" DrawAspect="Content" ObjectID="_1465650973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6336174"/>
    <w:bookmarkEnd w:id="21"/>
    <w:p w:rsidR="00293BC6" w:rsidRDefault="000405B9">
      <w:pPr>
        <w:ind w:left="360"/>
      </w:pPr>
      <w:r>
        <w:object w:dxaOrig="7765" w:dyaOrig="1171">
          <v:shape id="_x0000_i1036" type="#_x0000_t75" style="width:423.5pt;height:59pt" o:ole="">
            <v:imagedata r:id="rId29" o:title=""/>
          </v:shape>
          <o:OLEObject Type="Embed" ProgID="Excel.Sheet.8" ShapeID="_x0000_i1036" DrawAspect="Content" ObjectID="_1465650974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6336224"/>
    <w:bookmarkEnd w:id="22"/>
    <w:p w:rsidR="00293BC6" w:rsidRDefault="000405B9" w:rsidP="00F07605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650975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3" w:name="_MON_1426336251"/>
    <w:bookmarkEnd w:id="23"/>
    <w:p w:rsidR="00293BC6" w:rsidRDefault="000405B9" w:rsidP="00F07605">
      <w:pPr>
        <w:pStyle w:val="Nadpis2"/>
        <w:numPr>
          <w:ilvl w:val="0"/>
          <w:numId w:val="0"/>
        </w:numPr>
        <w:ind w:left="284"/>
      </w:pPr>
      <w:r>
        <w:object w:dxaOrig="8439" w:dyaOrig="4741">
          <v:shape id="_x0000_i1038" type="#_x0000_t75" style="width:420pt;height:238pt" o:ole="">
            <v:imagedata r:id="rId33" o:title=""/>
          </v:shape>
          <o:OLEObject Type="Embed" ProgID="Excel.Sheet.8" ShapeID="_x0000_i1038" DrawAspect="Content" ObjectID="_1465650976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293BC6" w:rsidRDefault="00AB7B21">
      <w:pPr>
        <w:pStyle w:val="Nadpis1"/>
      </w:pPr>
      <w:r w:rsidRPr="00AB7B21">
        <w:rPr>
          <w:noProof/>
          <w:sz w:val="20"/>
        </w:rPr>
        <w:pict>
          <v:shape id="_x0000_s1026" type="#_x0000_t75" style="position:absolute;left:0;text-align:left;margin-left:0;margin-top:24pt;width:375.6pt;height:138.3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50978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AB047D">
        <w:t>3</w:t>
      </w:r>
      <w:r w:rsidR="00E229ED">
        <w:t xml:space="preserve"> 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6337058"/>
    <w:bookmarkEnd w:id="26"/>
    <w:p w:rsidR="00293BC6" w:rsidRDefault="005B5EE0">
      <w:pPr>
        <w:pStyle w:val="Zkladntext"/>
      </w:pPr>
      <w:r>
        <w:object w:dxaOrig="8142" w:dyaOrig="5100">
          <v:shape id="_x0000_i1040" type="#_x0000_t75" style="width:418pt;height:270.5pt" o:ole="">
            <v:imagedata r:id="rId37" o:title=""/>
          </v:shape>
          <o:OLEObject Type="Embed" ProgID="Excel.Sheet.8" ShapeID="_x0000_i1040" DrawAspect="Content" ObjectID="_1465650977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6692" w:rsidRDefault="00786692">
      <w:r>
        <w:separator/>
      </w:r>
    </w:p>
  </w:endnote>
  <w:endnote w:type="continuationSeparator" w:id="0">
    <w:p w:rsidR="00786692" w:rsidRDefault="007866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6692" w:rsidRDefault="00786692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786692" w:rsidRDefault="00786692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AB7B21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AB7B21">
      <w:rPr>
        <w:rStyle w:val="slostrany"/>
      </w:rPr>
      <w:fldChar w:fldCharType="separate"/>
    </w:r>
    <w:r w:rsidR="00AB047D">
      <w:rPr>
        <w:rStyle w:val="slostrany"/>
        <w:noProof/>
      </w:rPr>
      <w:t>6</w:t>
    </w:r>
    <w:r w:rsidR="00AB7B21">
      <w:rPr>
        <w:rStyle w:val="slostrany"/>
      </w:rPr>
      <w:fldChar w:fldCharType="end"/>
    </w:r>
  </w:p>
  <w:p w:rsidR="00786692" w:rsidRDefault="00786692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6692" w:rsidRDefault="00786692">
      <w:r>
        <w:separator/>
      </w:r>
    </w:p>
  </w:footnote>
  <w:footnote w:type="continuationSeparator" w:id="0">
    <w:p w:rsidR="00786692" w:rsidRDefault="007866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6692" w:rsidRDefault="00786692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TOPNES,</w:t>
    </w:r>
    <w:r>
      <w:t xml:space="preserve"> s.r.o.</w:t>
    </w:r>
  </w:p>
  <w:p w:rsidR="00786692" w:rsidRDefault="00786692">
    <w:pPr>
      <w:pStyle w:val="Hlavika"/>
      <w:tabs>
        <w:tab w:val="clear" w:pos="8306"/>
        <w:tab w:val="right" w:pos="9214"/>
      </w:tabs>
      <w:ind w:right="-1"/>
    </w:pPr>
  </w:p>
  <w:p w:rsidR="00786692" w:rsidRDefault="00786692">
    <w:pPr>
      <w:pStyle w:val="Hlavika"/>
      <w:tabs>
        <w:tab w:val="clear" w:pos="8306"/>
        <w:tab w:val="right" w:pos="9214"/>
      </w:tabs>
      <w:ind w:right="-1"/>
    </w:pPr>
  </w:p>
  <w:p w:rsidR="00786692" w:rsidRDefault="0078669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786692" w:rsidRDefault="0078669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5B9"/>
    <w:rsid w:val="00040F13"/>
    <w:rsid w:val="00052C95"/>
    <w:rsid w:val="00060E16"/>
    <w:rsid w:val="00080483"/>
    <w:rsid w:val="00094299"/>
    <w:rsid w:val="00095B2E"/>
    <w:rsid w:val="000A5854"/>
    <w:rsid w:val="000D1F3E"/>
    <w:rsid w:val="000D4EDE"/>
    <w:rsid w:val="000E4AD2"/>
    <w:rsid w:val="00113E8C"/>
    <w:rsid w:val="00114CB8"/>
    <w:rsid w:val="00130878"/>
    <w:rsid w:val="00132BFD"/>
    <w:rsid w:val="001358F2"/>
    <w:rsid w:val="001402F9"/>
    <w:rsid w:val="0014728E"/>
    <w:rsid w:val="00154BDC"/>
    <w:rsid w:val="00162D98"/>
    <w:rsid w:val="00184810"/>
    <w:rsid w:val="00195C73"/>
    <w:rsid w:val="001E4C6B"/>
    <w:rsid w:val="001E638B"/>
    <w:rsid w:val="001F2A22"/>
    <w:rsid w:val="001F6C74"/>
    <w:rsid w:val="00205ECA"/>
    <w:rsid w:val="00207ACD"/>
    <w:rsid w:val="002117A8"/>
    <w:rsid w:val="00225C3F"/>
    <w:rsid w:val="00241833"/>
    <w:rsid w:val="00270EA3"/>
    <w:rsid w:val="00273113"/>
    <w:rsid w:val="002734EC"/>
    <w:rsid w:val="00293BC6"/>
    <w:rsid w:val="002970F5"/>
    <w:rsid w:val="002B19B0"/>
    <w:rsid w:val="002C12E9"/>
    <w:rsid w:val="002C4BF7"/>
    <w:rsid w:val="002D37EC"/>
    <w:rsid w:val="002D3C0C"/>
    <w:rsid w:val="002E09DB"/>
    <w:rsid w:val="002E7005"/>
    <w:rsid w:val="002F782A"/>
    <w:rsid w:val="00302A24"/>
    <w:rsid w:val="00306DDA"/>
    <w:rsid w:val="003148BF"/>
    <w:rsid w:val="00314B67"/>
    <w:rsid w:val="00326C1A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97A18"/>
    <w:rsid w:val="003A569E"/>
    <w:rsid w:val="003B5886"/>
    <w:rsid w:val="003B5C48"/>
    <w:rsid w:val="00414420"/>
    <w:rsid w:val="0042005F"/>
    <w:rsid w:val="00420162"/>
    <w:rsid w:val="0042487E"/>
    <w:rsid w:val="0042797E"/>
    <w:rsid w:val="00433D16"/>
    <w:rsid w:val="004369DD"/>
    <w:rsid w:val="00441A3F"/>
    <w:rsid w:val="0045189E"/>
    <w:rsid w:val="00455250"/>
    <w:rsid w:val="00455D6D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85469"/>
    <w:rsid w:val="005B2ADB"/>
    <w:rsid w:val="005B5EE0"/>
    <w:rsid w:val="005C383F"/>
    <w:rsid w:val="005C551B"/>
    <w:rsid w:val="005D4639"/>
    <w:rsid w:val="005E13BC"/>
    <w:rsid w:val="005E27F2"/>
    <w:rsid w:val="005E4A05"/>
    <w:rsid w:val="005F6F05"/>
    <w:rsid w:val="005F76ED"/>
    <w:rsid w:val="0060152B"/>
    <w:rsid w:val="00602EA8"/>
    <w:rsid w:val="00620B7E"/>
    <w:rsid w:val="00630B8D"/>
    <w:rsid w:val="00634D2E"/>
    <w:rsid w:val="00662336"/>
    <w:rsid w:val="00664407"/>
    <w:rsid w:val="0067300A"/>
    <w:rsid w:val="006B0248"/>
    <w:rsid w:val="006C5194"/>
    <w:rsid w:val="006D191E"/>
    <w:rsid w:val="006D51FD"/>
    <w:rsid w:val="00711606"/>
    <w:rsid w:val="00712D0D"/>
    <w:rsid w:val="00716FC0"/>
    <w:rsid w:val="007466AC"/>
    <w:rsid w:val="00747A09"/>
    <w:rsid w:val="00761686"/>
    <w:rsid w:val="007718F0"/>
    <w:rsid w:val="00786692"/>
    <w:rsid w:val="007A70ED"/>
    <w:rsid w:val="007C3623"/>
    <w:rsid w:val="007C42A6"/>
    <w:rsid w:val="007E7E4F"/>
    <w:rsid w:val="00800D76"/>
    <w:rsid w:val="00822FD4"/>
    <w:rsid w:val="008372DC"/>
    <w:rsid w:val="0084755A"/>
    <w:rsid w:val="00852007"/>
    <w:rsid w:val="00855BA8"/>
    <w:rsid w:val="00870260"/>
    <w:rsid w:val="008A5AAE"/>
    <w:rsid w:val="008B200D"/>
    <w:rsid w:val="008B3DA5"/>
    <w:rsid w:val="008D7719"/>
    <w:rsid w:val="008E348F"/>
    <w:rsid w:val="008F2CAF"/>
    <w:rsid w:val="0090306F"/>
    <w:rsid w:val="00935D11"/>
    <w:rsid w:val="009508CA"/>
    <w:rsid w:val="00961F04"/>
    <w:rsid w:val="00971633"/>
    <w:rsid w:val="00975D67"/>
    <w:rsid w:val="00984527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4CE5"/>
    <w:rsid w:val="00A070FB"/>
    <w:rsid w:val="00A202F2"/>
    <w:rsid w:val="00A349DD"/>
    <w:rsid w:val="00A42F55"/>
    <w:rsid w:val="00A603D6"/>
    <w:rsid w:val="00A61EDD"/>
    <w:rsid w:val="00A70BD0"/>
    <w:rsid w:val="00A72247"/>
    <w:rsid w:val="00A80CFC"/>
    <w:rsid w:val="00AA5805"/>
    <w:rsid w:val="00AB047D"/>
    <w:rsid w:val="00AB4878"/>
    <w:rsid w:val="00AB7B21"/>
    <w:rsid w:val="00AC1086"/>
    <w:rsid w:val="00AC3488"/>
    <w:rsid w:val="00AC4515"/>
    <w:rsid w:val="00AC55D9"/>
    <w:rsid w:val="00B030FA"/>
    <w:rsid w:val="00B20435"/>
    <w:rsid w:val="00B23BA4"/>
    <w:rsid w:val="00B37AB8"/>
    <w:rsid w:val="00B40941"/>
    <w:rsid w:val="00B41274"/>
    <w:rsid w:val="00B577E4"/>
    <w:rsid w:val="00B741E5"/>
    <w:rsid w:val="00B84B2D"/>
    <w:rsid w:val="00B84DCC"/>
    <w:rsid w:val="00BA0A5B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16E"/>
    <w:rsid w:val="00C35432"/>
    <w:rsid w:val="00C437FF"/>
    <w:rsid w:val="00C47274"/>
    <w:rsid w:val="00C55BE6"/>
    <w:rsid w:val="00C6591F"/>
    <w:rsid w:val="00C6601C"/>
    <w:rsid w:val="00C8602C"/>
    <w:rsid w:val="00C905B5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80D31"/>
    <w:rsid w:val="00D82AD9"/>
    <w:rsid w:val="00D92C23"/>
    <w:rsid w:val="00D97E0E"/>
    <w:rsid w:val="00DA1D61"/>
    <w:rsid w:val="00DB79A5"/>
    <w:rsid w:val="00DD6F29"/>
    <w:rsid w:val="00DF070B"/>
    <w:rsid w:val="00DF4BBB"/>
    <w:rsid w:val="00E1249F"/>
    <w:rsid w:val="00E229ED"/>
    <w:rsid w:val="00E33946"/>
    <w:rsid w:val="00E5370C"/>
    <w:rsid w:val="00E662C2"/>
    <w:rsid w:val="00E66ED8"/>
    <w:rsid w:val="00E714C1"/>
    <w:rsid w:val="00E8024F"/>
    <w:rsid w:val="00EA3905"/>
    <w:rsid w:val="00EA5612"/>
    <w:rsid w:val="00EB4639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385E"/>
    <w:rsid w:val="00F64564"/>
    <w:rsid w:val="00F705DF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1041</Words>
  <Characters>6816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7842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6</cp:revision>
  <cp:lastPrinted>2010-03-21T10:48:00Z</cp:lastPrinted>
  <dcterms:created xsi:type="dcterms:W3CDTF">2014-06-30T14:02:00Z</dcterms:created>
  <dcterms:modified xsi:type="dcterms:W3CDTF">2014-06-30T14:28:00Z</dcterms:modified>
</cp:coreProperties>
</file>