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2E5500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Nitra</w:t>
      </w: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D1E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2E5500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 xml:space="preserve">GB </w:t>
    </w:r>
    <w:proofErr w:type="spellStart"/>
    <w:r>
      <w:rPr>
        <w:rStyle w:val="ra"/>
        <w:b/>
        <w:sz w:val="24"/>
        <w:szCs w:val="24"/>
      </w:rPr>
      <w:t>NeuroPRAKTIK</w:t>
    </w:r>
    <w:proofErr w:type="spellEnd"/>
    <w:r>
      <w:rPr>
        <w:rStyle w:val="ra"/>
        <w:b/>
        <w:sz w:val="24"/>
        <w:szCs w:val="24"/>
      </w:rPr>
      <w:t>, s.r.o.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Bellova 12, 949 11 Nitra</w:t>
    </w:r>
    <w:r w:rsidR="00275934">
      <w:rPr>
        <w:b/>
        <w:sz w:val="24"/>
        <w:szCs w:val="24"/>
      </w:rPr>
      <w:t xml:space="preserve">, IČO: </w:t>
    </w:r>
    <w:r>
      <w:rPr>
        <w:rStyle w:val="ra"/>
        <w:b/>
        <w:sz w:val="24"/>
        <w:szCs w:val="24"/>
      </w:rPr>
      <w:t>45 336 849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275934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DIČ: </w:t>
    </w:r>
    <w:r w:rsidR="002E5500">
      <w:rPr>
        <w:rFonts w:cs="TTD1Eo00"/>
        <w:b/>
        <w:sz w:val="24"/>
        <w:szCs w:val="24"/>
      </w:rPr>
      <w:t>2022959576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2E5500" w:rsidRPr="002E5500">
      <w:rPr>
        <w:rStyle w:val="ra"/>
        <w:b/>
        <w:sz w:val="24"/>
        <w:szCs w:val="24"/>
      </w:rPr>
      <w:t>25847/N</w:t>
    </w:r>
    <w:r w:rsidR="002E5500">
      <w:rPr>
        <w:rStyle w:val="ra"/>
      </w:rPr>
      <w:t xml:space="preserve"> </w:t>
    </w:r>
    <w:r w:rsidRPr="00275934">
      <w:rPr>
        <w:rStyle w:val="ra"/>
        <w:b/>
        <w:sz w:val="24"/>
        <w:szCs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E5500"/>
    <w:rsid w:val="00833628"/>
    <w:rsid w:val="00995867"/>
    <w:rsid w:val="00CD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2014-08-04T07:30:00Z</dcterms:created>
  <dcterms:modified xsi:type="dcterms:W3CDTF">2014-08-04T07:32:00Z</dcterms:modified>
</cp:coreProperties>
</file>