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BF5F77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TRAMONT, a.s.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>
      <w:rPr>
        <w:b/>
        <w:sz w:val="24"/>
        <w:szCs w:val="24"/>
      </w:rPr>
      <w:t>1 08 Bratislava, IČO: 36 621 111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BF5F77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2021751248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BF5F77">
      <w:rPr>
        <w:rStyle w:val="ra"/>
        <w:b/>
        <w:sz w:val="24"/>
        <w:szCs w:val="24"/>
      </w:rPr>
      <w:t>4620/B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3A3D36"/>
    <w:rsid w:val="005B0C51"/>
    <w:rsid w:val="005F52F0"/>
    <w:rsid w:val="00833628"/>
    <w:rsid w:val="00854896"/>
    <w:rsid w:val="00995867"/>
    <w:rsid w:val="00BF5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2014-08-05T09:58:00Z</dcterms:created>
  <dcterms:modified xsi:type="dcterms:W3CDTF">2014-08-05T10:19:00Z</dcterms:modified>
</cp:coreProperties>
</file>