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D3F" w:rsidRDefault="003F1D3F" w:rsidP="003F1D3F">
      <w:pPr>
        <w:jc w:val="both"/>
      </w:pPr>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3F1D3F" w:rsidRPr="002B2E75" w:rsidTr="003F1D3F">
        <w:trPr>
          <w:trHeight w:val="289"/>
          <w:jc w:val="center"/>
        </w:trPr>
        <w:tc>
          <w:tcPr>
            <w:tcW w:w="3596" w:type="pct"/>
            <w:tcBorders>
              <w:top w:val="nil"/>
              <w:left w:val="nil"/>
              <w:bottom w:val="nil"/>
              <w:right w:val="single" w:sz="4" w:space="0" w:color="auto"/>
            </w:tcBorders>
            <w:noWrap/>
          </w:tcPr>
          <w:p w:rsidR="003F1D3F" w:rsidRPr="002B2E75" w:rsidRDefault="003F1D3F" w:rsidP="003F1D3F">
            <w:pPr>
              <w:spacing w:after="0"/>
              <w:jc w:val="both"/>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 xml:space="preserve">Poznámky </w:t>
            </w:r>
            <w:proofErr w:type="spellStart"/>
            <w:r w:rsidRPr="00FA79EE">
              <w:rPr>
                <w:rFonts w:ascii="Times New Roman" w:hAnsi="Times New Roman"/>
                <w:sz w:val="20"/>
                <w:szCs w:val="20"/>
                <w:lang w:eastAsia="sk-SK"/>
              </w:rPr>
              <w:t>Úč</w:t>
            </w:r>
            <w:proofErr w:type="spellEnd"/>
            <w:r w:rsidRPr="00FA79EE">
              <w:rPr>
                <w:rFonts w:ascii="Times New Roman" w:hAnsi="Times New Roman"/>
                <w:sz w:val="20"/>
                <w:szCs w:val="20"/>
                <w:lang w:eastAsia="sk-SK"/>
              </w:rPr>
              <w:t xml:space="preserve"> POD 3 - 04</w:t>
            </w:r>
          </w:p>
        </w:tc>
        <w:tc>
          <w:tcPr>
            <w:tcW w:w="302" w:type="pct"/>
            <w:tcBorders>
              <w:top w:val="nil"/>
              <w:left w:val="nil"/>
              <w:bottom w:val="nil"/>
              <w:right w:val="nil"/>
            </w:tcBorders>
            <w:noWrap/>
          </w:tcPr>
          <w:p w:rsidR="003F1D3F" w:rsidRPr="002B2E75" w:rsidRDefault="003F1D3F" w:rsidP="003F1D3F">
            <w:pPr>
              <w:spacing w:after="0"/>
              <w:rPr>
                <w:rFonts w:cs="Arial"/>
                <w:lang w:eastAsia="sk-SK"/>
              </w:rPr>
            </w:pPr>
          </w:p>
        </w:tc>
      </w:tr>
    </w:tbl>
    <w:p w:rsidR="003F1D3F" w:rsidRDefault="003F1D3F" w:rsidP="003F1D3F">
      <w:pPr>
        <w:pStyle w:val="Zkladntext"/>
        <w:ind w:left="0"/>
        <w:jc w:val="center"/>
        <w:rPr>
          <w:b/>
          <w:sz w:val="24"/>
        </w:rPr>
      </w:pPr>
    </w:p>
    <w:p w:rsidR="003F1D3F" w:rsidRDefault="003F1D3F" w:rsidP="003F1D3F">
      <w:pPr>
        <w:pStyle w:val="Zkladntext"/>
        <w:ind w:left="0"/>
        <w:jc w:val="center"/>
        <w:rPr>
          <w:b/>
          <w:sz w:val="24"/>
        </w:rPr>
      </w:pPr>
      <w:r w:rsidRPr="00FA0C14">
        <w:rPr>
          <w:b/>
          <w:sz w:val="24"/>
        </w:rPr>
        <w:t>Poznámky</w:t>
      </w:r>
    </w:p>
    <w:p w:rsidR="003F1D3F" w:rsidRDefault="003F1D3F" w:rsidP="003F1D3F">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bookmarkStart w:id="0" w:name="_GoBack"/>
      <w:bookmarkEnd w:id="0"/>
    </w:p>
    <w:p w:rsidR="003F1D3F" w:rsidRPr="00873907" w:rsidRDefault="003F1D3F" w:rsidP="003F1D3F">
      <w:pPr>
        <w:pStyle w:val="Zkladntext"/>
        <w:ind w:left="0"/>
        <w:jc w:val="center"/>
        <w:rPr>
          <w:b/>
          <w:sz w:val="24"/>
          <w:lang w:val="sk-SK"/>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Pr>
          <w:b/>
          <w:sz w:val="24"/>
          <w:lang w:val="sk-SK"/>
        </w:rPr>
        <w:t>3</w:t>
      </w:r>
    </w:p>
    <w:p w:rsidR="003F1D3F" w:rsidRPr="00D72087" w:rsidRDefault="003F1D3F" w:rsidP="003F1D3F">
      <w:pPr>
        <w:jc w:val="both"/>
        <w:rPr>
          <w:rFonts w:cs="Arial"/>
          <w:sz w:val="18"/>
          <w:szCs w:val="18"/>
          <w:lang w:eastAsia="sk-SK"/>
        </w:rPr>
      </w:pPr>
    </w:p>
    <w:tbl>
      <w:tblPr>
        <w:tblW w:w="5055" w:type="pct"/>
        <w:jc w:val="center"/>
        <w:tblLayout w:type="fixed"/>
        <w:tblCellMar>
          <w:left w:w="70" w:type="dxa"/>
          <w:right w:w="70" w:type="dxa"/>
        </w:tblCellMar>
        <w:tblLook w:val="04A0" w:firstRow="1" w:lastRow="0" w:firstColumn="1" w:lastColumn="0" w:noHBand="0" w:noVBand="1"/>
      </w:tblPr>
      <w:tblGrid>
        <w:gridCol w:w="307"/>
        <w:gridCol w:w="287"/>
        <w:gridCol w:w="340"/>
        <w:gridCol w:w="240"/>
        <w:gridCol w:w="280"/>
        <w:gridCol w:w="246"/>
        <w:gridCol w:w="253"/>
        <w:gridCol w:w="248"/>
        <w:gridCol w:w="252"/>
        <w:gridCol w:w="282"/>
        <w:gridCol w:w="284"/>
        <w:gridCol w:w="252"/>
        <w:gridCol w:w="248"/>
        <w:gridCol w:w="265"/>
        <w:gridCol w:w="234"/>
        <w:gridCol w:w="297"/>
        <w:gridCol w:w="238"/>
        <w:gridCol w:w="212"/>
        <w:gridCol w:w="26"/>
        <w:gridCol w:w="240"/>
        <w:gridCol w:w="356"/>
        <w:gridCol w:w="217"/>
        <w:gridCol w:w="252"/>
        <w:gridCol w:w="30"/>
        <w:gridCol w:w="289"/>
        <w:gridCol w:w="223"/>
        <w:gridCol w:w="112"/>
        <w:gridCol w:w="129"/>
        <w:gridCol w:w="176"/>
        <w:gridCol w:w="66"/>
        <w:gridCol w:w="210"/>
        <w:gridCol w:w="47"/>
        <w:gridCol w:w="6"/>
        <w:gridCol w:w="267"/>
        <w:gridCol w:w="284"/>
        <w:gridCol w:w="265"/>
        <w:gridCol w:w="70"/>
        <w:gridCol w:w="183"/>
        <w:gridCol w:w="130"/>
        <w:gridCol w:w="178"/>
        <w:gridCol w:w="76"/>
        <w:gridCol w:w="183"/>
        <w:gridCol w:w="74"/>
        <w:gridCol w:w="174"/>
        <w:gridCol w:w="255"/>
        <w:gridCol w:w="172"/>
      </w:tblGrid>
      <w:tr w:rsidR="003F1D3F" w:rsidRPr="00FA79EE" w:rsidTr="003F1D3F">
        <w:trPr>
          <w:trHeight w:val="246"/>
          <w:jc w:val="center"/>
        </w:trPr>
        <w:tc>
          <w:tcPr>
            <w:tcW w:w="163"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51"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80"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48"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0"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4"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49"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26" w:type="pct"/>
            <w:tcBorders>
              <w:top w:val="nil"/>
              <w:left w:val="nil"/>
              <w:bottom w:val="nil"/>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single" w:sz="6" w:space="0" w:color="auto"/>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978" w:type="pct"/>
            <w:gridSpan w:val="10"/>
            <w:tcBorders>
              <w:top w:val="nil"/>
              <w:left w:val="nil"/>
              <w:bottom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eurocentoch</w:t>
            </w:r>
          </w:p>
        </w:tc>
        <w:tc>
          <w:tcPr>
            <w:tcW w:w="139" w:type="pct"/>
            <w:gridSpan w:val="3"/>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931" w:type="pct"/>
            <w:gridSpan w:val="11"/>
            <w:tcBorders>
              <w:left w:val="single" w:sz="6" w:space="0" w:color="auto"/>
            </w:tcBorders>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3F1D3F" w:rsidRPr="00FA79EE" w:rsidTr="003F1D3F">
        <w:trPr>
          <w:trHeight w:val="57"/>
          <w:jc w:val="center"/>
        </w:trPr>
        <w:tc>
          <w:tcPr>
            <w:tcW w:w="16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3F1D3F">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547" w:type="pct"/>
            <w:gridSpan w:val="6"/>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07" w:type="pct"/>
            <w:gridSpan w:val="6"/>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54" w:type="pct"/>
            <w:gridSpan w:val="5"/>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3F1D3F" w:rsidRPr="00FA79EE" w:rsidRDefault="003F1D3F" w:rsidP="003F1D3F">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115" w:type="pct"/>
            <w:tcBorders>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547" w:type="pct"/>
            <w:gridSpan w:val="6"/>
            <w:tcBorders>
              <w:left w:val="nil"/>
              <w:bottom w:val="single" w:sz="6" w:space="0" w:color="auto"/>
              <w:right w:val="nil"/>
            </w:tcBorders>
            <w:noWrap/>
          </w:tcPr>
          <w:p w:rsidR="003F1D3F" w:rsidRPr="00FA79EE" w:rsidRDefault="003F1D3F" w:rsidP="003F1D3F">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407" w:type="pct"/>
            <w:gridSpan w:val="6"/>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3F1D3F" w:rsidRPr="00FA79EE" w:rsidRDefault="003F1D3F" w:rsidP="003F1D3F">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588" w:type="pct"/>
            <w:gridSpan w:val="7"/>
            <w:tcBorders>
              <w:left w:val="nil"/>
              <w:right w:val="nil"/>
            </w:tcBorders>
            <w:noWrap/>
          </w:tcPr>
          <w:p w:rsidR="003F1D3F" w:rsidRPr="00FA79EE" w:rsidRDefault="003F1D3F" w:rsidP="003F1D3F">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3F1D3F" w:rsidRPr="00FA79EE" w:rsidTr="003F1D3F">
        <w:trPr>
          <w:trHeight w:val="57"/>
          <w:jc w:val="center"/>
        </w:trPr>
        <w:tc>
          <w:tcPr>
            <w:tcW w:w="1033" w:type="pct"/>
            <w:gridSpan w:val="7"/>
            <w:tcBorders>
              <w:top w:val="nil"/>
              <w:left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obdobie od</w:t>
            </w:r>
          </w:p>
        </w:tc>
        <w:tc>
          <w:tcPr>
            <w:tcW w:w="131"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88" w:type="pct"/>
            <w:tcBorders>
              <w:lef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315" w:type="pct"/>
            <w:gridSpan w:val="5"/>
            <w:tcBorders>
              <w:left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4" w:type="pct"/>
            <w:gridSpan w:val="2"/>
            <w:tcBorders>
              <w:lef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r>
      <w:tr w:rsidR="003F1D3F" w:rsidRPr="00FA79EE" w:rsidTr="003F1D3F">
        <w:trPr>
          <w:trHeight w:val="57"/>
          <w:jc w:val="center"/>
        </w:trPr>
        <w:tc>
          <w:tcPr>
            <w:tcW w:w="2001" w:type="pct"/>
            <w:gridSpan w:val="14"/>
            <w:tcBorders>
              <w:top w:val="nil"/>
              <w:left w:val="nil"/>
            </w:tcBorders>
            <w:noWrap/>
          </w:tcPr>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9"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0"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1" w:type="pct"/>
            <w:gridSpan w:val="3"/>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4" w:type="pct"/>
            <w:gridSpan w:val="2"/>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noWrap/>
          </w:tcPr>
          <w:p w:rsidR="003F1D3F" w:rsidRPr="00FA79EE" w:rsidRDefault="003F1D3F" w:rsidP="003F1D3F">
            <w:pPr>
              <w:spacing w:after="0" w:line="240" w:lineRule="auto"/>
              <w:rPr>
                <w:rFonts w:ascii="Times New Roman" w:hAnsi="Times New Roman"/>
                <w:sz w:val="18"/>
                <w:szCs w:val="18"/>
                <w:lang w:eastAsia="sk-SK"/>
              </w:rPr>
            </w:pPr>
          </w:p>
        </w:tc>
        <w:tc>
          <w:tcPr>
            <w:tcW w:w="163" w:type="pct"/>
            <w:gridSpan w:val="2"/>
            <w:noWrap/>
          </w:tcPr>
          <w:p w:rsidR="003F1D3F" w:rsidRPr="00FA79EE" w:rsidRDefault="003F1D3F" w:rsidP="003F1D3F">
            <w:pPr>
              <w:spacing w:after="0" w:line="240" w:lineRule="auto"/>
              <w:rPr>
                <w:rFonts w:ascii="Times New Roman" w:hAnsi="Times New Roman"/>
                <w:sz w:val="18"/>
                <w:szCs w:val="18"/>
                <w:lang w:eastAsia="sk-SK"/>
              </w:rPr>
            </w:pPr>
          </w:p>
        </w:tc>
        <w:tc>
          <w:tcPr>
            <w:tcW w:w="137"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gridSpan w:val="2"/>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bottom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bottom w:val="single" w:sz="6" w:space="0" w:color="auto"/>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2001" w:type="pct"/>
            <w:gridSpan w:val="14"/>
            <w:tcBorders>
              <w:left w:val="nil"/>
              <w:bottom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24" w:type="pct"/>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left w:val="nil"/>
              <w:bottom w:val="nil"/>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88" w:type="pct"/>
            <w:tcBorders>
              <w:lef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315" w:type="pct"/>
            <w:gridSpan w:val="5"/>
            <w:tcBorders>
              <w:left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4" w:type="pct"/>
            <w:gridSpan w:val="2"/>
            <w:tcBorders>
              <w:lef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r>
      <w:tr w:rsidR="003F1D3F" w:rsidRPr="00FA79EE" w:rsidTr="003F1D3F">
        <w:trPr>
          <w:trHeight w:val="57"/>
          <w:jc w:val="center"/>
        </w:trPr>
        <w:tc>
          <w:tcPr>
            <w:tcW w:w="769" w:type="pct"/>
            <w:gridSpan w:val="5"/>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3F1D3F">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9" w:type="pct"/>
            <w:gridSpan w:val="3"/>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single" w:sz="6" w:space="0" w:color="auto"/>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2001" w:type="pct"/>
            <w:gridSpan w:val="14"/>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13" w:type="pct"/>
            <w:gridSpan w:val="12"/>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999" w:type="pct"/>
            <w:gridSpan w:val="12"/>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15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18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nil"/>
              <w:left w:val="nil"/>
              <w:bottom w:val="single" w:sz="4" w:space="0" w:color="auto"/>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43" w:type="pct"/>
            <w:gridSpan w:val="9"/>
            <w:tcBorders>
              <w:top w:val="nil"/>
              <w:left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71"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294" w:type="pct"/>
            <w:gridSpan w:val="3"/>
            <w:tcBorders>
              <w:top w:val="nil"/>
              <w:left w:val="nil"/>
              <w:bottom w:val="nil"/>
              <w:right w:val="nil"/>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3"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bCs/>
                <w:sz w:val="18"/>
                <w:szCs w:val="18"/>
                <w:lang w:eastAsia="sk-SK"/>
              </w:rPr>
            </w:pPr>
            <w:r w:rsidRPr="00244C98">
              <w:rPr>
                <w:rFonts w:ascii="Times New Roman" w:hAnsi="Times New Roman"/>
                <w:bCs/>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bCs/>
                <w:sz w:val="18"/>
                <w:szCs w:val="18"/>
                <w:lang w:eastAsia="sk-SK"/>
              </w:rPr>
            </w:pPr>
            <w:r>
              <w:rPr>
                <w:rFonts w:ascii="Times New Roman" w:hAnsi="Times New Roman"/>
                <w:bCs/>
                <w:sz w:val="18"/>
                <w:szCs w:val="18"/>
                <w:lang w:eastAsia="sk-SK"/>
              </w:rPr>
              <w:t>9</w:t>
            </w:r>
          </w:p>
        </w:tc>
        <w:tc>
          <w:tcPr>
            <w:tcW w:w="180" w:type="pct"/>
            <w:tcBorders>
              <w:top w:val="nil"/>
              <w:left w:val="nil"/>
              <w:bottom w:val="nil"/>
              <w:right w:val="nil"/>
            </w:tcBorders>
            <w:noWrap/>
          </w:tcPr>
          <w:p w:rsidR="003F1D3F" w:rsidRPr="003D1535" w:rsidRDefault="003F1D3F" w:rsidP="003F1D3F">
            <w:pPr>
              <w:spacing w:after="0" w:line="240" w:lineRule="auto"/>
              <w:rPr>
                <w:rFonts w:ascii="Times New Roman" w:hAnsi="Times New Roman"/>
                <w:color w:val="FF0000"/>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0" w:type="pct"/>
            <w:tcBorders>
              <w:top w:val="nil"/>
              <w:left w:val="nil"/>
              <w:bottom w:val="nil"/>
              <w:right w:val="nil"/>
            </w:tcBorders>
            <w:noWrap/>
          </w:tcPr>
          <w:p w:rsidR="003F1D3F" w:rsidRPr="003D1535" w:rsidRDefault="003F1D3F" w:rsidP="003F1D3F">
            <w:pPr>
              <w:spacing w:after="0" w:line="240" w:lineRule="auto"/>
              <w:rPr>
                <w:rFonts w:ascii="Times New Roman" w:hAnsi="Times New Roman"/>
                <w:color w:val="FF0000"/>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3F1D3F" w:rsidRPr="00244C98"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0" w:type="pct"/>
            <w:tcBorders>
              <w:top w:val="nil"/>
              <w:left w:val="single" w:sz="4" w:space="0" w:color="auto"/>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lef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54" w:type="pct"/>
            <w:gridSpan w:val="8"/>
            <w:tcBorders>
              <w:left w:val="single" w:sz="6" w:space="0" w:color="auto"/>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71"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F1D3F" w:rsidRPr="00FA79EE" w:rsidRDefault="00DD723C"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x</w:t>
            </w:r>
          </w:p>
        </w:tc>
        <w:tc>
          <w:tcPr>
            <w:tcW w:w="724" w:type="pct"/>
            <w:gridSpan w:val="8"/>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30"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2119" w:type="pct"/>
            <w:gridSpan w:val="15"/>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lef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754" w:type="pct"/>
            <w:gridSpan w:val="8"/>
            <w:tcBorders>
              <w:left w:val="single" w:sz="6" w:space="0" w:color="auto"/>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71"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724" w:type="pct"/>
            <w:gridSpan w:val="8"/>
            <w:tcBorders>
              <w:top w:val="nil"/>
              <w:left w:val="single" w:sz="4" w:space="0" w:color="auto"/>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30"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nil"/>
              <w:left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2119" w:type="pct"/>
            <w:gridSpan w:val="15"/>
            <w:tcBorders>
              <w:top w:val="nil"/>
              <w:left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tc>
        <w:tc>
          <w:tcPr>
            <w:tcW w:w="126"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lef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754" w:type="pct"/>
            <w:gridSpan w:val="8"/>
            <w:tcBorders>
              <w:left w:val="single" w:sz="4" w:space="0" w:color="auto"/>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71" w:type="pct"/>
            <w:gridSpan w:val="3"/>
            <w:tcBorders>
              <w:top w:val="nil"/>
              <w:lef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4" w:type="pct"/>
            <w:gridSpan w:val="2"/>
            <w:tcBorders>
              <w:top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724" w:type="pct"/>
            <w:gridSpan w:val="8"/>
            <w:tcBorders>
              <w:top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gridSpan w:val="2"/>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left w:val="nil"/>
            </w:tcBorders>
            <w:noWrap/>
          </w:tcPr>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rPr>
                <w:rFonts w:ascii="Times New Roman" w:hAnsi="Times New Roman"/>
                <w:b/>
                <w:bCs/>
                <w:sz w:val="18"/>
                <w:szCs w:val="18"/>
                <w:lang w:eastAsia="sk-SK"/>
              </w:rPr>
            </w:pPr>
          </w:p>
        </w:tc>
        <w:tc>
          <w:tcPr>
            <w:tcW w:w="2119" w:type="pct"/>
            <w:gridSpan w:val="15"/>
            <w:noWrap/>
          </w:tcPr>
          <w:p w:rsidR="003F1D3F" w:rsidRPr="00FA79EE" w:rsidRDefault="003F1D3F" w:rsidP="003F1D3F">
            <w:pPr>
              <w:spacing w:after="0" w:line="240" w:lineRule="auto"/>
              <w:rPr>
                <w:rFonts w:ascii="Times New Roman" w:hAnsi="Times New Roman"/>
                <w:b/>
                <w:bCs/>
                <w:sz w:val="18"/>
                <w:szCs w:val="18"/>
                <w:lang w:eastAsia="sk-SK"/>
              </w:rPr>
            </w:pPr>
          </w:p>
        </w:tc>
        <w:tc>
          <w:tcPr>
            <w:tcW w:w="126" w:type="pct"/>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754" w:type="pct"/>
            <w:gridSpan w:val="8"/>
            <w:noWrap/>
          </w:tcPr>
          <w:p w:rsidR="003F1D3F" w:rsidRPr="00FA79EE" w:rsidRDefault="003F1D3F" w:rsidP="003F1D3F">
            <w:pPr>
              <w:spacing w:after="0" w:line="240" w:lineRule="auto"/>
              <w:rPr>
                <w:rFonts w:ascii="Times New Roman" w:hAnsi="Times New Roman"/>
                <w:sz w:val="18"/>
                <w:szCs w:val="18"/>
                <w:lang w:eastAsia="sk-SK"/>
              </w:rPr>
            </w:pPr>
          </w:p>
        </w:tc>
        <w:tc>
          <w:tcPr>
            <w:tcW w:w="171" w:type="pct"/>
            <w:gridSpan w:val="3"/>
            <w:noWrap/>
          </w:tcPr>
          <w:p w:rsidR="003F1D3F" w:rsidRPr="00FA79EE" w:rsidRDefault="003F1D3F" w:rsidP="003F1D3F">
            <w:pPr>
              <w:spacing w:after="0" w:line="240" w:lineRule="auto"/>
              <w:rPr>
                <w:rFonts w:ascii="Times New Roman" w:hAnsi="Times New Roman"/>
                <w:sz w:val="18"/>
                <w:szCs w:val="18"/>
                <w:lang w:eastAsia="sk-SK"/>
              </w:rPr>
            </w:pPr>
          </w:p>
        </w:tc>
        <w:tc>
          <w:tcPr>
            <w:tcW w:w="144" w:type="pct"/>
            <w:gridSpan w:val="2"/>
            <w:noWrap/>
          </w:tcPr>
          <w:p w:rsidR="003F1D3F" w:rsidRPr="00FA79EE" w:rsidRDefault="003F1D3F" w:rsidP="003F1D3F">
            <w:pPr>
              <w:spacing w:after="0" w:line="240" w:lineRule="auto"/>
              <w:rPr>
                <w:rFonts w:ascii="Times New Roman" w:hAnsi="Times New Roman"/>
                <w:sz w:val="18"/>
                <w:szCs w:val="18"/>
                <w:lang w:eastAsia="sk-SK"/>
              </w:rPr>
            </w:pPr>
          </w:p>
        </w:tc>
        <w:tc>
          <w:tcPr>
            <w:tcW w:w="724" w:type="pct"/>
            <w:gridSpan w:val="8"/>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gridSpan w:val="2"/>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315" w:type="pct"/>
            <w:gridSpan w:val="2"/>
            <w:tcBorders>
              <w:left w:val="nil"/>
              <w:bottom w:val="nil"/>
              <w:right w:val="nil"/>
            </w:tcBorders>
            <w:noWrap/>
          </w:tcPr>
          <w:p w:rsidR="003F1D3F" w:rsidRPr="00FA79EE" w:rsidRDefault="003F1D3F" w:rsidP="003F1D3F">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8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299" w:type="pct"/>
            <w:gridSpan w:val="2"/>
            <w:tcBorders>
              <w:left w:val="nil"/>
              <w:bottom w:val="nil"/>
              <w:right w:val="nil"/>
            </w:tcBorders>
            <w:noWrap/>
          </w:tcPr>
          <w:p w:rsidR="003F1D3F" w:rsidRPr="00FA79EE" w:rsidRDefault="003F1D3F" w:rsidP="003F1D3F">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33"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810" w:type="pct"/>
            <w:gridSpan w:val="10"/>
            <w:tcBorders>
              <w:left w:val="nil"/>
              <w:bottom w:val="nil"/>
              <w:right w:val="nil"/>
            </w:tcBorders>
            <w:noWrap/>
          </w:tcPr>
          <w:p w:rsidR="003F1D3F" w:rsidRPr="00FA79EE" w:rsidRDefault="003F1D3F" w:rsidP="003F1D3F">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44"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3"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7"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gridSpan w:val="2"/>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4 </w:t>
            </w:r>
          </w:p>
        </w:tc>
        <w:tc>
          <w:tcPr>
            <w:tcW w:w="15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7</w:t>
            </w:r>
            <w:r w:rsidRPr="00FA79EE">
              <w:rPr>
                <w:rFonts w:ascii="Times New Roman" w:hAnsi="Times New Roman"/>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2 </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 0</w:t>
            </w: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r w:rsidRPr="00FA79EE">
              <w:rPr>
                <w:rFonts w:ascii="Times New Roman" w:hAnsi="Times New Roman"/>
                <w:sz w:val="18"/>
                <w:szCs w:val="18"/>
                <w:lang w:eastAsia="sk-SK"/>
              </w:rPr>
              <w:t> </w:t>
            </w:r>
          </w:p>
        </w:tc>
        <w:tc>
          <w:tcPr>
            <w:tcW w:w="11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9"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2849" w:type="pct"/>
            <w:gridSpan w:val="21"/>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11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51"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8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J</w:t>
            </w:r>
          </w:p>
        </w:tc>
        <w:tc>
          <w:tcPr>
            <w:tcW w:w="13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34"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3F1D3F" w:rsidRPr="00FA79EE" w:rsidTr="003F1D3F">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nil"/>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3F1D3F" w:rsidRPr="00FA79EE" w:rsidTr="003F1D3F">
        <w:trPr>
          <w:trHeight w:val="57"/>
          <w:jc w:val="center"/>
        </w:trPr>
        <w:tc>
          <w:tcPr>
            <w:tcW w:w="5000" w:type="pct"/>
            <w:gridSpan w:val="46"/>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rsidR="003F1D3F" w:rsidRPr="00FA79EE" w:rsidRDefault="003F1D3F" w:rsidP="003F1D3F">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D</w:t>
            </w:r>
          </w:p>
        </w:tc>
        <w:tc>
          <w:tcPr>
            <w:tcW w:w="15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ú</w:t>
            </w:r>
          </w:p>
        </w:tc>
        <w:tc>
          <w:tcPr>
            <w:tcW w:w="18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h</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á</w:t>
            </w:r>
          </w:p>
        </w:tc>
        <w:tc>
          <w:tcPr>
            <w:tcW w:w="13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left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val="en-US" w:eastAsia="sk-SK"/>
              </w:rPr>
            </w:pPr>
            <w:r>
              <w:rPr>
                <w:rFonts w:ascii="Times New Roman" w:hAnsi="Times New Roman"/>
                <w:sz w:val="18"/>
                <w:szCs w:val="18"/>
                <w:lang w:val="en-US" w:eastAsia="sk-SK"/>
              </w:rPr>
              <w:t>2</w:t>
            </w:r>
          </w:p>
        </w:tc>
        <w:tc>
          <w:tcPr>
            <w:tcW w:w="17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3F1D3F" w:rsidRPr="00FA79EE" w:rsidTr="003F1D3F">
        <w:trPr>
          <w:trHeight w:val="57"/>
          <w:jc w:val="center"/>
        </w:trPr>
        <w:tc>
          <w:tcPr>
            <w:tcW w:w="2408" w:type="pct"/>
            <w:gridSpan w:val="17"/>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2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0 </w:t>
            </w:r>
          </w:p>
        </w:tc>
        <w:tc>
          <w:tcPr>
            <w:tcW w:w="15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4</w:t>
            </w:r>
            <w:r w:rsidRPr="00FA79EE">
              <w:rPr>
                <w:rFonts w:ascii="Times New Roman" w:hAnsi="Times New Roman"/>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r w:rsidRPr="00FA79EE">
              <w:rPr>
                <w:rFonts w:ascii="Times New Roman" w:hAnsi="Times New Roman"/>
                <w:sz w:val="18"/>
                <w:szCs w:val="18"/>
                <w:lang w:eastAsia="sk-SK"/>
              </w:rPr>
              <w:t> </w:t>
            </w:r>
          </w:p>
        </w:tc>
        <w:tc>
          <w:tcPr>
            <w:tcW w:w="130" w:type="pct"/>
            <w:tcBorders>
              <w:lef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3F1D3F" w:rsidRPr="00FA79EE" w:rsidTr="003F1D3F">
        <w:trPr>
          <w:trHeight w:val="57"/>
          <w:jc w:val="center"/>
        </w:trPr>
        <w:tc>
          <w:tcPr>
            <w:tcW w:w="5000" w:type="pct"/>
            <w:gridSpan w:val="46"/>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5000" w:type="pct"/>
            <w:gridSpan w:val="46"/>
            <w:tcBorders>
              <w:top w:val="nil"/>
              <w:left w:val="nil"/>
              <w:bottom w:val="nil"/>
              <w:right w:val="nil"/>
            </w:tcBorders>
            <w:noWrap/>
          </w:tcPr>
          <w:p w:rsidR="003F1D3F" w:rsidRPr="00FA79EE" w:rsidRDefault="003F1D3F" w:rsidP="003F1D3F">
            <w:pPr>
              <w:spacing w:after="0" w:line="240" w:lineRule="auto"/>
              <w:rPr>
                <w:rFonts w:ascii="Times New Roman" w:hAnsi="Times New Roman"/>
                <w:b/>
                <w:sz w:val="18"/>
                <w:szCs w:val="18"/>
                <w:lang w:eastAsia="sk-SK"/>
              </w:rPr>
            </w:pPr>
          </w:p>
          <w:p w:rsidR="003F1D3F" w:rsidRPr="00FA79EE" w:rsidRDefault="003F1D3F" w:rsidP="003F1D3F">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single" w:sz="4" w:space="0" w:color="auto"/>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033" w:type="pct"/>
            <w:gridSpan w:val="7"/>
            <w:tcBorders>
              <w:top w:val="nil"/>
              <w:left w:val="nil"/>
              <w:bottom w:val="nil"/>
              <w:right w:val="nil"/>
            </w:tcBorders>
            <w:noWrap/>
          </w:tcPr>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rPr>
                <w:rFonts w:ascii="Times New Roman" w:hAnsi="Times New Roman"/>
                <w:b/>
                <w:bCs/>
                <w:sz w:val="18"/>
                <w:szCs w:val="18"/>
                <w:lang w:eastAsia="sk-SK"/>
              </w:rPr>
            </w:pPr>
          </w:p>
          <w:p w:rsidR="003F1D3F" w:rsidRPr="00FA79EE" w:rsidRDefault="003F1D3F" w:rsidP="003F1D3F">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3F1D3F" w:rsidRPr="00FA79EE" w:rsidRDefault="003F1D3F" w:rsidP="003F1D3F">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3F1D3F" w:rsidRPr="00FA79EE" w:rsidTr="003F1D3F">
        <w:trPr>
          <w:trHeight w:val="57"/>
          <w:jc w:val="center"/>
        </w:trPr>
        <w:tc>
          <w:tcPr>
            <w:tcW w:w="16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3F1D3F">
            <w:pPr>
              <w:spacing w:after="0" w:line="240" w:lineRule="auto"/>
              <w:rPr>
                <w:rFonts w:ascii="Times New Roman" w:hAnsi="Times New Roman"/>
                <w:sz w:val="18"/>
                <w:szCs w:val="18"/>
                <w:lang w:eastAsia="sk-SK"/>
              </w:rPr>
            </w:pPr>
          </w:p>
        </w:tc>
        <w:tc>
          <w:tcPr>
            <w:tcW w:w="15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3F1D3F" w:rsidRPr="00FA79EE" w:rsidRDefault="003F1D3F" w:rsidP="003F1D3F">
            <w:pPr>
              <w:spacing w:after="0" w:line="240" w:lineRule="auto"/>
              <w:rPr>
                <w:rFonts w:ascii="Times New Roman" w:hAnsi="Times New Roman"/>
                <w:sz w:val="18"/>
                <w:szCs w:val="18"/>
                <w:lang w:eastAsia="sk-SK"/>
              </w:rPr>
            </w:pPr>
          </w:p>
        </w:tc>
      </w:tr>
      <w:tr w:rsidR="003F1D3F" w:rsidRPr="00FA79EE" w:rsidTr="003F1D3F">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rsidR="003F1D3F" w:rsidRPr="00FA79EE" w:rsidRDefault="003F1D3F" w:rsidP="003F1D3F">
            <w:pPr>
              <w:spacing w:after="0" w:line="240" w:lineRule="auto"/>
              <w:rPr>
                <w:rFonts w:ascii="Times New Roman" w:hAnsi="Times New Roman"/>
                <w:sz w:val="18"/>
                <w:szCs w:val="18"/>
                <w:lang w:eastAsia="sk-SK"/>
              </w:rPr>
            </w:pPr>
          </w:p>
          <w:p w:rsidR="003F1D3F" w:rsidRPr="003F1D3F" w:rsidRDefault="003F1D3F" w:rsidP="003F1D3F">
            <w:pPr>
              <w:spacing w:after="0" w:line="240" w:lineRule="auto"/>
              <w:rPr>
                <w:rFonts w:ascii="Times New Roman" w:hAnsi="Times New Roman"/>
                <w:sz w:val="18"/>
                <w:szCs w:val="18"/>
                <w:lang w:eastAsia="sk-SK"/>
              </w:rPr>
            </w:pPr>
            <w:r w:rsidRPr="003F1D3F">
              <w:rPr>
                <w:rFonts w:ascii="Times New Roman" w:hAnsi="Times New Roman"/>
                <w:sz w:val="18"/>
                <w:szCs w:val="18"/>
                <w:lang w:eastAsia="sk-SK"/>
              </w:rPr>
              <w:t>14.</w:t>
            </w:r>
            <w:r>
              <w:rPr>
                <w:rFonts w:ascii="Times New Roman" w:hAnsi="Times New Roman"/>
                <w:sz w:val="18"/>
                <w:szCs w:val="18"/>
                <w:lang w:eastAsia="sk-SK"/>
              </w:rPr>
              <w:t>2</w:t>
            </w:r>
            <w:r w:rsidRPr="003F1D3F">
              <w:rPr>
                <w:rFonts w:ascii="Times New Roman" w:hAnsi="Times New Roman"/>
                <w:sz w:val="18"/>
                <w:szCs w:val="18"/>
                <w:lang w:eastAsia="sk-SK"/>
              </w:rPr>
              <w:t>.2014</w:t>
            </w:r>
          </w:p>
        </w:tc>
        <w:tc>
          <w:tcPr>
            <w:tcW w:w="1222" w:type="pct"/>
            <w:gridSpan w:val="9"/>
            <w:vMerge w:val="restart"/>
            <w:tcBorders>
              <w:top w:val="single" w:sz="4" w:space="0" w:color="auto"/>
              <w:left w:val="single" w:sz="4" w:space="0" w:color="auto"/>
              <w:right w:val="single" w:sz="4" w:space="0" w:color="000000"/>
            </w:tcBorders>
          </w:tcPr>
          <w:p w:rsidR="003F1D3F" w:rsidRPr="00FA79EE" w:rsidRDefault="003F1D3F" w:rsidP="003F1D3F">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3F1D3F" w:rsidRPr="00FA79EE" w:rsidRDefault="003F1D3F" w:rsidP="003F1D3F">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3F1D3F" w:rsidRPr="00FA79EE" w:rsidRDefault="003F1D3F" w:rsidP="003F1D3F">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tc>
      </w:tr>
      <w:tr w:rsidR="003F1D3F" w:rsidRPr="00FA79EE" w:rsidTr="003F1D3F">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3F1D3F" w:rsidRPr="00FA79EE" w:rsidRDefault="003F1D3F" w:rsidP="003F1D3F">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Schválené dňa:</w:t>
            </w:r>
          </w:p>
          <w:p w:rsidR="003F1D3F" w:rsidRPr="00FA79EE" w:rsidRDefault="003F1D3F" w:rsidP="003F1D3F">
            <w:pPr>
              <w:spacing w:after="0" w:line="240" w:lineRule="auto"/>
              <w:rPr>
                <w:rFonts w:ascii="Times New Roman" w:hAnsi="Times New Roman"/>
                <w:sz w:val="18"/>
                <w:szCs w:val="18"/>
                <w:lang w:eastAsia="sk-SK"/>
              </w:rPr>
            </w:pPr>
          </w:p>
          <w:p w:rsidR="003F1D3F" w:rsidRPr="00FA79EE" w:rsidRDefault="003F1D3F" w:rsidP="00641C56">
            <w:pPr>
              <w:spacing w:after="0" w:line="240" w:lineRule="auto"/>
              <w:jc w:val="both"/>
              <w:rPr>
                <w:rFonts w:ascii="Times New Roman" w:hAnsi="Times New Roman"/>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3F1D3F" w:rsidRPr="00FA79EE" w:rsidRDefault="003F1D3F" w:rsidP="003F1D3F">
            <w:pPr>
              <w:spacing w:after="0" w:line="240" w:lineRule="auto"/>
              <w:rPr>
                <w:rFonts w:ascii="Times New Roman" w:hAnsi="Times New Roman"/>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3F1D3F" w:rsidRPr="00FA79EE" w:rsidRDefault="003F1D3F" w:rsidP="003F1D3F">
            <w:pPr>
              <w:spacing w:after="0" w:line="240" w:lineRule="auto"/>
              <w:rPr>
                <w:rFonts w:ascii="Times New Roman" w:hAnsi="Times New Roman"/>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3F1D3F" w:rsidRPr="00FA79EE" w:rsidRDefault="003F1D3F" w:rsidP="003F1D3F">
            <w:pPr>
              <w:spacing w:after="0" w:line="240" w:lineRule="auto"/>
              <w:rPr>
                <w:rFonts w:ascii="Times New Roman" w:hAnsi="Times New Roman"/>
                <w:sz w:val="18"/>
                <w:szCs w:val="18"/>
                <w:lang w:eastAsia="sk-SK"/>
              </w:rPr>
            </w:pPr>
          </w:p>
        </w:tc>
      </w:tr>
    </w:tbl>
    <w:p w:rsidR="003F1D3F" w:rsidRPr="00FA79EE" w:rsidRDefault="003F1D3F" w:rsidP="003F1D3F">
      <w:pPr>
        <w:pStyle w:val="Nadpis1"/>
        <w:numPr>
          <w:ilvl w:val="0"/>
          <w:numId w:val="3"/>
        </w:numPr>
        <w:spacing w:before="120" w:line="240" w:lineRule="auto"/>
        <w:ind w:left="284" w:hanging="284"/>
        <w:jc w:val="left"/>
        <w:rPr>
          <w:rFonts w:ascii="Times New Roman" w:hAnsi="Times New Roman"/>
          <w:sz w:val="18"/>
          <w:szCs w:val="18"/>
        </w:rPr>
      </w:pPr>
      <w:bookmarkStart w:id="1" w:name="_Toc530739894"/>
      <w:r w:rsidRPr="00FA79EE">
        <w:rPr>
          <w:rFonts w:ascii="Times New Roman" w:hAnsi="Times New Roman"/>
          <w:sz w:val="18"/>
          <w:szCs w:val="18"/>
        </w:rPr>
        <w:lastRenderedPageBreak/>
        <w:t>I</w:t>
      </w:r>
      <w:r>
        <w:rPr>
          <w:rFonts w:ascii="Times New Roman" w:hAnsi="Times New Roman"/>
          <w:sz w:val="18"/>
          <w:szCs w:val="18"/>
        </w:rPr>
        <w:t>NFORMÁCIE O ÚČTOVNEJ JEDNOTKE</w:t>
      </w:r>
      <w:bookmarkEnd w:id="1"/>
    </w:p>
    <w:p w:rsidR="003F1D3F" w:rsidRPr="00FA79EE" w:rsidRDefault="003F1D3F" w:rsidP="003F1D3F">
      <w:pPr>
        <w:pStyle w:val="Zkladntext"/>
      </w:pPr>
    </w:p>
    <w:p w:rsidR="003F1D3F" w:rsidRPr="00FA79EE" w:rsidRDefault="003F1D3F" w:rsidP="003F1D3F">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3F1D3F" w:rsidRDefault="003F1D3F" w:rsidP="003F1D3F">
      <w:pPr>
        <w:pStyle w:val="Zkladntext"/>
      </w:pPr>
      <w:r>
        <w:t xml:space="preserve">Spoločnosť </w:t>
      </w:r>
      <w:proofErr w:type="spellStart"/>
      <w:r>
        <w:rPr>
          <w:lang w:val="sk-SK"/>
        </w:rPr>
        <w:t>F.Sajkov</w:t>
      </w:r>
      <w:proofErr w:type="spellEnd"/>
      <w:r>
        <w:rPr>
          <w:lang w:val="sk-SK"/>
        </w:rPr>
        <w:t xml:space="preserve"> s.r.o.</w:t>
      </w:r>
      <w:r w:rsidRPr="00FA79EE">
        <w:t xml:space="preserve">(ďalej </w:t>
      </w:r>
      <w:r>
        <w:t xml:space="preserve">len Spoločnosť), </w:t>
      </w:r>
      <w:r>
        <w:rPr>
          <w:lang w:val="sk-SK"/>
        </w:rPr>
        <w:t>vznikla zapísaním</w:t>
      </w:r>
      <w:r w:rsidRPr="00FA79EE">
        <w:t xml:space="preserve"> do obc</w:t>
      </w:r>
      <w:r>
        <w:t>hodného registra  2</w:t>
      </w:r>
      <w:r>
        <w:rPr>
          <w:lang w:val="sk-SK"/>
        </w:rPr>
        <w:t>9</w:t>
      </w:r>
      <w:r>
        <w:t xml:space="preserve">. </w:t>
      </w:r>
      <w:r>
        <w:rPr>
          <w:lang w:val="sk-SK"/>
        </w:rPr>
        <w:t>12.</w:t>
      </w:r>
      <w:r>
        <w:t xml:space="preserve"> </w:t>
      </w:r>
      <w:r>
        <w:rPr>
          <w:lang w:val="sk-SK"/>
        </w:rPr>
        <w:t>2010.</w:t>
      </w:r>
      <w:r w:rsidRPr="00FA79EE">
        <w:t xml:space="preserve"> (Obchodný regi</w:t>
      </w:r>
      <w:r>
        <w:t>ster Okresného súdu Košice I,</w:t>
      </w:r>
      <w:r w:rsidRPr="00FA79EE">
        <w:t xml:space="preserve"> oddiel s.</w:t>
      </w:r>
      <w:r>
        <w:t xml:space="preserve">r.o., vložka </w:t>
      </w:r>
      <w:r>
        <w:rPr>
          <w:lang w:val="sk-SK"/>
        </w:rPr>
        <w:t>č.26874</w:t>
      </w:r>
      <w:r>
        <w:t>/V</w:t>
      </w:r>
      <w:r w:rsidRPr="00FA79EE">
        <w:t xml:space="preserve">). </w:t>
      </w:r>
    </w:p>
    <w:p w:rsidR="003F1D3F" w:rsidRPr="00FA79EE" w:rsidRDefault="003F1D3F" w:rsidP="003F1D3F">
      <w:pPr>
        <w:pStyle w:val="Zkladntext"/>
      </w:pPr>
    </w:p>
    <w:p w:rsidR="003F1D3F" w:rsidRPr="00FA79EE" w:rsidRDefault="003F1D3F" w:rsidP="003F1D3F">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w:t>
      </w:r>
      <w:r>
        <w:rPr>
          <w:rFonts w:ascii="Times New Roman" w:hAnsi="Times New Roman"/>
          <w:i w:val="0"/>
          <w:sz w:val="18"/>
          <w:szCs w:val="18"/>
        </w:rPr>
        <w:t xml:space="preserve">avnými činnosťami Spoločnosti </w:t>
      </w:r>
      <w:r>
        <w:rPr>
          <w:rFonts w:ascii="Times New Roman" w:hAnsi="Times New Roman"/>
          <w:i w:val="0"/>
          <w:sz w:val="18"/>
          <w:szCs w:val="18"/>
          <w:lang w:val="sk-SK"/>
        </w:rPr>
        <w:t>majú byť</w:t>
      </w:r>
      <w:r w:rsidRPr="00FA79EE">
        <w:rPr>
          <w:rFonts w:ascii="Times New Roman" w:hAnsi="Times New Roman"/>
          <w:i w:val="0"/>
          <w:sz w:val="18"/>
          <w:szCs w:val="18"/>
        </w:rPr>
        <w:t>:</w:t>
      </w:r>
      <w:bookmarkEnd w:id="2"/>
    </w:p>
    <w:p w:rsidR="003F1D3F" w:rsidRPr="00744658" w:rsidRDefault="003F1D3F" w:rsidP="003F1D3F">
      <w:pPr>
        <w:pStyle w:val="Zkladntext"/>
        <w:rPr>
          <w:lang w:val="sk-SK"/>
        </w:rPr>
      </w:pPr>
      <w:r>
        <w:t xml:space="preserve">– </w:t>
      </w:r>
      <w:r>
        <w:rPr>
          <w:lang w:val="sk-SK"/>
        </w:rPr>
        <w:t>poľnohospodárska rastlinná a živočíšna výroba</w:t>
      </w:r>
    </w:p>
    <w:p w:rsidR="003F1D3F" w:rsidRPr="008A6410" w:rsidRDefault="003F1D3F" w:rsidP="003F1D3F">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3F1D3F" w:rsidRDefault="003F1D3F" w:rsidP="003F1D3F">
      <w:pPr>
        <w:pStyle w:val="Zkladntext"/>
      </w:pPr>
      <w:r w:rsidRPr="00FA79EE">
        <w:t>Údaje o počte zamestnancov za bežné účtovné obdobie a bezprostredne predchádzajúce účtovné obdobie sú uvedené v nasledujúcom prehľade:</w:t>
      </w:r>
    </w:p>
    <w:p w:rsidR="003F1D3F" w:rsidRPr="00FA79EE" w:rsidRDefault="003F1D3F" w:rsidP="003F1D3F">
      <w:pPr>
        <w:pStyle w:val="Zkladntext"/>
      </w:pPr>
    </w:p>
    <w:bookmarkStart w:id="3" w:name="OLE_LINK3"/>
    <w:bookmarkStart w:id="4" w:name="_MON_1390718717"/>
    <w:bookmarkEnd w:id="4"/>
    <w:p w:rsidR="003F1D3F" w:rsidRPr="00FA79EE" w:rsidRDefault="003F1D3F" w:rsidP="003F1D3F">
      <w:pPr>
        <w:ind w:left="426"/>
        <w:jc w:val="both"/>
        <w:rPr>
          <w:rFonts w:ascii="Times New Roman" w:hAnsi="Times New Roman"/>
          <w:sz w:val="18"/>
          <w:szCs w:val="18"/>
          <w:lang w:eastAsia="sk-SK"/>
        </w:rPr>
      </w:pPr>
      <w:r>
        <w:object w:dxaOrig="9147"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7.75pt" o:ole="" o:preferrelative="f">
            <v:imagedata r:id="rId8" o:title=""/>
            <o:lock v:ext="edit" aspectratio="f"/>
          </v:shape>
          <o:OLEObject Type="Embed" ProgID="Excel.Sheet.8" ShapeID="_x0000_i1025" DrawAspect="Content" ObjectID="_1455944932" r:id="rId9"/>
        </w:object>
      </w:r>
      <w:bookmarkEnd w:id="3"/>
    </w:p>
    <w:p w:rsidR="003F1D3F" w:rsidRPr="008A6410" w:rsidRDefault="003F1D3F" w:rsidP="003F1D3F">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3F1D3F" w:rsidRPr="008A6410" w:rsidRDefault="003F1D3F" w:rsidP="003F1D3F">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3F1D3F" w:rsidRPr="008A6410" w:rsidRDefault="003F1D3F" w:rsidP="003F1D3F">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3F1D3F" w:rsidRPr="008A6410" w:rsidRDefault="003F1D3F" w:rsidP="003F1D3F">
      <w:pPr>
        <w:pStyle w:val="Zkladntext"/>
        <w:ind w:hanging="426"/>
      </w:pPr>
      <w:r w:rsidRPr="008A6410">
        <w:tab/>
        <w:t>Účtovná závierka</w:t>
      </w:r>
      <w:r>
        <w:t xml:space="preserve"> Spoločnosti k 31. decembru 201</w:t>
      </w:r>
      <w:r>
        <w:rPr>
          <w:lang w:val="sk-SK"/>
        </w:rPr>
        <w:t>3</w:t>
      </w:r>
      <w:r w:rsidRPr="008A6410">
        <w:t xml:space="preserve"> je zostavená ako riadna účtovná závierka podľa § 17 ods. 6 zákona NR SR č. 431/2002 Z. z. o účtovníctve za úč</w:t>
      </w:r>
      <w:r>
        <w:t>tovné obdobie od 1. januára 201</w:t>
      </w:r>
      <w:r>
        <w:rPr>
          <w:lang w:val="sk-SK"/>
        </w:rPr>
        <w:t>3</w:t>
      </w:r>
      <w:r>
        <w:t xml:space="preserve"> do 31. decembra 201</w:t>
      </w:r>
      <w:r>
        <w:rPr>
          <w:lang w:val="sk-SK"/>
        </w:rPr>
        <w:t>3</w:t>
      </w:r>
      <w:r w:rsidRPr="008A6410">
        <w:t>.</w:t>
      </w:r>
    </w:p>
    <w:p w:rsidR="003F1D3F" w:rsidRPr="008A6410" w:rsidRDefault="003F1D3F" w:rsidP="003F1D3F">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3F1D3F" w:rsidRPr="008A6410" w:rsidRDefault="003F1D3F" w:rsidP="003F1D3F">
      <w:pPr>
        <w:pStyle w:val="Zkladntext"/>
        <w:ind w:hanging="426"/>
      </w:pPr>
      <w:r w:rsidRPr="008A6410">
        <w:tab/>
        <w:t>Účtovná závierka</w:t>
      </w:r>
      <w:r>
        <w:t xml:space="preserve"> Spoločnosti k 31. decembru 201</w:t>
      </w:r>
      <w:r>
        <w:rPr>
          <w:lang w:val="sk-SK"/>
        </w:rPr>
        <w:t>2</w:t>
      </w:r>
      <w:r w:rsidRPr="008A6410">
        <w:t>, za predchádzajúce účtovné obdobie, bola schválená va</w:t>
      </w:r>
      <w:r>
        <w:t xml:space="preserve">lným zhromaždením Spoločnosti </w:t>
      </w:r>
      <w:r>
        <w:rPr>
          <w:lang w:val="sk-SK"/>
        </w:rPr>
        <w:t>30</w:t>
      </w:r>
      <w:r>
        <w:t>.</w:t>
      </w:r>
      <w:r>
        <w:rPr>
          <w:lang w:val="sk-SK"/>
        </w:rPr>
        <w:t>júla</w:t>
      </w:r>
      <w:r>
        <w:t xml:space="preserve"> 201</w:t>
      </w:r>
      <w:r>
        <w:rPr>
          <w:lang w:val="sk-SK"/>
        </w:rPr>
        <w:t>3</w:t>
      </w:r>
      <w:r w:rsidRPr="008A6410">
        <w:t>.</w:t>
      </w:r>
    </w:p>
    <w:p w:rsidR="003F1D3F" w:rsidRPr="008C6703" w:rsidRDefault="003F1D3F" w:rsidP="003F1D3F">
      <w:pPr>
        <w:pStyle w:val="Nadpis1"/>
        <w:numPr>
          <w:ilvl w:val="0"/>
          <w:numId w:val="4"/>
        </w:numPr>
        <w:spacing w:before="120" w:line="240" w:lineRule="auto"/>
        <w:ind w:left="284" w:hanging="284"/>
        <w:jc w:val="left"/>
        <w:rPr>
          <w:rFonts w:ascii="Times New Roman" w:hAnsi="Times New Roman"/>
          <w:sz w:val="18"/>
          <w:szCs w:val="18"/>
        </w:rPr>
      </w:pPr>
      <w:bookmarkStart w:id="5" w:name="OLE_LINK13"/>
      <w:bookmarkStart w:id="6" w:name="OLE_LINK14"/>
      <w:r w:rsidRPr="008C6703">
        <w:rPr>
          <w:rFonts w:ascii="Times New Roman" w:hAnsi="Times New Roman"/>
          <w:sz w:val="18"/>
          <w:szCs w:val="18"/>
        </w:rPr>
        <w:t>Zverejnenie účtovnej závierky za predchádzajúce účtovné obdobie</w:t>
      </w:r>
    </w:p>
    <w:p w:rsidR="003F1D3F" w:rsidRPr="00744658" w:rsidRDefault="003F1D3F" w:rsidP="003F1D3F">
      <w:pPr>
        <w:pStyle w:val="Zkladntext"/>
        <w:rPr>
          <w:lang w:val="sk-SK"/>
        </w:rPr>
      </w:pPr>
      <w:r w:rsidRPr="008A6410">
        <w:t>Účtovná závierka</w:t>
      </w:r>
      <w:r>
        <w:t xml:space="preserve"> Spoločnosti k 31. decembru 201</w:t>
      </w:r>
      <w:r>
        <w:rPr>
          <w:lang w:val="sk-SK"/>
        </w:rPr>
        <w:t>2</w:t>
      </w:r>
      <w:r>
        <w:t xml:space="preserve"> </w:t>
      </w:r>
      <w:r w:rsidRPr="008A6410">
        <w:t>bola uložená do zbier</w:t>
      </w:r>
      <w:r>
        <w:t>ky listín obchodného regis</w:t>
      </w:r>
      <w:r>
        <w:rPr>
          <w:lang w:val="sk-SK"/>
        </w:rPr>
        <w:t xml:space="preserve">tra 9.12.2013. </w:t>
      </w:r>
    </w:p>
    <w:p w:rsidR="003F1D3F" w:rsidRPr="008A6410" w:rsidRDefault="003F1D3F" w:rsidP="003F1D3F">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bookmarkEnd w:id="5"/>
    <w:bookmarkEnd w:id="6"/>
    <w:p w:rsidR="003F1D3F" w:rsidRDefault="003F1D3F" w:rsidP="003F1D3F">
      <w:pPr>
        <w:pStyle w:val="Zkladntext"/>
        <w:jc w:val="left"/>
        <w:rPr>
          <w:lang w:val="sk-SK"/>
        </w:rPr>
      </w:pPr>
      <w:r>
        <w:rPr>
          <w:lang w:val="sk-SK"/>
        </w:rPr>
        <w:t>Spoločnosť nemá povinnosť overovať účtovnú závierku audítorom.</w:t>
      </w:r>
    </w:p>
    <w:p w:rsidR="003F1D3F" w:rsidRDefault="003F1D3F" w:rsidP="003F1D3F">
      <w:pPr>
        <w:pStyle w:val="Zkladntext"/>
        <w:jc w:val="left"/>
        <w:rPr>
          <w:lang w:val="sk-SK"/>
        </w:rPr>
      </w:pPr>
    </w:p>
    <w:p w:rsidR="003F1D3F" w:rsidRDefault="003F1D3F" w:rsidP="003F1D3F">
      <w:pPr>
        <w:pStyle w:val="Zkladntext"/>
        <w:jc w:val="left"/>
        <w:rPr>
          <w:lang w:val="sk-SK"/>
        </w:rPr>
      </w:pPr>
    </w:p>
    <w:p w:rsidR="003F1D3F" w:rsidRPr="00FC42BC" w:rsidRDefault="003F1D3F" w:rsidP="003F1D3F">
      <w:pPr>
        <w:pStyle w:val="Zkladntext"/>
        <w:jc w:val="left"/>
        <w:rPr>
          <w:lang w:val="sk-SK"/>
        </w:rPr>
      </w:pPr>
    </w:p>
    <w:p w:rsidR="003F1D3F" w:rsidRDefault="003F1D3F" w:rsidP="003F1D3F">
      <w:pPr>
        <w:pStyle w:val="Nadpis1"/>
        <w:numPr>
          <w:ilvl w:val="0"/>
          <w:numId w:val="3"/>
        </w:numPr>
        <w:spacing w:before="120" w:line="240" w:lineRule="auto"/>
        <w:ind w:left="284" w:hanging="284"/>
        <w:jc w:val="left"/>
        <w:rPr>
          <w:rFonts w:ascii="Times New Roman" w:hAnsi="Times New Roman"/>
          <w:sz w:val="18"/>
          <w:szCs w:val="18"/>
        </w:rPr>
      </w:pPr>
      <w:bookmarkStart w:id="7" w:name="_Toc530739897"/>
      <w:r w:rsidRPr="008A6410">
        <w:rPr>
          <w:rFonts w:ascii="Times New Roman" w:hAnsi="Times New Roman"/>
          <w:sz w:val="18"/>
          <w:szCs w:val="18"/>
        </w:rPr>
        <w:t>I</w:t>
      </w:r>
      <w:r>
        <w:rPr>
          <w:rFonts w:ascii="Times New Roman" w:hAnsi="Times New Roman"/>
          <w:sz w:val="18"/>
          <w:szCs w:val="18"/>
        </w:rPr>
        <w:t>NFORMÁCIE O ORGÁNOCH ÚČTOVNEJ JEDNOTK</w:t>
      </w:r>
      <w:bookmarkEnd w:id="7"/>
      <w:r>
        <w:rPr>
          <w:rFonts w:ascii="Times New Roman" w:hAnsi="Times New Roman"/>
          <w:sz w:val="18"/>
          <w:szCs w:val="18"/>
        </w:rPr>
        <w:t>Y</w:t>
      </w:r>
    </w:p>
    <w:p w:rsidR="003F1D3F" w:rsidRPr="003E121B" w:rsidRDefault="003F1D3F" w:rsidP="003F1D3F">
      <w:pPr>
        <w:spacing w:after="0" w:line="240" w:lineRule="auto"/>
      </w:pPr>
    </w:p>
    <w:p w:rsidR="003F1D3F" w:rsidRPr="00744658" w:rsidRDefault="003F1D3F" w:rsidP="003F1D3F">
      <w:pPr>
        <w:pStyle w:val="Zkladntext"/>
        <w:rPr>
          <w:lang w:val="sk-SK"/>
        </w:rPr>
      </w:pPr>
      <w:r>
        <w:t>Konatelia</w:t>
      </w:r>
      <w:r>
        <w:rPr>
          <w:lang w:val="sk-SK"/>
        </w:rPr>
        <w:t xml:space="preserve">: </w:t>
      </w:r>
      <w:r>
        <w:t xml:space="preserve">Ing. </w:t>
      </w:r>
      <w:r>
        <w:rPr>
          <w:lang w:val="sk-SK"/>
        </w:rPr>
        <w:t xml:space="preserve">Stanislav </w:t>
      </w:r>
      <w:proofErr w:type="spellStart"/>
      <w:r>
        <w:rPr>
          <w:lang w:val="sk-SK"/>
        </w:rPr>
        <w:t>Návesňák</w:t>
      </w:r>
      <w:proofErr w:type="spellEnd"/>
    </w:p>
    <w:p w:rsidR="003F1D3F" w:rsidRPr="00744658" w:rsidRDefault="003F1D3F" w:rsidP="003F1D3F">
      <w:pPr>
        <w:pStyle w:val="Zkladntext"/>
        <w:rPr>
          <w:lang w:val="sk-SK"/>
        </w:rPr>
      </w:pPr>
      <w:r>
        <w:tab/>
      </w:r>
      <w:r>
        <w:tab/>
      </w:r>
      <w:r>
        <w:tab/>
      </w:r>
    </w:p>
    <w:p w:rsidR="003F1D3F" w:rsidRDefault="003F1D3F" w:rsidP="003F1D3F">
      <w:pPr>
        <w:ind w:left="426"/>
        <w:jc w:val="both"/>
        <w:rPr>
          <w:rFonts w:ascii="Times New Roman" w:hAnsi="Times New Roman"/>
          <w:sz w:val="18"/>
        </w:rPr>
      </w:pPr>
    </w:p>
    <w:p w:rsidR="003F1D3F" w:rsidRDefault="003F1D3F" w:rsidP="003F1D3F">
      <w:pPr>
        <w:ind w:left="426"/>
        <w:jc w:val="both"/>
        <w:rPr>
          <w:rFonts w:ascii="Times New Roman" w:hAnsi="Times New Roman"/>
          <w:sz w:val="18"/>
        </w:rPr>
      </w:pPr>
    </w:p>
    <w:p w:rsidR="003F1D3F" w:rsidRDefault="003F1D3F" w:rsidP="003F1D3F">
      <w:pPr>
        <w:ind w:left="426"/>
        <w:jc w:val="both"/>
        <w:rPr>
          <w:rFonts w:ascii="Times New Roman" w:hAnsi="Times New Roman"/>
          <w:sz w:val="18"/>
        </w:rPr>
      </w:pPr>
    </w:p>
    <w:p w:rsidR="003F1D3F" w:rsidRDefault="003F1D3F" w:rsidP="003F1D3F">
      <w:pPr>
        <w:ind w:left="426"/>
        <w:jc w:val="both"/>
        <w:rPr>
          <w:rFonts w:ascii="Times New Roman" w:hAnsi="Times New Roman"/>
          <w:sz w:val="18"/>
        </w:rPr>
      </w:pPr>
    </w:p>
    <w:p w:rsidR="003F1D3F" w:rsidRDefault="003F1D3F" w:rsidP="003F1D3F">
      <w:pPr>
        <w:ind w:left="426"/>
        <w:jc w:val="both"/>
        <w:rPr>
          <w:rFonts w:ascii="Times New Roman" w:hAnsi="Times New Roman"/>
          <w:sz w:val="18"/>
        </w:rPr>
      </w:pPr>
    </w:p>
    <w:p w:rsidR="003F1D3F" w:rsidRDefault="003F1D3F" w:rsidP="003F1D3F">
      <w:pPr>
        <w:ind w:left="426"/>
        <w:jc w:val="both"/>
        <w:rPr>
          <w:rFonts w:ascii="Times New Roman" w:hAnsi="Times New Roman"/>
          <w:sz w:val="18"/>
        </w:rPr>
      </w:pPr>
    </w:p>
    <w:p w:rsidR="003F1D3F" w:rsidRPr="008A6410" w:rsidRDefault="003F1D3F" w:rsidP="003F1D3F">
      <w:pPr>
        <w:ind w:left="426"/>
        <w:jc w:val="both"/>
        <w:rPr>
          <w:rFonts w:ascii="Times New Roman" w:hAnsi="Times New Roman"/>
          <w:sz w:val="18"/>
        </w:rPr>
      </w:pPr>
      <w:r w:rsidRPr="008A6410">
        <w:rPr>
          <w:rFonts w:ascii="Times New Roman" w:hAnsi="Times New Roman"/>
          <w:sz w:val="18"/>
        </w:rPr>
        <w:tab/>
      </w:r>
      <w:r w:rsidRPr="008A6410">
        <w:rPr>
          <w:rFonts w:ascii="Times New Roman" w:hAnsi="Times New Roman"/>
          <w:sz w:val="18"/>
        </w:rPr>
        <w:tab/>
      </w:r>
      <w:r w:rsidRPr="008A6410">
        <w:rPr>
          <w:rFonts w:ascii="Times New Roman" w:hAnsi="Times New Roman"/>
          <w:sz w:val="18"/>
        </w:rPr>
        <w:tab/>
      </w:r>
      <w:r w:rsidRPr="008A6410">
        <w:rPr>
          <w:rFonts w:ascii="Times New Roman" w:hAnsi="Times New Roman"/>
          <w:sz w:val="18"/>
        </w:rPr>
        <w:tab/>
      </w:r>
    </w:p>
    <w:p w:rsidR="003F1D3F" w:rsidRPr="003E121B" w:rsidRDefault="003F1D3F" w:rsidP="003F1D3F">
      <w:pPr>
        <w:pStyle w:val="Nadpis1"/>
        <w:numPr>
          <w:ilvl w:val="0"/>
          <w:numId w:val="3"/>
        </w:numPr>
        <w:spacing w:before="120" w:line="240" w:lineRule="auto"/>
        <w:ind w:left="284" w:hanging="284"/>
        <w:jc w:val="left"/>
        <w:rPr>
          <w:rFonts w:ascii="Times New Roman" w:hAnsi="Times New Roman"/>
          <w:sz w:val="18"/>
          <w:szCs w:val="18"/>
        </w:rPr>
      </w:pPr>
      <w:bookmarkStart w:id="8"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8"/>
    <w:p w:rsidR="003F1D3F" w:rsidRPr="008A6410" w:rsidRDefault="003F1D3F" w:rsidP="003F1D3F">
      <w:pPr>
        <w:pStyle w:val="Zkladntext"/>
        <w:jc w:val="left"/>
      </w:pPr>
    </w:p>
    <w:p w:rsidR="003F1D3F" w:rsidRPr="008A6410" w:rsidRDefault="003F1D3F" w:rsidP="003F1D3F">
      <w:pPr>
        <w:pStyle w:val="Zkladntext"/>
      </w:pPr>
      <w:r w:rsidRPr="008A6410">
        <w:lastRenderedPageBreak/>
        <w:t>Štruktúra</w:t>
      </w:r>
      <w:r>
        <w:t xml:space="preserve"> spoločníkov k 31. decembru 201</w:t>
      </w:r>
      <w:r>
        <w:rPr>
          <w:lang w:val="sk-SK"/>
        </w:rPr>
        <w:t>3</w:t>
      </w:r>
      <w:r w:rsidRPr="008A6410">
        <w:t xml:space="preserve"> je takáto: </w:t>
      </w:r>
    </w:p>
    <w:p w:rsidR="003F1D3F" w:rsidRDefault="003F1D3F" w:rsidP="003F1D3F">
      <w:pPr>
        <w:spacing w:before="240"/>
        <w:ind w:left="426"/>
        <w:jc w:val="both"/>
      </w:pPr>
      <w:bookmarkStart w:id="9" w:name="_MON_1393064342"/>
      <w:bookmarkStart w:id="10" w:name="_MON_1406471516"/>
      <w:bookmarkStart w:id="11" w:name="_MON_1390721351"/>
      <w:bookmarkStart w:id="12" w:name="_MON_1390721544"/>
      <w:bookmarkStart w:id="13" w:name="_MON_1393063616"/>
      <w:bookmarkStart w:id="14" w:name="_MON_1393064236"/>
      <w:bookmarkEnd w:id="9"/>
      <w:bookmarkEnd w:id="10"/>
      <w:bookmarkEnd w:id="11"/>
      <w:bookmarkEnd w:id="12"/>
      <w:bookmarkEnd w:id="13"/>
      <w:bookmarkEnd w:id="14"/>
      <w:r>
        <w:t xml:space="preserve">V </w:t>
      </w:r>
      <w:bookmarkStart w:id="15" w:name="_MON_1393064310"/>
      <w:bookmarkEnd w:id="15"/>
      <w:r>
        <w:object w:dxaOrig="9097" w:dyaOrig="2595">
          <v:shape id="_x0000_i1026" type="#_x0000_t75" style="width:454.5pt;height:135pt" o:ole="" o:preferrelative="f">
            <v:imagedata r:id="rId10" o:title=""/>
            <o:lock v:ext="edit" aspectratio="f"/>
          </v:shape>
          <o:OLEObject Type="Embed" ProgID="Excel.Sheet.8" ShapeID="_x0000_i1026" DrawAspect="Content" ObjectID="_1455944933" r:id="rId11"/>
        </w:object>
      </w:r>
    </w:p>
    <w:p w:rsidR="003F1D3F" w:rsidRPr="003E121B" w:rsidRDefault="003F1D3F" w:rsidP="003F1D3F">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3F1D3F" w:rsidRDefault="003F1D3F" w:rsidP="003F1D3F">
      <w:pPr>
        <w:pStyle w:val="Zkladntext"/>
      </w:pPr>
    </w:p>
    <w:p w:rsidR="003F1D3F" w:rsidRDefault="003F1D3F" w:rsidP="003F1D3F">
      <w:pPr>
        <w:pStyle w:val="Zkladntext"/>
        <w:ind w:left="284"/>
      </w:pPr>
      <w:r>
        <w:t>Spoločnosť nemá povinnosť zostavovať konsolidovanú účtovnú závierku.</w:t>
      </w:r>
    </w:p>
    <w:p w:rsidR="003F1D3F" w:rsidRDefault="003F1D3F" w:rsidP="003F1D3F">
      <w:pPr>
        <w:pStyle w:val="Nadpis1"/>
        <w:spacing w:before="120" w:line="240" w:lineRule="auto"/>
        <w:jc w:val="left"/>
        <w:rPr>
          <w:rFonts w:ascii="Times New Roman" w:hAnsi="Times New Roman"/>
          <w:sz w:val="18"/>
          <w:szCs w:val="18"/>
        </w:rPr>
      </w:pPr>
      <w:bookmarkStart w:id="16" w:name="_Toc530739899"/>
    </w:p>
    <w:p w:rsidR="003F1D3F" w:rsidRPr="003E121B" w:rsidRDefault="003F1D3F" w:rsidP="003F1D3F">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ZÁSADÁCH A ÚČTOVNÝCH METÓDACH</w:t>
      </w:r>
    </w:p>
    <w:bookmarkEnd w:id="16"/>
    <w:p w:rsidR="003F1D3F" w:rsidRDefault="003F1D3F" w:rsidP="003F1D3F">
      <w:pPr>
        <w:pStyle w:val="Zkladntext"/>
      </w:pPr>
    </w:p>
    <w:p w:rsidR="003F1D3F" w:rsidRDefault="003F1D3F" w:rsidP="003F1D3F">
      <w:pPr>
        <w:pStyle w:val="Pismenka"/>
        <w:tabs>
          <w:tab w:val="clear" w:pos="426"/>
        </w:tabs>
        <w:ind w:left="426"/>
      </w:pPr>
      <w:r>
        <w:t>Východiská pre zostavenie účtovnej závierky</w:t>
      </w:r>
    </w:p>
    <w:p w:rsidR="003F1D3F" w:rsidRDefault="003F1D3F" w:rsidP="003F1D3F">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F1D3F" w:rsidRDefault="003F1D3F" w:rsidP="003F1D3F">
      <w:pPr>
        <w:pStyle w:val="Zkladntext"/>
        <w:ind w:left="450"/>
      </w:pPr>
    </w:p>
    <w:p w:rsidR="003F1D3F" w:rsidRDefault="003F1D3F" w:rsidP="003F1D3F">
      <w:pPr>
        <w:pStyle w:val="Zkladntext"/>
        <w:ind w:left="450"/>
      </w:pPr>
      <w:r w:rsidRPr="00194BFD">
        <w:t>Účtovné metódy a všeobecné účtovné zásady boli účtovnou jednotkou konzistentne aplikované</w:t>
      </w:r>
      <w:r>
        <w:t>, okrem:</w:t>
      </w:r>
    </w:p>
    <w:p w:rsidR="003F1D3F" w:rsidRDefault="003F1D3F" w:rsidP="003F1D3F">
      <w:pPr>
        <w:pStyle w:val="Zkladntext"/>
        <w:ind w:left="450"/>
      </w:pPr>
    </w:p>
    <w:p w:rsidR="003F1D3F" w:rsidRPr="001949FC" w:rsidRDefault="003F1D3F" w:rsidP="003F1D3F">
      <w:pPr>
        <w:pStyle w:val="Zkladntext"/>
        <w:numPr>
          <w:ilvl w:val="0"/>
          <w:numId w:val="6"/>
        </w:numPr>
        <w:tabs>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3F1D3F" w:rsidRDefault="003F1D3F" w:rsidP="003F1D3F">
      <w:pPr>
        <w:pStyle w:val="Zkladntext"/>
        <w:ind w:left="709"/>
      </w:pPr>
    </w:p>
    <w:p w:rsidR="003F1D3F" w:rsidRDefault="003F1D3F" w:rsidP="003F1D3F">
      <w:pPr>
        <w:pStyle w:val="Zkladntext"/>
        <w:ind w:left="709"/>
      </w:pPr>
    </w:p>
    <w:p w:rsidR="003F1D3F" w:rsidRDefault="003F1D3F" w:rsidP="003F1D3F">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rsidR="003F1D3F" w:rsidRDefault="003F1D3F" w:rsidP="003F1D3F">
      <w:pPr>
        <w:pStyle w:val="Zkladntext"/>
      </w:pPr>
    </w:p>
    <w:p w:rsidR="003F1D3F" w:rsidRDefault="003F1D3F" w:rsidP="003F1D3F">
      <w:pPr>
        <w:pStyle w:val="Zkladntext"/>
        <w:ind w:left="0"/>
      </w:pPr>
    </w:p>
    <w:p w:rsidR="003F1D3F" w:rsidRDefault="003F1D3F" w:rsidP="003F1D3F">
      <w:pPr>
        <w:pStyle w:val="Pismenka"/>
        <w:tabs>
          <w:tab w:val="clear" w:pos="426"/>
        </w:tabs>
        <w:ind w:left="426"/>
      </w:pPr>
      <w:r>
        <w:t>Dlhodobý nehmotný majetok a dlhodobý hmotný majetok</w:t>
      </w:r>
      <w:r>
        <w:rPr>
          <w:lang w:val="sk-SK"/>
        </w:rPr>
        <w:t xml:space="preserve"> </w:t>
      </w:r>
      <w:r w:rsidRPr="009A5188">
        <w:rPr>
          <w:b w:val="0"/>
          <w:lang w:val="sk-SK"/>
        </w:rPr>
        <w:t>(spoločnosť neúčtovala)</w:t>
      </w:r>
    </w:p>
    <w:p w:rsidR="003F1D3F" w:rsidRDefault="003F1D3F" w:rsidP="003F1D3F">
      <w:pPr>
        <w:pStyle w:val="Zkladntext"/>
      </w:pPr>
      <w:r>
        <w:t xml:space="preserve">Dlhodobý majetok nakupovaný sa oceňuje obstarávacou cenou, ktorá zahŕňa cenu obstarania a náklady súvisiace s obstaraním (clo, prepravu, montáž, poistné a pod.). </w:t>
      </w:r>
    </w:p>
    <w:p w:rsidR="003F1D3F" w:rsidRDefault="003F1D3F" w:rsidP="003F1D3F">
      <w:pPr>
        <w:pStyle w:val="Zkladntext"/>
      </w:pPr>
    </w:p>
    <w:p w:rsidR="003F1D3F" w:rsidRPr="009A5188" w:rsidRDefault="003F1D3F" w:rsidP="003F1D3F">
      <w:pPr>
        <w:pStyle w:val="Zkladntext"/>
        <w:rPr>
          <w:lang w:val="sk-SK"/>
        </w:rPr>
      </w:pPr>
      <w:r>
        <w:t>Dlhodobý majetok vytvorený vlastnou činnosťou sa oceňuje vlastnými nákladmi. Vlastnými nákladmi sú všetky priame náklady vynaložené na výrobu alebo inú činnosť a nepriame náklady, ktoré sa vzťahujú na výrobu alebo inú činnosť.</w:t>
      </w:r>
    </w:p>
    <w:p w:rsidR="003F1D3F" w:rsidRDefault="003F1D3F" w:rsidP="003F1D3F">
      <w:pPr>
        <w:pStyle w:val="Zkladntext"/>
      </w:pPr>
    </w:p>
    <w:p w:rsidR="003F1D3F" w:rsidRDefault="003F1D3F" w:rsidP="003F1D3F">
      <w:pPr>
        <w:pStyle w:val="Zkladntext"/>
        <w:rPr>
          <w:lang w:val="sk-SK"/>
        </w:rPr>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3F1D3F" w:rsidRPr="009A5188" w:rsidRDefault="003F1D3F" w:rsidP="003F1D3F">
      <w:pPr>
        <w:pStyle w:val="Zkladntext"/>
        <w:rPr>
          <w:lang w:val="sk-SK"/>
        </w:rPr>
      </w:pPr>
    </w:p>
    <w:p w:rsidR="003F1D3F" w:rsidRDefault="003F1D3F" w:rsidP="003F1D3F">
      <w:pPr>
        <w:pStyle w:val="Zkladntext"/>
      </w:pPr>
      <w: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3F1D3F" w:rsidRDefault="003F1D3F" w:rsidP="003F1D3F">
      <w:pPr>
        <w:pStyle w:val="Zkladntext"/>
      </w:pPr>
      <w:r>
        <w:t xml:space="preserve"> </w:t>
      </w:r>
    </w:p>
    <w:p w:rsidR="003F1D3F" w:rsidRDefault="003F1D3F" w:rsidP="003F1D3F">
      <w:pPr>
        <w:pStyle w:val="Zkladntext"/>
      </w:pPr>
      <w: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3F1D3F" w:rsidRDefault="003F1D3F" w:rsidP="003F1D3F">
      <w:pPr>
        <w:pStyle w:val="Zkladntext"/>
      </w:pPr>
    </w:p>
    <w:p w:rsidR="003F1D3F" w:rsidRDefault="003F1D3F" w:rsidP="003F1D3F">
      <w:pPr>
        <w:pStyle w:val="Zkladntext"/>
      </w:pPr>
    </w:p>
    <w:p w:rsidR="003F1D3F" w:rsidRDefault="003F1D3F" w:rsidP="003F1D3F">
      <w:pPr>
        <w:pStyle w:val="Zkladntext"/>
      </w:pPr>
    </w:p>
    <w:p w:rsidR="003F1D3F" w:rsidRDefault="003F1D3F" w:rsidP="003F1D3F">
      <w:pPr>
        <w:pStyle w:val="Zkladntext"/>
      </w:pPr>
    </w:p>
    <w:p w:rsidR="003F1D3F" w:rsidRDefault="003F1D3F" w:rsidP="003F1D3F">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3F1D3F" w:rsidTr="003F1D3F">
        <w:trPr>
          <w:trHeight w:val="250"/>
        </w:trPr>
        <w:tc>
          <w:tcPr>
            <w:tcW w:w="3318" w:type="dxa"/>
            <w:gridSpan w:val="2"/>
          </w:tcPr>
          <w:p w:rsidR="003F1D3F" w:rsidRDefault="003F1D3F" w:rsidP="003F1D3F">
            <w:pPr>
              <w:pStyle w:val="Tabulka"/>
            </w:pPr>
            <w:r>
              <w:br w:type="page"/>
            </w:r>
          </w:p>
        </w:tc>
        <w:tc>
          <w:tcPr>
            <w:tcW w:w="1544" w:type="dxa"/>
          </w:tcPr>
          <w:p w:rsidR="003F1D3F" w:rsidRDefault="003F1D3F" w:rsidP="003F1D3F">
            <w:pPr>
              <w:pStyle w:val="Tabulka"/>
              <w:jc w:val="center"/>
            </w:pPr>
            <w:r>
              <w:t>Predpokladaná</w:t>
            </w:r>
          </w:p>
        </w:tc>
        <w:tc>
          <w:tcPr>
            <w:tcW w:w="222" w:type="dxa"/>
          </w:tcPr>
          <w:p w:rsidR="003F1D3F" w:rsidRDefault="003F1D3F" w:rsidP="003F1D3F">
            <w:pPr>
              <w:pStyle w:val="Tabulka"/>
              <w:jc w:val="center"/>
            </w:pPr>
          </w:p>
        </w:tc>
        <w:tc>
          <w:tcPr>
            <w:tcW w:w="1817" w:type="dxa"/>
          </w:tcPr>
          <w:p w:rsidR="003F1D3F" w:rsidRDefault="003F1D3F" w:rsidP="003F1D3F">
            <w:pPr>
              <w:pStyle w:val="Tabulka"/>
              <w:jc w:val="center"/>
            </w:pPr>
            <w:r>
              <w:t>Metóda</w:t>
            </w:r>
          </w:p>
        </w:tc>
        <w:tc>
          <w:tcPr>
            <w:tcW w:w="222" w:type="dxa"/>
          </w:tcPr>
          <w:p w:rsidR="003F1D3F" w:rsidRDefault="003F1D3F" w:rsidP="003F1D3F">
            <w:pPr>
              <w:pStyle w:val="Tabulka"/>
              <w:jc w:val="center"/>
            </w:pPr>
          </w:p>
        </w:tc>
        <w:tc>
          <w:tcPr>
            <w:tcW w:w="1695" w:type="dxa"/>
          </w:tcPr>
          <w:p w:rsidR="003F1D3F" w:rsidRDefault="003F1D3F" w:rsidP="003F1D3F">
            <w:pPr>
              <w:pStyle w:val="Tabulka"/>
              <w:jc w:val="center"/>
            </w:pPr>
            <w:r>
              <w:t>Ročná odpisová</w:t>
            </w:r>
          </w:p>
        </w:tc>
      </w:tr>
      <w:tr w:rsidR="003F1D3F" w:rsidTr="003F1D3F">
        <w:trPr>
          <w:trHeight w:val="250"/>
        </w:trPr>
        <w:tc>
          <w:tcPr>
            <w:tcW w:w="2901" w:type="dxa"/>
            <w:tcBorders>
              <w:bottom w:val="single" w:sz="4" w:space="0" w:color="auto"/>
            </w:tcBorders>
          </w:tcPr>
          <w:p w:rsidR="003F1D3F" w:rsidRDefault="003F1D3F" w:rsidP="003F1D3F">
            <w:pPr>
              <w:pStyle w:val="Tabulka"/>
            </w:pPr>
          </w:p>
        </w:tc>
        <w:tc>
          <w:tcPr>
            <w:tcW w:w="417" w:type="dxa"/>
            <w:tcBorders>
              <w:bottom w:val="single" w:sz="4" w:space="0" w:color="auto"/>
            </w:tcBorders>
          </w:tcPr>
          <w:p w:rsidR="003F1D3F" w:rsidRDefault="003F1D3F" w:rsidP="003F1D3F">
            <w:pPr>
              <w:pStyle w:val="Tabulka"/>
            </w:pPr>
          </w:p>
        </w:tc>
        <w:tc>
          <w:tcPr>
            <w:tcW w:w="1544" w:type="dxa"/>
            <w:tcBorders>
              <w:bottom w:val="single" w:sz="4" w:space="0" w:color="auto"/>
            </w:tcBorders>
          </w:tcPr>
          <w:p w:rsidR="003F1D3F" w:rsidRDefault="003F1D3F" w:rsidP="003F1D3F">
            <w:pPr>
              <w:pStyle w:val="Tabulka"/>
              <w:jc w:val="center"/>
            </w:pPr>
            <w:r>
              <w:t>doba používania</w:t>
            </w:r>
            <w:r>
              <w:br/>
              <w:t>v rokoch</w:t>
            </w:r>
          </w:p>
        </w:tc>
        <w:tc>
          <w:tcPr>
            <w:tcW w:w="222" w:type="dxa"/>
            <w:tcBorders>
              <w:bottom w:val="single" w:sz="4" w:space="0" w:color="auto"/>
            </w:tcBorders>
          </w:tcPr>
          <w:p w:rsidR="003F1D3F" w:rsidRDefault="003F1D3F" w:rsidP="003F1D3F">
            <w:pPr>
              <w:pStyle w:val="Tabulka"/>
              <w:jc w:val="center"/>
            </w:pPr>
          </w:p>
        </w:tc>
        <w:tc>
          <w:tcPr>
            <w:tcW w:w="1817" w:type="dxa"/>
            <w:tcBorders>
              <w:bottom w:val="single" w:sz="4" w:space="0" w:color="auto"/>
            </w:tcBorders>
          </w:tcPr>
          <w:p w:rsidR="003F1D3F" w:rsidRDefault="003F1D3F" w:rsidP="003F1D3F">
            <w:pPr>
              <w:pStyle w:val="Tabulka"/>
              <w:jc w:val="center"/>
            </w:pPr>
            <w:r>
              <w:t>odpisovania</w:t>
            </w:r>
          </w:p>
        </w:tc>
        <w:tc>
          <w:tcPr>
            <w:tcW w:w="222" w:type="dxa"/>
            <w:tcBorders>
              <w:bottom w:val="single" w:sz="4" w:space="0" w:color="auto"/>
            </w:tcBorders>
          </w:tcPr>
          <w:p w:rsidR="003F1D3F" w:rsidRDefault="003F1D3F" w:rsidP="003F1D3F">
            <w:pPr>
              <w:pStyle w:val="Tabulka"/>
              <w:jc w:val="center"/>
            </w:pPr>
          </w:p>
        </w:tc>
        <w:tc>
          <w:tcPr>
            <w:tcW w:w="1695" w:type="dxa"/>
            <w:tcBorders>
              <w:bottom w:val="single" w:sz="4" w:space="0" w:color="auto"/>
            </w:tcBorders>
          </w:tcPr>
          <w:p w:rsidR="003F1D3F" w:rsidRDefault="003F1D3F" w:rsidP="003F1D3F">
            <w:pPr>
              <w:pStyle w:val="Tabulka"/>
              <w:jc w:val="center"/>
            </w:pPr>
            <w:r>
              <w:t>sadzba v %</w:t>
            </w:r>
          </w:p>
        </w:tc>
      </w:tr>
      <w:tr w:rsidR="003F1D3F" w:rsidTr="003F1D3F">
        <w:trPr>
          <w:trHeight w:val="250"/>
        </w:trPr>
        <w:tc>
          <w:tcPr>
            <w:tcW w:w="3318" w:type="dxa"/>
            <w:gridSpan w:val="2"/>
          </w:tcPr>
          <w:p w:rsidR="003F1D3F" w:rsidRDefault="003F1D3F" w:rsidP="003F1D3F">
            <w:pPr>
              <w:pStyle w:val="Tabulka"/>
            </w:pPr>
            <w:r>
              <w:t>Aktivované náklady na vývoj</w:t>
            </w:r>
          </w:p>
        </w:tc>
        <w:tc>
          <w:tcPr>
            <w:tcW w:w="1544" w:type="dxa"/>
          </w:tcPr>
          <w:p w:rsidR="003F1D3F" w:rsidRDefault="003F1D3F" w:rsidP="003F1D3F">
            <w:pPr>
              <w:pStyle w:val="Tabulka"/>
              <w:jc w:val="center"/>
            </w:pPr>
            <w:r>
              <w:t>-</w:t>
            </w:r>
          </w:p>
        </w:tc>
        <w:tc>
          <w:tcPr>
            <w:tcW w:w="222" w:type="dxa"/>
          </w:tcPr>
          <w:p w:rsidR="003F1D3F" w:rsidRDefault="003F1D3F" w:rsidP="003F1D3F">
            <w:pPr>
              <w:pStyle w:val="Tabulka"/>
              <w:jc w:val="center"/>
            </w:pPr>
          </w:p>
        </w:tc>
        <w:tc>
          <w:tcPr>
            <w:tcW w:w="1817" w:type="dxa"/>
          </w:tcPr>
          <w:p w:rsidR="003F1D3F" w:rsidRDefault="003F1D3F" w:rsidP="003F1D3F">
            <w:pPr>
              <w:pStyle w:val="Tabulka"/>
              <w:jc w:val="center"/>
            </w:pPr>
            <w:r>
              <w:t>lineárna</w:t>
            </w:r>
          </w:p>
        </w:tc>
        <w:tc>
          <w:tcPr>
            <w:tcW w:w="222" w:type="dxa"/>
          </w:tcPr>
          <w:p w:rsidR="003F1D3F" w:rsidRDefault="003F1D3F" w:rsidP="003F1D3F">
            <w:pPr>
              <w:pStyle w:val="Tabulka"/>
              <w:jc w:val="center"/>
            </w:pPr>
          </w:p>
        </w:tc>
        <w:tc>
          <w:tcPr>
            <w:tcW w:w="1695" w:type="dxa"/>
          </w:tcPr>
          <w:p w:rsidR="003F1D3F" w:rsidRDefault="003F1D3F" w:rsidP="003F1D3F">
            <w:pPr>
              <w:pStyle w:val="Tabulka"/>
              <w:jc w:val="center"/>
            </w:pPr>
            <w:r>
              <w:t>20</w:t>
            </w:r>
          </w:p>
        </w:tc>
      </w:tr>
      <w:tr w:rsidR="003F1D3F" w:rsidTr="003F1D3F">
        <w:trPr>
          <w:trHeight w:val="250"/>
        </w:trPr>
        <w:tc>
          <w:tcPr>
            <w:tcW w:w="3318" w:type="dxa"/>
            <w:gridSpan w:val="2"/>
          </w:tcPr>
          <w:p w:rsidR="003F1D3F" w:rsidRDefault="003F1D3F" w:rsidP="003F1D3F">
            <w:pPr>
              <w:pStyle w:val="Tabulka"/>
            </w:pPr>
            <w:r>
              <w:t>Softvér</w:t>
            </w:r>
          </w:p>
        </w:tc>
        <w:tc>
          <w:tcPr>
            <w:tcW w:w="1544" w:type="dxa"/>
          </w:tcPr>
          <w:p w:rsidR="003F1D3F" w:rsidRDefault="003F1D3F" w:rsidP="003F1D3F">
            <w:pPr>
              <w:pStyle w:val="Tabulka"/>
              <w:jc w:val="center"/>
            </w:pPr>
            <w:r>
              <w:t>-</w:t>
            </w:r>
          </w:p>
        </w:tc>
        <w:tc>
          <w:tcPr>
            <w:tcW w:w="222" w:type="dxa"/>
          </w:tcPr>
          <w:p w:rsidR="003F1D3F" w:rsidRDefault="003F1D3F" w:rsidP="003F1D3F">
            <w:pPr>
              <w:pStyle w:val="Tabulka"/>
              <w:jc w:val="center"/>
            </w:pPr>
          </w:p>
        </w:tc>
        <w:tc>
          <w:tcPr>
            <w:tcW w:w="1817" w:type="dxa"/>
          </w:tcPr>
          <w:p w:rsidR="003F1D3F" w:rsidRDefault="003F1D3F" w:rsidP="003F1D3F">
            <w:pPr>
              <w:pStyle w:val="Tabulka"/>
              <w:jc w:val="center"/>
            </w:pPr>
            <w:r>
              <w:t>lineárna</w:t>
            </w:r>
          </w:p>
        </w:tc>
        <w:tc>
          <w:tcPr>
            <w:tcW w:w="222" w:type="dxa"/>
          </w:tcPr>
          <w:p w:rsidR="003F1D3F" w:rsidRDefault="003F1D3F" w:rsidP="003F1D3F">
            <w:pPr>
              <w:pStyle w:val="Tabulka"/>
              <w:jc w:val="center"/>
            </w:pPr>
          </w:p>
        </w:tc>
        <w:tc>
          <w:tcPr>
            <w:tcW w:w="1695" w:type="dxa"/>
          </w:tcPr>
          <w:p w:rsidR="003F1D3F" w:rsidRDefault="003F1D3F" w:rsidP="003F1D3F">
            <w:pPr>
              <w:pStyle w:val="Tabulka"/>
              <w:jc w:val="center"/>
            </w:pPr>
            <w:r>
              <w:t>20</w:t>
            </w:r>
          </w:p>
        </w:tc>
      </w:tr>
      <w:tr w:rsidR="003F1D3F" w:rsidTr="003F1D3F">
        <w:tblPrEx>
          <w:tblCellMar>
            <w:left w:w="108" w:type="dxa"/>
            <w:right w:w="108" w:type="dxa"/>
          </w:tblCellMar>
        </w:tblPrEx>
        <w:trPr>
          <w:trHeight w:val="245"/>
        </w:trPr>
        <w:tc>
          <w:tcPr>
            <w:tcW w:w="3318" w:type="dxa"/>
            <w:gridSpan w:val="2"/>
          </w:tcPr>
          <w:p w:rsidR="003F1D3F" w:rsidRDefault="003F1D3F" w:rsidP="003F1D3F">
            <w:pPr>
              <w:pStyle w:val="Tabulka"/>
              <w:ind w:hanging="84"/>
            </w:pPr>
            <w:r>
              <w:t>Oceniteľné práva (licencia)</w:t>
            </w:r>
          </w:p>
        </w:tc>
        <w:tc>
          <w:tcPr>
            <w:tcW w:w="1544" w:type="dxa"/>
          </w:tcPr>
          <w:p w:rsidR="003F1D3F" w:rsidRDefault="003F1D3F" w:rsidP="003F1D3F">
            <w:pPr>
              <w:pStyle w:val="Tabulka"/>
              <w:jc w:val="center"/>
            </w:pPr>
            <w:r>
              <w:t>-</w:t>
            </w:r>
          </w:p>
        </w:tc>
        <w:tc>
          <w:tcPr>
            <w:tcW w:w="222" w:type="dxa"/>
          </w:tcPr>
          <w:p w:rsidR="003F1D3F" w:rsidRDefault="003F1D3F" w:rsidP="003F1D3F">
            <w:pPr>
              <w:pStyle w:val="Tabulka"/>
              <w:jc w:val="center"/>
            </w:pPr>
          </w:p>
        </w:tc>
        <w:tc>
          <w:tcPr>
            <w:tcW w:w="1817" w:type="dxa"/>
          </w:tcPr>
          <w:p w:rsidR="003F1D3F" w:rsidRDefault="003F1D3F" w:rsidP="003F1D3F">
            <w:pPr>
              <w:pStyle w:val="Tabulka"/>
              <w:jc w:val="center"/>
            </w:pPr>
            <w:r>
              <w:t>lineárna</w:t>
            </w:r>
          </w:p>
        </w:tc>
        <w:tc>
          <w:tcPr>
            <w:tcW w:w="222" w:type="dxa"/>
          </w:tcPr>
          <w:p w:rsidR="003F1D3F" w:rsidRDefault="003F1D3F" w:rsidP="003F1D3F">
            <w:pPr>
              <w:pStyle w:val="Tabulka"/>
              <w:jc w:val="center"/>
            </w:pPr>
          </w:p>
        </w:tc>
        <w:tc>
          <w:tcPr>
            <w:tcW w:w="1695" w:type="dxa"/>
          </w:tcPr>
          <w:p w:rsidR="003F1D3F" w:rsidRDefault="003F1D3F" w:rsidP="003F1D3F">
            <w:pPr>
              <w:pStyle w:val="Tabulka"/>
              <w:jc w:val="center"/>
            </w:pPr>
            <w:r>
              <w:t>12,5</w:t>
            </w:r>
          </w:p>
        </w:tc>
      </w:tr>
      <w:tr w:rsidR="003F1D3F" w:rsidTr="003F1D3F">
        <w:tblPrEx>
          <w:tblCellMar>
            <w:left w:w="108" w:type="dxa"/>
            <w:right w:w="108" w:type="dxa"/>
          </w:tblCellMar>
        </w:tblPrEx>
        <w:trPr>
          <w:trHeight w:val="245"/>
        </w:trPr>
        <w:tc>
          <w:tcPr>
            <w:tcW w:w="3318" w:type="dxa"/>
            <w:gridSpan w:val="2"/>
          </w:tcPr>
          <w:p w:rsidR="003F1D3F" w:rsidRDefault="003F1D3F" w:rsidP="003F1D3F">
            <w:pPr>
              <w:pStyle w:val="Tabulka"/>
              <w:ind w:hanging="84"/>
            </w:pPr>
            <w:r>
              <w:t>Drobný dlhodobý nehmotný majetok</w:t>
            </w:r>
          </w:p>
        </w:tc>
        <w:tc>
          <w:tcPr>
            <w:tcW w:w="1544" w:type="dxa"/>
          </w:tcPr>
          <w:p w:rsidR="003F1D3F" w:rsidRDefault="003F1D3F" w:rsidP="003F1D3F">
            <w:pPr>
              <w:pStyle w:val="Tabulka"/>
              <w:jc w:val="center"/>
            </w:pPr>
            <w:r>
              <w:t>-</w:t>
            </w:r>
          </w:p>
        </w:tc>
        <w:tc>
          <w:tcPr>
            <w:tcW w:w="222" w:type="dxa"/>
          </w:tcPr>
          <w:p w:rsidR="003F1D3F" w:rsidRDefault="003F1D3F" w:rsidP="003F1D3F">
            <w:pPr>
              <w:pStyle w:val="Tabulka"/>
              <w:jc w:val="center"/>
            </w:pPr>
          </w:p>
        </w:tc>
        <w:tc>
          <w:tcPr>
            <w:tcW w:w="1817" w:type="dxa"/>
          </w:tcPr>
          <w:p w:rsidR="003F1D3F" w:rsidRDefault="003F1D3F" w:rsidP="003F1D3F">
            <w:pPr>
              <w:pStyle w:val="Tabulka"/>
              <w:jc w:val="center"/>
            </w:pPr>
            <w:r>
              <w:t>jednorazový odpis</w:t>
            </w:r>
          </w:p>
        </w:tc>
        <w:tc>
          <w:tcPr>
            <w:tcW w:w="222" w:type="dxa"/>
          </w:tcPr>
          <w:p w:rsidR="003F1D3F" w:rsidRDefault="003F1D3F" w:rsidP="003F1D3F">
            <w:pPr>
              <w:pStyle w:val="Tabulka"/>
              <w:jc w:val="center"/>
            </w:pPr>
          </w:p>
        </w:tc>
        <w:tc>
          <w:tcPr>
            <w:tcW w:w="1695" w:type="dxa"/>
          </w:tcPr>
          <w:p w:rsidR="003F1D3F" w:rsidRDefault="003F1D3F" w:rsidP="003F1D3F">
            <w:pPr>
              <w:pStyle w:val="Tabulka"/>
              <w:jc w:val="center"/>
            </w:pPr>
            <w:r>
              <w:t>100</w:t>
            </w:r>
          </w:p>
        </w:tc>
      </w:tr>
    </w:tbl>
    <w:p w:rsidR="003F1D3F" w:rsidRDefault="003F1D3F" w:rsidP="003F1D3F">
      <w:pPr>
        <w:pStyle w:val="Zkladntext"/>
      </w:pPr>
    </w:p>
    <w:p w:rsidR="003F1D3F" w:rsidRDefault="003F1D3F" w:rsidP="003F1D3F">
      <w:pPr>
        <w:pStyle w:val="Zkladntext"/>
      </w:pPr>
      <w: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F1D3F" w:rsidRDefault="003F1D3F" w:rsidP="003F1D3F">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F1D3F" w:rsidTr="003F1D3F">
        <w:trPr>
          <w:trHeight w:val="250"/>
        </w:trPr>
        <w:tc>
          <w:tcPr>
            <w:tcW w:w="3118" w:type="dxa"/>
            <w:gridSpan w:val="2"/>
          </w:tcPr>
          <w:p w:rsidR="003F1D3F" w:rsidRDefault="003F1D3F" w:rsidP="003F1D3F">
            <w:pPr>
              <w:pStyle w:val="Tabulka"/>
            </w:pPr>
          </w:p>
        </w:tc>
        <w:tc>
          <w:tcPr>
            <w:tcW w:w="1985" w:type="dxa"/>
          </w:tcPr>
          <w:p w:rsidR="003F1D3F" w:rsidRDefault="003F1D3F" w:rsidP="003F1D3F">
            <w:pPr>
              <w:pStyle w:val="Tabulka"/>
              <w:jc w:val="center"/>
            </w:pPr>
            <w:r>
              <w:t>Predpokladaná</w:t>
            </w:r>
          </w:p>
        </w:tc>
        <w:tc>
          <w:tcPr>
            <w:tcW w:w="141" w:type="dxa"/>
          </w:tcPr>
          <w:p w:rsidR="003F1D3F" w:rsidRDefault="003F1D3F" w:rsidP="003F1D3F">
            <w:pPr>
              <w:pStyle w:val="Tabulka"/>
              <w:jc w:val="center"/>
            </w:pPr>
          </w:p>
        </w:tc>
        <w:tc>
          <w:tcPr>
            <w:tcW w:w="1701" w:type="dxa"/>
          </w:tcPr>
          <w:p w:rsidR="003F1D3F" w:rsidRDefault="003F1D3F" w:rsidP="003F1D3F">
            <w:pPr>
              <w:pStyle w:val="Tabulka"/>
              <w:jc w:val="center"/>
            </w:pPr>
            <w:r>
              <w:t>Metóda</w:t>
            </w:r>
          </w:p>
        </w:tc>
        <w:tc>
          <w:tcPr>
            <w:tcW w:w="142" w:type="dxa"/>
          </w:tcPr>
          <w:p w:rsidR="003F1D3F" w:rsidRDefault="003F1D3F" w:rsidP="003F1D3F">
            <w:pPr>
              <w:pStyle w:val="Tabulka"/>
              <w:jc w:val="center"/>
            </w:pPr>
          </w:p>
        </w:tc>
        <w:tc>
          <w:tcPr>
            <w:tcW w:w="1701" w:type="dxa"/>
          </w:tcPr>
          <w:p w:rsidR="003F1D3F" w:rsidRDefault="003F1D3F" w:rsidP="003F1D3F">
            <w:pPr>
              <w:pStyle w:val="Tabulka"/>
              <w:jc w:val="center"/>
            </w:pPr>
            <w:r>
              <w:t>Ročná odpisová</w:t>
            </w:r>
          </w:p>
        </w:tc>
      </w:tr>
      <w:tr w:rsidR="003F1D3F" w:rsidTr="003F1D3F">
        <w:trPr>
          <w:trHeight w:val="250"/>
        </w:trPr>
        <w:tc>
          <w:tcPr>
            <w:tcW w:w="2976" w:type="dxa"/>
            <w:tcBorders>
              <w:bottom w:val="single" w:sz="4" w:space="0" w:color="auto"/>
            </w:tcBorders>
          </w:tcPr>
          <w:p w:rsidR="003F1D3F" w:rsidRDefault="003F1D3F" w:rsidP="003F1D3F">
            <w:pPr>
              <w:pStyle w:val="Tabulka"/>
            </w:pPr>
          </w:p>
        </w:tc>
        <w:tc>
          <w:tcPr>
            <w:tcW w:w="142" w:type="dxa"/>
            <w:tcBorders>
              <w:bottom w:val="single" w:sz="4" w:space="0" w:color="auto"/>
            </w:tcBorders>
          </w:tcPr>
          <w:p w:rsidR="003F1D3F" w:rsidRDefault="003F1D3F" w:rsidP="003F1D3F">
            <w:pPr>
              <w:pStyle w:val="Tabulka"/>
            </w:pPr>
          </w:p>
        </w:tc>
        <w:tc>
          <w:tcPr>
            <w:tcW w:w="1985" w:type="dxa"/>
            <w:tcBorders>
              <w:bottom w:val="single" w:sz="4" w:space="0" w:color="auto"/>
            </w:tcBorders>
          </w:tcPr>
          <w:p w:rsidR="003F1D3F" w:rsidRDefault="003F1D3F" w:rsidP="003F1D3F">
            <w:pPr>
              <w:pStyle w:val="Tabulka"/>
              <w:jc w:val="center"/>
            </w:pPr>
            <w:r>
              <w:t>doba používania v rokoch</w:t>
            </w:r>
          </w:p>
        </w:tc>
        <w:tc>
          <w:tcPr>
            <w:tcW w:w="141" w:type="dxa"/>
            <w:tcBorders>
              <w:bottom w:val="single" w:sz="4" w:space="0" w:color="auto"/>
            </w:tcBorders>
          </w:tcPr>
          <w:p w:rsidR="003F1D3F" w:rsidRDefault="003F1D3F" w:rsidP="003F1D3F">
            <w:pPr>
              <w:pStyle w:val="Tabulka"/>
              <w:jc w:val="center"/>
            </w:pPr>
          </w:p>
        </w:tc>
        <w:tc>
          <w:tcPr>
            <w:tcW w:w="1701" w:type="dxa"/>
            <w:tcBorders>
              <w:bottom w:val="single" w:sz="4" w:space="0" w:color="auto"/>
            </w:tcBorders>
          </w:tcPr>
          <w:p w:rsidR="003F1D3F" w:rsidRDefault="003F1D3F" w:rsidP="003F1D3F">
            <w:pPr>
              <w:pStyle w:val="Tabulka"/>
              <w:jc w:val="center"/>
            </w:pPr>
            <w:r>
              <w:t>odpisovania</w:t>
            </w:r>
          </w:p>
        </w:tc>
        <w:tc>
          <w:tcPr>
            <w:tcW w:w="142" w:type="dxa"/>
            <w:tcBorders>
              <w:bottom w:val="single" w:sz="4" w:space="0" w:color="auto"/>
            </w:tcBorders>
          </w:tcPr>
          <w:p w:rsidR="003F1D3F" w:rsidRDefault="003F1D3F" w:rsidP="003F1D3F">
            <w:pPr>
              <w:pStyle w:val="Tabulka"/>
              <w:jc w:val="center"/>
            </w:pPr>
          </w:p>
        </w:tc>
        <w:tc>
          <w:tcPr>
            <w:tcW w:w="1701" w:type="dxa"/>
            <w:tcBorders>
              <w:bottom w:val="single" w:sz="4" w:space="0" w:color="auto"/>
            </w:tcBorders>
          </w:tcPr>
          <w:p w:rsidR="003F1D3F" w:rsidRDefault="003F1D3F" w:rsidP="003F1D3F">
            <w:pPr>
              <w:pStyle w:val="Tabulka"/>
              <w:jc w:val="center"/>
            </w:pPr>
            <w:r>
              <w:t>sadzba v %</w:t>
            </w:r>
          </w:p>
        </w:tc>
      </w:tr>
      <w:tr w:rsidR="003F1D3F" w:rsidTr="003F1D3F">
        <w:trPr>
          <w:trHeight w:val="250"/>
        </w:trPr>
        <w:tc>
          <w:tcPr>
            <w:tcW w:w="3118" w:type="dxa"/>
            <w:gridSpan w:val="2"/>
            <w:tcBorders>
              <w:top w:val="single" w:sz="4" w:space="0" w:color="auto"/>
            </w:tcBorders>
          </w:tcPr>
          <w:p w:rsidR="003F1D3F" w:rsidRDefault="003F1D3F" w:rsidP="003F1D3F">
            <w:pPr>
              <w:pStyle w:val="Tabulka"/>
            </w:pPr>
            <w:r>
              <w:t>Stavby</w:t>
            </w:r>
          </w:p>
        </w:tc>
        <w:tc>
          <w:tcPr>
            <w:tcW w:w="1985" w:type="dxa"/>
            <w:tcBorders>
              <w:top w:val="single" w:sz="4" w:space="0" w:color="auto"/>
            </w:tcBorders>
          </w:tcPr>
          <w:p w:rsidR="003F1D3F" w:rsidRDefault="003F1D3F" w:rsidP="003F1D3F">
            <w:pPr>
              <w:pStyle w:val="Tabulka"/>
              <w:jc w:val="center"/>
            </w:pPr>
            <w:r>
              <w:t>20</w:t>
            </w:r>
          </w:p>
        </w:tc>
        <w:tc>
          <w:tcPr>
            <w:tcW w:w="141" w:type="dxa"/>
            <w:tcBorders>
              <w:top w:val="single" w:sz="4" w:space="0" w:color="auto"/>
            </w:tcBorders>
          </w:tcPr>
          <w:p w:rsidR="003F1D3F" w:rsidRDefault="003F1D3F" w:rsidP="003F1D3F">
            <w:pPr>
              <w:pStyle w:val="Tabulka"/>
              <w:jc w:val="center"/>
            </w:pPr>
          </w:p>
        </w:tc>
        <w:tc>
          <w:tcPr>
            <w:tcW w:w="1701" w:type="dxa"/>
            <w:tcBorders>
              <w:top w:val="single" w:sz="4" w:space="0" w:color="auto"/>
            </w:tcBorders>
          </w:tcPr>
          <w:p w:rsidR="003F1D3F" w:rsidRDefault="003F1D3F" w:rsidP="003F1D3F">
            <w:pPr>
              <w:pStyle w:val="Tabulka"/>
              <w:jc w:val="center"/>
            </w:pPr>
            <w:r>
              <w:t>lineárna</w:t>
            </w:r>
          </w:p>
        </w:tc>
        <w:tc>
          <w:tcPr>
            <w:tcW w:w="142" w:type="dxa"/>
            <w:tcBorders>
              <w:top w:val="single" w:sz="4" w:space="0" w:color="auto"/>
            </w:tcBorders>
          </w:tcPr>
          <w:p w:rsidR="003F1D3F" w:rsidRDefault="003F1D3F" w:rsidP="003F1D3F">
            <w:pPr>
              <w:pStyle w:val="Tabulka"/>
              <w:jc w:val="center"/>
            </w:pPr>
          </w:p>
        </w:tc>
        <w:tc>
          <w:tcPr>
            <w:tcW w:w="1701" w:type="dxa"/>
            <w:tcBorders>
              <w:top w:val="single" w:sz="4" w:space="0" w:color="auto"/>
            </w:tcBorders>
          </w:tcPr>
          <w:p w:rsidR="003F1D3F" w:rsidRDefault="003F1D3F" w:rsidP="003F1D3F">
            <w:pPr>
              <w:pStyle w:val="Tabulka"/>
              <w:jc w:val="center"/>
            </w:pPr>
            <w:r>
              <w:t>5</w:t>
            </w:r>
          </w:p>
        </w:tc>
      </w:tr>
      <w:tr w:rsidR="003F1D3F" w:rsidTr="003F1D3F">
        <w:trPr>
          <w:trHeight w:val="250"/>
        </w:trPr>
        <w:tc>
          <w:tcPr>
            <w:tcW w:w="3118" w:type="dxa"/>
            <w:gridSpan w:val="2"/>
          </w:tcPr>
          <w:p w:rsidR="003F1D3F" w:rsidRDefault="003F1D3F" w:rsidP="003F1D3F">
            <w:pPr>
              <w:pStyle w:val="Tabulka"/>
            </w:pPr>
            <w:r>
              <w:t>Stroje, prístroje a zariadenia</w:t>
            </w:r>
          </w:p>
        </w:tc>
        <w:tc>
          <w:tcPr>
            <w:tcW w:w="1985" w:type="dxa"/>
          </w:tcPr>
          <w:p w:rsidR="003F1D3F" w:rsidRDefault="003F1D3F" w:rsidP="003F1D3F">
            <w:pPr>
              <w:pStyle w:val="Tabulka"/>
              <w:jc w:val="center"/>
            </w:pPr>
            <w:r>
              <w:t>6 až 12</w:t>
            </w:r>
          </w:p>
        </w:tc>
        <w:tc>
          <w:tcPr>
            <w:tcW w:w="141" w:type="dxa"/>
          </w:tcPr>
          <w:p w:rsidR="003F1D3F" w:rsidRDefault="003F1D3F" w:rsidP="003F1D3F">
            <w:pPr>
              <w:pStyle w:val="Tabulka"/>
              <w:jc w:val="center"/>
            </w:pPr>
          </w:p>
        </w:tc>
        <w:tc>
          <w:tcPr>
            <w:tcW w:w="1701" w:type="dxa"/>
          </w:tcPr>
          <w:p w:rsidR="003F1D3F" w:rsidRDefault="003F1D3F" w:rsidP="003F1D3F">
            <w:pPr>
              <w:pStyle w:val="Tabulka"/>
              <w:jc w:val="center"/>
            </w:pPr>
            <w:r>
              <w:t>lineárna</w:t>
            </w:r>
          </w:p>
        </w:tc>
        <w:tc>
          <w:tcPr>
            <w:tcW w:w="142" w:type="dxa"/>
          </w:tcPr>
          <w:p w:rsidR="003F1D3F" w:rsidRDefault="003F1D3F" w:rsidP="003F1D3F">
            <w:pPr>
              <w:pStyle w:val="Tabulka"/>
              <w:jc w:val="center"/>
            </w:pPr>
          </w:p>
        </w:tc>
        <w:tc>
          <w:tcPr>
            <w:tcW w:w="1701" w:type="dxa"/>
          </w:tcPr>
          <w:p w:rsidR="003F1D3F" w:rsidRDefault="003F1D3F" w:rsidP="003F1D3F">
            <w:pPr>
              <w:pStyle w:val="Tabulka"/>
              <w:jc w:val="center"/>
            </w:pPr>
            <w:r>
              <w:t>8,3 až 16.6</w:t>
            </w:r>
          </w:p>
        </w:tc>
      </w:tr>
      <w:tr w:rsidR="003F1D3F" w:rsidTr="003F1D3F">
        <w:trPr>
          <w:trHeight w:val="250"/>
        </w:trPr>
        <w:tc>
          <w:tcPr>
            <w:tcW w:w="3118" w:type="dxa"/>
            <w:gridSpan w:val="2"/>
          </w:tcPr>
          <w:p w:rsidR="003F1D3F" w:rsidRDefault="003F1D3F" w:rsidP="003F1D3F">
            <w:pPr>
              <w:pStyle w:val="Tabulka"/>
            </w:pPr>
            <w:r>
              <w:t>Dopravné prostriedky</w:t>
            </w:r>
          </w:p>
        </w:tc>
        <w:tc>
          <w:tcPr>
            <w:tcW w:w="1985" w:type="dxa"/>
          </w:tcPr>
          <w:p w:rsidR="003F1D3F" w:rsidRDefault="003F1D3F" w:rsidP="003F1D3F">
            <w:pPr>
              <w:pStyle w:val="Tabulka"/>
              <w:jc w:val="center"/>
            </w:pPr>
            <w:r>
              <w:t xml:space="preserve">4 </w:t>
            </w:r>
          </w:p>
        </w:tc>
        <w:tc>
          <w:tcPr>
            <w:tcW w:w="141" w:type="dxa"/>
          </w:tcPr>
          <w:p w:rsidR="003F1D3F" w:rsidRDefault="003F1D3F" w:rsidP="003F1D3F">
            <w:pPr>
              <w:pStyle w:val="Tabulka"/>
              <w:jc w:val="center"/>
            </w:pPr>
          </w:p>
        </w:tc>
        <w:tc>
          <w:tcPr>
            <w:tcW w:w="1701" w:type="dxa"/>
          </w:tcPr>
          <w:p w:rsidR="003F1D3F" w:rsidRDefault="003F1D3F" w:rsidP="003F1D3F">
            <w:pPr>
              <w:pStyle w:val="Tabulka"/>
              <w:jc w:val="center"/>
            </w:pPr>
            <w:r>
              <w:t>lineárna</w:t>
            </w:r>
          </w:p>
        </w:tc>
        <w:tc>
          <w:tcPr>
            <w:tcW w:w="142" w:type="dxa"/>
          </w:tcPr>
          <w:p w:rsidR="003F1D3F" w:rsidRDefault="003F1D3F" w:rsidP="003F1D3F">
            <w:pPr>
              <w:pStyle w:val="Tabulka"/>
              <w:jc w:val="center"/>
            </w:pPr>
          </w:p>
        </w:tc>
        <w:tc>
          <w:tcPr>
            <w:tcW w:w="1701" w:type="dxa"/>
          </w:tcPr>
          <w:p w:rsidR="003F1D3F" w:rsidRDefault="003F1D3F" w:rsidP="003F1D3F">
            <w:pPr>
              <w:pStyle w:val="Tabulka"/>
              <w:jc w:val="center"/>
            </w:pPr>
            <w:r>
              <w:t>16 až 30</w:t>
            </w:r>
          </w:p>
        </w:tc>
      </w:tr>
      <w:tr w:rsidR="003F1D3F" w:rsidTr="003F1D3F">
        <w:trPr>
          <w:trHeight w:val="250"/>
        </w:trPr>
        <w:tc>
          <w:tcPr>
            <w:tcW w:w="3118" w:type="dxa"/>
            <w:gridSpan w:val="2"/>
          </w:tcPr>
          <w:p w:rsidR="003F1D3F" w:rsidRDefault="003F1D3F" w:rsidP="003F1D3F">
            <w:pPr>
              <w:pStyle w:val="Tabulka"/>
            </w:pPr>
            <w:r>
              <w:t>Drobný dlhodobý hmotný majetok</w:t>
            </w:r>
          </w:p>
        </w:tc>
        <w:tc>
          <w:tcPr>
            <w:tcW w:w="1985" w:type="dxa"/>
          </w:tcPr>
          <w:p w:rsidR="003F1D3F" w:rsidRDefault="003F1D3F" w:rsidP="003F1D3F">
            <w:pPr>
              <w:pStyle w:val="Tabulka"/>
              <w:jc w:val="center"/>
            </w:pPr>
            <w:r>
              <w:t>rôzna</w:t>
            </w:r>
          </w:p>
        </w:tc>
        <w:tc>
          <w:tcPr>
            <w:tcW w:w="141" w:type="dxa"/>
          </w:tcPr>
          <w:p w:rsidR="003F1D3F" w:rsidRDefault="003F1D3F" w:rsidP="003F1D3F">
            <w:pPr>
              <w:pStyle w:val="Tabulka"/>
              <w:jc w:val="center"/>
            </w:pPr>
          </w:p>
        </w:tc>
        <w:tc>
          <w:tcPr>
            <w:tcW w:w="1701" w:type="dxa"/>
          </w:tcPr>
          <w:p w:rsidR="003F1D3F" w:rsidRDefault="003F1D3F" w:rsidP="003F1D3F">
            <w:pPr>
              <w:pStyle w:val="Tabulka"/>
              <w:jc w:val="center"/>
            </w:pPr>
            <w:r>
              <w:t>jednorazový odpis</w:t>
            </w:r>
          </w:p>
        </w:tc>
        <w:tc>
          <w:tcPr>
            <w:tcW w:w="142" w:type="dxa"/>
          </w:tcPr>
          <w:p w:rsidR="003F1D3F" w:rsidRDefault="003F1D3F" w:rsidP="003F1D3F">
            <w:pPr>
              <w:pStyle w:val="Tabulka"/>
              <w:jc w:val="center"/>
            </w:pPr>
          </w:p>
        </w:tc>
        <w:tc>
          <w:tcPr>
            <w:tcW w:w="1701" w:type="dxa"/>
          </w:tcPr>
          <w:p w:rsidR="003F1D3F" w:rsidRDefault="003F1D3F" w:rsidP="003F1D3F">
            <w:pPr>
              <w:pStyle w:val="Tabulka"/>
              <w:jc w:val="center"/>
            </w:pPr>
            <w:r>
              <w:t>100</w:t>
            </w:r>
          </w:p>
        </w:tc>
      </w:tr>
    </w:tbl>
    <w:p w:rsidR="003F1D3F" w:rsidRDefault="003F1D3F" w:rsidP="003F1D3F">
      <w:pPr>
        <w:pStyle w:val="Pismenka"/>
        <w:numPr>
          <w:ilvl w:val="0"/>
          <w:numId w:val="0"/>
        </w:numPr>
      </w:pPr>
    </w:p>
    <w:p w:rsidR="003F1D3F" w:rsidRDefault="003F1D3F" w:rsidP="003F1D3F">
      <w:pPr>
        <w:pStyle w:val="Pismenka"/>
        <w:tabs>
          <w:tab w:val="clear" w:pos="426"/>
        </w:tabs>
        <w:ind w:left="426"/>
      </w:pPr>
      <w:r>
        <w:t>Cenné papiere a podiely</w:t>
      </w:r>
      <w:r>
        <w:rPr>
          <w:lang w:val="sk-SK"/>
        </w:rPr>
        <w:t xml:space="preserve"> </w:t>
      </w:r>
      <w:r>
        <w:rPr>
          <w:b w:val="0"/>
        </w:rPr>
        <w:t>(spoločnosť neúčt</w:t>
      </w:r>
      <w:r>
        <w:rPr>
          <w:b w:val="0"/>
          <w:lang w:val="sk-SK"/>
        </w:rPr>
        <w:t>ovala</w:t>
      </w:r>
      <w:r w:rsidRPr="009A5188">
        <w:rPr>
          <w:b w:val="0"/>
        </w:rPr>
        <w:t>)</w:t>
      </w:r>
    </w:p>
    <w:p w:rsidR="003F1D3F" w:rsidRPr="009A5188" w:rsidRDefault="003F1D3F" w:rsidP="003F1D3F">
      <w:pPr>
        <w:pStyle w:val="Zkladntext"/>
        <w:rPr>
          <w:lang w:val="sk-SK"/>
        </w:rPr>
      </w:pPr>
      <w:r>
        <w:t xml:space="preserve">Cenné papiere a podiely sa oceňujú obstarávacími cenami vrátane nákladov súvisiacich s obstaraním. Od obstarávacej ceny je odpočítané zníženie hodnoty cenných papierov a podielov </w:t>
      </w:r>
    </w:p>
    <w:p w:rsidR="003F1D3F" w:rsidRDefault="003F1D3F" w:rsidP="003F1D3F">
      <w:pPr>
        <w:pStyle w:val="Zkladntext"/>
      </w:pPr>
    </w:p>
    <w:p w:rsidR="003F1D3F" w:rsidRDefault="003F1D3F" w:rsidP="003F1D3F">
      <w:pPr>
        <w:pStyle w:val="Pismenka"/>
        <w:tabs>
          <w:tab w:val="clear" w:pos="426"/>
        </w:tabs>
        <w:ind w:left="426"/>
      </w:pPr>
      <w:r>
        <w:t xml:space="preserve">Zásoby </w:t>
      </w:r>
      <w:r>
        <w:rPr>
          <w:b w:val="0"/>
        </w:rPr>
        <w:t>(spoločnosť neúčt</w:t>
      </w:r>
      <w:r>
        <w:rPr>
          <w:b w:val="0"/>
          <w:lang w:val="sk-SK"/>
        </w:rPr>
        <w:t>ovala</w:t>
      </w:r>
      <w:r w:rsidRPr="009A5188">
        <w:rPr>
          <w:b w:val="0"/>
        </w:rPr>
        <w:t>)</w:t>
      </w:r>
    </w:p>
    <w:p w:rsidR="003F1D3F" w:rsidRDefault="003F1D3F" w:rsidP="003F1D3F">
      <w:pPr>
        <w:pStyle w:val="Zkladntext"/>
      </w:pPr>
      <w:r>
        <w:t>Zásoby sa oceňujú obstarávacou cenou (nakupované zásoby) alebo vlastnými nákladmi (zásoby vytvorené vlastnou činnosťou) alebo čistou realizačnou hodnotou.</w:t>
      </w:r>
    </w:p>
    <w:p w:rsidR="003F1D3F" w:rsidRDefault="003F1D3F" w:rsidP="003F1D3F">
      <w:pPr>
        <w:pStyle w:val="Zkladntext"/>
      </w:pPr>
    </w:p>
    <w:p w:rsidR="003F1D3F" w:rsidRDefault="003F1D3F" w:rsidP="003F1D3F">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F1D3F" w:rsidRDefault="003F1D3F" w:rsidP="003F1D3F">
      <w:pPr>
        <w:pStyle w:val="Zkladntext"/>
      </w:pPr>
    </w:p>
    <w:p w:rsidR="003F1D3F" w:rsidRDefault="003F1D3F" w:rsidP="003F1D3F">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F1D3F" w:rsidRDefault="003F1D3F" w:rsidP="003F1D3F">
      <w:pPr>
        <w:pStyle w:val="Zkladntext"/>
      </w:pPr>
    </w:p>
    <w:p w:rsidR="003F1D3F" w:rsidRDefault="003F1D3F" w:rsidP="003F1D3F">
      <w:pPr>
        <w:pStyle w:val="Zkladntext"/>
      </w:pPr>
      <w:r>
        <w:t xml:space="preserve">Čistá realizačná hodnota je predpokladaná predajná cena znížená o predpokladané náklady na ich dokončenie a o predpokladané náklady súvisiace s ich predajom.  </w:t>
      </w:r>
    </w:p>
    <w:p w:rsidR="003F1D3F" w:rsidRDefault="003F1D3F" w:rsidP="003F1D3F">
      <w:pPr>
        <w:pStyle w:val="Zkladntext"/>
      </w:pPr>
    </w:p>
    <w:p w:rsidR="003F1D3F" w:rsidRDefault="003F1D3F" w:rsidP="003F1D3F">
      <w:pPr>
        <w:pStyle w:val="Zkladntext"/>
      </w:pPr>
      <w:r>
        <w:t>Zníženie hodnoty zásob sa upravuje vytvorením opravnej položky.</w:t>
      </w:r>
    </w:p>
    <w:p w:rsidR="003F1D3F" w:rsidRDefault="003F1D3F" w:rsidP="003F1D3F">
      <w:pPr>
        <w:pStyle w:val="Zkladntext"/>
      </w:pPr>
    </w:p>
    <w:p w:rsidR="003F1D3F" w:rsidRDefault="003F1D3F" w:rsidP="003F1D3F">
      <w:pPr>
        <w:pStyle w:val="Pismenka"/>
        <w:tabs>
          <w:tab w:val="clear" w:pos="426"/>
        </w:tabs>
        <w:ind w:left="426"/>
      </w:pPr>
      <w:r>
        <w:t>Zákazková výroba</w:t>
      </w:r>
      <w:r>
        <w:rPr>
          <w:lang w:val="sk-SK"/>
        </w:rPr>
        <w:t xml:space="preserve"> </w:t>
      </w:r>
      <w:r>
        <w:rPr>
          <w:b w:val="0"/>
        </w:rPr>
        <w:t>(spoločnosť neúčt</w:t>
      </w:r>
      <w:r>
        <w:rPr>
          <w:b w:val="0"/>
          <w:lang w:val="sk-SK"/>
        </w:rPr>
        <w:t>ovala</w:t>
      </w:r>
      <w:r w:rsidRPr="009A5188">
        <w:rPr>
          <w:b w:val="0"/>
        </w:rPr>
        <w:t>)</w:t>
      </w:r>
    </w:p>
    <w:p w:rsidR="003F1D3F" w:rsidRDefault="003F1D3F" w:rsidP="003F1D3F">
      <w:pPr>
        <w:pStyle w:val="Zkladntext"/>
      </w:pPr>
      <w:r>
        <w:t xml:space="preserve">Zákazková výroba sa vykazuje použitím metódy stupňa dokončenia zákazky (angl. </w:t>
      </w:r>
      <w:proofErr w:type="spellStart"/>
      <w:r>
        <w:t>percentage-of-completion-method</w:t>
      </w:r>
      <w:proofErr w:type="spellEnd"/>
      <w:r>
        <w:t>).</w:t>
      </w:r>
    </w:p>
    <w:p w:rsidR="003F1D3F" w:rsidRPr="009A5188" w:rsidRDefault="003F1D3F" w:rsidP="003F1D3F">
      <w:pPr>
        <w:pStyle w:val="Pismenka"/>
        <w:numPr>
          <w:ilvl w:val="0"/>
          <w:numId w:val="0"/>
        </w:numPr>
        <w:rPr>
          <w:b w:val="0"/>
          <w:lang w:val="sk-SK"/>
        </w:rPr>
      </w:pPr>
      <w:r>
        <w:rPr>
          <w:b w:val="0"/>
        </w:rPr>
        <w:t xml:space="preserve">         </w:t>
      </w:r>
    </w:p>
    <w:p w:rsidR="003F1D3F" w:rsidRDefault="003F1D3F" w:rsidP="003F1D3F">
      <w:pPr>
        <w:pStyle w:val="Pismenka"/>
        <w:numPr>
          <w:ilvl w:val="0"/>
          <w:numId w:val="0"/>
        </w:numPr>
        <w:rPr>
          <w:b w:val="0"/>
        </w:rPr>
      </w:pPr>
    </w:p>
    <w:p w:rsidR="003F1D3F" w:rsidRDefault="003F1D3F" w:rsidP="003F1D3F">
      <w:pPr>
        <w:pStyle w:val="Pismenka"/>
        <w:tabs>
          <w:tab w:val="clear" w:pos="426"/>
        </w:tabs>
        <w:ind w:left="426"/>
      </w:pPr>
      <w:r>
        <w:t xml:space="preserve">Zákazková výstavba nehnuteľnosti  </w:t>
      </w:r>
      <w:r>
        <w:rPr>
          <w:b w:val="0"/>
        </w:rPr>
        <w:t>(spoločnosť neúčt</w:t>
      </w:r>
      <w:r>
        <w:rPr>
          <w:b w:val="0"/>
          <w:lang w:val="sk-SK"/>
        </w:rPr>
        <w:t>ovala</w:t>
      </w:r>
      <w:r w:rsidRPr="009A5188">
        <w:rPr>
          <w:b w:val="0"/>
        </w:rPr>
        <w:t>)</w:t>
      </w:r>
    </w:p>
    <w:p w:rsidR="003F1D3F" w:rsidRDefault="003F1D3F" w:rsidP="003F1D3F">
      <w:pPr>
        <w:pStyle w:val="Pismenka"/>
        <w:numPr>
          <w:ilvl w:val="0"/>
          <w:numId w:val="0"/>
        </w:numPr>
        <w:rPr>
          <w:b w:val="0"/>
          <w:lang w:val="sk-SK"/>
        </w:rPr>
      </w:pPr>
    </w:p>
    <w:p w:rsidR="003F1D3F" w:rsidRPr="00FC42BC" w:rsidRDefault="003F1D3F" w:rsidP="003F1D3F">
      <w:pPr>
        <w:pStyle w:val="Pismenka"/>
        <w:numPr>
          <w:ilvl w:val="0"/>
          <w:numId w:val="0"/>
        </w:numPr>
        <w:rPr>
          <w:b w:val="0"/>
          <w:lang w:val="sk-SK"/>
        </w:rPr>
      </w:pPr>
    </w:p>
    <w:p w:rsidR="003F1D3F" w:rsidRDefault="003F1D3F" w:rsidP="003F1D3F">
      <w:pPr>
        <w:pStyle w:val="Pismenka"/>
        <w:tabs>
          <w:tab w:val="clear" w:pos="426"/>
        </w:tabs>
        <w:ind w:left="426"/>
      </w:pPr>
      <w:r>
        <w:t>Pohľadávky</w:t>
      </w:r>
    </w:p>
    <w:p w:rsidR="003F1D3F" w:rsidRDefault="003F1D3F" w:rsidP="003F1D3F">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F1D3F" w:rsidRDefault="003F1D3F" w:rsidP="003F1D3F">
      <w:pPr>
        <w:pStyle w:val="Zkladntext"/>
      </w:pPr>
    </w:p>
    <w:p w:rsidR="003F1D3F" w:rsidRDefault="003F1D3F" w:rsidP="003F1D3F">
      <w:pPr>
        <w:pStyle w:val="Pismenka"/>
        <w:tabs>
          <w:tab w:val="clear" w:pos="426"/>
        </w:tabs>
        <w:ind w:left="426"/>
      </w:pPr>
      <w:r>
        <w:t>Peňažné prostriedky a ceniny</w:t>
      </w:r>
    </w:p>
    <w:p w:rsidR="003F1D3F" w:rsidRDefault="003F1D3F" w:rsidP="003F1D3F">
      <w:pPr>
        <w:pStyle w:val="Zkladntext"/>
      </w:pPr>
      <w:r>
        <w:t xml:space="preserve">Peňažné prostriedky a ceniny sa oceňujú ich menovitou hodnotou. </w:t>
      </w:r>
    </w:p>
    <w:p w:rsidR="003F1D3F" w:rsidRDefault="003F1D3F" w:rsidP="003F1D3F">
      <w:pPr>
        <w:pStyle w:val="Zkladntext"/>
      </w:pPr>
    </w:p>
    <w:p w:rsidR="003F1D3F" w:rsidRDefault="003F1D3F" w:rsidP="003F1D3F">
      <w:pPr>
        <w:pStyle w:val="Pismenka"/>
        <w:tabs>
          <w:tab w:val="clear" w:pos="426"/>
        </w:tabs>
        <w:ind w:left="426"/>
      </w:pPr>
      <w:r>
        <w:t>Náklady budúcich období a príjmy budúcich období</w:t>
      </w:r>
      <w:r>
        <w:rPr>
          <w:lang w:val="sk-SK"/>
        </w:rPr>
        <w:t xml:space="preserve"> </w:t>
      </w:r>
      <w:r>
        <w:rPr>
          <w:b w:val="0"/>
          <w:lang w:val="sk-SK"/>
        </w:rPr>
        <w:t>(spoločnosť neúčtovala)</w:t>
      </w:r>
    </w:p>
    <w:p w:rsidR="003F1D3F" w:rsidRDefault="003F1D3F" w:rsidP="003F1D3F">
      <w:pPr>
        <w:pStyle w:val="Zkladntext"/>
      </w:pPr>
      <w:r>
        <w:lastRenderedPageBreak/>
        <w:t>Náklady budúcich období a príjmy budúcich období sa vykazujú vo výške, ktorá je potrebná na dodržanie zásady vecnej a časovej súvislosti s účtovným obdobím.</w:t>
      </w:r>
    </w:p>
    <w:p w:rsidR="003F1D3F" w:rsidRPr="009A5188" w:rsidRDefault="003F1D3F" w:rsidP="003F1D3F">
      <w:pPr>
        <w:pStyle w:val="Zkladntext"/>
        <w:ind w:left="0"/>
        <w:rPr>
          <w:lang w:val="sk-SK"/>
        </w:rPr>
      </w:pPr>
    </w:p>
    <w:p w:rsidR="003F1D3F" w:rsidRDefault="003F1D3F" w:rsidP="003F1D3F">
      <w:pPr>
        <w:pStyle w:val="Pismenka"/>
        <w:tabs>
          <w:tab w:val="clear" w:pos="426"/>
        </w:tabs>
        <w:ind w:left="426"/>
      </w:pPr>
      <w:r>
        <w:t>Rezervy</w:t>
      </w:r>
      <w:r>
        <w:rPr>
          <w:lang w:val="sk-SK"/>
        </w:rPr>
        <w:t xml:space="preserve"> </w:t>
      </w:r>
      <w:r>
        <w:rPr>
          <w:b w:val="0"/>
          <w:lang w:val="sk-SK"/>
        </w:rPr>
        <w:t>(spoločnosť neúčtovala)</w:t>
      </w:r>
    </w:p>
    <w:p w:rsidR="003F1D3F" w:rsidRDefault="003F1D3F" w:rsidP="003F1D3F">
      <w:pPr>
        <w:pStyle w:val="Zkladntext"/>
      </w:pPr>
      <w:r>
        <w:t>Rezervy sú záväzky s neurčitým časovým vymedzením alebo výškou; tvoria sa na krytie známych rizík alebo strát z podnikania. Oceňujú sa v očakávanej výške záväzku.</w:t>
      </w:r>
    </w:p>
    <w:p w:rsidR="003F1D3F" w:rsidRDefault="003F1D3F" w:rsidP="003F1D3F">
      <w:pPr>
        <w:pStyle w:val="Pismenka"/>
        <w:numPr>
          <w:ilvl w:val="0"/>
          <w:numId w:val="0"/>
        </w:numPr>
        <w:ind w:left="360"/>
      </w:pPr>
    </w:p>
    <w:p w:rsidR="003F1D3F" w:rsidRDefault="003F1D3F" w:rsidP="003F1D3F">
      <w:pPr>
        <w:pStyle w:val="Pismenka"/>
        <w:tabs>
          <w:tab w:val="clear" w:pos="426"/>
        </w:tabs>
        <w:ind w:left="426"/>
      </w:pPr>
      <w:r>
        <w:t>Záväzky</w:t>
      </w:r>
      <w:r>
        <w:rPr>
          <w:lang w:val="sk-SK"/>
        </w:rPr>
        <w:t xml:space="preserve"> </w:t>
      </w:r>
      <w:r>
        <w:rPr>
          <w:b w:val="0"/>
          <w:lang w:val="sk-SK"/>
        </w:rPr>
        <w:t>(spoločnosť neúčtovala)</w:t>
      </w:r>
    </w:p>
    <w:p w:rsidR="003F1D3F" w:rsidRDefault="003F1D3F" w:rsidP="003F1D3F">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F1D3F" w:rsidRDefault="003F1D3F" w:rsidP="003F1D3F">
      <w:pPr>
        <w:pStyle w:val="Pismenka"/>
        <w:numPr>
          <w:ilvl w:val="0"/>
          <w:numId w:val="0"/>
        </w:numPr>
        <w:ind w:left="360"/>
      </w:pPr>
    </w:p>
    <w:p w:rsidR="003F1D3F" w:rsidRDefault="003F1D3F" w:rsidP="003F1D3F">
      <w:pPr>
        <w:pStyle w:val="Pismenka"/>
        <w:tabs>
          <w:tab w:val="clear" w:pos="426"/>
        </w:tabs>
        <w:ind w:left="426"/>
      </w:pPr>
      <w:r>
        <w:t>Odložené dane</w:t>
      </w:r>
      <w:r>
        <w:rPr>
          <w:lang w:val="sk-SK"/>
        </w:rPr>
        <w:t xml:space="preserve"> </w:t>
      </w:r>
      <w:r>
        <w:rPr>
          <w:b w:val="0"/>
          <w:lang w:val="sk-SK"/>
        </w:rPr>
        <w:t>(spoločnosť neúčtovala)</w:t>
      </w:r>
    </w:p>
    <w:p w:rsidR="003F1D3F" w:rsidRDefault="003F1D3F" w:rsidP="003F1D3F">
      <w:pPr>
        <w:pStyle w:val="Zkladntext"/>
      </w:pPr>
      <w:r>
        <w:t xml:space="preserve">Odložené dane (odložená daňová pohľadávka a odložený daňový záväzok) sa vzťahujú na: </w:t>
      </w:r>
    </w:p>
    <w:p w:rsidR="003F1D3F" w:rsidRDefault="003F1D3F" w:rsidP="003F1D3F">
      <w:pPr>
        <w:pStyle w:val="Zkladntext"/>
        <w:numPr>
          <w:ilvl w:val="0"/>
          <w:numId w:val="9"/>
        </w:numPr>
      </w:pPr>
      <w:r>
        <w:t>dočasné rozdiely medzi účtovnou hodnotou majetku a účtovnou hodnotou záväzkov vykázanou v súvahe a ich daňovou základňou,</w:t>
      </w:r>
    </w:p>
    <w:p w:rsidR="003F1D3F" w:rsidRDefault="003F1D3F" w:rsidP="003F1D3F">
      <w:pPr>
        <w:pStyle w:val="Zkladntext"/>
        <w:numPr>
          <w:ilvl w:val="0"/>
          <w:numId w:val="9"/>
        </w:numPr>
      </w:pPr>
      <w:r>
        <w:t>možnosť umorovať daňovú stratu v budúcnosti, ktorou sa rozumie možnosť odpočítať daňovú stratu od základu dane v budúcnosti,</w:t>
      </w:r>
    </w:p>
    <w:p w:rsidR="003F1D3F" w:rsidRDefault="003F1D3F" w:rsidP="003F1D3F">
      <w:pPr>
        <w:pStyle w:val="Zkladntext"/>
        <w:numPr>
          <w:ilvl w:val="0"/>
          <w:numId w:val="9"/>
        </w:numPr>
      </w:pPr>
      <w:r>
        <w:t>možnosť previesť nevyužité daňové odpočty a iné daňové nároky do budúcich období.</w:t>
      </w:r>
    </w:p>
    <w:p w:rsidR="003F1D3F" w:rsidRPr="009A5188" w:rsidRDefault="003F1D3F" w:rsidP="003F1D3F">
      <w:pPr>
        <w:pStyle w:val="Zkladntext"/>
        <w:ind w:left="0"/>
        <w:rPr>
          <w:lang w:val="sk-SK"/>
        </w:rPr>
      </w:pPr>
    </w:p>
    <w:p w:rsidR="003F1D3F" w:rsidRDefault="003F1D3F" w:rsidP="003F1D3F">
      <w:pPr>
        <w:pStyle w:val="Pismenka"/>
        <w:tabs>
          <w:tab w:val="clear" w:pos="426"/>
        </w:tabs>
        <w:ind w:left="426"/>
      </w:pPr>
      <w:r>
        <w:t>Výdavky budúcich období a výnosy budúcich období</w:t>
      </w:r>
      <w:r>
        <w:rPr>
          <w:lang w:val="sk-SK"/>
        </w:rPr>
        <w:t xml:space="preserve"> </w:t>
      </w:r>
      <w:r>
        <w:rPr>
          <w:b w:val="0"/>
          <w:lang w:val="sk-SK"/>
        </w:rPr>
        <w:t>(spoločnosť neúčtovala)</w:t>
      </w:r>
    </w:p>
    <w:p w:rsidR="003F1D3F" w:rsidRDefault="003F1D3F" w:rsidP="003F1D3F">
      <w:pPr>
        <w:pStyle w:val="Zkladntext"/>
      </w:pPr>
      <w:r>
        <w:t>Výdavky budúcich období a výnosy budúcich období sa vykazujú vo výške, ktorá je potrebná na dodržanie zásady vecnej a časovej súvislosti s účtovným obdobím.</w:t>
      </w:r>
    </w:p>
    <w:p w:rsidR="003F1D3F" w:rsidRDefault="003F1D3F" w:rsidP="003F1D3F">
      <w:pPr>
        <w:pStyle w:val="Zkladntext"/>
      </w:pPr>
    </w:p>
    <w:p w:rsidR="003F1D3F" w:rsidRDefault="003F1D3F" w:rsidP="003F1D3F">
      <w:pPr>
        <w:pStyle w:val="Pismenka"/>
        <w:tabs>
          <w:tab w:val="clear" w:pos="426"/>
        </w:tabs>
        <w:ind w:left="426"/>
      </w:pPr>
      <w:r>
        <w:t xml:space="preserve">Emisné kvóty – </w:t>
      </w:r>
      <w:r>
        <w:rPr>
          <w:b w:val="0"/>
          <w:lang w:val="sk-SK"/>
        </w:rPr>
        <w:t>(spoločnosť neúčtovala)</w:t>
      </w:r>
    </w:p>
    <w:p w:rsidR="003F1D3F" w:rsidRDefault="003F1D3F" w:rsidP="003F1D3F">
      <w:pPr>
        <w:pStyle w:val="Zkladntext"/>
        <w:rPr>
          <w:sz w:val="16"/>
          <w:szCs w:val="16"/>
        </w:rPr>
      </w:pPr>
    </w:p>
    <w:p w:rsidR="003F1D3F" w:rsidRPr="00F91820" w:rsidRDefault="003F1D3F" w:rsidP="003F1D3F">
      <w:pPr>
        <w:pStyle w:val="Pismenka"/>
        <w:tabs>
          <w:tab w:val="clear" w:pos="426"/>
        </w:tabs>
        <w:ind w:left="426"/>
      </w:pPr>
      <w:r>
        <w:t xml:space="preserve">Dotácie zo štátneho rozpočtu </w:t>
      </w:r>
      <w:r>
        <w:rPr>
          <w:b w:val="0"/>
        </w:rPr>
        <w:t xml:space="preserve">– </w:t>
      </w:r>
      <w:r>
        <w:rPr>
          <w:b w:val="0"/>
          <w:lang w:val="sk-SK"/>
        </w:rPr>
        <w:t>(spoločnosť neúčtovala)</w:t>
      </w:r>
    </w:p>
    <w:p w:rsidR="003F1D3F" w:rsidRDefault="003F1D3F" w:rsidP="003F1D3F">
      <w:pPr>
        <w:pStyle w:val="Pismenka"/>
        <w:numPr>
          <w:ilvl w:val="0"/>
          <w:numId w:val="0"/>
        </w:numPr>
        <w:ind w:left="426"/>
      </w:pPr>
    </w:p>
    <w:p w:rsidR="003F1D3F" w:rsidRDefault="003F1D3F" w:rsidP="003F1D3F">
      <w:pPr>
        <w:pStyle w:val="Pismenka"/>
        <w:tabs>
          <w:tab w:val="clear" w:pos="426"/>
        </w:tabs>
        <w:ind w:left="426"/>
      </w:pPr>
      <w:r>
        <w:t>Prenájom (lízing)</w:t>
      </w:r>
      <w:r>
        <w:rPr>
          <w:lang w:val="sk-SK"/>
        </w:rPr>
        <w:t xml:space="preserve"> </w:t>
      </w:r>
      <w:r>
        <w:rPr>
          <w:b w:val="0"/>
          <w:lang w:val="sk-SK"/>
        </w:rPr>
        <w:t>(spoločnosť neúčtovala)</w:t>
      </w:r>
    </w:p>
    <w:p w:rsidR="003F1D3F" w:rsidRDefault="003F1D3F" w:rsidP="003F1D3F">
      <w:pPr>
        <w:pStyle w:val="Zkladntext"/>
      </w:pPr>
      <w:r>
        <w:t>Operatívny prenájom. Majetok prenajatý na základe operatívneho prenájmu vykazuje ako svoj majetok jeho vlastník, nie nájomca.</w:t>
      </w:r>
    </w:p>
    <w:p w:rsidR="003F1D3F" w:rsidRDefault="003F1D3F" w:rsidP="003F1D3F">
      <w:pPr>
        <w:pStyle w:val="Zkladntext"/>
      </w:pPr>
    </w:p>
    <w:p w:rsidR="003F1D3F" w:rsidRDefault="003F1D3F" w:rsidP="003F1D3F">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3F1D3F" w:rsidRDefault="003F1D3F" w:rsidP="003F1D3F">
      <w:pPr>
        <w:pStyle w:val="Zkladntext"/>
        <w:rPr>
          <w:sz w:val="16"/>
          <w:szCs w:val="16"/>
        </w:rPr>
      </w:pPr>
    </w:p>
    <w:p w:rsidR="003F1D3F" w:rsidRPr="00F91820" w:rsidRDefault="003F1D3F" w:rsidP="003F1D3F">
      <w:pPr>
        <w:pStyle w:val="Pismenka"/>
        <w:tabs>
          <w:tab w:val="clear" w:pos="426"/>
        </w:tabs>
        <w:ind w:left="426"/>
      </w:pPr>
      <w:r>
        <w:t xml:space="preserve">Deriváty – </w:t>
      </w:r>
      <w:r>
        <w:rPr>
          <w:b w:val="0"/>
          <w:lang w:val="sk-SK"/>
        </w:rPr>
        <w:t>(spoločnosť neúčtovala)</w:t>
      </w:r>
    </w:p>
    <w:p w:rsidR="003F1D3F" w:rsidRDefault="003F1D3F" w:rsidP="003F1D3F">
      <w:pPr>
        <w:pStyle w:val="Pismenka"/>
        <w:numPr>
          <w:ilvl w:val="0"/>
          <w:numId w:val="0"/>
        </w:numPr>
        <w:ind w:left="426"/>
      </w:pPr>
    </w:p>
    <w:p w:rsidR="003F1D3F" w:rsidRDefault="003F1D3F" w:rsidP="003F1D3F">
      <w:pPr>
        <w:pStyle w:val="Pismenka"/>
        <w:tabs>
          <w:tab w:val="clear" w:pos="426"/>
        </w:tabs>
        <w:ind w:left="426"/>
      </w:pPr>
      <w:r>
        <w:t xml:space="preserve">Majetok a záväzky zabezpečené derivátmi – </w:t>
      </w:r>
      <w:r>
        <w:rPr>
          <w:b w:val="0"/>
          <w:lang w:val="sk-SK"/>
        </w:rPr>
        <w:t>(spoločnosť neúčtovala)</w:t>
      </w:r>
    </w:p>
    <w:p w:rsidR="003F1D3F" w:rsidRPr="00B1412B" w:rsidRDefault="003F1D3F" w:rsidP="003F1D3F">
      <w:pPr>
        <w:pStyle w:val="Zkladntext"/>
        <w:rPr>
          <w:sz w:val="16"/>
          <w:szCs w:val="16"/>
        </w:rPr>
      </w:pPr>
    </w:p>
    <w:p w:rsidR="003F1D3F" w:rsidRDefault="003F1D3F" w:rsidP="003F1D3F">
      <w:pPr>
        <w:pStyle w:val="Pismenka"/>
        <w:tabs>
          <w:tab w:val="clear" w:pos="426"/>
        </w:tabs>
        <w:ind w:left="426"/>
      </w:pPr>
      <w:r>
        <w:t>Cudzia mena</w:t>
      </w:r>
      <w:r>
        <w:rPr>
          <w:lang w:val="sk-SK"/>
        </w:rPr>
        <w:t xml:space="preserve"> </w:t>
      </w:r>
      <w:r>
        <w:rPr>
          <w:b w:val="0"/>
          <w:lang w:val="sk-SK"/>
        </w:rPr>
        <w:t>(spoločnosť neúčtovala)</w:t>
      </w:r>
    </w:p>
    <w:p w:rsidR="003F1D3F" w:rsidRDefault="003F1D3F" w:rsidP="003F1D3F">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F1D3F" w:rsidRDefault="003F1D3F" w:rsidP="003F1D3F">
      <w:pPr>
        <w:pStyle w:val="Zkladntext"/>
      </w:pPr>
    </w:p>
    <w:p w:rsidR="003F1D3F" w:rsidRDefault="003F1D3F" w:rsidP="003F1D3F">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F1D3F" w:rsidRDefault="003F1D3F" w:rsidP="003F1D3F">
      <w:pPr>
        <w:pStyle w:val="Zkladntext"/>
      </w:pPr>
    </w:p>
    <w:p w:rsidR="003F1D3F" w:rsidRDefault="003F1D3F" w:rsidP="003F1D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F1D3F" w:rsidRDefault="003F1D3F" w:rsidP="003F1D3F">
      <w:pPr>
        <w:pStyle w:val="Zkladntext"/>
      </w:pPr>
    </w:p>
    <w:p w:rsidR="003F1D3F" w:rsidRDefault="003F1D3F" w:rsidP="003F1D3F">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3F1D3F" w:rsidRDefault="003F1D3F" w:rsidP="003F1D3F">
      <w:pPr>
        <w:pStyle w:val="Zkladntext"/>
      </w:pPr>
    </w:p>
    <w:p w:rsidR="003F1D3F" w:rsidRDefault="003F1D3F" w:rsidP="003F1D3F">
      <w:pPr>
        <w:pStyle w:val="Zkladntext"/>
      </w:pPr>
      <w:r>
        <w:t xml:space="preserve">Prijaté a poskytnuté preddavky sa ku dňu, ku ktorému sa zostavuje účtovná závierka, na menu euro už neprepočítavajú. </w:t>
      </w:r>
    </w:p>
    <w:p w:rsidR="003F1D3F" w:rsidRDefault="003F1D3F" w:rsidP="003F1D3F">
      <w:pPr>
        <w:pStyle w:val="Zkladntext"/>
      </w:pPr>
    </w:p>
    <w:p w:rsidR="003F1D3F" w:rsidRDefault="003F1D3F" w:rsidP="003F1D3F">
      <w:pPr>
        <w:pStyle w:val="Pismenka"/>
        <w:tabs>
          <w:tab w:val="clear" w:pos="426"/>
        </w:tabs>
        <w:ind w:left="426"/>
      </w:pPr>
      <w:r>
        <w:t xml:space="preserve">Výnosy– </w:t>
      </w:r>
      <w:r>
        <w:rPr>
          <w:b w:val="0"/>
          <w:lang w:val="sk-SK"/>
        </w:rPr>
        <w:t>(spoločnosť neúčtovala)</w:t>
      </w:r>
    </w:p>
    <w:p w:rsidR="003F1D3F" w:rsidRDefault="003F1D3F" w:rsidP="003F1D3F">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F1D3F" w:rsidRDefault="003F1D3F" w:rsidP="003F1D3F">
      <w:pPr>
        <w:pStyle w:val="Nadpis1"/>
        <w:spacing w:before="0" w:after="0" w:line="240" w:lineRule="auto"/>
        <w:jc w:val="left"/>
        <w:rPr>
          <w:lang w:val="sk-SK"/>
        </w:rPr>
      </w:pPr>
      <w:bookmarkStart w:id="17" w:name="_Toc530739900"/>
    </w:p>
    <w:p w:rsidR="003F1D3F" w:rsidRPr="004169DC" w:rsidRDefault="003F1D3F" w:rsidP="003F1D3F">
      <w:pPr>
        <w:pStyle w:val="Nadpis1"/>
        <w:spacing w:before="0" w:after="0" w:line="240" w:lineRule="auto"/>
        <w:jc w:val="left"/>
        <w:rPr>
          <w:rFonts w:ascii="Times New Roman" w:hAnsi="Times New Roman"/>
          <w:sz w:val="18"/>
          <w:szCs w:val="18"/>
        </w:rPr>
      </w:pPr>
      <w:r w:rsidRPr="008428FC">
        <w:rPr>
          <w:sz w:val="20"/>
          <w:szCs w:val="20"/>
        </w:rPr>
        <w:t>F.</w:t>
      </w:r>
      <w:r>
        <w:rPr>
          <w:sz w:val="20"/>
          <w:szCs w:val="20"/>
        </w:rPr>
        <w:t xml:space="preserve">   </w:t>
      </w:r>
      <w:r w:rsidRPr="004169DC">
        <w:rPr>
          <w:rFonts w:ascii="Times New Roman" w:hAnsi="Times New Roman"/>
          <w:sz w:val="18"/>
          <w:szCs w:val="18"/>
        </w:rPr>
        <w:t>INFORMÁCIE O ÚDAJOCH NA STRANE AKTÍV SÚVAHY</w:t>
      </w:r>
    </w:p>
    <w:p w:rsidR="003F1D3F" w:rsidRPr="009106FF" w:rsidRDefault="003F1D3F" w:rsidP="003F1D3F">
      <w:pPr>
        <w:spacing w:after="0"/>
      </w:pPr>
    </w:p>
    <w:p w:rsidR="003F1D3F" w:rsidRPr="006710D3"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bookmarkStart w:id="18" w:name="_Toc530739901"/>
      <w:bookmarkEnd w:id="17"/>
      <w:r w:rsidRPr="006710D3">
        <w:rPr>
          <w:rFonts w:ascii="Times New Roman" w:hAnsi="Times New Roman"/>
          <w:sz w:val="18"/>
          <w:szCs w:val="18"/>
        </w:rPr>
        <w:t>Dlhodobý nehmotný majetok a dlhodobý hmotný majetok</w:t>
      </w:r>
      <w:bookmarkEnd w:id="18"/>
      <w:r>
        <w:rPr>
          <w:rFonts w:ascii="Times New Roman" w:hAnsi="Times New Roman"/>
          <w:sz w:val="18"/>
          <w:szCs w:val="18"/>
          <w:lang w:val="sk-SK"/>
        </w:rPr>
        <w:t xml:space="preserve">  (</w:t>
      </w:r>
      <w:r>
        <w:rPr>
          <w:rFonts w:ascii="Times New Roman" w:hAnsi="Times New Roman"/>
          <w:b w:val="0"/>
          <w:sz w:val="18"/>
          <w:szCs w:val="18"/>
          <w:lang w:val="sk-SK"/>
        </w:rPr>
        <w:t>spoločnosť neúčtovala)</w:t>
      </w:r>
    </w:p>
    <w:p w:rsidR="003F1D3F" w:rsidRPr="00B1412B" w:rsidRDefault="003F1D3F" w:rsidP="003F1D3F">
      <w:pPr>
        <w:pStyle w:val="Zkladntext"/>
        <w:rPr>
          <w:sz w:val="16"/>
          <w:szCs w:val="16"/>
        </w:rPr>
      </w:pPr>
    </w:p>
    <w:bookmarkStart w:id="19" w:name="_MON_1392807477"/>
    <w:bookmarkStart w:id="20" w:name="_MON_1387266188"/>
    <w:bookmarkEnd w:id="19"/>
    <w:bookmarkEnd w:id="20"/>
    <w:bookmarkStart w:id="21" w:name="_MON_1390724935"/>
    <w:bookmarkEnd w:id="21"/>
    <w:p w:rsidR="003F1D3F" w:rsidRPr="00D11A49" w:rsidRDefault="003F1D3F" w:rsidP="003F1D3F">
      <w:pPr>
        <w:pStyle w:val="Zkladntext"/>
        <w:rPr>
          <w:b/>
          <w:lang w:val="sk-SK"/>
        </w:rPr>
      </w:pPr>
      <w:r w:rsidRPr="002329A6">
        <w:rPr>
          <w:b/>
        </w:rPr>
        <w:object w:dxaOrig="9354" w:dyaOrig="1436">
          <v:shape id="_x0000_i1027" type="#_x0000_t75" style="width:441pt;height:75pt" o:ole="" o:preferrelative="f">
            <v:imagedata r:id="rId12" o:title=""/>
            <o:lock v:ext="edit" aspectratio="f"/>
          </v:shape>
          <o:OLEObject Type="Embed" ProgID="Excel.Sheet.8" ShapeID="_x0000_i1027" DrawAspect="Content" ObjectID="_1455944934" r:id="rId13"/>
        </w:object>
      </w:r>
    </w:p>
    <w:p w:rsidR="003F1D3F" w:rsidRDefault="003F1D3F" w:rsidP="003F1D3F">
      <w:pPr>
        <w:pStyle w:val="Zkladntext"/>
      </w:pPr>
      <w:r>
        <w:t>UJ nevykazuje náklady na výskum a vývoj.</w:t>
      </w:r>
    </w:p>
    <w:p w:rsidR="003F1D3F" w:rsidRDefault="003F1D3F" w:rsidP="003F1D3F">
      <w:pPr>
        <w:spacing w:after="0"/>
        <w:jc w:val="both"/>
      </w:pPr>
    </w:p>
    <w:p w:rsidR="003F1D3F" w:rsidRPr="009106FF"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9106FF">
        <w:rPr>
          <w:rFonts w:ascii="Times New Roman" w:hAnsi="Times New Roman"/>
          <w:sz w:val="18"/>
          <w:szCs w:val="18"/>
        </w:rPr>
        <w:t>Dlhodobý finančný majetok</w:t>
      </w:r>
      <w:r>
        <w:rPr>
          <w:rFonts w:ascii="Times New Roman" w:hAnsi="Times New Roman"/>
          <w:sz w:val="18"/>
          <w:szCs w:val="18"/>
          <w:lang w:val="sk-SK"/>
        </w:rPr>
        <w:t xml:space="preserve"> (</w:t>
      </w:r>
      <w:r>
        <w:rPr>
          <w:rFonts w:ascii="Times New Roman" w:hAnsi="Times New Roman"/>
          <w:b w:val="0"/>
          <w:sz w:val="18"/>
          <w:szCs w:val="18"/>
          <w:lang w:val="sk-SK"/>
        </w:rPr>
        <w:t>spoločnosť neúčtovala)</w:t>
      </w:r>
    </w:p>
    <w:p w:rsidR="003F1D3F" w:rsidRDefault="003F1D3F" w:rsidP="003F1D3F">
      <w:pPr>
        <w:jc w:val="both"/>
        <w:rPr>
          <w:rFonts w:ascii="Times New Roman" w:hAnsi="Times New Roman"/>
        </w:rPr>
      </w:pPr>
    </w:p>
    <w:p w:rsidR="003F1D3F" w:rsidRDefault="003F1D3F" w:rsidP="003F1D3F">
      <w:pPr>
        <w:pStyle w:val="Nadpis1"/>
        <w:numPr>
          <w:ilvl w:val="0"/>
          <w:numId w:val="10"/>
        </w:numPr>
        <w:spacing w:before="0" w:after="0" w:line="240" w:lineRule="auto"/>
        <w:ind w:left="284" w:hanging="284"/>
        <w:jc w:val="left"/>
        <w:rPr>
          <w:rFonts w:ascii="Times New Roman" w:hAnsi="Times New Roman"/>
          <w:b w:val="0"/>
          <w:sz w:val="18"/>
          <w:szCs w:val="18"/>
          <w:lang w:val="sk-SK"/>
        </w:rPr>
      </w:pPr>
      <w:r>
        <w:rPr>
          <w:rFonts w:ascii="Times New Roman" w:hAnsi="Times New Roman"/>
          <w:sz w:val="18"/>
          <w:szCs w:val="18"/>
        </w:rPr>
        <w:t xml:space="preserve"> </w:t>
      </w:r>
      <w:r w:rsidRPr="009106FF">
        <w:rPr>
          <w:rFonts w:ascii="Times New Roman" w:hAnsi="Times New Roman"/>
          <w:sz w:val="18"/>
          <w:szCs w:val="18"/>
        </w:rPr>
        <w:t>Zásoby</w:t>
      </w:r>
      <w:r>
        <w:rPr>
          <w:rFonts w:ascii="Times New Roman" w:hAnsi="Times New Roman"/>
          <w:sz w:val="18"/>
          <w:szCs w:val="18"/>
          <w:lang w:val="sk-SK"/>
        </w:rPr>
        <w:t xml:space="preserve"> (</w:t>
      </w:r>
      <w:r>
        <w:rPr>
          <w:rFonts w:ascii="Times New Roman" w:hAnsi="Times New Roman"/>
          <w:b w:val="0"/>
          <w:sz w:val="18"/>
          <w:szCs w:val="18"/>
          <w:lang w:val="sk-SK"/>
        </w:rPr>
        <w:t>spoločnosť neúčtovala)</w:t>
      </w:r>
    </w:p>
    <w:p w:rsidR="003F1D3F" w:rsidRPr="00D11A49" w:rsidRDefault="003F1D3F" w:rsidP="003F1D3F"/>
    <w:p w:rsidR="003F1D3F" w:rsidRDefault="003F1D3F" w:rsidP="003F1D3F">
      <w:pPr>
        <w:pStyle w:val="Zkladntext"/>
      </w:pPr>
      <w:r>
        <w:t>Vývoj opravnej položky v priebehu účtovného obdobia je uvedený v nasledujúcom prehľade:</w:t>
      </w:r>
    </w:p>
    <w:p w:rsidR="003F1D3F" w:rsidRDefault="003F1D3F" w:rsidP="003F1D3F">
      <w:pPr>
        <w:pStyle w:val="Zkladntext"/>
      </w:pPr>
    </w:p>
    <w:bookmarkStart w:id="22" w:name="_MON_1392706153"/>
    <w:bookmarkStart w:id="23" w:name="_MON_1387263926"/>
    <w:bookmarkEnd w:id="22"/>
    <w:bookmarkEnd w:id="23"/>
    <w:bookmarkStart w:id="24" w:name="_MON_1390725690"/>
    <w:bookmarkEnd w:id="24"/>
    <w:p w:rsidR="003F1D3F" w:rsidRDefault="003F1D3F" w:rsidP="003F1D3F">
      <w:pPr>
        <w:spacing w:after="0"/>
        <w:ind w:left="426"/>
        <w:jc w:val="both"/>
      </w:pPr>
      <w:r>
        <w:object w:dxaOrig="9112" w:dyaOrig="4640">
          <v:shape id="_x0000_i1028" type="#_x0000_t75" style="width:438.75pt;height:249.75pt" o:ole="" o:preferrelative="f">
            <v:imagedata r:id="rId14" o:title=""/>
            <o:lock v:ext="edit" aspectratio="f"/>
          </v:shape>
          <o:OLEObject Type="Embed" ProgID="Excel.Sheet.8" ShapeID="_x0000_i1028" DrawAspect="Content" ObjectID="_1455944935" r:id="rId15"/>
        </w:object>
      </w:r>
    </w:p>
    <w:p w:rsidR="003F1D3F" w:rsidRPr="005D5B08" w:rsidRDefault="003F1D3F" w:rsidP="003F1D3F">
      <w:pPr>
        <w:spacing w:after="0"/>
        <w:ind w:left="426"/>
        <w:jc w:val="both"/>
        <w:rPr>
          <w:rFonts w:ascii="Times New Roman" w:hAnsi="Times New Roman"/>
        </w:rPr>
      </w:pPr>
    </w:p>
    <w:bookmarkStart w:id="25" w:name="_MON_1392706353"/>
    <w:bookmarkStart w:id="26" w:name="_MON_1387264026"/>
    <w:bookmarkStart w:id="27" w:name="_MON_1387264031"/>
    <w:bookmarkStart w:id="28" w:name="_MON_1387264036"/>
    <w:bookmarkEnd w:id="25"/>
    <w:bookmarkEnd w:id="26"/>
    <w:bookmarkEnd w:id="27"/>
    <w:bookmarkEnd w:id="28"/>
    <w:bookmarkStart w:id="29" w:name="_MON_1387264041"/>
    <w:bookmarkEnd w:id="29"/>
    <w:p w:rsidR="003F1D3F" w:rsidRDefault="003F1D3F" w:rsidP="003F1D3F">
      <w:pPr>
        <w:spacing w:after="0"/>
        <w:ind w:left="426"/>
        <w:jc w:val="both"/>
      </w:pPr>
      <w:r>
        <w:object w:dxaOrig="8919" w:dyaOrig="1205">
          <v:shape id="_x0000_i1029" type="#_x0000_t75" style="width:441pt;height:66.75pt" o:ole="" o:preferrelative="f">
            <v:imagedata r:id="rId16" o:title=""/>
            <o:lock v:ext="edit" aspectratio="f"/>
          </v:shape>
          <o:OLEObject Type="Embed" ProgID="Excel.Sheet.8" ShapeID="_x0000_i1029" DrawAspect="Content" ObjectID="_1455944936" r:id="rId17"/>
        </w:object>
      </w:r>
    </w:p>
    <w:p w:rsidR="003F1D3F" w:rsidRDefault="003F1D3F" w:rsidP="003F1D3F">
      <w:pPr>
        <w:spacing w:after="0"/>
        <w:ind w:left="426"/>
        <w:jc w:val="both"/>
      </w:pPr>
    </w:p>
    <w:p w:rsidR="003F1D3F" w:rsidRPr="00F91820" w:rsidRDefault="003F1D3F" w:rsidP="003F1D3F">
      <w:pPr>
        <w:spacing w:after="0"/>
        <w:ind w:left="426"/>
        <w:jc w:val="both"/>
      </w:pPr>
    </w:p>
    <w:p w:rsidR="003F1D3F" w:rsidRPr="009106FF"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 xml:space="preserve"> </w:t>
      </w:r>
      <w:r w:rsidRPr="009106FF">
        <w:rPr>
          <w:rFonts w:ascii="Times New Roman" w:hAnsi="Times New Roman"/>
          <w:sz w:val="18"/>
          <w:szCs w:val="18"/>
        </w:rPr>
        <w:t>Údaje o zákazkovej výrobe</w:t>
      </w:r>
      <w:r>
        <w:rPr>
          <w:rFonts w:ascii="Times New Roman" w:hAnsi="Times New Roman"/>
          <w:sz w:val="18"/>
          <w:szCs w:val="18"/>
        </w:rPr>
        <w:t xml:space="preserve"> – </w:t>
      </w:r>
      <w:r>
        <w:rPr>
          <w:rFonts w:ascii="Times New Roman" w:hAnsi="Times New Roman"/>
          <w:b w:val="0"/>
          <w:sz w:val="18"/>
          <w:szCs w:val="18"/>
        </w:rPr>
        <w:t>UJ neúčtuje o zákazkovej výrobe.</w:t>
      </w:r>
    </w:p>
    <w:p w:rsidR="003F1D3F" w:rsidRDefault="003F1D3F" w:rsidP="003F1D3F">
      <w:pPr>
        <w:spacing w:after="0"/>
        <w:jc w:val="both"/>
      </w:pPr>
    </w:p>
    <w:p w:rsidR="003F1D3F" w:rsidRPr="003F7E47"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bookmarkStart w:id="30" w:name="_Toc530739904"/>
      <w:r>
        <w:rPr>
          <w:rFonts w:ascii="Times New Roman" w:hAnsi="Times New Roman"/>
          <w:sz w:val="18"/>
          <w:szCs w:val="18"/>
        </w:rPr>
        <w:t xml:space="preserve"> </w:t>
      </w:r>
      <w:r w:rsidRPr="003F7E47">
        <w:rPr>
          <w:rFonts w:ascii="Times New Roman" w:hAnsi="Times New Roman"/>
          <w:sz w:val="18"/>
          <w:szCs w:val="18"/>
        </w:rPr>
        <w:t>Pohľadávky</w:t>
      </w:r>
      <w:bookmarkEnd w:id="30"/>
    </w:p>
    <w:p w:rsidR="003F1D3F" w:rsidRDefault="003F1D3F" w:rsidP="003F1D3F">
      <w:pPr>
        <w:pStyle w:val="Zkladntext"/>
      </w:pPr>
    </w:p>
    <w:p w:rsidR="003F1D3F" w:rsidRDefault="003F1D3F" w:rsidP="003F1D3F">
      <w:pPr>
        <w:pStyle w:val="Zkladntext"/>
        <w:ind w:left="0"/>
        <w:rPr>
          <w:lang w:val="sk-SK"/>
        </w:rPr>
      </w:pPr>
      <w:r>
        <w:rPr>
          <w:lang w:val="sk-SK"/>
        </w:rPr>
        <w:t xml:space="preserve">       </w:t>
      </w:r>
      <w:r>
        <w:t>Vývoj opravnej položky v priebehu účtovného obdobia je zobrazený v nasledujúcom prehľade:</w:t>
      </w:r>
    </w:p>
    <w:p w:rsidR="003F1D3F" w:rsidRPr="00413956" w:rsidRDefault="003F1D3F" w:rsidP="003F1D3F">
      <w:pPr>
        <w:pStyle w:val="Zkladntext"/>
        <w:rPr>
          <w:lang w:val="sk-SK"/>
        </w:rPr>
      </w:pPr>
    </w:p>
    <w:bookmarkStart w:id="31" w:name="_MON_1390725975"/>
    <w:bookmarkStart w:id="32" w:name="_MON_1406472190"/>
    <w:bookmarkStart w:id="33" w:name="_MON_1387264073"/>
    <w:bookmarkEnd w:id="31"/>
    <w:bookmarkEnd w:id="32"/>
    <w:bookmarkEnd w:id="33"/>
    <w:bookmarkStart w:id="34" w:name="_MON_1387264090"/>
    <w:bookmarkEnd w:id="34"/>
    <w:p w:rsidR="003F1D3F" w:rsidRDefault="003F1D3F" w:rsidP="003F1D3F">
      <w:pPr>
        <w:spacing w:after="0"/>
        <w:ind w:left="426"/>
        <w:jc w:val="both"/>
      </w:pPr>
      <w:r>
        <w:object w:dxaOrig="8982" w:dyaOrig="3183">
          <v:shape id="_x0000_i1030" type="#_x0000_t75" style="width:426pt;height:172.5pt" o:ole="" o:preferrelative="f">
            <v:imagedata r:id="rId18" o:title=""/>
            <o:lock v:ext="edit" aspectratio="f"/>
          </v:shape>
          <o:OLEObject Type="Embed" ProgID="Excel.Sheet.8" ShapeID="_x0000_i1030" DrawAspect="Content" ObjectID="_1455944937" r:id="rId19"/>
        </w:object>
      </w: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341A2E" w:rsidRDefault="003F1D3F" w:rsidP="003F1D3F">
      <w:pPr>
        <w:pStyle w:val="Zkladntext"/>
      </w:pPr>
      <w:r w:rsidRPr="00341A2E">
        <w:t>Veková štruktúra pohľadávok za bežné účtovné obdobie je uvedená v nasledujúcom prehľade:</w:t>
      </w:r>
    </w:p>
    <w:p w:rsidR="003F1D3F" w:rsidRPr="005D5B08" w:rsidRDefault="003F1D3F" w:rsidP="003F1D3F">
      <w:pPr>
        <w:spacing w:after="0"/>
        <w:ind w:left="426"/>
        <w:jc w:val="both"/>
        <w:rPr>
          <w:rFonts w:ascii="Times New Roman" w:hAnsi="Times New Roman"/>
        </w:rPr>
      </w:pPr>
    </w:p>
    <w:bookmarkStart w:id="35" w:name="_MON_1390726554"/>
    <w:bookmarkStart w:id="36" w:name="_MON_1392707497"/>
    <w:bookmarkStart w:id="37" w:name="_MON_1387264116"/>
    <w:bookmarkStart w:id="38" w:name="_MON_1387266263"/>
    <w:bookmarkStart w:id="39" w:name="_MON_1387266286"/>
    <w:bookmarkStart w:id="40" w:name="_MON_1387266294"/>
    <w:bookmarkStart w:id="41" w:name="_MON_1387266302"/>
    <w:bookmarkEnd w:id="35"/>
    <w:bookmarkEnd w:id="36"/>
    <w:bookmarkEnd w:id="37"/>
    <w:bookmarkEnd w:id="38"/>
    <w:bookmarkEnd w:id="39"/>
    <w:bookmarkEnd w:id="40"/>
    <w:bookmarkEnd w:id="41"/>
    <w:bookmarkStart w:id="42" w:name="_MON_1390726324"/>
    <w:bookmarkEnd w:id="42"/>
    <w:p w:rsidR="003F1D3F" w:rsidRPr="00D11A49" w:rsidRDefault="003F1D3F" w:rsidP="003F1D3F">
      <w:pPr>
        <w:spacing w:after="0"/>
        <w:ind w:left="426"/>
        <w:jc w:val="both"/>
      </w:pPr>
      <w:r>
        <w:object w:dxaOrig="8743" w:dyaOrig="6072">
          <v:shape id="_x0000_i1031" type="#_x0000_t75" style="width:416.25pt;height:330pt" o:ole="" o:preferrelative="f">
            <v:imagedata r:id="rId20" o:title=""/>
            <o:lock v:ext="edit" aspectratio="f"/>
          </v:shape>
          <o:OLEObject Type="Embed" ProgID="Excel.Sheet.8" ShapeID="_x0000_i1031" DrawAspect="Content" ObjectID="_1455944938" r:id="rId21"/>
        </w:object>
      </w: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D80C67" w:rsidRDefault="003F1D3F" w:rsidP="003F1D3F">
      <w:pPr>
        <w:pStyle w:val="Zkladntext"/>
      </w:pPr>
      <w:r w:rsidRPr="00D80C67">
        <w:t>Veková štruktúra pohľadávok za predchádzajúce účtovné obdobie je uvedená v nasledujúcom prehľade:</w:t>
      </w:r>
    </w:p>
    <w:p w:rsidR="003F1D3F" w:rsidRPr="00C419AE" w:rsidRDefault="003F1D3F" w:rsidP="003F1D3F">
      <w:pPr>
        <w:spacing w:after="0"/>
        <w:ind w:left="426"/>
        <w:jc w:val="both"/>
        <w:rPr>
          <w:rFonts w:ascii="Times New Roman" w:hAnsi="Times New Roman"/>
        </w:rPr>
      </w:pPr>
    </w:p>
    <w:bookmarkStart w:id="43" w:name="_MON_1392708605"/>
    <w:bookmarkStart w:id="44" w:name="_MON_1387266320"/>
    <w:bookmarkEnd w:id="43"/>
    <w:bookmarkEnd w:id="44"/>
    <w:bookmarkStart w:id="45" w:name="_MON_1390726677"/>
    <w:bookmarkEnd w:id="45"/>
    <w:p w:rsidR="003F1D3F" w:rsidRDefault="003F1D3F" w:rsidP="003F1D3F">
      <w:pPr>
        <w:pStyle w:val="Zkladntext"/>
      </w:pPr>
      <w:r>
        <w:object w:dxaOrig="9032" w:dyaOrig="6072">
          <v:shape id="_x0000_i1032" type="#_x0000_t75" style="width:441pt;height:332.25pt" o:ole="" o:preferrelative="f">
            <v:imagedata r:id="rId22" o:title=""/>
            <o:lock v:ext="edit" aspectratio="f"/>
          </v:shape>
          <o:OLEObject Type="Embed" ProgID="Excel.Sheet.8" ShapeID="_x0000_i1032" DrawAspect="Content" ObjectID="_1455944939" r:id="rId23"/>
        </w:object>
      </w:r>
      <w:r w:rsidRPr="003F7E47">
        <w:t xml:space="preserve"> </w:t>
      </w: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8A192C" w:rsidRDefault="003F1D3F" w:rsidP="003F1D3F">
      <w:pPr>
        <w:pStyle w:val="Zkladntext"/>
      </w:pPr>
      <w:r w:rsidRPr="008A192C">
        <w:t>Pohľadávky podľa zostatkovej doby splatnosti sú uvedené v nasledujúcom prehľade:</w:t>
      </w:r>
    </w:p>
    <w:p w:rsidR="003F1D3F" w:rsidRPr="00CB6B5B" w:rsidRDefault="003F1D3F" w:rsidP="003F1D3F">
      <w:pPr>
        <w:spacing w:after="0"/>
        <w:ind w:left="426"/>
        <w:jc w:val="both"/>
        <w:rPr>
          <w:rFonts w:ascii="Times New Roman" w:hAnsi="Times New Roman"/>
        </w:rPr>
      </w:pPr>
    </w:p>
    <w:bookmarkStart w:id="46" w:name="_MON_1392708434"/>
    <w:bookmarkStart w:id="47" w:name="_MON_1392708958"/>
    <w:bookmarkStart w:id="48" w:name="_MON_1392709715"/>
    <w:bookmarkStart w:id="49" w:name="_MON_1392709767"/>
    <w:bookmarkStart w:id="50" w:name="_MON_1390726802"/>
    <w:bookmarkEnd w:id="46"/>
    <w:bookmarkEnd w:id="47"/>
    <w:bookmarkEnd w:id="48"/>
    <w:bookmarkEnd w:id="49"/>
    <w:bookmarkEnd w:id="50"/>
    <w:bookmarkStart w:id="51" w:name="_MON_1390726916"/>
    <w:bookmarkEnd w:id="51"/>
    <w:p w:rsidR="003F1D3F" w:rsidRDefault="003F1D3F" w:rsidP="003F1D3F">
      <w:pPr>
        <w:pStyle w:val="Zkladntext"/>
      </w:pPr>
      <w:r>
        <w:object w:dxaOrig="9004" w:dyaOrig="2378">
          <v:shape id="_x0000_i1033" type="#_x0000_t75" style="width:441pt;height:130.5pt" o:ole="" o:preferrelative="f">
            <v:imagedata r:id="rId24" o:title=""/>
            <o:lock v:ext="edit" aspectratio="f"/>
          </v:shape>
          <o:OLEObject Type="Embed" ProgID="Excel.Sheet.8" ShapeID="_x0000_i1033" DrawAspect="Content" ObjectID="_1455944940" r:id="rId25"/>
        </w:object>
      </w:r>
    </w:p>
    <w:p w:rsidR="003F1D3F" w:rsidRDefault="003F1D3F" w:rsidP="003F1D3F">
      <w:pPr>
        <w:pStyle w:val="Zkladntext"/>
      </w:pPr>
      <w:r>
        <w:br w:type="page"/>
      </w:r>
      <w:r>
        <w:lastRenderedPageBreak/>
        <w:t>Informácie o pohľadávkach zabezpečených záložným právom alebo inou formou zabezpečenia sú uvedené v nasledujúcom prehľade:</w:t>
      </w:r>
    </w:p>
    <w:p w:rsidR="003F1D3F" w:rsidRDefault="003F1D3F" w:rsidP="003F1D3F">
      <w:pPr>
        <w:pStyle w:val="Zkladntext"/>
      </w:pPr>
    </w:p>
    <w:p w:rsidR="003F1D3F" w:rsidRDefault="003F1D3F" w:rsidP="003F1D3F">
      <w:pPr>
        <w:pStyle w:val="Zkladntext"/>
      </w:pPr>
    </w:p>
    <w:bookmarkStart w:id="52" w:name="_MON_1390727066"/>
    <w:bookmarkEnd w:id="52"/>
    <w:bookmarkStart w:id="53" w:name="_MON_1392709543"/>
    <w:bookmarkEnd w:id="53"/>
    <w:p w:rsidR="003F1D3F" w:rsidRDefault="003F1D3F" w:rsidP="003F1D3F">
      <w:pPr>
        <w:spacing w:after="0"/>
        <w:ind w:left="426"/>
        <w:jc w:val="both"/>
      </w:pPr>
      <w:r>
        <w:object w:dxaOrig="9018" w:dyaOrig="1638">
          <v:shape id="_x0000_i1034" type="#_x0000_t75" style="width:441.75pt;height:89.25pt" o:ole="" o:preferrelative="f">
            <v:imagedata r:id="rId26" o:title=""/>
            <o:lock v:ext="edit" aspectratio="f"/>
          </v:shape>
          <o:OLEObject Type="Embed" ProgID="Excel.Sheet.8" ShapeID="_x0000_i1034" DrawAspect="Content" ObjectID="_1455944941" r:id="rId27"/>
        </w:object>
      </w:r>
    </w:p>
    <w:p w:rsidR="003F1D3F" w:rsidRPr="00C7337B"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bookmarkStart w:id="54" w:name="_Toc530739905"/>
      <w:r>
        <w:rPr>
          <w:rFonts w:ascii="Times New Roman" w:hAnsi="Times New Roman"/>
          <w:sz w:val="18"/>
          <w:szCs w:val="18"/>
        </w:rPr>
        <w:t xml:space="preserve"> </w:t>
      </w:r>
      <w:r w:rsidRPr="00C7337B">
        <w:rPr>
          <w:rFonts w:ascii="Times New Roman" w:hAnsi="Times New Roman"/>
          <w:sz w:val="18"/>
          <w:szCs w:val="18"/>
        </w:rPr>
        <w:t>Finančné účty</w:t>
      </w:r>
      <w:bookmarkEnd w:id="54"/>
    </w:p>
    <w:p w:rsidR="003F1D3F" w:rsidRDefault="003F1D3F" w:rsidP="003F1D3F">
      <w:pPr>
        <w:pStyle w:val="Zkladntext"/>
      </w:pPr>
    </w:p>
    <w:p w:rsidR="003F1D3F" w:rsidRPr="00D11A49" w:rsidRDefault="003F1D3F" w:rsidP="003F1D3F">
      <w:pPr>
        <w:pStyle w:val="Zkladntext"/>
        <w:rPr>
          <w:lang w:val="sk-SK"/>
        </w:rPr>
      </w:pPr>
      <w:r>
        <w:t>Ako finančné účty sú vykázané peniaze v pokladnici</w:t>
      </w:r>
      <w:r>
        <w:rPr>
          <w:lang w:val="sk-SK"/>
        </w:rPr>
        <w:t>.</w:t>
      </w:r>
    </w:p>
    <w:p w:rsidR="003F1D3F" w:rsidRDefault="003F1D3F" w:rsidP="003F1D3F">
      <w:pPr>
        <w:pStyle w:val="Zkladntext"/>
      </w:pPr>
      <w:r>
        <w:t>Prehľad jednotlivých položiek finančných účtov:</w:t>
      </w:r>
    </w:p>
    <w:p w:rsidR="003F1D3F" w:rsidRDefault="003F1D3F" w:rsidP="003F1D3F">
      <w:pPr>
        <w:pStyle w:val="Zkladntext"/>
      </w:pPr>
    </w:p>
    <w:bookmarkStart w:id="55" w:name="_MON_1392709827"/>
    <w:bookmarkStart w:id="56" w:name="_MON_1389370037"/>
    <w:bookmarkEnd w:id="55"/>
    <w:bookmarkEnd w:id="56"/>
    <w:bookmarkStart w:id="57" w:name="_MON_1390727542"/>
    <w:bookmarkEnd w:id="57"/>
    <w:p w:rsidR="003F1D3F" w:rsidRDefault="003F1D3F" w:rsidP="003F1D3F">
      <w:pPr>
        <w:spacing w:after="0"/>
        <w:ind w:left="426"/>
        <w:jc w:val="both"/>
        <w:rPr>
          <w:b/>
        </w:rPr>
      </w:pPr>
      <w:r>
        <w:object w:dxaOrig="9020" w:dyaOrig="1889">
          <v:shape id="_x0000_i1035" type="#_x0000_t75" style="width:441.75pt;height:102.75pt" o:ole="" o:preferrelative="f">
            <v:imagedata r:id="rId28" o:title=""/>
            <o:lock v:ext="edit" aspectratio="f"/>
          </v:shape>
          <o:OLEObject Type="Embed" ProgID="Excel.Sheet.8" ShapeID="_x0000_i1035" DrawAspect="Content" ObjectID="_1455944942" r:id="rId29"/>
        </w:object>
      </w:r>
    </w:p>
    <w:p w:rsidR="003F1D3F" w:rsidRPr="00C7337B"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C7337B">
        <w:rPr>
          <w:rFonts w:ascii="Times New Roman" w:hAnsi="Times New Roman"/>
          <w:sz w:val="18"/>
          <w:szCs w:val="18"/>
        </w:rPr>
        <w:t>Krátkodobý finančný majetok</w:t>
      </w:r>
      <w:r>
        <w:rPr>
          <w:rFonts w:ascii="Times New Roman" w:hAnsi="Times New Roman"/>
          <w:sz w:val="18"/>
          <w:szCs w:val="18"/>
          <w:lang w:val="sk-SK"/>
        </w:rPr>
        <w:t xml:space="preserve"> </w:t>
      </w:r>
    </w:p>
    <w:p w:rsidR="003F1D3F" w:rsidRPr="005D5B08" w:rsidRDefault="003F1D3F" w:rsidP="003F1D3F">
      <w:pPr>
        <w:spacing w:after="0"/>
        <w:jc w:val="both"/>
        <w:rPr>
          <w:rFonts w:ascii="Times New Roman" w:hAnsi="Times New Roman"/>
        </w:rPr>
      </w:pPr>
    </w:p>
    <w:bookmarkStart w:id="58" w:name="_MON_1390727824"/>
    <w:bookmarkEnd w:id="58"/>
    <w:p w:rsidR="003F1D3F" w:rsidRDefault="00EE2260" w:rsidP="003F1D3F">
      <w:pPr>
        <w:spacing w:after="0"/>
        <w:ind w:left="426"/>
        <w:jc w:val="both"/>
      </w:pPr>
      <w:r>
        <w:object w:dxaOrig="9044" w:dyaOrig="3276">
          <v:shape id="_x0000_i1036" type="#_x0000_t75" style="width:440.25pt;height:177.75pt" o:ole="" o:preferrelative="f">
            <v:imagedata r:id="rId30" o:title=""/>
            <o:lock v:ext="edit" aspectratio="f"/>
          </v:shape>
          <o:OLEObject Type="Embed" ProgID="Excel.Sheet.8" ShapeID="_x0000_i1036" DrawAspect="Content" ObjectID="_1455944943" r:id="rId31"/>
        </w:object>
      </w:r>
    </w:p>
    <w:p w:rsidR="003F1D3F" w:rsidRDefault="003F1D3F" w:rsidP="003F1D3F">
      <w:pPr>
        <w:spacing w:after="0"/>
        <w:ind w:left="426"/>
        <w:jc w:val="both"/>
      </w:pPr>
    </w:p>
    <w:p w:rsidR="003F1D3F" w:rsidRDefault="003F1D3F" w:rsidP="003F1D3F">
      <w:pPr>
        <w:spacing w:after="0"/>
        <w:jc w:val="both"/>
      </w:pPr>
    </w:p>
    <w:p w:rsidR="003F1D3F" w:rsidRDefault="003F1D3F" w:rsidP="003F1D3F">
      <w:pPr>
        <w:spacing w:after="0"/>
        <w:ind w:left="426"/>
        <w:jc w:val="both"/>
      </w:pPr>
    </w:p>
    <w:p w:rsidR="003F1D3F" w:rsidRDefault="003F1D3F" w:rsidP="003F1D3F">
      <w:pPr>
        <w:spacing w:after="0"/>
        <w:ind w:left="426"/>
        <w:jc w:val="both"/>
      </w:pPr>
    </w:p>
    <w:p w:rsidR="003F1D3F" w:rsidRDefault="003F1D3F" w:rsidP="003F1D3F">
      <w:pPr>
        <w:spacing w:after="0"/>
        <w:ind w:left="426"/>
        <w:jc w:val="both"/>
      </w:pPr>
    </w:p>
    <w:p w:rsidR="003F1D3F" w:rsidRDefault="003F1D3F" w:rsidP="003F1D3F">
      <w:pPr>
        <w:spacing w:after="0"/>
        <w:ind w:left="426"/>
        <w:jc w:val="both"/>
      </w:pPr>
    </w:p>
    <w:p w:rsidR="003F1D3F" w:rsidRDefault="003F1D3F" w:rsidP="003F1D3F">
      <w:pPr>
        <w:spacing w:after="0"/>
        <w:ind w:left="426"/>
        <w:jc w:val="both"/>
      </w:pPr>
    </w:p>
    <w:p w:rsidR="003F1D3F" w:rsidRDefault="003F1D3F" w:rsidP="003F1D3F">
      <w:pPr>
        <w:spacing w:after="0"/>
        <w:ind w:left="426"/>
        <w:jc w:val="both"/>
      </w:pPr>
    </w:p>
    <w:p w:rsidR="003F1D3F" w:rsidRPr="00C7337B" w:rsidRDefault="003F1D3F" w:rsidP="003F1D3F">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 xml:space="preserve"> </w:t>
      </w:r>
      <w:r w:rsidRPr="00C7337B">
        <w:rPr>
          <w:rFonts w:ascii="Times New Roman" w:hAnsi="Times New Roman"/>
          <w:sz w:val="18"/>
          <w:szCs w:val="18"/>
        </w:rPr>
        <w:t>Časové rozlíšenie</w:t>
      </w:r>
    </w:p>
    <w:p w:rsidR="003F1D3F" w:rsidRDefault="003F1D3F" w:rsidP="003F1D3F">
      <w:pPr>
        <w:pStyle w:val="Zkladntext"/>
      </w:pPr>
    </w:p>
    <w:bookmarkStart w:id="59" w:name="_MON_1406472738"/>
    <w:bookmarkStart w:id="60" w:name="_MON_1390727907"/>
    <w:bookmarkStart w:id="61" w:name="_MON_1392710080"/>
    <w:bookmarkStart w:id="62" w:name="_MON_1406472315"/>
    <w:bookmarkEnd w:id="59"/>
    <w:bookmarkEnd w:id="60"/>
    <w:bookmarkEnd w:id="61"/>
    <w:bookmarkEnd w:id="62"/>
    <w:bookmarkStart w:id="63" w:name="_MON_1406472669"/>
    <w:bookmarkEnd w:id="63"/>
    <w:p w:rsidR="003F1D3F" w:rsidRDefault="003F1D3F" w:rsidP="003F1D3F">
      <w:pPr>
        <w:spacing w:after="0"/>
        <w:ind w:left="426"/>
        <w:jc w:val="both"/>
        <w:rPr>
          <w:lang w:val="de-DE"/>
        </w:rPr>
      </w:pPr>
      <w:r>
        <w:rPr>
          <w:lang w:val="de-DE"/>
        </w:rPr>
        <w:object w:dxaOrig="9004" w:dyaOrig="3255">
          <v:shape id="_x0000_i1037" type="#_x0000_t75" style="width:441pt;height:178.5pt" o:ole="" o:preferrelative="f">
            <v:imagedata r:id="rId32" o:title=""/>
            <o:lock v:ext="edit" aspectratio="f"/>
          </v:shape>
          <o:OLEObject Type="Embed" ProgID="Excel.Sheet.8" ShapeID="_x0000_i1037" DrawAspect="Content" ObjectID="_1455944944" r:id="rId33"/>
        </w:object>
      </w:r>
    </w:p>
    <w:p w:rsidR="003F1D3F" w:rsidRDefault="003F1D3F" w:rsidP="003F1D3F">
      <w:pPr>
        <w:pStyle w:val="Nadpis1"/>
        <w:spacing w:before="0" w:after="0" w:line="240" w:lineRule="auto"/>
        <w:jc w:val="left"/>
        <w:rPr>
          <w:rFonts w:ascii="Times New Roman" w:hAnsi="Times New Roman"/>
          <w:sz w:val="18"/>
          <w:szCs w:val="18"/>
          <w:lang w:val="sk-SK"/>
        </w:rPr>
      </w:pPr>
    </w:p>
    <w:p w:rsidR="003F1D3F" w:rsidRPr="00DA33D8"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G. </w:t>
      </w:r>
      <w:r w:rsidRPr="00DA33D8">
        <w:rPr>
          <w:rFonts w:ascii="Times New Roman" w:hAnsi="Times New Roman"/>
          <w:sz w:val="18"/>
          <w:szCs w:val="18"/>
        </w:rPr>
        <w:t>I</w:t>
      </w:r>
      <w:r>
        <w:rPr>
          <w:rFonts w:ascii="Times New Roman" w:hAnsi="Times New Roman"/>
          <w:sz w:val="18"/>
          <w:szCs w:val="18"/>
        </w:rPr>
        <w:t>NFORMÁCIE O ÚDAJOCH NA STRANE PASÍV SÚVAHY</w:t>
      </w:r>
    </w:p>
    <w:p w:rsidR="003F1D3F" w:rsidRDefault="003F1D3F" w:rsidP="003F1D3F">
      <w:pPr>
        <w:pStyle w:val="Zkladntext"/>
      </w:pPr>
    </w:p>
    <w:p w:rsidR="003F1D3F" w:rsidRPr="00083935"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bookmarkStart w:id="64" w:name="_Toc530739908"/>
      <w:r>
        <w:rPr>
          <w:rFonts w:ascii="Times New Roman" w:hAnsi="Times New Roman"/>
          <w:sz w:val="18"/>
          <w:szCs w:val="18"/>
        </w:rPr>
        <w:t xml:space="preserve"> </w:t>
      </w:r>
      <w:r w:rsidRPr="00A24F2D">
        <w:rPr>
          <w:rFonts w:ascii="Times New Roman" w:hAnsi="Times New Roman"/>
          <w:sz w:val="18"/>
          <w:szCs w:val="18"/>
        </w:rPr>
        <w:t>Vlastné imanie</w:t>
      </w:r>
    </w:p>
    <w:p w:rsidR="003F1D3F" w:rsidRDefault="003F1D3F" w:rsidP="003F1D3F">
      <w:pPr>
        <w:pStyle w:val="Zkladntext"/>
      </w:pPr>
      <w:r>
        <w:t>Informácie o vlastnom imaní sú uvedené v časti C a P.</w:t>
      </w:r>
    </w:p>
    <w:p w:rsidR="003F1D3F" w:rsidRPr="00A24F2D" w:rsidRDefault="003F1D3F" w:rsidP="003F1D3F">
      <w:pPr>
        <w:pStyle w:val="Nadpis1"/>
        <w:spacing w:before="0" w:after="0" w:line="240" w:lineRule="auto"/>
        <w:jc w:val="left"/>
        <w:rPr>
          <w:rFonts w:ascii="Times New Roman" w:hAnsi="Times New Roman"/>
          <w:sz w:val="18"/>
          <w:szCs w:val="18"/>
        </w:rPr>
      </w:pPr>
    </w:p>
    <w:p w:rsidR="003F1D3F" w:rsidRPr="00083935"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A24F2D">
        <w:rPr>
          <w:rFonts w:ascii="Times New Roman" w:hAnsi="Times New Roman"/>
          <w:sz w:val="18"/>
          <w:szCs w:val="18"/>
        </w:rPr>
        <w:t>Rezervy</w:t>
      </w:r>
      <w:bookmarkEnd w:id="64"/>
    </w:p>
    <w:p w:rsidR="003F1D3F" w:rsidRDefault="003F1D3F" w:rsidP="003F1D3F">
      <w:pPr>
        <w:pStyle w:val="Zkladntext"/>
        <w:rPr>
          <w:lang w:val="sk-SK"/>
        </w:rPr>
      </w:pPr>
      <w:r>
        <w:t>Prehľad o rezervách za bežné účtovné obdobie je uvedený v nasledujúcom prehľade:</w:t>
      </w:r>
    </w:p>
    <w:p w:rsidR="003F1D3F" w:rsidRDefault="003F1D3F" w:rsidP="003F1D3F">
      <w:pPr>
        <w:pStyle w:val="Zkladntext"/>
        <w:rPr>
          <w:lang w:val="sk-SK"/>
        </w:rPr>
      </w:pPr>
      <w:r>
        <w:tab/>
      </w:r>
      <w:r>
        <w:tab/>
      </w:r>
      <w:r>
        <w:tab/>
      </w:r>
    </w:p>
    <w:p w:rsidR="003F1D3F" w:rsidRPr="006415CE" w:rsidRDefault="003F1D3F" w:rsidP="003F1D3F">
      <w:pPr>
        <w:pStyle w:val="Zkladntext"/>
        <w:rPr>
          <w:lang w:val="sk-SK"/>
        </w:rPr>
      </w:pPr>
    </w:p>
    <w:bookmarkStart w:id="65" w:name="_MON_1393064634"/>
    <w:bookmarkEnd w:id="65"/>
    <w:p w:rsidR="003F1D3F" w:rsidRDefault="003F1D3F" w:rsidP="003F1D3F">
      <w:pPr>
        <w:spacing w:after="0"/>
        <w:ind w:left="426"/>
        <w:jc w:val="both"/>
      </w:pPr>
      <w:r>
        <w:object w:dxaOrig="9711" w:dyaOrig="5660">
          <v:shape id="_x0000_i1038" type="#_x0000_t75" style="width:486.75pt;height:315.75pt" o:ole="" o:preferrelative="f">
            <v:imagedata r:id="rId34" o:title=""/>
            <o:lock v:ext="edit" aspectratio="f"/>
          </v:shape>
          <o:OLEObject Type="Embed" ProgID="Excel.Sheet.8" ShapeID="_x0000_i1038" DrawAspect="Content" ObjectID="_1455944945" r:id="rId35"/>
        </w:object>
      </w:r>
    </w:p>
    <w:p w:rsidR="003F1D3F" w:rsidRDefault="003F1D3F" w:rsidP="003F1D3F">
      <w:pPr>
        <w:pStyle w:val="Zkladntext"/>
      </w:pPr>
    </w:p>
    <w:p w:rsidR="003F1D3F" w:rsidRDefault="003F1D3F" w:rsidP="003F1D3F">
      <w:pPr>
        <w:pStyle w:val="Zkladntext"/>
      </w:pPr>
      <w:r>
        <w:lastRenderedPageBreak/>
        <w:t>Prehľad o rezervách za predchádzajúce účtovné obdobie je uvedený v nasledujúcom prehľade:</w:t>
      </w:r>
    </w:p>
    <w:p w:rsidR="003F1D3F" w:rsidRPr="0028625F" w:rsidRDefault="003F1D3F" w:rsidP="003F1D3F">
      <w:pPr>
        <w:pStyle w:val="Zkladntext"/>
      </w:pPr>
    </w:p>
    <w:p w:rsidR="003F1D3F" w:rsidRDefault="003F1D3F" w:rsidP="003F1D3F">
      <w:pPr>
        <w:spacing w:after="0"/>
        <w:ind w:left="426"/>
        <w:jc w:val="both"/>
      </w:pPr>
      <w:bookmarkStart w:id="66" w:name="_MON_1387264246"/>
      <w:bookmarkStart w:id="67" w:name="_MON_1390728860"/>
      <w:bookmarkStart w:id="68" w:name="_MON_1390729107"/>
      <w:bookmarkStart w:id="69" w:name="_MON_1392711550"/>
      <w:bookmarkStart w:id="70" w:name="_MON_1406472499"/>
      <w:bookmarkStart w:id="71" w:name="_MON_1406472548"/>
      <w:bookmarkEnd w:id="66"/>
      <w:bookmarkEnd w:id="67"/>
      <w:bookmarkEnd w:id="68"/>
      <w:bookmarkEnd w:id="69"/>
      <w:bookmarkEnd w:id="70"/>
      <w:bookmarkEnd w:id="71"/>
    </w:p>
    <w:p w:rsidR="003F1D3F" w:rsidRDefault="003F1D3F" w:rsidP="003F1D3F">
      <w:pPr>
        <w:spacing w:after="0"/>
        <w:ind w:left="426"/>
        <w:jc w:val="both"/>
      </w:pPr>
    </w:p>
    <w:p w:rsidR="003F1D3F" w:rsidRDefault="003F1D3F" w:rsidP="003F1D3F">
      <w:pPr>
        <w:pStyle w:val="Zkladntext"/>
        <w:jc w:val="left"/>
        <w:rPr>
          <w:lang w:val="sk-SK"/>
        </w:rPr>
      </w:pPr>
    </w:p>
    <w:bookmarkStart w:id="72" w:name="_MON_1406472448"/>
    <w:bookmarkStart w:id="73" w:name="_MON_1387264232"/>
    <w:bookmarkStart w:id="74" w:name="_MON_1387266405"/>
    <w:bookmarkStart w:id="75" w:name="_MON_1390728346"/>
    <w:bookmarkStart w:id="76" w:name="_MON_1390728843"/>
    <w:bookmarkStart w:id="77" w:name="_MON_1392710631"/>
    <w:bookmarkStart w:id="78" w:name="_MON_1392711572"/>
    <w:bookmarkEnd w:id="72"/>
    <w:bookmarkEnd w:id="73"/>
    <w:bookmarkEnd w:id="74"/>
    <w:bookmarkEnd w:id="75"/>
    <w:bookmarkEnd w:id="76"/>
    <w:bookmarkEnd w:id="77"/>
    <w:bookmarkEnd w:id="78"/>
    <w:bookmarkStart w:id="79" w:name="_MON_1406472343"/>
    <w:bookmarkEnd w:id="79"/>
    <w:p w:rsidR="003F1D3F" w:rsidRDefault="003F1D3F" w:rsidP="003F1D3F">
      <w:pPr>
        <w:pStyle w:val="Zkladntext"/>
        <w:jc w:val="left"/>
        <w:rPr>
          <w:lang w:val="sk-SK"/>
        </w:rPr>
      </w:pPr>
      <w:r>
        <w:object w:dxaOrig="9711" w:dyaOrig="5720">
          <v:shape id="_x0000_i1039" type="#_x0000_t75" style="width:408.75pt;height:320.25pt" o:ole="" o:preferrelative="f">
            <v:imagedata r:id="rId36" o:title=""/>
            <o:lock v:ext="edit" aspectratio="f"/>
          </v:shape>
          <o:OLEObject Type="Embed" ProgID="Excel.Sheet.8" ShapeID="_x0000_i1039" DrawAspect="Content" ObjectID="_1455944946" r:id="rId37"/>
        </w:object>
      </w:r>
    </w:p>
    <w:p w:rsidR="003F1D3F" w:rsidRDefault="003F1D3F" w:rsidP="003F1D3F">
      <w:pPr>
        <w:pStyle w:val="Zkladntext"/>
        <w:jc w:val="left"/>
        <w:rPr>
          <w:lang w:val="sk-SK"/>
        </w:rPr>
      </w:pPr>
    </w:p>
    <w:p w:rsidR="003F1D3F" w:rsidRDefault="003F1D3F" w:rsidP="003F1D3F">
      <w:pPr>
        <w:pStyle w:val="Zkladntext"/>
        <w:jc w:val="left"/>
        <w:rPr>
          <w:lang w:val="sk-SK"/>
        </w:rPr>
      </w:pPr>
    </w:p>
    <w:p w:rsidR="003F1D3F" w:rsidRDefault="003F1D3F" w:rsidP="003F1D3F">
      <w:pPr>
        <w:pStyle w:val="Zkladntext"/>
        <w:jc w:val="left"/>
        <w:rPr>
          <w:lang w:val="sk-SK"/>
        </w:rPr>
      </w:pPr>
    </w:p>
    <w:p w:rsidR="003F1D3F" w:rsidRPr="006F0EF0" w:rsidRDefault="003F1D3F" w:rsidP="003F1D3F">
      <w:pPr>
        <w:pStyle w:val="Zkladntext"/>
        <w:ind w:left="0"/>
        <w:jc w:val="left"/>
        <w:rPr>
          <w:b/>
          <w:lang w:val="sk-SK"/>
        </w:rPr>
      </w:pPr>
    </w:p>
    <w:p w:rsidR="003F1D3F" w:rsidRDefault="003F1D3F" w:rsidP="003F1D3F">
      <w:pPr>
        <w:pStyle w:val="Zkladntext"/>
      </w:pPr>
    </w:p>
    <w:p w:rsidR="003F1D3F" w:rsidRPr="008668ED"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bookmarkStart w:id="80" w:name="_Toc530739909"/>
      <w:r>
        <w:rPr>
          <w:rFonts w:ascii="Times New Roman" w:hAnsi="Times New Roman"/>
          <w:sz w:val="18"/>
          <w:szCs w:val="18"/>
        </w:rPr>
        <w:t xml:space="preserve">  </w:t>
      </w:r>
      <w:r w:rsidRPr="008668ED">
        <w:rPr>
          <w:rFonts w:ascii="Times New Roman" w:hAnsi="Times New Roman"/>
          <w:sz w:val="18"/>
          <w:szCs w:val="18"/>
        </w:rPr>
        <w:t>Záväzky</w:t>
      </w:r>
      <w:bookmarkEnd w:id="80"/>
    </w:p>
    <w:p w:rsidR="003F1D3F" w:rsidRDefault="003F1D3F" w:rsidP="003F1D3F">
      <w:pPr>
        <w:pStyle w:val="Zkladntext"/>
      </w:pPr>
    </w:p>
    <w:p w:rsidR="003F1D3F" w:rsidRPr="005D5B08" w:rsidRDefault="003F1D3F" w:rsidP="003F1D3F">
      <w:pPr>
        <w:pStyle w:val="Zkladntext"/>
      </w:pPr>
      <w:r>
        <w:t>Štruktúra záväzkov (okrem bankových úverov) podľa zostatkovej doby splatnosti je uvedená v nasledujúcom prehľade:</w:t>
      </w:r>
    </w:p>
    <w:bookmarkStart w:id="81" w:name="_MON_1392713012"/>
    <w:bookmarkStart w:id="82" w:name="_MON_1406472899"/>
    <w:bookmarkStart w:id="83" w:name="_MON_1387264275"/>
    <w:bookmarkEnd w:id="81"/>
    <w:bookmarkEnd w:id="82"/>
    <w:bookmarkEnd w:id="83"/>
    <w:bookmarkStart w:id="84" w:name="_MON_1390729375"/>
    <w:bookmarkEnd w:id="84"/>
    <w:p w:rsidR="003F1D3F" w:rsidRDefault="003F1D3F" w:rsidP="003F1D3F">
      <w:pPr>
        <w:spacing w:after="0"/>
        <w:ind w:left="426"/>
        <w:jc w:val="both"/>
      </w:pPr>
      <w:r>
        <w:object w:dxaOrig="8942" w:dyaOrig="2843">
          <v:shape id="_x0000_i1040" type="#_x0000_t75" style="width:433.5pt;height:155.25pt" o:ole="" o:preferrelative="f">
            <v:imagedata r:id="rId38" o:title=""/>
            <o:lock v:ext="edit" aspectratio="f"/>
          </v:shape>
          <o:OLEObject Type="Embed" ProgID="Excel.Sheet.8" ShapeID="_x0000_i1040" DrawAspect="Content" ObjectID="_1455944947" r:id="rId39"/>
        </w:object>
      </w:r>
    </w:p>
    <w:p w:rsidR="003F1D3F" w:rsidRDefault="003F1D3F" w:rsidP="003F1D3F">
      <w:pPr>
        <w:pStyle w:val="Zkladntext"/>
      </w:pPr>
    </w:p>
    <w:p w:rsidR="003F1D3F" w:rsidRDefault="003F1D3F" w:rsidP="003F1D3F">
      <w:pPr>
        <w:pStyle w:val="Zkladntext"/>
      </w:pPr>
    </w:p>
    <w:p w:rsidR="003F1D3F" w:rsidRDefault="003F1D3F" w:rsidP="003F1D3F">
      <w:pPr>
        <w:pStyle w:val="Zkladntext"/>
      </w:pPr>
    </w:p>
    <w:p w:rsidR="003F1D3F" w:rsidRPr="005D5B08" w:rsidRDefault="003F1D3F" w:rsidP="003F1D3F">
      <w:pPr>
        <w:spacing w:after="0"/>
        <w:ind w:left="426"/>
        <w:jc w:val="both"/>
        <w:rPr>
          <w:rFonts w:ascii="Times New Roman" w:hAnsi="Times New Roman"/>
        </w:rPr>
      </w:pPr>
    </w:p>
    <w:bookmarkStart w:id="85" w:name="_MON_1392713851"/>
    <w:bookmarkStart w:id="86" w:name="_MON_1387264290"/>
    <w:bookmarkEnd w:id="85"/>
    <w:bookmarkEnd w:id="86"/>
    <w:bookmarkStart w:id="87" w:name="_MON_1390730356"/>
    <w:bookmarkEnd w:id="87"/>
    <w:p w:rsidR="003F1D3F" w:rsidRDefault="003F1D3F" w:rsidP="003F1D3F">
      <w:pPr>
        <w:spacing w:after="0"/>
        <w:ind w:left="426"/>
        <w:jc w:val="both"/>
      </w:pPr>
      <w:r>
        <w:object w:dxaOrig="9922" w:dyaOrig="2354">
          <v:shape id="_x0000_i1041" type="#_x0000_t75" style="width:438pt;height:117pt" o:ole="" o:preferrelative="f">
            <v:imagedata r:id="rId40" o:title=""/>
            <o:lock v:ext="edit" aspectratio="f"/>
          </v:shape>
          <o:OLEObject Type="Embed" ProgID="Excel.Sheet.8" ShapeID="_x0000_i1041" DrawAspect="Content" ObjectID="_1455944948" r:id="rId41"/>
        </w:object>
      </w:r>
    </w:p>
    <w:p w:rsidR="003F1D3F" w:rsidRDefault="003F1D3F" w:rsidP="003F1D3F">
      <w:pPr>
        <w:spacing w:after="0"/>
        <w:ind w:left="426"/>
        <w:jc w:val="both"/>
      </w:pPr>
    </w:p>
    <w:p w:rsidR="003F1D3F" w:rsidRPr="006C7802" w:rsidRDefault="003F1D3F" w:rsidP="003F1D3F">
      <w:pPr>
        <w:spacing w:after="0"/>
        <w:ind w:left="426"/>
        <w:jc w:val="both"/>
      </w:pPr>
    </w:p>
    <w:p w:rsidR="003F1D3F"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8668ED">
        <w:rPr>
          <w:rFonts w:ascii="Times New Roman" w:hAnsi="Times New Roman"/>
          <w:sz w:val="18"/>
          <w:szCs w:val="18"/>
        </w:rPr>
        <w:t>Odložený daňový záväzok</w:t>
      </w:r>
    </w:p>
    <w:p w:rsidR="003F1D3F" w:rsidRPr="008668ED" w:rsidRDefault="003F1D3F" w:rsidP="003F1D3F">
      <w:pPr>
        <w:spacing w:after="0"/>
      </w:pPr>
    </w:p>
    <w:p w:rsidR="003F1D3F" w:rsidRDefault="003F1D3F" w:rsidP="003F1D3F">
      <w:pPr>
        <w:pStyle w:val="Zkladntext"/>
      </w:pPr>
      <w:r>
        <w:t>Výpočet odloženého daňového záväzku je uvedený v nasledujúcom prehľade:</w:t>
      </w:r>
    </w:p>
    <w:bookmarkStart w:id="88" w:name="_MON_1390891604"/>
    <w:bookmarkStart w:id="89" w:name="_MON_1392714092"/>
    <w:bookmarkStart w:id="90" w:name="_MON_1393243151"/>
    <w:bookmarkStart w:id="91" w:name="_MON_1406472940"/>
    <w:bookmarkStart w:id="92" w:name="_MON_1387264304"/>
    <w:bookmarkStart w:id="93" w:name="_MON_1387266457"/>
    <w:bookmarkStart w:id="94" w:name="_MON_1387266473"/>
    <w:bookmarkStart w:id="95" w:name="_MON_1387266478"/>
    <w:bookmarkEnd w:id="88"/>
    <w:bookmarkEnd w:id="89"/>
    <w:bookmarkEnd w:id="90"/>
    <w:bookmarkEnd w:id="91"/>
    <w:bookmarkEnd w:id="92"/>
    <w:bookmarkEnd w:id="93"/>
    <w:bookmarkEnd w:id="94"/>
    <w:bookmarkEnd w:id="95"/>
    <w:bookmarkStart w:id="96" w:name="_MON_1390890416"/>
    <w:bookmarkEnd w:id="96"/>
    <w:p w:rsidR="00F629CA" w:rsidRDefault="00EE2260" w:rsidP="003F1D3F">
      <w:pPr>
        <w:pStyle w:val="Zkladntext"/>
      </w:pPr>
      <w:r>
        <w:object w:dxaOrig="8438" w:dyaOrig="6293">
          <v:shape id="_x0000_i1042" type="#_x0000_t75" style="width:408.75pt;height:345.75pt" o:ole="" o:preferrelative="f">
            <v:imagedata r:id="rId42" o:title=""/>
            <o:lock v:ext="edit" aspectratio="f"/>
          </v:shape>
          <o:OLEObject Type="Embed" ProgID="Excel.Sheet.8" ShapeID="_x0000_i1042" DrawAspect="Content" ObjectID="_1455944949" r:id="rId43"/>
        </w:object>
      </w:r>
    </w:p>
    <w:p w:rsidR="003F1D3F" w:rsidRDefault="003F1D3F" w:rsidP="003F1D3F">
      <w:pPr>
        <w:pStyle w:val="Zkladntext"/>
      </w:pPr>
    </w:p>
    <w:p w:rsidR="003F1D3F" w:rsidRDefault="003F1D3F" w:rsidP="003F1D3F">
      <w:pPr>
        <w:pStyle w:val="Zkladntext"/>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6415CE" w:rsidRDefault="003F1D3F" w:rsidP="003F1D3F">
      <w:pPr>
        <w:pStyle w:val="Zkladntext"/>
        <w:rPr>
          <w:lang w:val="sk-SK"/>
        </w:rPr>
      </w:pPr>
    </w:p>
    <w:p w:rsidR="003F1D3F" w:rsidRPr="00A05FBA" w:rsidRDefault="003F1D3F" w:rsidP="003F1D3F">
      <w:pPr>
        <w:pStyle w:val="Zkladntext"/>
      </w:pPr>
    </w:p>
    <w:p w:rsidR="003F1D3F" w:rsidRPr="008668ED"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bookmarkStart w:id="97" w:name="_Toc530739911"/>
      <w:r>
        <w:rPr>
          <w:rFonts w:ascii="Times New Roman" w:hAnsi="Times New Roman"/>
          <w:sz w:val="18"/>
          <w:szCs w:val="18"/>
        </w:rPr>
        <w:t xml:space="preserve">  </w:t>
      </w:r>
      <w:r w:rsidRPr="008668ED">
        <w:rPr>
          <w:rFonts w:ascii="Times New Roman" w:hAnsi="Times New Roman"/>
          <w:sz w:val="18"/>
          <w:szCs w:val="18"/>
        </w:rPr>
        <w:t>Sociálny fond</w:t>
      </w:r>
      <w:bookmarkEnd w:id="97"/>
    </w:p>
    <w:p w:rsidR="003F1D3F" w:rsidRDefault="003F1D3F" w:rsidP="003F1D3F">
      <w:pPr>
        <w:pStyle w:val="Zkladntext"/>
      </w:pPr>
    </w:p>
    <w:p w:rsidR="003F1D3F" w:rsidRDefault="003F1D3F" w:rsidP="003F1D3F">
      <w:pPr>
        <w:pStyle w:val="Zkladntext"/>
      </w:pPr>
      <w:r>
        <w:lastRenderedPageBreak/>
        <w:t>Tvorba a čerpanie sociálneho fondu v priebehu účtovného obdobia sú znázornené v nasledujúcom prehľade:</w:t>
      </w:r>
    </w:p>
    <w:p w:rsidR="003F1D3F" w:rsidRDefault="003F1D3F" w:rsidP="003F1D3F">
      <w:pPr>
        <w:pStyle w:val="Zkladntext"/>
      </w:pPr>
    </w:p>
    <w:bookmarkStart w:id="98" w:name="_MON_1390892648"/>
    <w:bookmarkEnd w:id="98"/>
    <w:bookmarkStart w:id="99" w:name="_MON_1393065308"/>
    <w:bookmarkEnd w:id="99"/>
    <w:p w:rsidR="003F1D3F" w:rsidRDefault="00EE2260" w:rsidP="003F1D3F">
      <w:pPr>
        <w:pStyle w:val="Zkladntext"/>
      </w:pPr>
      <w:r>
        <w:object w:dxaOrig="8942" w:dyaOrig="2809">
          <v:shape id="_x0000_i1043" type="#_x0000_t75" style="width:440.25pt;height:153.75pt" o:ole="" o:preferrelative="f">
            <v:imagedata r:id="rId44" o:title=""/>
            <o:lock v:ext="edit" aspectratio="f"/>
          </v:shape>
          <o:OLEObject Type="Embed" ProgID="Excel.Sheet.8" ShapeID="_x0000_i1043" DrawAspect="Content" ObjectID="_1455944950" r:id="rId45"/>
        </w:object>
      </w:r>
    </w:p>
    <w:p w:rsidR="003F1D3F" w:rsidRDefault="003F1D3F" w:rsidP="003F1D3F">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F1D3F" w:rsidRDefault="003F1D3F" w:rsidP="003F1D3F">
      <w:pPr>
        <w:pStyle w:val="Zkladntext"/>
        <w:ind w:left="0"/>
      </w:pPr>
    </w:p>
    <w:p w:rsidR="003F1D3F" w:rsidRDefault="003F1D3F" w:rsidP="003F1D3F">
      <w:pPr>
        <w:pStyle w:val="Zkladntext"/>
      </w:pPr>
    </w:p>
    <w:p w:rsidR="003F1D3F" w:rsidRDefault="003F1D3F" w:rsidP="003F1D3F">
      <w:pPr>
        <w:pStyle w:val="Nadpis1"/>
        <w:numPr>
          <w:ilvl w:val="0"/>
          <w:numId w:val="11"/>
        </w:numPr>
        <w:spacing w:before="0" w:after="0" w:line="240" w:lineRule="auto"/>
        <w:ind w:left="284" w:hanging="284"/>
        <w:jc w:val="left"/>
      </w:pPr>
      <w:bookmarkStart w:id="100" w:name="_Toc530739912"/>
      <w:r>
        <w:rPr>
          <w:rFonts w:ascii="Times New Roman" w:hAnsi="Times New Roman"/>
          <w:sz w:val="18"/>
          <w:szCs w:val="18"/>
        </w:rPr>
        <w:t xml:space="preserve">  </w:t>
      </w:r>
      <w:r w:rsidRPr="008668ED">
        <w:rPr>
          <w:rFonts w:ascii="Times New Roman" w:hAnsi="Times New Roman"/>
          <w:sz w:val="18"/>
          <w:szCs w:val="18"/>
        </w:rPr>
        <w:t>Bankové úvery</w:t>
      </w:r>
      <w:bookmarkEnd w:id="100"/>
    </w:p>
    <w:p w:rsidR="003F1D3F" w:rsidRDefault="003F1D3F" w:rsidP="003F1D3F">
      <w:pPr>
        <w:pStyle w:val="Zkladntext"/>
      </w:pPr>
    </w:p>
    <w:p w:rsidR="003F1D3F" w:rsidRDefault="003F1D3F" w:rsidP="003F1D3F">
      <w:pPr>
        <w:pStyle w:val="Zkladntext"/>
      </w:pPr>
      <w:r w:rsidRPr="00BF5606">
        <w:t>Štruktúra bankových úverov je uvedená v nasledujúcom prehľade:</w:t>
      </w:r>
    </w:p>
    <w:p w:rsidR="003F1D3F" w:rsidRDefault="003F1D3F" w:rsidP="003F1D3F">
      <w:pPr>
        <w:pStyle w:val="Zkladntext"/>
      </w:pPr>
    </w:p>
    <w:bookmarkStart w:id="101" w:name="_MON_1390893010"/>
    <w:bookmarkEnd w:id="101"/>
    <w:p w:rsidR="003F1D3F" w:rsidRPr="006C7802" w:rsidRDefault="00EE2260" w:rsidP="003F1D3F">
      <w:pPr>
        <w:spacing w:after="0"/>
        <w:ind w:left="426"/>
        <w:jc w:val="both"/>
      </w:pPr>
      <w:r>
        <w:object w:dxaOrig="8965" w:dyaOrig="3980">
          <v:shape id="_x0000_i1044" type="#_x0000_t75" style="width:439.5pt;height:217.5pt" o:ole="" o:preferrelative="f">
            <v:imagedata r:id="rId46" o:title=""/>
            <o:lock v:ext="edit" aspectratio="f"/>
          </v:shape>
          <o:OLEObject Type="Embed" ProgID="Excel.Sheet.8" ShapeID="_x0000_i1044" DrawAspect="Content" ObjectID="_1455944951" r:id="rId47"/>
        </w:object>
      </w:r>
    </w:p>
    <w:p w:rsidR="003F1D3F" w:rsidRDefault="003F1D3F" w:rsidP="003F1D3F">
      <w:pPr>
        <w:spacing w:after="0"/>
        <w:jc w:val="both"/>
        <w:rPr>
          <w:rFonts w:ascii="Times New Roman" w:hAnsi="Times New Roman"/>
          <w:sz w:val="18"/>
          <w:szCs w:val="18"/>
        </w:rPr>
      </w:pPr>
    </w:p>
    <w:p w:rsidR="003F1D3F" w:rsidRPr="005D5B08" w:rsidRDefault="003F1D3F" w:rsidP="003F1D3F">
      <w:pPr>
        <w:spacing w:after="0"/>
        <w:ind w:left="426"/>
        <w:jc w:val="both"/>
        <w:rPr>
          <w:rFonts w:ascii="Times New Roman" w:hAnsi="Times New Roman"/>
        </w:rPr>
      </w:pPr>
    </w:p>
    <w:p w:rsidR="003F1D3F" w:rsidRPr="005D5B08" w:rsidRDefault="003F1D3F" w:rsidP="003F1D3F">
      <w:pPr>
        <w:spacing w:after="0"/>
        <w:ind w:left="426"/>
        <w:jc w:val="both"/>
        <w:rPr>
          <w:rFonts w:ascii="Times New Roman" w:hAnsi="Times New Roman"/>
        </w:rPr>
      </w:pPr>
    </w:p>
    <w:p w:rsidR="003F1D3F" w:rsidRPr="005D5B08" w:rsidRDefault="003F1D3F" w:rsidP="003F1D3F">
      <w:pPr>
        <w:spacing w:after="0"/>
        <w:ind w:left="426"/>
        <w:jc w:val="both"/>
        <w:rPr>
          <w:rFonts w:ascii="Times New Roman" w:hAnsi="Times New Roman"/>
        </w:rPr>
      </w:pPr>
    </w:p>
    <w:p w:rsidR="003F1D3F" w:rsidRDefault="003F1D3F" w:rsidP="003F1D3F">
      <w:pPr>
        <w:spacing w:after="0"/>
        <w:jc w:val="both"/>
        <w:rPr>
          <w:rFonts w:ascii="Times New Roman" w:hAnsi="Times New Roman"/>
        </w:rPr>
      </w:pPr>
    </w:p>
    <w:p w:rsidR="003F1D3F" w:rsidRDefault="003F1D3F" w:rsidP="003F1D3F">
      <w:pPr>
        <w:spacing w:after="0"/>
        <w:ind w:left="426"/>
        <w:jc w:val="both"/>
        <w:rPr>
          <w:rFonts w:ascii="Times New Roman" w:hAnsi="Times New Roman"/>
        </w:rPr>
      </w:pPr>
    </w:p>
    <w:p w:rsidR="003F1D3F" w:rsidRPr="005D5B08" w:rsidRDefault="003F1D3F" w:rsidP="003F1D3F">
      <w:pPr>
        <w:spacing w:after="0"/>
        <w:ind w:left="426"/>
        <w:jc w:val="both"/>
        <w:rPr>
          <w:rFonts w:ascii="Times New Roman" w:hAnsi="Times New Roman"/>
        </w:rPr>
      </w:pPr>
    </w:p>
    <w:p w:rsidR="003F1D3F" w:rsidRPr="005D5B08" w:rsidRDefault="003F1D3F" w:rsidP="003F1D3F">
      <w:pPr>
        <w:spacing w:after="0"/>
        <w:jc w:val="both"/>
        <w:rPr>
          <w:rFonts w:ascii="Times New Roman" w:hAnsi="Times New Roman"/>
        </w:rPr>
      </w:pPr>
    </w:p>
    <w:p w:rsidR="003F1D3F" w:rsidRPr="008668ED"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8668ED">
        <w:rPr>
          <w:rFonts w:ascii="Times New Roman" w:hAnsi="Times New Roman"/>
          <w:sz w:val="18"/>
          <w:szCs w:val="18"/>
        </w:rPr>
        <w:t>Časové rozlíšenie</w:t>
      </w:r>
    </w:p>
    <w:p w:rsidR="003F1D3F" w:rsidRDefault="003F1D3F" w:rsidP="003F1D3F">
      <w:pPr>
        <w:pStyle w:val="Zkladntext"/>
      </w:pPr>
    </w:p>
    <w:p w:rsidR="003F1D3F" w:rsidRPr="005D5B08" w:rsidRDefault="003F1D3F" w:rsidP="003F1D3F">
      <w:pPr>
        <w:pStyle w:val="Zkladntext"/>
      </w:pPr>
      <w:r>
        <w:t>Štruktúra časového rozlíšenia je uvedená v nasledujúcom prehľade:</w:t>
      </w:r>
    </w:p>
    <w:bookmarkStart w:id="102" w:name="_MON_1390895852"/>
    <w:bookmarkEnd w:id="102"/>
    <w:bookmarkStart w:id="103" w:name="_MON_1392720114"/>
    <w:bookmarkEnd w:id="103"/>
    <w:p w:rsidR="003F1D3F" w:rsidRPr="006C7802" w:rsidRDefault="00EE2260" w:rsidP="003F1D3F">
      <w:pPr>
        <w:spacing w:after="0"/>
        <w:ind w:left="426"/>
        <w:jc w:val="both"/>
      </w:pPr>
      <w:r>
        <w:object w:dxaOrig="8824" w:dyaOrig="4419">
          <v:shape id="_x0000_i1045" type="#_x0000_t75" style="width:441pt;height:246pt" o:ole="" o:preferrelative="f">
            <v:imagedata r:id="rId48" o:title=""/>
            <o:lock v:ext="edit" aspectratio="f"/>
          </v:shape>
          <o:OLEObject Type="Embed" ProgID="Excel.Sheet.8" ShapeID="_x0000_i1045" DrawAspect="Content" ObjectID="_1455944952" r:id="rId49"/>
        </w:object>
      </w:r>
    </w:p>
    <w:p w:rsidR="003F1D3F" w:rsidRPr="00A07FD8" w:rsidRDefault="003F1D3F" w:rsidP="003F1D3F">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A07FD8">
        <w:rPr>
          <w:rFonts w:ascii="Times New Roman" w:hAnsi="Times New Roman"/>
          <w:sz w:val="18"/>
          <w:szCs w:val="18"/>
        </w:rPr>
        <w:t>Deriváty</w:t>
      </w:r>
      <w:r>
        <w:rPr>
          <w:rFonts w:ascii="Times New Roman" w:hAnsi="Times New Roman"/>
          <w:sz w:val="18"/>
          <w:szCs w:val="18"/>
        </w:rPr>
        <w:t xml:space="preserve"> – </w:t>
      </w:r>
      <w:r>
        <w:rPr>
          <w:rFonts w:ascii="Times New Roman" w:hAnsi="Times New Roman"/>
          <w:b w:val="0"/>
          <w:sz w:val="18"/>
          <w:szCs w:val="18"/>
        </w:rPr>
        <w:t>UJ neúčtuje o derivátoch</w:t>
      </w:r>
    </w:p>
    <w:p w:rsidR="003F1D3F" w:rsidRPr="00C419AE" w:rsidRDefault="003F1D3F" w:rsidP="003F1D3F">
      <w:pPr>
        <w:spacing w:after="0"/>
        <w:jc w:val="both"/>
        <w:rPr>
          <w:rFonts w:ascii="Times New Roman" w:hAnsi="Times New Roman"/>
        </w:rPr>
      </w:pPr>
    </w:p>
    <w:p w:rsidR="003F1D3F" w:rsidRPr="00C419AE" w:rsidRDefault="003F1D3F" w:rsidP="003F1D3F">
      <w:pPr>
        <w:spacing w:after="0"/>
        <w:ind w:left="426"/>
        <w:jc w:val="both"/>
        <w:rPr>
          <w:rFonts w:ascii="Times New Roman" w:hAnsi="Times New Roman"/>
        </w:rPr>
      </w:pPr>
    </w:p>
    <w:p w:rsidR="003F1D3F" w:rsidRPr="00C419AE" w:rsidRDefault="003F1D3F" w:rsidP="003F1D3F">
      <w:pPr>
        <w:spacing w:after="0"/>
        <w:ind w:left="426"/>
        <w:jc w:val="both"/>
        <w:rPr>
          <w:rFonts w:ascii="Times New Roman" w:hAnsi="Times New Roman"/>
        </w:rPr>
      </w:pPr>
    </w:p>
    <w:p w:rsidR="003F1D3F"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H.    INFORMÁCIE O VÝNOSOCH</w:t>
      </w:r>
      <w:bookmarkStart w:id="104" w:name="_Toc530739914"/>
    </w:p>
    <w:p w:rsidR="003F1D3F" w:rsidRPr="00A07FD8" w:rsidRDefault="003F1D3F" w:rsidP="003F1D3F">
      <w:pPr>
        <w:spacing w:after="0"/>
      </w:pPr>
    </w:p>
    <w:bookmarkEnd w:id="104"/>
    <w:p w:rsidR="003F1D3F" w:rsidRPr="00BA4094" w:rsidRDefault="003F1D3F" w:rsidP="003F1D3F">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BA4094">
        <w:rPr>
          <w:rFonts w:ascii="Times New Roman" w:hAnsi="Times New Roman"/>
          <w:sz w:val="18"/>
          <w:szCs w:val="18"/>
        </w:rPr>
        <w:t>Tržby za vlastné výkony a tovar</w:t>
      </w:r>
    </w:p>
    <w:p w:rsidR="003F1D3F" w:rsidRDefault="003F1D3F" w:rsidP="003F1D3F">
      <w:pPr>
        <w:pStyle w:val="Zkladntext"/>
      </w:pPr>
    </w:p>
    <w:p w:rsidR="003F1D3F" w:rsidRDefault="003F1D3F" w:rsidP="003F1D3F">
      <w:pPr>
        <w:pStyle w:val="Zkladntext"/>
      </w:pPr>
      <w:r>
        <w:t>Tržby za vlastné výkony a tovar podľa jednotlivých segmentov, t. j. podľa typov výrobkov a služieb, a podľa hlavných teritórií sú uvedené v nasledujúcom prehľade:</w:t>
      </w:r>
    </w:p>
    <w:p w:rsidR="003F1D3F" w:rsidRDefault="003F1D3F" w:rsidP="003F1D3F">
      <w:pPr>
        <w:pStyle w:val="Zkladntext"/>
        <w:ind w:left="0"/>
      </w:pPr>
    </w:p>
    <w:p w:rsidR="003F1D3F" w:rsidRDefault="003F1D3F" w:rsidP="003F1D3F">
      <w:pPr>
        <w:pStyle w:val="Zkladntext"/>
      </w:pPr>
    </w:p>
    <w:bookmarkStart w:id="105" w:name="_MON_1390899407"/>
    <w:bookmarkStart w:id="106" w:name="_MON_1392720801"/>
    <w:bookmarkStart w:id="107" w:name="_MON_1390896279"/>
    <w:bookmarkEnd w:id="105"/>
    <w:bookmarkEnd w:id="106"/>
    <w:bookmarkEnd w:id="107"/>
    <w:bookmarkStart w:id="108" w:name="_MON_1390897725"/>
    <w:bookmarkEnd w:id="108"/>
    <w:p w:rsidR="003F1D3F" w:rsidRDefault="00EE2260" w:rsidP="003F1D3F">
      <w:pPr>
        <w:pStyle w:val="Zkladntext"/>
      </w:pPr>
      <w:r>
        <w:object w:dxaOrig="9498" w:dyaOrig="2423">
          <v:shape id="_x0000_i1046" type="#_x0000_t75" style="width:445.5pt;height:129pt" o:ole="" o:preferrelative="f">
            <v:imagedata r:id="rId50" o:title=""/>
            <o:lock v:ext="edit" aspectratio="f"/>
          </v:shape>
          <o:OLEObject Type="Embed" ProgID="Excel.Sheet.8" ShapeID="_x0000_i1046" DrawAspect="Content" ObjectID="_1455944953" r:id="rId51"/>
        </w:object>
      </w:r>
    </w:p>
    <w:p w:rsidR="003F1D3F" w:rsidRDefault="003F1D3F" w:rsidP="003F1D3F">
      <w:pPr>
        <w:pStyle w:val="Zkladntext"/>
      </w:pPr>
    </w:p>
    <w:p w:rsidR="003F1D3F" w:rsidRDefault="003F1D3F" w:rsidP="003F1D3F">
      <w:pPr>
        <w:pStyle w:val="Zkladntext"/>
      </w:pPr>
    </w:p>
    <w:p w:rsidR="003F1D3F" w:rsidRDefault="003F1D3F" w:rsidP="003F1D3F">
      <w:pPr>
        <w:pStyle w:val="Zkladntext"/>
        <w:rPr>
          <w:lang w:val="sk-SK"/>
        </w:rPr>
      </w:pPr>
    </w:p>
    <w:p w:rsidR="003F1D3F" w:rsidRDefault="003F1D3F" w:rsidP="003F1D3F">
      <w:pPr>
        <w:pStyle w:val="Zkladntext"/>
        <w:rPr>
          <w:lang w:val="sk-SK"/>
        </w:rPr>
      </w:pPr>
    </w:p>
    <w:p w:rsidR="003F1D3F" w:rsidRPr="006415CE" w:rsidRDefault="003F1D3F" w:rsidP="003F1D3F">
      <w:pPr>
        <w:pStyle w:val="Zkladntext"/>
        <w:rPr>
          <w:lang w:val="sk-SK"/>
        </w:rPr>
      </w:pPr>
    </w:p>
    <w:p w:rsidR="003F1D3F" w:rsidRDefault="003F1D3F" w:rsidP="003F1D3F">
      <w:pPr>
        <w:pStyle w:val="Zkladntext"/>
      </w:pPr>
    </w:p>
    <w:p w:rsidR="003F1D3F" w:rsidRDefault="003F1D3F" w:rsidP="003F1D3F">
      <w:pPr>
        <w:pStyle w:val="Zkladntext"/>
      </w:pPr>
    </w:p>
    <w:p w:rsidR="003F1D3F" w:rsidRDefault="003F1D3F" w:rsidP="003F1D3F">
      <w:pPr>
        <w:pStyle w:val="Zkladntext"/>
      </w:pPr>
      <w:r w:rsidRPr="00BA4094">
        <w:t xml:space="preserve"> </w:t>
      </w:r>
    </w:p>
    <w:p w:rsidR="003F1D3F" w:rsidRPr="00BA4094" w:rsidRDefault="003F1D3F" w:rsidP="003F1D3F">
      <w:pPr>
        <w:pStyle w:val="Nadpis1"/>
        <w:numPr>
          <w:ilvl w:val="0"/>
          <w:numId w:val="12"/>
        </w:numPr>
        <w:spacing w:before="0" w:after="0" w:line="240" w:lineRule="auto"/>
        <w:ind w:left="284" w:hanging="284"/>
        <w:jc w:val="left"/>
        <w:rPr>
          <w:rFonts w:ascii="Times New Roman" w:hAnsi="Times New Roman"/>
          <w:sz w:val="18"/>
          <w:szCs w:val="18"/>
        </w:rPr>
      </w:pPr>
      <w:bookmarkStart w:id="109" w:name="_Toc530739915"/>
      <w:r w:rsidRPr="00BA4094">
        <w:rPr>
          <w:rFonts w:ascii="Times New Roman" w:hAnsi="Times New Roman"/>
          <w:sz w:val="18"/>
          <w:szCs w:val="18"/>
        </w:rPr>
        <w:t>Zmena stavu zásob vlastnej výroby</w:t>
      </w:r>
      <w:bookmarkEnd w:id="109"/>
    </w:p>
    <w:p w:rsidR="003F1D3F" w:rsidRDefault="003F1D3F" w:rsidP="003F1D3F">
      <w:pPr>
        <w:pStyle w:val="Zkladntext"/>
      </w:pPr>
    </w:p>
    <w:p w:rsidR="003F1D3F" w:rsidRDefault="003F1D3F" w:rsidP="003F1D3F">
      <w:pPr>
        <w:pStyle w:val="Zkladntext"/>
        <w:rPr>
          <w:szCs w:val="18"/>
        </w:rPr>
      </w:pPr>
      <w:r>
        <w:rPr>
          <w:szCs w:val="18"/>
        </w:rPr>
        <w:t xml:space="preserve">Spoločnosť </w:t>
      </w:r>
      <w:r>
        <w:rPr>
          <w:szCs w:val="18"/>
          <w:lang w:val="sk-SK"/>
        </w:rPr>
        <w:t>ne</w:t>
      </w:r>
      <w:r>
        <w:rPr>
          <w:szCs w:val="18"/>
        </w:rPr>
        <w:t>účtovala o rozpracovanej výrobe.</w:t>
      </w:r>
      <w:r w:rsidRPr="00BA750A">
        <w:rPr>
          <w:szCs w:val="18"/>
        </w:rPr>
        <w:t xml:space="preserve"> </w:t>
      </w:r>
    </w:p>
    <w:bookmarkStart w:id="110" w:name="_MON_1392721835"/>
    <w:bookmarkStart w:id="111" w:name="_MON_1390897977"/>
    <w:bookmarkEnd w:id="110"/>
    <w:bookmarkEnd w:id="111"/>
    <w:bookmarkStart w:id="112" w:name="_MON_1390898038"/>
    <w:bookmarkEnd w:id="112"/>
    <w:p w:rsidR="003F1D3F" w:rsidRDefault="00EE2260" w:rsidP="003F1D3F">
      <w:pPr>
        <w:pStyle w:val="Zkladntext"/>
      </w:pPr>
      <w:r>
        <w:object w:dxaOrig="8843" w:dyaOrig="3983">
          <v:shape id="_x0000_i1047" type="#_x0000_t75" style="width:443.25pt;height:222pt" o:ole="" o:preferrelative="f">
            <v:imagedata r:id="rId52" o:title=""/>
            <o:lock v:ext="edit" aspectratio="f"/>
          </v:shape>
          <o:OLEObject Type="Embed" ProgID="Excel.Sheet.8" ShapeID="_x0000_i1047" DrawAspect="Content" ObjectID="_1455944954" r:id="rId53"/>
        </w:object>
      </w:r>
    </w:p>
    <w:p w:rsidR="003F1D3F" w:rsidRDefault="003F1D3F" w:rsidP="003F1D3F">
      <w:pPr>
        <w:pStyle w:val="Zkladntext"/>
      </w:pPr>
    </w:p>
    <w:p w:rsidR="003F1D3F" w:rsidRPr="00622788" w:rsidRDefault="003F1D3F" w:rsidP="003F1D3F">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3F1D3F" w:rsidRDefault="003F1D3F" w:rsidP="003F1D3F">
      <w:pPr>
        <w:pStyle w:val="Zkladntext"/>
      </w:pPr>
    </w:p>
    <w:p w:rsidR="003F1D3F" w:rsidRDefault="003F1D3F" w:rsidP="003F1D3F">
      <w:pPr>
        <w:pStyle w:val="Zkladntext"/>
      </w:pPr>
      <w:r>
        <w:t xml:space="preserve">Prehľad o výnosoch pri aktivácii nákladov, výnosoch z hospodárskej činnosti, finančnej činnosti a mimoriadnej činnosti je uvedený v nasledujúcom prehľade: </w:t>
      </w:r>
    </w:p>
    <w:p w:rsidR="003F1D3F" w:rsidRDefault="003F1D3F" w:rsidP="003F1D3F">
      <w:pPr>
        <w:pStyle w:val="Zkladntext"/>
      </w:pPr>
    </w:p>
    <w:bookmarkStart w:id="113" w:name="_MON_1390898157"/>
    <w:bookmarkEnd w:id="113"/>
    <w:bookmarkStart w:id="114" w:name="_MON_1406473294"/>
    <w:bookmarkEnd w:id="114"/>
    <w:p w:rsidR="003F1D3F" w:rsidRPr="006C7802" w:rsidRDefault="00EE2260" w:rsidP="003F1D3F">
      <w:pPr>
        <w:pStyle w:val="Zkladntext"/>
      </w:pPr>
      <w:r>
        <w:object w:dxaOrig="9035" w:dyaOrig="5169">
          <v:shape id="_x0000_i1048" type="#_x0000_t75" style="width:442.5pt;height:281.25pt" o:ole="" o:preferrelative="f">
            <v:imagedata r:id="rId54" o:title=""/>
            <o:lock v:ext="edit" aspectratio="f"/>
          </v:shape>
          <o:OLEObject Type="Embed" ProgID="Excel.Sheet.8" ShapeID="_x0000_i1048" DrawAspect="Content" ObjectID="_1455944955" r:id="rId55"/>
        </w:object>
      </w:r>
    </w:p>
    <w:p w:rsidR="003F1D3F" w:rsidRDefault="003F1D3F" w:rsidP="003F1D3F">
      <w:pPr>
        <w:pStyle w:val="Zkladntext"/>
        <w:ind w:left="0"/>
      </w:pPr>
    </w:p>
    <w:p w:rsidR="003F1D3F" w:rsidRDefault="003F1D3F" w:rsidP="003F1D3F">
      <w:pPr>
        <w:pStyle w:val="Zkladntext"/>
        <w:ind w:left="0"/>
        <w:rPr>
          <w:lang w:val="sk-SK"/>
        </w:rPr>
      </w:pPr>
    </w:p>
    <w:p w:rsidR="003F1D3F" w:rsidRPr="00E51F8A" w:rsidRDefault="003F1D3F" w:rsidP="003F1D3F">
      <w:pPr>
        <w:pStyle w:val="Zkladntext"/>
        <w:ind w:left="0"/>
        <w:rPr>
          <w:lang w:val="sk-SK"/>
        </w:rPr>
      </w:pPr>
    </w:p>
    <w:p w:rsidR="003F1D3F" w:rsidRPr="00622788" w:rsidRDefault="003F1D3F" w:rsidP="003F1D3F">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3F1D3F" w:rsidRDefault="003F1D3F" w:rsidP="003F1D3F">
      <w:pPr>
        <w:pStyle w:val="Zkladntext"/>
      </w:pPr>
    </w:p>
    <w:p w:rsidR="003F1D3F" w:rsidRDefault="003F1D3F" w:rsidP="003F1D3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115" w:name="_MON_1392722020"/>
    <w:bookmarkEnd w:id="115"/>
    <w:p w:rsidR="003F1D3F" w:rsidRPr="00E51F8A" w:rsidRDefault="00EE2260" w:rsidP="003F1D3F">
      <w:pPr>
        <w:pStyle w:val="Zkladntext"/>
        <w:rPr>
          <w:lang w:val="sk-SK"/>
        </w:rPr>
      </w:pPr>
      <w:r>
        <w:object w:dxaOrig="8728" w:dyaOrig="2366">
          <v:shape id="_x0000_i1049" type="#_x0000_t75" style="width:440.25pt;height:133.5pt" o:ole="" o:preferrelative="f">
            <v:imagedata r:id="rId56" o:title=""/>
            <o:lock v:ext="edit" aspectratio="f"/>
          </v:shape>
          <o:OLEObject Type="Embed" ProgID="Excel.Sheet.8" ShapeID="_x0000_i1049" DrawAspect="Content" ObjectID="_1455944956" r:id="rId57"/>
        </w:object>
      </w: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E51F8A" w:rsidRDefault="003F1D3F" w:rsidP="003F1D3F">
      <w:pPr>
        <w:pStyle w:val="Zkladntext"/>
        <w:rPr>
          <w:lang w:val="sk-SK"/>
        </w:rPr>
      </w:pPr>
    </w:p>
    <w:p w:rsidR="003F1D3F" w:rsidRPr="00622788"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I.      </w:t>
      </w:r>
      <w:r w:rsidRPr="00622788">
        <w:rPr>
          <w:rFonts w:ascii="Times New Roman" w:hAnsi="Times New Roman"/>
          <w:sz w:val="18"/>
          <w:szCs w:val="18"/>
        </w:rPr>
        <w:t>I</w:t>
      </w:r>
      <w:r>
        <w:rPr>
          <w:rFonts w:ascii="Times New Roman" w:hAnsi="Times New Roman"/>
          <w:sz w:val="18"/>
          <w:szCs w:val="18"/>
        </w:rPr>
        <w:t>NFORMÁCIE O NÁKLADOCH</w:t>
      </w:r>
    </w:p>
    <w:p w:rsidR="003F1D3F" w:rsidRDefault="003F1D3F" w:rsidP="003F1D3F">
      <w:pPr>
        <w:pStyle w:val="Zkladntext"/>
      </w:pPr>
    </w:p>
    <w:p w:rsidR="003F1D3F" w:rsidRPr="00622788" w:rsidRDefault="003F1D3F" w:rsidP="003F1D3F">
      <w:pPr>
        <w:pStyle w:val="Nadpis1"/>
        <w:numPr>
          <w:ilvl w:val="0"/>
          <w:numId w:val="13"/>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   </w:t>
      </w:r>
      <w:r w:rsidRPr="00622788">
        <w:rPr>
          <w:rFonts w:ascii="Times New Roman" w:hAnsi="Times New Roman"/>
          <w:sz w:val="18"/>
          <w:szCs w:val="18"/>
        </w:rPr>
        <w:t xml:space="preserve">Náklady na poskytnuté služby, ostatné náklady na hospodársku činnosť, finančné a mimoriadne náklady </w:t>
      </w:r>
    </w:p>
    <w:p w:rsidR="003F1D3F" w:rsidRDefault="003F1D3F" w:rsidP="003F1D3F">
      <w:pPr>
        <w:pStyle w:val="Zkladntext"/>
      </w:pPr>
    </w:p>
    <w:p w:rsidR="003F1D3F" w:rsidRDefault="003F1D3F" w:rsidP="003F1D3F">
      <w:pPr>
        <w:pStyle w:val="Zkladntext"/>
      </w:pPr>
      <w:r w:rsidRPr="00BF5606">
        <w:lastRenderedPageBreak/>
        <w:t>Prehľad o nákladoch na poskytnuté služby</w:t>
      </w:r>
      <w:r>
        <w:t>, ostatných nákladoch na hospodársku činnosť, finančných a mimoriadnych nákladoch</w:t>
      </w:r>
      <w:r w:rsidRPr="00BF5606">
        <w:t>:</w:t>
      </w:r>
    </w:p>
    <w:bookmarkStart w:id="116" w:name="_MON_1392722136"/>
    <w:bookmarkStart w:id="117" w:name="_MON_1393065763"/>
    <w:bookmarkStart w:id="118" w:name="_MON_1393243514"/>
    <w:bookmarkStart w:id="119" w:name="_MON_1406473710"/>
    <w:bookmarkStart w:id="120" w:name="_MON_1390900035"/>
    <w:bookmarkEnd w:id="116"/>
    <w:bookmarkEnd w:id="117"/>
    <w:bookmarkEnd w:id="118"/>
    <w:bookmarkEnd w:id="119"/>
    <w:bookmarkEnd w:id="120"/>
    <w:bookmarkStart w:id="121" w:name="_MON_1390901535"/>
    <w:bookmarkEnd w:id="121"/>
    <w:p w:rsidR="003F1D3F" w:rsidRDefault="00EE2260" w:rsidP="003F1D3F">
      <w:pPr>
        <w:pStyle w:val="Zkladntext"/>
      </w:pPr>
      <w:r>
        <w:object w:dxaOrig="8795" w:dyaOrig="9207">
          <v:shape id="_x0000_i1050" type="#_x0000_t75" style="width:438.75pt;height:515.25pt" o:ole="" o:preferrelative="f">
            <v:imagedata r:id="rId58" o:title=""/>
            <o:lock v:ext="edit" aspectratio="f"/>
          </v:shape>
          <o:OLEObject Type="Embed" ProgID="Excel.Sheet.8" ShapeID="_x0000_i1050" DrawAspect="Content" ObjectID="_1455944957" r:id="rId59"/>
        </w:object>
      </w:r>
    </w:p>
    <w:p w:rsidR="003F1D3F" w:rsidRDefault="003F1D3F" w:rsidP="003F1D3F">
      <w:pPr>
        <w:pStyle w:val="Zkladntext"/>
      </w:pPr>
    </w:p>
    <w:p w:rsidR="003F1D3F" w:rsidRDefault="003F1D3F" w:rsidP="003F1D3F">
      <w:pPr>
        <w:pStyle w:val="Zkladntext"/>
        <w:rPr>
          <w:b/>
          <w:szCs w:val="18"/>
        </w:rPr>
      </w:pPr>
      <w:r>
        <w:rPr>
          <w:b/>
          <w:szCs w:val="18"/>
        </w:rPr>
        <w:t>Mimoriadne</w:t>
      </w:r>
      <w:r w:rsidRPr="000E296B">
        <w:rPr>
          <w:b/>
          <w:szCs w:val="18"/>
        </w:rPr>
        <w:t xml:space="preserve"> náklady</w:t>
      </w:r>
      <w:r>
        <w:rPr>
          <w:b/>
          <w:szCs w:val="18"/>
        </w:rPr>
        <w:t>:</w:t>
      </w:r>
    </w:p>
    <w:p w:rsidR="003F1D3F" w:rsidRDefault="003F1D3F" w:rsidP="003F1D3F">
      <w:pPr>
        <w:pStyle w:val="Zkladntext"/>
        <w:rPr>
          <w:b/>
          <w:szCs w:val="18"/>
        </w:rPr>
      </w:pPr>
    </w:p>
    <w:p w:rsidR="003F1D3F" w:rsidRPr="000E296B" w:rsidRDefault="003F1D3F" w:rsidP="003F1D3F">
      <w:pPr>
        <w:pStyle w:val="Zkladntext"/>
      </w:pPr>
      <w:r w:rsidRPr="000E296B">
        <w:rPr>
          <w:szCs w:val="18"/>
        </w:rPr>
        <w:t>Spoločnosť neúčtovala o </w:t>
      </w:r>
      <w:r>
        <w:rPr>
          <w:szCs w:val="18"/>
        </w:rPr>
        <w:t>mimoriadny</w:t>
      </w:r>
      <w:r w:rsidRPr="000E296B">
        <w:rPr>
          <w:szCs w:val="18"/>
        </w:rPr>
        <w:t>ch nákladoch</w:t>
      </w:r>
      <w:r>
        <w:rPr>
          <w:szCs w:val="18"/>
        </w:rPr>
        <w:t>.</w:t>
      </w:r>
    </w:p>
    <w:p w:rsidR="003F1D3F" w:rsidRDefault="003F1D3F" w:rsidP="003F1D3F">
      <w:pPr>
        <w:pStyle w:val="Zkladntext"/>
        <w:rPr>
          <w:lang w:val="sk-SK"/>
        </w:rPr>
      </w:pPr>
    </w:p>
    <w:p w:rsidR="003F1D3F" w:rsidRPr="006F0EF0" w:rsidRDefault="003F1D3F" w:rsidP="003F1D3F">
      <w:pPr>
        <w:pStyle w:val="Zkladntext"/>
        <w:rPr>
          <w:lang w:val="sk-SK"/>
        </w:rPr>
      </w:pPr>
    </w:p>
    <w:p w:rsidR="003F1D3F" w:rsidRPr="00622788"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J.      </w:t>
      </w:r>
      <w:r w:rsidRPr="00622788">
        <w:rPr>
          <w:rFonts w:ascii="Times New Roman" w:hAnsi="Times New Roman"/>
          <w:sz w:val="18"/>
          <w:szCs w:val="18"/>
        </w:rPr>
        <w:t>I</w:t>
      </w:r>
      <w:r>
        <w:rPr>
          <w:rFonts w:ascii="Times New Roman" w:hAnsi="Times New Roman"/>
          <w:sz w:val="18"/>
          <w:szCs w:val="18"/>
        </w:rPr>
        <w:t>NFORMÁCIE O DANIACH Z PRÍJMOV</w:t>
      </w:r>
    </w:p>
    <w:p w:rsidR="003F1D3F" w:rsidRDefault="003F1D3F" w:rsidP="003F1D3F">
      <w:pPr>
        <w:pStyle w:val="Zkladntext"/>
      </w:pPr>
    </w:p>
    <w:p w:rsidR="003F1D3F" w:rsidRDefault="003F1D3F" w:rsidP="003F1D3F">
      <w:pPr>
        <w:pStyle w:val="Zkladntext"/>
      </w:pPr>
      <w:r>
        <w:t>Prevod od teoretickej dane z príjmov k vykázanej dani z príjmov je uvedený v nasledujúcom prehľade:</w:t>
      </w:r>
    </w:p>
    <w:p w:rsidR="003F1D3F" w:rsidRDefault="003F1D3F" w:rsidP="003F1D3F">
      <w:pPr>
        <w:pStyle w:val="Zkladntext"/>
      </w:pPr>
    </w:p>
    <w:bookmarkStart w:id="122" w:name="_MON_1392723217"/>
    <w:bookmarkStart w:id="123" w:name="_MON_1393244492"/>
    <w:bookmarkStart w:id="124" w:name="_MON_1390903923"/>
    <w:bookmarkEnd w:id="122"/>
    <w:bookmarkEnd w:id="123"/>
    <w:bookmarkEnd w:id="124"/>
    <w:bookmarkStart w:id="125" w:name="_MON_1392722926"/>
    <w:bookmarkEnd w:id="125"/>
    <w:p w:rsidR="003F1D3F" w:rsidRDefault="00EE2260" w:rsidP="003F1D3F">
      <w:pPr>
        <w:pStyle w:val="Zkladntext"/>
        <w:rPr>
          <w:lang w:val="sk-SK"/>
        </w:rPr>
      </w:pPr>
      <w:r>
        <w:object w:dxaOrig="9092" w:dyaOrig="3993">
          <v:shape id="_x0000_i1051" type="#_x0000_t75" style="width:439.5pt;height:215.25pt" o:ole="" o:preferrelative="f">
            <v:imagedata r:id="rId60" o:title=""/>
            <o:lock v:ext="edit" aspectratio="f"/>
          </v:shape>
          <o:OLEObject Type="Embed" ProgID="Excel.Sheet.8" ShapeID="_x0000_i1051" DrawAspect="Content" ObjectID="_1455944958" r:id="rId61"/>
        </w:object>
      </w:r>
    </w:p>
    <w:p w:rsidR="003F1D3F" w:rsidRDefault="003F1D3F" w:rsidP="003F1D3F">
      <w:pPr>
        <w:pStyle w:val="Zkladntext"/>
        <w:rPr>
          <w:lang w:val="sk-SK"/>
        </w:rPr>
      </w:pPr>
    </w:p>
    <w:p w:rsidR="003F1D3F" w:rsidRPr="009203DE" w:rsidRDefault="003F1D3F" w:rsidP="003F1D3F">
      <w:pPr>
        <w:pStyle w:val="Zkladntext"/>
        <w:rPr>
          <w:lang w:val="sk-SK"/>
        </w:rPr>
      </w:pPr>
    </w:p>
    <w:p w:rsidR="003F1D3F" w:rsidRDefault="003F1D3F" w:rsidP="003F1D3F">
      <w:pPr>
        <w:pStyle w:val="Zkladntext"/>
      </w:pPr>
    </w:p>
    <w:p w:rsidR="003F1D3F" w:rsidRPr="00622788"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K. </w:t>
      </w:r>
      <w:r w:rsidRPr="00622788">
        <w:rPr>
          <w:rFonts w:ascii="Times New Roman" w:hAnsi="Times New Roman"/>
          <w:sz w:val="18"/>
          <w:szCs w:val="18"/>
        </w:rPr>
        <w:t>I</w:t>
      </w:r>
      <w:r>
        <w:rPr>
          <w:rFonts w:ascii="Times New Roman" w:hAnsi="Times New Roman"/>
          <w:sz w:val="18"/>
          <w:szCs w:val="18"/>
        </w:rPr>
        <w:t>NFORMÁCIE O ÚDAJOCH NA PODSÚVAHOVÝCH ÚČTOCH</w:t>
      </w:r>
    </w:p>
    <w:p w:rsidR="003F1D3F" w:rsidRPr="00622788" w:rsidRDefault="003F1D3F" w:rsidP="003F1D3F">
      <w:pPr>
        <w:pStyle w:val="Nadpis1"/>
        <w:spacing w:before="0" w:after="0" w:line="240" w:lineRule="auto"/>
        <w:ind w:left="284"/>
        <w:jc w:val="left"/>
        <w:rPr>
          <w:rFonts w:ascii="Times New Roman" w:hAnsi="Times New Roman"/>
          <w:sz w:val="18"/>
          <w:szCs w:val="18"/>
        </w:rPr>
      </w:pPr>
    </w:p>
    <w:p w:rsidR="003F1D3F" w:rsidRPr="003F161D" w:rsidRDefault="003F1D3F" w:rsidP="003F1D3F">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r>
        <w:rPr>
          <w:rFonts w:ascii="Times New Roman" w:hAnsi="Times New Roman"/>
          <w:sz w:val="18"/>
          <w:szCs w:val="18"/>
        </w:rPr>
        <w:t xml:space="preserve"> – </w:t>
      </w:r>
      <w:r>
        <w:rPr>
          <w:rFonts w:ascii="Times New Roman" w:hAnsi="Times New Roman"/>
          <w:b w:val="0"/>
          <w:sz w:val="18"/>
          <w:szCs w:val="18"/>
        </w:rPr>
        <w:t>UJ neúčtuje</w:t>
      </w:r>
    </w:p>
    <w:p w:rsidR="003F1D3F" w:rsidRDefault="003F1D3F" w:rsidP="003F1D3F">
      <w:pPr>
        <w:jc w:val="both"/>
      </w:pPr>
    </w:p>
    <w:p w:rsidR="003F1D3F" w:rsidRDefault="003F1D3F" w:rsidP="003F1D3F">
      <w:pPr>
        <w:jc w:val="both"/>
      </w:pPr>
    </w:p>
    <w:p w:rsidR="003F1D3F" w:rsidRPr="00A454DD" w:rsidRDefault="003F1D3F" w:rsidP="003F1D3F">
      <w:pPr>
        <w:jc w:val="both"/>
      </w:pPr>
    </w:p>
    <w:p w:rsidR="003F1D3F" w:rsidRPr="00A454DD"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L.    </w:t>
      </w:r>
      <w:r w:rsidRPr="00A454DD">
        <w:rPr>
          <w:rFonts w:ascii="Times New Roman" w:hAnsi="Times New Roman"/>
          <w:sz w:val="18"/>
          <w:szCs w:val="18"/>
        </w:rPr>
        <w:t>I</w:t>
      </w:r>
      <w:r>
        <w:rPr>
          <w:rFonts w:ascii="Times New Roman" w:hAnsi="Times New Roman"/>
          <w:sz w:val="18"/>
          <w:szCs w:val="18"/>
        </w:rPr>
        <w:t>NFORMÁCIE O INÝCH</w:t>
      </w:r>
      <w:r>
        <w:rPr>
          <w:rFonts w:ascii="Times New Roman" w:hAnsi="Times New Roman"/>
          <w:sz w:val="18"/>
          <w:szCs w:val="18"/>
          <w:lang w:val="sk-SK"/>
        </w:rPr>
        <w:t xml:space="preserve"> </w:t>
      </w:r>
      <w:r>
        <w:rPr>
          <w:rFonts w:ascii="Times New Roman" w:hAnsi="Times New Roman"/>
          <w:sz w:val="18"/>
          <w:szCs w:val="18"/>
        </w:rPr>
        <w:t xml:space="preserve"> AKTÍVACH </w:t>
      </w:r>
      <w:r>
        <w:rPr>
          <w:rFonts w:ascii="Times New Roman" w:hAnsi="Times New Roman"/>
          <w:sz w:val="18"/>
          <w:szCs w:val="18"/>
          <w:lang w:val="sk-SK"/>
        </w:rPr>
        <w:t xml:space="preserve"> </w:t>
      </w:r>
      <w:r>
        <w:rPr>
          <w:rFonts w:ascii="Times New Roman" w:hAnsi="Times New Roman"/>
          <w:sz w:val="18"/>
          <w:szCs w:val="18"/>
        </w:rPr>
        <w:t>A INÝCH</w:t>
      </w:r>
      <w:r>
        <w:rPr>
          <w:rFonts w:ascii="Times New Roman" w:hAnsi="Times New Roman"/>
          <w:sz w:val="18"/>
          <w:szCs w:val="18"/>
          <w:lang w:val="sk-SK"/>
        </w:rPr>
        <w:t xml:space="preserve"> </w:t>
      </w:r>
      <w:r>
        <w:rPr>
          <w:rFonts w:ascii="Times New Roman" w:hAnsi="Times New Roman"/>
          <w:sz w:val="18"/>
          <w:szCs w:val="18"/>
        </w:rPr>
        <w:t xml:space="preserve"> PASÍVACH</w:t>
      </w:r>
    </w:p>
    <w:p w:rsidR="003F1D3F" w:rsidRPr="00A454DD" w:rsidRDefault="003F1D3F" w:rsidP="003F1D3F">
      <w:pPr>
        <w:pStyle w:val="Nadpis1"/>
        <w:spacing w:before="0" w:after="0" w:line="240" w:lineRule="auto"/>
        <w:ind w:left="284"/>
        <w:jc w:val="left"/>
        <w:rPr>
          <w:rFonts w:ascii="Times New Roman" w:hAnsi="Times New Roman"/>
          <w:sz w:val="18"/>
          <w:szCs w:val="18"/>
        </w:rPr>
      </w:pPr>
    </w:p>
    <w:p w:rsidR="003F1D3F" w:rsidRPr="00A454DD" w:rsidRDefault="003F1D3F" w:rsidP="003F1D3F">
      <w:pPr>
        <w:pStyle w:val="Nadpis1"/>
        <w:numPr>
          <w:ilvl w:val="0"/>
          <w:numId w:val="16"/>
        </w:numPr>
        <w:spacing w:before="0" w:after="0" w:line="240" w:lineRule="auto"/>
        <w:ind w:left="284" w:hanging="284"/>
        <w:jc w:val="left"/>
        <w:rPr>
          <w:rFonts w:ascii="Times New Roman" w:hAnsi="Times New Roman"/>
          <w:sz w:val="18"/>
          <w:szCs w:val="18"/>
        </w:rPr>
      </w:pPr>
      <w:bookmarkStart w:id="126" w:name="_Toc530739921"/>
      <w:r w:rsidRPr="00A454DD">
        <w:rPr>
          <w:rFonts w:ascii="Times New Roman" w:hAnsi="Times New Roman"/>
          <w:sz w:val="18"/>
          <w:szCs w:val="18"/>
        </w:rPr>
        <w:t>Podmienené záväzky</w:t>
      </w:r>
      <w:bookmarkEnd w:id="126"/>
    </w:p>
    <w:p w:rsidR="003F1D3F" w:rsidRDefault="003F1D3F" w:rsidP="003F1D3F">
      <w:pPr>
        <w:pStyle w:val="Zkladntext"/>
      </w:pPr>
    </w:p>
    <w:p w:rsidR="003F1D3F" w:rsidRDefault="003F1D3F" w:rsidP="003F1D3F">
      <w:pPr>
        <w:pStyle w:val="Zkladntext"/>
      </w:pPr>
      <w:r>
        <w:t>Spoločnosť nemá  podmienené záväzky.</w:t>
      </w:r>
    </w:p>
    <w:p w:rsidR="003F1D3F" w:rsidRPr="004C7FD6" w:rsidRDefault="003F1D3F" w:rsidP="003F1D3F">
      <w:pPr>
        <w:pStyle w:val="Zkladntext"/>
      </w:pPr>
      <w:r w:rsidRPr="008C07E6">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w:t>
      </w:r>
      <w:r>
        <w:t>erpretácie príslušných orgánov.</w:t>
      </w:r>
    </w:p>
    <w:p w:rsidR="003F1D3F" w:rsidRDefault="003F1D3F" w:rsidP="003F1D3F">
      <w:pPr>
        <w:pStyle w:val="Zkladntext"/>
        <w:ind w:left="0"/>
      </w:pPr>
    </w:p>
    <w:p w:rsidR="003F1D3F" w:rsidRDefault="003F1D3F" w:rsidP="003F1D3F">
      <w:pPr>
        <w:spacing w:after="0"/>
        <w:ind w:left="426"/>
        <w:jc w:val="both"/>
      </w:pPr>
    </w:p>
    <w:p w:rsidR="003F1D3F" w:rsidRPr="00A454DD" w:rsidRDefault="003F1D3F" w:rsidP="003F1D3F">
      <w:pPr>
        <w:pStyle w:val="Nadpis1"/>
        <w:numPr>
          <w:ilvl w:val="0"/>
          <w:numId w:val="16"/>
        </w:numPr>
        <w:spacing w:before="0" w:after="0" w:line="240" w:lineRule="auto"/>
        <w:ind w:left="284" w:hanging="284"/>
        <w:jc w:val="left"/>
        <w:rPr>
          <w:rFonts w:ascii="Times New Roman" w:hAnsi="Times New Roman"/>
          <w:sz w:val="18"/>
          <w:szCs w:val="18"/>
        </w:rPr>
      </w:pPr>
      <w:bookmarkStart w:id="127" w:name="_Toc530739922"/>
      <w:r w:rsidRPr="00A454DD">
        <w:rPr>
          <w:rFonts w:ascii="Times New Roman" w:hAnsi="Times New Roman"/>
          <w:sz w:val="18"/>
          <w:szCs w:val="18"/>
        </w:rPr>
        <w:t>Ostatné finančné povinnosti</w:t>
      </w:r>
      <w:bookmarkEnd w:id="127"/>
    </w:p>
    <w:p w:rsidR="003F1D3F" w:rsidRDefault="003F1D3F" w:rsidP="003F1D3F">
      <w:pPr>
        <w:pStyle w:val="Zkladntext"/>
      </w:pPr>
    </w:p>
    <w:p w:rsidR="003F1D3F" w:rsidRDefault="003F1D3F" w:rsidP="003F1D3F">
      <w:pPr>
        <w:pStyle w:val="Zkladntext"/>
      </w:pPr>
      <w:r>
        <w:t>Ostatné finančné povinnosti, ktoré sa nesledujú v bežnom účtovníctve a neuvádzajú v súvahe, spoločnosť nemá.</w:t>
      </w:r>
    </w:p>
    <w:p w:rsidR="003F1D3F" w:rsidRDefault="003F1D3F" w:rsidP="003F1D3F">
      <w:pPr>
        <w:pStyle w:val="Zkladntext"/>
        <w:ind w:left="0"/>
      </w:pPr>
    </w:p>
    <w:p w:rsidR="003F1D3F" w:rsidRDefault="003F1D3F" w:rsidP="003F1D3F">
      <w:pPr>
        <w:pStyle w:val="Zkladntext"/>
        <w:ind w:left="0"/>
      </w:pPr>
    </w:p>
    <w:p w:rsidR="003F1D3F" w:rsidRPr="00A454DD" w:rsidRDefault="003F1D3F" w:rsidP="003F1D3F">
      <w:pPr>
        <w:pStyle w:val="Nadpis1"/>
        <w:numPr>
          <w:ilvl w:val="0"/>
          <w:numId w:val="16"/>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Podmienený majetok</w:t>
      </w:r>
      <w:r>
        <w:rPr>
          <w:rFonts w:ascii="Times New Roman" w:hAnsi="Times New Roman"/>
          <w:sz w:val="18"/>
          <w:szCs w:val="18"/>
        </w:rPr>
        <w:t xml:space="preserve"> </w:t>
      </w:r>
      <w:r>
        <w:rPr>
          <w:rFonts w:ascii="Times New Roman" w:hAnsi="Times New Roman"/>
          <w:b w:val="0"/>
          <w:sz w:val="18"/>
          <w:szCs w:val="18"/>
        </w:rPr>
        <w:t>– UJ nevykazuje</w:t>
      </w:r>
    </w:p>
    <w:p w:rsidR="003F1D3F" w:rsidRDefault="003F1D3F" w:rsidP="003F1D3F">
      <w:pPr>
        <w:pStyle w:val="Zkladntext"/>
        <w:ind w:left="0"/>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Pr="009203DE" w:rsidRDefault="003F1D3F" w:rsidP="003F1D3F">
      <w:pPr>
        <w:pStyle w:val="Zkladntext"/>
        <w:rPr>
          <w:lang w:val="sk-SK"/>
        </w:rPr>
      </w:pPr>
    </w:p>
    <w:p w:rsidR="003F1D3F" w:rsidRPr="00A454DD" w:rsidRDefault="003F1D3F" w:rsidP="003F1D3F">
      <w:pPr>
        <w:pStyle w:val="Nadpis1"/>
        <w:spacing w:before="0" w:after="0" w:line="240" w:lineRule="auto"/>
        <w:jc w:val="left"/>
        <w:rPr>
          <w:rFonts w:ascii="Times New Roman" w:hAnsi="Times New Roman"/>
          <w:sz w:val="18"/>
          <w:szCs w:val="18"/>
        </w:rPr>
      </w:pPr>
      <w:bookmarkStart w:id="128" w:name="_Toc530739923"/>
      <w:r>
        <w:rPr>
          <w:rFonts w:ascii="Times New Roman" w:hAnsi="Times New Roman"/>
          <w:sz w:val="18"/>
          <w:szCs w:val="18"/>
        </w:rPr>
        <w:t>M. INFORMÁCIE O PRÍJMOCH A VÝHODÁCH ČLENOV ŠTATUTÁRNYCH  ORGÁNOV, DOZORNÝCH ORGÁNOV A INÝCH ORGÁNOV ÚČTOVNEJ JEDNOTKY</w:t>
      </w:r>
      <w:bookmarkEnd w:id="128"/>
    </w:p>
    <w:p w:rsidR="003F1D3F" w:rsidRDefault="003F1D3F" w:rsidP="003F1D3F">
      <w:pPr>
        <w:pStyle w:val="Zkladntext"/>
        <w:ind w:left="0"/>
      </w:pPr>
    </w:p>
    <w:p w:rsidR="003F1D3F" w:rsidRDefault="003F1D3F" w:rsidP="003F1D3F">
      <w:pPr>
        <w:pStyle w:val="Zkladntext"/>
        <w:ind w:left="0"/>
      </w:pPr>
    </w:p>
    <w:p w:rsidR="003F1D3F" w:rsidRDefault="003F1D3F" w:rsidP="003F1D3F">
      <w:pPr>
        <w:pStyle w:val="Zkladntext"/>
        <w:ind w:left="0"/>
      </w:pPr>
      <w:r>
        <w:t>Prehľad o príjmoch a výhodách členov štatutárnych, dozorných a iných orgánov:</w:t>
      </w:r>
    </w:p>
    <w:p w:rsidR="003F1D3F" w:rsidRDefault="003F1D3F" w:rsidP="003F1D3F">
      <w:pPr>
        <w:pStyle w:val="Zkladntext"/>
      </w:pPr>
    </w:p>
    <w:bookmarkStart w:id="129" w:name="_MON_1392723357"/>
    <w:bookmarkStart w:id="130" w:name="_MON_1406475035"/>
    <w:bookmarkStart w:id="131" w:name="_MON_1406475126"/>
    <w:bookmarkStart w:id="132" w:name="_MON_1406475212"/>
    <w:bookmarkStart w:id="133" w:name="_MON_1390907165"/>
    <w:bookmarkEnd w:id="129"/>
    <w:bookmarkEnd w:id="130"/>
    <w:bookmarkEnd w:id="131"/>
    <w:bookmarkEnd w:id="132"/>
    <w:bookmarkEnd w:id="133"/>
    <w:bookmarkStart w:id="134" w:name="_MON_1392723287"/>
    <w:bookmarkEnd w:id="134"/>
    <w:p w:rsidR="003F1D3F" w:rsidRDefault="00EE2260" w:rsidP="003F1D3F">
      <w:pPr>
        <w:pStyle w:val="Zkladntext"/>
      </w:pPr>
      <w:r>
        <w:object w:dxaOrig="9726" w:dyaOrig="3777">
          <v:shape id="_x0000_i1052" type="#_x0000_t75" style="width:439.5pt;height:191.25pt" o:ole="" o:preferrelative="f">
            <v:imagedata r:id="rId62" o:title=""/>
            <o:lock v:ext="edit" aspectratio="f"/>
          </v:shape>
          <o:OLEObject Type="Embed" ProgID="Excel.Sheet.8" ShapeID="_x0000_i1052" DrawAspect="Content" ObjectID="_1455944959" r:id="rId63"/>
        </w:object>
      </w:r>
    </w:p>
    <w:p w:rsidR="003F1D3F" w:rsidRDefault="003F1D3F" w:rsidP="003F1D3F">
      <w:pPr>
        <w:pStyle w:val="Zkladntext"/>
      </w:pPr>
    </w:p>
    <w:p w:rsidR="003F1D3F" w:rsidRDefault="003F1D3F" w:rsidP="003F1D3F">
      <w:pPr>
        <w:pStyle w:val="Nadpis1"/>
        <w:spacing w:before="0" w:after="0" w:line="240" w:lineRule="auto"/>
        <w:jc w:val="left"/>
        <w:rPr>
          <w:rFonts w:ascii="Times New Roman" w:hAnsi="Times New Roman"/>
          <w:sz w:val="18"/>
          <w:szCs w:val="18"/>
          <w:lang w:val="sk-SK"/>
        </w:rPr>
      </w:pPr>
      <w:bookmarkStart w:id="135" w:name="_Toc530739924"/>
    </w:p>
    <w:p w:rsidR="003F1D3F" w:rsidRPr="00A454DD"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N.      </w:t>
      </w:r>
      <w:r w:rsidRPr="00A454DD">
        <w:rPr>
          <w:rFonts w:ascii="Times New Roman" w:hAnsi="Times New Roman"/>
          <w:sz w:val="18"/>
          <w:szCs w:val="18"/>
        </w:rPr>
        <w:t>I</w:t>
      </w:r>
      <w:r>
        <w:rPr>
          <w:rFonts w:ascii="Times New Roman" w:hAnsi="Times New Roman"/>
          <w:sz w:val="18"/>
          <w:szCs w:val="18"/>
        </w:rPr>
        <w:t xml:space="preserve">NFPORMÁCIE O EKONOMICKÝCH VZŤAHOCH ÚČTOVNEJ JEDNOTKY A SPRIAZNENÝCH </w:t>
      </w:r>
      <w:proofErr w:type="spellStart"/>
      <w:r>
        <w:rPr>
          <w:rFonts w:ascii="Times New Roman" w:hAnsi="Times New Roman"/>
          <w:sz w:val="18"/>
          <w:szCs w:val="18"/>
        </w:rPr>
        <w:t>OSôB</w:t>
      </w:r>
      <w:bookmarkEnd w:id="135"/>
      <w:proofErr w:type="spellEnd"/>
    </w:p>
    <w:p w:rsidR="003F1D3F" w:rsidRDefault="003F1D3F" w:rsidP="003F1D3F">
      <w:pPr>
        <w:pStyle w:val="Zkladntext"/>
      </w:pPr>
    </w:p>
    <w:p w:rsidR="003F1D3F" w:rsidRDefault="003F1D3F" w:rsidP="003F1D3F">
      <w:pPr>
        <w:pStyle w:val="Zkladntext"/>
      </w:pPr>
      <w:r>
        <w:t>Spoločnosť uskutočnila v priebehu účtovného obdobia nasledujúce transakcie so spriaznenými osobami:</w:t>
      </w:r>
    </w:p>
    <w:bookmarkStart w:id="136" w:name="_MON_1390907267"/>
    <w:bookmarkStart w:id="137" w:name="_MON_1392723304"/>
    <w:bookmarkStart w:id="138" w:name="_MON_1406474671"/>
    <w:bookmarkStart w:id="139" w:name="_MON_1406474735"/>
    <w:bookmarkStart w:id="140" w:name="_MON_1406474945"/>
    <w:bookmarkStart w:id="141" w:name="_MON_1406475306"/>
    <w:bookmarkEnd w:id="136"/>
    <w:bookmarkEnd w:id="137"/>
    <w:bookmarkEnd w:id="138"/>
    <w:bookmarkEnd w:id="139"/>
    <w:bookmarkEnd w:id="140"/>
    <w:bookmarkEnd w:id="141"/>
    <w:bookmarkStart w:id="142" w:name="_MON_1406475328"/>
    <w:bookmarkEnd w:id="142"/>
    <w:p w:rsidR="003F1D3F" w:rsidRPr="00A9048F" w:rsidRDefault="00EE2260" w:rsidP="003F1D3F">
      <w:pPr>
        <w:pStyle w:val="Zkladntext"/>
      </w:pPr>
      <w:r>
        <w:object w:dxaOrig="8891" w:dyaOrig="1179">
          <v:shape id="_x0000_i1053" type="#_x0000_t75" style="width:434.25pt;height:64.5pt" o:ole="" o:preferrelative="f">
            <v:imagedata r:id="rId64" o:title=""/>
            <o:lock v:ext="edit" aspectratio="f"/>
          </v:shape>
          <o:OLEObject Type="Embed" ProgID="Excel.Sheet.8" ShapeID="_x0000_i1053" DrawAspect="Content" ObjectID="_1455944960" r:id="rId65"/>
        </w:object>
      </w:r>
    </w:p>
    <w:p w:rsidR="003F1D3F" w:rsidRDefault="003F1D3F" w:rsidP="003F1D3F">
      <w:pPr>
        <w:pStyle w:val="Zkladntext"/>
        <w:ind w:left="0" w:firstLine="426"/>
      </w:pPr>
      <w:r>
        <w:t>Kód druhu obchodu:</w:t>
      </w:r>
    </w:p>
    <w:p w:rsidR="003F1D3F" w:rsidRDefault="003F1D3F" w:rsidP="003F1D3F">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3F1D3F" w:rsidRDefault="003F1D3F" w:rsidP="003F1D3F">
      <w:pPr>
        <w:pStyle w:val="Zkladntext"/>
        <w:ind w:left="0" w:firstLine="426"/>
      </w:pPr>
      <w:r>
        <w:t>02 – predaj</w:t>
      </w:r>
    </w:p>
    <w:p w:rsidR="003F1D3F" w:rsidRDefault="003F1D3F" w:rsidP="003F1D3F">
      <w:pPr>
        <w:pStyle w:val="Zkladntext"/>
        <w:ind w:left="0" w:firstLine="426"/>
      </w:pPr>
      <w:r>
        <w:t>05 – licencia</w:t>
      </w:r>
    </w:p>
    <w:p w:rsidR="003F1D3F" w:rsidRDefault="003F1D3F" w:rsidP="003F1D3F">
      <w:pPr>
        <w:pStyle w:val="Zkladntext"/>
        <w:ind w:left="0" w:firstLine="426"/>
      </w:pPr>
      <w:r>
        <w:t>08 – úver, pôžička</w:t>
      </w:r>
    </w:p>
    <w:p w:rsidR="003F1D3F" w:rsidRDefault="003F1D3F" w:rsidP="003F1D3F">
      <w:pPr>
        <w:pStyle w:val="Zkladntext"/>
        <w:ind w:left="0" w:firstLine="426"/>
      </w:pPr>
      <w:r>
        <w:t>10 – záruka</w:t>
      </w:r>
    </w:p>
    <w:p w:rsidR="003F1D3F" w:rsidRDefault="003F1D3F" w:rsidP="003F1D3F">
      <w:pPr>
        <w:pStyle w:val="Zkladntext"/>
        <w:ind w:left="0" w:firstLine="426"/>
      </w:pPr>
      <w:r>
        <w:t>11 – iný obchod</w:t>
      </w:r>
    </w:p>
    <w:p w:rsidR="003F1D3F" w:rsidRPr="00093CC4" w:rsidRDefault="003F1D3F" w:rsidP="003F1D3F">
      <w:pPr>
        <w:pStyle w:val="Zkladntext"/>
        <w:ind w:left="0"/>
      </w:pPr>
    </w:p>
    <w:p w:rsidR="003F1D3F" w:rsidRDefault="003F1D3F" w:rsidP="003F1D3F">
      <w:pPr>
        <w:pStyle w:val="Zkladntext"/>
        <w:ind w:left="0" w:firstLine="426"/>
      </w:pPr>
      <w:r>
        <w:t>Vybrané aktíva a pasíva vyplývajúce z transakcií so spriaznenými osobami sú uvedené v nasledujúcom prehľade:</w:t>
      </w:r>
    </w:p>
    <w:p w:rsidR="003F1D3F" w:rsidRDefault="003F1D3F" w:rsidP="003F1D3F">
      <w:pPr>
        <w:pStyle w:val="Zkladntext"/>
      </w:pPr>
    </w:p>
    <w:bookmarkStart w:id="143" w:name="_MON_1406474990"/>
    <w:bookmarkStart w:id="144" w:name="_MON_1390907522"/>
    <w:bookmarkEnd w:id="143"/>
    <w:bookmarkEnd w:id="144"/>
    <w:bookmarkStart w:id="145" w:name="_MON_1393066842"/>
    <w:bookmarkEnd w:id="145"/>
    <w:p w:rsidR="003F1D3F" w:rsidRDefault="00EE2260" w:rsidP="003F1D3F">
      <w:pPr>
        <w:pStyle w:val="Zkladntext"/>
        <w:rPr>
          <w:lang w:val="sk-SK"/>
        </w:rPr>
      </w:pPr>
      <w:r>
        <w:object w:dxaOrig="9018" w:dyaOrig="2378">
          <v:shape id="_x0000_i1054" type="#_x0000_t75" style="width:438.75pt;height:128.25pt" o:ole="" o:preferrelative="f">
            <v:imagedata r:id="rId66" o:title=""/>
            <o:lock v:ext="edit" aspectratio="f"/>
          </v:shape>
          <o:OLEObject Type="Embed" ProgID="Excel.Sheet.8" ShapeID="_x0000_i1054" DrawAspect="Content" ObjectID="_1455944961" r:id="rId67"/>
        </w:object>
      </w:r>
    </w:p>
    <w:p w:rsidR="003F1D3F" w:rsidRPr="00353C3F" w:rsidRDefault="003F1D3F" w:rsidP="003F1D3F">
      <w:pPr>
        <w:pStyle w:val="Zkladntext"/>
        <w:rPr>
          <w:lang w:val="sk-SK"/>
        </w:rPr>
      </w:pPr>
    </w:p>
    <w:p w:rsidR="003F1D3F" w:rsidRDefault="003F1D3F" w:rsidP="003F1D3F">
      <w:pPr>
        <w:pStyle w:val="Zkladntext"/>
      </w:pPr>
    </w:p>
    <w:p w:rsidR="003F1D3F" w:rsidRPr="00A454DD" w:rsidRDefault="003F1D3F" w:rsidP="003F1D3F">
      <w:pPr>
        <w:pStyle w:val="Nadpis1"/>
        <w:spacing w:before="0" w:after="0" w:line="240" w:lineRule="auto"/>
        <w:jc w:val="left"/>
        <w:rPr>
          <w:rFonts w:ascii="Times New Roman" w:hAnsi="Times New Roman"/>
          <w:sz w:val="18"/>
          <w:szCs w:val="18"/>
        </w:rPr>
      </w:pPr>
      <w:bookmarkStart w:id="146" w:name="_Toc530739925"/>
      <w:r>
        <w:rPr>
          <w:rFonts w:ascii="Times New Roman" w:hAnsi="Times New Roman"/>
          <w:sz w:val="18"/>
          <w:szCs w:val="18"/>
        </w:rPr>
        <w:t>O.     INFORMÁCIE O SKUTOČNOSTIACH, KTORÉ NASTALI PO DNI, KU KTORÉMU SA ZOSTAVUJE       ÚČTOVNÁ ZÁVIERKA, DO DŇA ZOSTAVENIA ÚČTOVNEJ ZÁVIERKY</w:t>
      </w:r>
      <w:bookmarkEnd w:id="146"/>
    </w:p>
    <w:p w:rsidR="003F1D3F" w:rsidRDefault="003F1D3F" w:rsidP="003F1D3F">
      <w:pPr>
        <w:pStyle w:val="Zkladntext"/>
      </w:pPr>
    </w:p>
    <w:p w:rsidR="003F1D3F" w:rsidRPr="005D5B08" w:rsidRDefault="003F1D3F" w:rsidP="003F1D3F">
      <w:pPr>
        <w:pStyle w:val="Zkladntext"/>
      </w:pPr>
      <w:r>
        <w:t>Po 31. decembri 201</w:t>
      </w:r>
      <w:r w:rsidR="00EE2260">
        <w:rPr>
          <w:lang w:val="sk-SK"/>
        </w:rPr>
        <w:t>3</w:t>
      </w:r>
      <w:r>
        <w:t xml:space="preserve"> nenastali  udalosti majúce významný vplyv na verné zobrazenie skutočností, ktoré sú predmetom účtovníctva:</w:t>
      </w:r>
    </w:p>
    <w:p w:rsidR="003F1D3F" w:rsidRDefault="003F1D3F" w:rsidP="003F1D3F">
      <w:pPr>
        <w:spacing w:after="0"/>
        <w:jc w:val="both"/>
        <w:rPr>
          <w:rFonts w:ascii="Times New Roman" w:hAnsi="Times New Roman"/>
        </w:rPr>
      </w:pPr>
    </w:p>
    <w:p w:rsidR="003F1D3F" w:rsidRPr="005D5B08" w:rsidRDefault="003F1D3F" w:rsidP="003F1D3F">
      <w:pPr>
        <w:spacing w:after="0"/>
        <w:jc w:val="both"/>
        <w:rPr>
          <w:rFonts w:ascii="Times New Roman" w:hAnsi="Times New Roman"/>
        </w:rPr>
      </w:pPr>
    </w:p>
    <w:p w:rsidR="003F1D3F" w:rsidRPr="00A454DD" w:rsidRDefault="003F1D3F" w:rsidP="003F1D3F">
      <w:pPr>
        <w:pStyle w:val="Nadpis1"/>
        <w:spacing w:before="0" w:after="0" w:line="240" w:lineRule="auto"/>
        <w:jc w:val="left"/>
        <w:rPr>
          <w:rFonts w:ascii="Times New Roman" w:hAnsi="Times New Roman"/>
          <w:sz w:val="18"/>
          <w:szCs w:val="18"/>
        </w:rPr>
      </w:pPr>
      <w:r>
        <w:rPr>
          <w:rFonts w:ascii="Times New Roman" w:hAnsi="Times New Roman"/>
          <w:sz w:val="18"/>
          <w:szCs w:val="18"/>
        </w:rPr>
        <w:lastRenderedPageBreak/>
        <w:t xml:space="preserve">P.      </w:t>
      </w:r>
      <w:r w:rsidRPr="00A454DD">
        <w:rPr>
          <w:rFonts w:ascii="Times New Roman" w:hAnsi="Times New Roman"/>
          <w:sz w:val="18"/>
          <w:szCs w:val="18"/>
        </w:rPr>
        <w:t>I</w:t>
      </w:r>
      <w:r>
        <w:rPr>
          <w:rFonts w:ascii="Times New Roman" w:hAnsi="Times New Roman"/>
          <w:sz w:val="18"/>
          <w:szCs w:val="18"/>
        </w:rPr>
        <w:t>NFORMÁCIE O VLASTNOM IMANÍ</w:t>
      </w:r>
    </w:p>
    <w:p w:rsidR="003F1D3F" w:rsidRDefault="003F1D3F" w:rsidP="003F1D3F">
      <w:pPr>
        <w:pStyle w:val="Zkladntext"/>
      </w:pPr>
    </w:p>
    <w:p w:rsidR="003F1D3F" w:rsidRDefault="003F1D3F" w:rsidP="003F1D3F">
      <w:pPr>
        <w:pStyle w:val="Zkladntext"/>
      </w:pPr>
      <w:r>
        <w:t>Prehľad o pohybe vlastného imania v priebehu účtovného obdobia je uvedený v nasledujúcom prehľade:</w:t>
      </w:r>
    </w:p>
    <w:p w:rsidR="003F1D3F" w:rsidRDefault="003F1D3F" w:rsidP="003F1D3F">
      <w:pPr>
        <w:pStyle w:val="Zkladntext"/>
      </w:pPr>
    </w:p>
    <w:bookmarkStart w:id="147" w:name="_MON_1393244712"/>
    <w:bookmarkStart w:id="148" w:name="_MON_1387266635"/>
    <w:bookmarkStart w:id="149" w:name="_MON_1390908177"/>
    <w:bookmarkStart w:id="150" w:name="_MON_1390980325"/>
    <w:bookmarkEnd w:id="147"/>
    <w:bookmarkEnd w:id="148"/>
    <w:bookmarkEnd w:id="149"/>
    <w:bookmarkEnd w:id="150"/>
    <w:bookmarkStart w:id="151" w:name="_MON_1392723404"/>
    <w:bookmarkEnd w:id="151"/>
    <w:p w:rsidR="003F1D3F" w:rsidRDefault="00EE2260" w:rsidP="003F1D3F">
      <w:pPr>
        <w:pStyle w:val="Zkladntext"/>
      </w:pPr>
      <w:r>
        <w:object w:dxaOrig="9258" w:dyaOrig="6995">
          <v:shape id="_x0000_i1055" type="#_x0000_t75" style="width:439.5pt;height:369.75pt" o:ole="" o:preferrelative="f">
            <v:imagedata r:id="rId68" o:title=""/>
            <o:lock v:ext="edit" aspectratio="f"/>
          </v:shape>
          <o:OLEObject Type="Embed" ProgID="Excel.Sheet.8" ShapeID="_x0000_i1055" DrawAspect="Content" ObjectID="_1455944962" r:id="rId69"/>
        </w:object>
      </w:r>
    </w:p>
    <w:p w:rsidR="003F1D3F" w:rsidRPr="00850CB6" w:rsidRDefault="003F1D3F" w:rsidP="003F1D3F">
      <w:pPr>
        <w:autoSpaceDE w:val="0"/>
        <w:autoSpaceDN w:val="0"/>
        <w:adjustRightInd w:val="0"/>
        <w:spacing w:after="0"/>
        <w:ind w:left="425"/>
        <w:jc w:val="both"/>
      </w:pPr>
      <w:r w:rsidRPr="00850CB6">
        <w:rPr>
          <w:rFonts w:ascii="Times New Roman" w:eastAsia="Times New Roman" w:hAnsi="Times New Roman"/>
          <w:sz w:val="18"/>
          <w:szCs w:val="20"/>
        </w:rPr>
        <w:t>Základné imanie sa v priebehu účtovného obdobia roka 2012</w:t>
      </w:r>
      <w:r>
        <w:rPr>
          <w:rFonts w:ascii="Times New Roman" w:eastAsia="Times New Roman" w:hAnsi="Times New Roman"/>
          <w:sz w:val="18"/>
          <w:szCs w:val="20"/>
        </w:rPr>
        <w:t xml:space="preserve"> ne</w:t>
      </w:r>
      <w:r w:rsidRPr="00850CB6">
        <w:rPr>
          <w:rFonts w:ascii="Times New Roman" w:eastAsia="Times New Roman" w:hAnsi="Times New Roman"/>
          <w:sz w:val="18"/>
          <w:szCs w:val="20"/>
        </w:rPr>
        <w:t>zvýšilo</w:t>
      </w:r>
      <w:r>
        <w:rPr>
          <w:rFonts w:ascii="Times New Roman" w:eastAsia="Times New Roman" w:hAnsi="Times New Roman"/>
          <w:sz w:val="18"/>
          <w:szCs w:val="20"/>
        </w:rPr>
        <w:t>.</w:t>
      </w:r>
      <w:r w:rsidRPr="00850CB6">
        <w:rPr>
          <w:rFonts w:ascii="Times New Roman" w:eastAsia="Times New Roman" w:hAnsi="Times New Roman"/>
          <w:sz w:val="18"/>
          <w:szCs w:val="20"/>
        </w:rPr>
        <w:t xml:space="preserve"> </w:t>
      </w:r>
    </w:p>
    <w:p w:rsidR="003F1D3F" w:rsidRDefault="003F1D3F" w:rsidP="003F1D3F">
      <w:pPr>
        <w:pStyle w:val="Zkladntext"/>
        <w:ind w:left="0"/>
      </w:pPr>
    </w:p>
    <w:p w:rsidR="003F1D3F" w:rsidRDefault="003F1D3F" w:rsidP="003F1D3F">
      <w:pPr>
        <w:pStyle w:val="Zkladntext"/>
        <w:ind w:left="0"/>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rPr>
          <w:lang w:val="sk-SK"/>
        </w:rPr>
      </w:pPr>
    </w:p>
    <w:p w:rsidR="003F1D3F" w:rsidRDefault="003F1D3F" w:rsidP="003F1D3F">
      <w:pPr>
        <w:pStyle w:val="Zkladntext"/>
      </w:pPr>
      <w:r>
        <w:t>Prehľad o pohybe vlastného imania za predchádzajúce účtovné obdobie je uvedený v nasledujúcom prehľade:</w:t>
      </w:r>
    </w:p>
    <w:p w:rsidR="003F1D3F" w:rsidRDefault="003F1D3F" w:rsidP="003F1D3F">
      <w:pPr>
        <w:pStyle w:val="Zkladntext"/>
        <w:ind w:left="425"/>
      </w:pPr>
    </w:p>
    <w:bookmarkStart w:id="152" w:name="_MON_1387266666"/>
    <w:bookmarkStart w:id="153" w:name="_MON_1387266696"/>
    <w:bookmarkStart w:id="154" w:name="_MON_1387266710"/>
    <w:bookmarkStart w:id="155" w:name="_MON_1387266723"/>
    <w:bookmarkStart w:id="156" w:name="_MON_1390907661"/>
    <w:bookmarkStart w:id="157" w:name="_MON_1390907797"/>
    <w:bookmarkEnd w:id="152"/>
    <w:bookmarkEnd w:id="153"/>
    <w:bookmarkEnd w:id="154"/>
    <w:bookmarkEnd w:id="155"/>
    <w:bookmarkEnd w:id="156"/>
    <w:bookmarkEnd w:id="157"/>
    <w:bookmarkStart w:id="158" w:name="_MON_1390908043"/>
    <w:bookmarkEnd w:id="158"/>
    <w:p w:rsidR="003F1D3F" w:rsidRDefault="00EE2260" w:rsidP="003F1D3F">
      <w:pPr>
        <w:pStyle w:val="Zkladntext"/>
        <w:ind w:left="425"/>
      </w:pPr>
      <w:r>
        <w:object w:dxaOrig="8474" w:dyaOrig="7489">
          <v:shape id="_x0000_i1056" type="#_x0000_t75" style="width:436.5pt;height:402.75pt" o:ole="" o:preferrelative="f">
            <v:imagedata r:id="rId70" o:title=""/>
            <o:lock v:ext="edit" aspectratio="f"/>
          </v:shape>
          <o:OLEObject Type="Embed" ProgID="Excel.Sheet.8" ShapeID="_x0000_i1056" DrawAspect="Content" ObjectID="_1455944963" r:id="rId71"/>
        </w:object>
      </w:r>
    </w:p>
    <w:p w:rsidR="003F1D3F" w:rsidRPr="00353C3F" w:rsidRDefault="003F1D3F" w:rsidP="003F1D3F">
      <w:pPr>
        <w:pStyle w:val="Zkladntext"/>
        <w:ind w:left="0" w:firstLine="425"/>
        <w:rPr>
          <w:lang w:val="sk-SK"/>
        </w:rPr>
      </w:pPr>
      <w:r>
        <w:t>Účtovný zisk za rok 201</w:t>
      </w:r>
      <w:r w:rsidR="00EE2260">
        <w:rPr>
          <w:lang w:val="sk-SK"/>
        </w:rPr>
        <w:t>2</w:t>
      </w:r>
      <w:r>
        <w:t xml:space="preserve"> </w:t>
      </w:r>
      <w:r>
        <w:rPr>
          <w:lang w:val="sk-SK"/>
        </w:rPr>
        <w:t xml:space="preserve">spoločnosť </w:t>
      </w:r>
      <w:proofErr w:type="spellStart"/>
      <w:r>
        <w:rPr>
          <w:lang w:val="sk-SK"/>
        </w:rPr>
        <w:t>nevykazala</w:t>
      </w:r>
      <w:proofErr w:type="spellEnd"/>
      <w:r>
        <w:rPr>
          <w:lang w:val="sk-SK"/>
        </w:rPr>
        <w:t>.</w:t>
      </w:r>
    </w:p>
    <w:bookmarkStart w:id="159" w:name="_MON_1390980419"/>
    <w:bookmarkEnd w:id="159"/>
    <w:bookmarkStart w:id="160" w:name="_MON_1406474211"/>
    <w:bookmarkEnd w:id="160"/>
    <w:p w:rsidR="003F1D3F" w:rsidRDefault="00EE2260" w:rsidP="003F1D3F">
      <w:pPr>
        <w:pStyle w:val="Zkladntext"/>
        <w:ind w:left="425"/>
      </w:pPr>
      <w:r>
        <w:object w:dxaOrig="8308" w:dyaOrig="710">
          <v:shape id="_x0000_i1057" type="#_x0000_t75" style="width:440.25pt;height:36pt" o:ole="" o:preferrelative="f">
            <v:imagedata r:id="rId72" o:title=""/>
          </v:shape>
          <o:OLEObject Type="Embed" ProgID="Excel.Sheet.8" ShapeID="_x0000_i1057" DrawAspect="Content" ObjectID="_1455944964" r:id="rId73"/>
        </w:object>
      </w:r>
    </w:p>
    <w:p w:rsidR="003F1D3F" w:rsidRDefault="003F1D3F" w:rsidP="003F1D3F">
      <w:pPr>
        <w:pStyle w:val="Zkladntext"/>
        <w:ind w:left="425"/>
      </w:pPr>
    </w:p>
    <w:bookmarkStart w:id="161" w:name="_MON_1390980444"/>
    <w:bookmarkEnd w:id="161"/>
    <w:bookmarkStart w:id="162" w:name="_MON_1392726747"/>
    <w:bookmarkEnd w:id="162"/>
    <w:p w:rsidR="003F1D3F" w:rsidRDefault="00EE2260" w:rsidP="003F1D3F">
      <w:pPr>
        <w:pStyle w:val="Zkladntext"/>
        <w:ind w:left="425"/>
      </w:pPr>
      <w:r>
        <w:object w:dxaOrig="8891" w:dyaOrig="2579">
          <v:shape id="_x0000_i1058" type="#_x0000_t75" style="width:439.5pt;height:142.5pt" o:ole="" o:preferrelative="f">
            <v:imagedata r:id="rId74" o:title=""/>
            <o:lock v:ext="edit" aspectratio="f"/>
          </v:shape>
          <o:OLEObject Type="Embed" ProgID="Excel.Sheet.8" ShapeID="_x0000_i1058" DrawAspect="Content" ObjectID="_1455944965" r:id="rId75"/>
        </w:object>
      </w:r>
    </w:p>
    <w:p w:rsidR="003F1D3F" w:rsidRDefault="003F1D3F" w:rsidP="003F1D3F">
      <w:pPr>
        <w:pStyle w:val="Zkladntext"/>
        <w:rPr>
          <w:lang w:val="sk-SK"/>
        </w:rPr>
      </w:pPr>
    </w:p>
    <w:p w:rsidR="003F1D3F" w:rsidRDefault="003F1D3F" w:rsidP="003F1D3F">
      <w:pPr>
        <w:pStyle w:val="Zkladntext"/>
        <w:ind w:left="766"/>
      </w:pPr>
    </w:p>
    <w:p w:rsidR="003F1D3F" w:rsidRDefault="003F1D3F" w:rsidP="003F1D3F">
      <w:pPr>
        <w:pStyle w:val="Zkladntext"/>
      </w:pPr>
    </w:p>
    <w:p w:rsidR="003F1D3F" w:rsidRDefault="003F1D3F" w:rsidP="003F1D3F">
      <w:pPr>
        <w:pStyle w:val="Zkladntext"/>
        <w:ind w:left="425"/>
      </w:pPr>
    </w:p>
    <w:p w:rsidR="003F1D3F" w:rsidRDefault="003F1D3F" w:rsidP="003F1D3F">
      <w:pPr>
        <w:pStyle w:val="Zkladntext"/>
        <w:ind w:left="425"/>
      </w:pPr>
    </w:p>
    <w:p w:rsidR="003F1D3F" w:rsidRDefault="003F1D3F" w:rsidP="003F1D3F">
      <w:pPr>
        <w:pStyle w:val="Zkladntext"/>
        <w:ind w:left="0"/>
      </w:pPr>
    </w:p>
    <w:p w:rsidR="003F1D3F" w:rsidRDefault="003F1D3F" w:rsidP="003F1D3F">
      <w:pPr>
        <w:pStyle w:val="Zkladntext"/>
        <w:ind w:left="425"/>
      </w:pPr>
    </w:p>
    <w:p w:rsidR="003F1D3F" w:rsidRPr="00311B41" w:rsidRDefault="003F1D3F" w:rsidP="003F1D3F">
      <w:pPr>
        <w:pStyle w:val="Nadpis1"/>
        <w:spacing w:before="0" w:after="0" w:line="240" w:lineRule="auto"/>
        <w:jc w:val="both"/>
        <w:rPr>
          <w:lang w:val="sk-SK"/>
        </w:rPr>
      </w:pPr>
      <w:r>
        <w:rPr>
          <w:rFonts w:ascii="Times New Roman" w:hAnsi="Times New Roman"/>
          <w:sz w:val="18"/>
          <w:szCs w:val="18"/>
        </w:rPr>
        <w:t xml:space="preserve">Q.      </w:t>
      </w:r>
      <w:r w:rsidRPr="00490486">
        <w:rPr>
          <w:rFonts w:ascii="Times New Roman" w:hAnsi="Times New Roman"/>
          <w:sz w:val="18"/>
          <w:szCs w:val="18"/>
        </w:rPr>
        <w:t>PREHĽAD PE</w:t>
      </w:r>
      <w:r>
        <w:rPr>
          <w:rFonts w:ascii="Times New Roman" w:hAnsi="Times New Roman"/>
          <w:sz w:val="18"/>
          <w:szCs w:val="18"/>
        </w:rPr>
        <w:t>ŇAŽNÝCH TOKOV K 31.DECEMBRU 201</w:t>
      </w:r>
      <w:r>
        <w:rPr>
          <w:rFonts w:ascii="Times New Roman" w:hAnsi="Times New Roman"/>
          <w:sz w:val="18"/>
          <w:szCs w:val="18"/>
          <w:lang w:val="sk-SK"/>
        </w:rPr>
        <w:t>2</w:t>
      </w:r>
    </w:p>
    <w:bookmarkStart w:id="163" w:name="_MON_1392822981"/>
    <w:bookmarkStart w:id="164" w:name="_MON_1392826243"/>
    <w:bookmarkStart w:id="165" w:name="_MON_1392829725"/>
    <w:bookmarkStart w:id="166" w:name="_MON_1392829885"/>
    <w:bookmarkStart w:id="167" w:name="_MON_1392830639"/>
    <w:bookmarkStart w:id="168" w:name="_MON_1392831128"/>
    <w:bookmarkStart w:id="169" w:name="_MON_1392831319"/>
    <w:bookmarkStart w:id="170" w:name="_MON_1393057535"/>
    <w:bookmarkStart w:id="171" w:name="_MON_1390987286"/>
    <w:bookmarkStart w:id="172" w:name="_MON_1390988461"/>
    <w:bookmarkStart w:id="173" w:name="_MON_1390988788"/>
    <w:bookmarkStart w:id="174" w:name="_MON_1390989014"/>
    <w:bookmarkStart w:id="175" w:name="_MON_1392464971"/>
    <w:bookmarkStart w:id="176" w:name="_MON_1392465874"/>
    <w:bookmarkStart w:id="177" w:name="_MON_1392465914"/>
    <w:bookmarkStart w:id="178" w:name="_MON_1392466460"/>
    <w:bookmarkStart w:id="179" w:name="_MON_1392466971"/>
    <w:bookmarkStart w:id="180" w:name="_MON_1392467667"/>
    <w:bookmarkStart w:id="181" w:name="_MON_1392467977"/>
    <w:bookmarkStart w:id="182" w:name="_MON_1392817121"/>
    <w:bookmarkStart w:id="183" w:name="_MON_1392817915"/>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Start w:id="184" w:name="_MON_1392822294"/>
    <w:bookmarkEnd w:id="184"/>
    <w:p w:rsidR="003F1D3F" w:rsidRPr="00FD4400" w:rsidRDefault="00EE2260" w:rsidP="003F1D3F">
      <w:pPr>
        <w:ind w:left="426"/>
        <w:jc w:val="both"/>
      </w:pPr>
      <w:r>
        <w:object w:dxaOrig="8807" w:dyaOrig="7613">
          <v:shape id="_x0000_i1059" type="#_x0000_t75" style="width:440.25pt;height:426.75pt" o:ole="" o:preferrelative="f">
            <v:imagedata r:id="rId76" o:title=""/>
            <o:lock v:ext="edit" aspectratio="f"/>
          </v:shape>
          <o:OLEObject Type="Embed" ProgID="Excel.Sheet.8" ShapeID="_x0000_i1059" DrawAspect="Content" ObjectID="_1455944966" r:id="rId77"/>
        </w:object>
      </w:r>
    </w:p>
    <w:p w:rsidR="003F1D3F" w:rsidRDefault="003F1D3F" w:rsidP="003F1D3F">
      <w:pPr>
        <w:pStyle w:val="Zkladntext"/>
        <w:rPr>
          <w:b/>
        </w:rPr>
      </w:pPr>
    </w:p>
    <w:p w:rsidR="003F1D3F" w:rsidRDefault="003F1D3F" w:rsidP="003F1D3F">
      <w:pPr>
        <w:pStyle w:val="Zkladntext"/>
        <w:rPr>
          <w:b/>
        </w:rPr>
      </w:pPr>
    </w:p>
    <w:p w:rsidR="003F1D3F" w:rsidRDefault="003F1D3F" w:rsidP="003F1D3F">
      <w:pPr>
        <w:pStyle w:val="Zkladntext"/>
        <w:rPr>
          <w:b/>
        </w:rPr>
      </w:pPr>
    </w:p>
    <w:p w:rsidR="003F1D3F" w:rsidRDefault="003F1D3F" w:rsidP="003F1D3F">
      <w:pPr>
        <w:pStyle w:val="Zkladntext"/>
        <w:rPr>
          <w:b/>
        </w:rPr>
      </w:pPr>
    </w:p>
    <w:p w:rsidR="003F1D3F" w:rsidRDefault="003F1D3F" w:rsidP="003F1D3F">
      <w:pPr>
        <w:pStyle w:val="Zkladntext"/>
        <w:rPr>
          <w:b/>
        </w:rPr>
      </w:pPr>
    </w:p>
    <w:p w:rsidR="003F1D3F" w:rsidRDefault="003F1D3F" w:rsidP="003F1D3F">
      <w:pPr>
        <w:pStyle w:val="Zkladntext"/>
        <w:rPr>
          <w:b/>
        </w:rPr>
      </w:pPr>
    </w:p>
    <w:p w:rsidR="003F1D3F" w:rsidRDefault="003F1D3F" w:rsidP="003F1D3F">
      <w:pPr>
        <w:pStyle w:val="Zkladntext"/>
        <w:rPr>
          <w:b/>
          <w:lang w:val="sk-SK"/>
        </w:rPr>
      </w:pPr>
    </w:p>
    <w:p w:rsidR="003F1D3F" w:rsidRDefault="003F1D3F" w:rsidP="003F1D3F">
      <w:pPr>
        <w:pStyle w:val="Zkladntext"/>
        <w:rPr>
          <w:b/>
          <w:lang w:val="sk-SK"/>
        </w:rPr>
      </w:pPr>
    </w:p>
    <w:p w:rsidR="003F1D3F" w:rsidRDefault="003F1D3F" w:rsidP="003F1D3F">
      <w:pPr>
        <w:pStyle w:val="Zkladntext"/>
        <w:rPr>
          <w:b/>
          <w:lang w:val="sk-SK"/>
        </w:rPr>
      </w:pPr>
    </w:p>
    <w:p w:rsidR="003F1D3F" w:rsidRDefault="003F1D3F" w:rsidP="003F1D3F">
      <w:pPr>
        <w:pStyle w:val="Zkladntext"/>
        <w:rPr>
          <w:b/>
          <w:lang w:val="sk-SK"/>
        </w:rPr>
      </w:pPr>
    </w:p>
    <w:p w:rsidR="003F1D3F" w:rsidRDefault="003F1D3F" w:rsidP="003F1D3F">
      <w:pPr>
        <w:pStyle w:val="Zkladntext"/>
        <w:rPr>
          <w:b/>
          <w:lang w:val="sk-SK"/>
        </w:rPr>
      </w:pPr>
    </w:p>
    <w:p w:rsidR="003F1D3F" w:rsidRDefault="003F1D3F" w:rsidP="003F1D3F">
      <w:pPr>
        <w:pStyle w:val="Zkladntext"/>
        <w:rPr>
          <w:b/>
          <w:lang w:val="sk-SK"/>
        </w:rPr>
      </w:pPr>
    </w:p>
    <w:p w:rsidR="003F1D3F" w:rsidRPr="00353C3F" w:rsidRDefault="003F1D3F" w:rsidP="003F1D3F">
      <w:pPr>
        <w:pStyle w:val="Zkladntext"/>
        <w:rPr>
          <w:b/>
          <w:lang w:val="sk-SK"/>
        </w:rPr>
      </w:pPr>
    </w:p>
    <w:p w:rsidR="003F1D3F" w:rsidRDefault="003F1D3F" w:rsidP="003F1D3F">
      <w:pPr>
        <w:pStyle w:val="Zkladntext"/>
        <w:rPr>
          <w:b/>
          <w:lang w:val="sk-SK"/>
        </w:rPr>
      </w:pPr>
    </w:p>
    <w:p w:rsidR="003F1D3F" w:rsidRPr="007E1E1D" w:rsidRDefault="003F1D3F" w:rsidP="003F1D3F">
      <w:pPr>
        <w:pStyle w:val="Zkladntext"/>
      </w:pPr>
      <w:r>
        <w:rPr>
          <w:b/>
        </w:rPr>
        <w:t>Peňažné toky z prevádzky</w:t>
      </w:r>
    </w:p>
    <w:bookmarkStart w:id="185" w:name="_MON_1392817871"/>
    <w:bookmarkStart w:id="186" w:name="_MON_1392820625"/>
    <w:bookmarkStart w:id="187" w:name="_MON_1392820667"/>
    <w:bookmarkStart w:id="188" w:name="_MON_1392826200"/>
    <w:bookmarkStart w:id="189" w:name="_MON_1392828737"/>
    <w:bookmarkStart w:id="190" w:name="_MON_1392829828"/>
    <w:bookmarkStart w:id="191" w:name="_MON_1392829914"/>
    <w:bookmarkStart w:id="192" w:name="_MON_1392831065"/>
    <w:bookmarkStart w:id="193" w:name="_MON_1392831435"/>
    <w:bookmarkStart w:id="194" w:name="_MON_1393244825"/>
    <w:bookmarkStart w:id="195" w:name="_MON_1390980584"/>
    <w:bookmarkStart w:id="196" w:name="_MON_1390983834"/>
    <w:bookmarkStart w:id="197" w:name="_MON_1390987608"/>
    <w:bookmarkStart w:id="198" w:name="_MON_1392449938"/>
    <w:bookmarkStart w:id="199" w:name="_MON_1392463317"/>
    <w:bookmarkStart w:id="200" w:name="_MON_1392465778"/>
    <w:bookmarkStart w:id="201" w:name="_MON_1392466426"/>
    <w:bookmarkStart w:id="202" w:name="_MON_1392466940"/>
    <w:bookmarkStart w:id="203" w:name="_MON_1392467622"/>
    <w:bookmarkStart w:id="204" w:name="_MON_1392467946"/>
    <w:bookmarkStart w:id="205" w:name="_MON_1392468070"/>
    <w:bookmarkStart w:id="206" w:name="_MON_1392713975"/>
    <w:bookmarkStart w:id="207" w:name="_MON_1392813456"/>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Start w:id="208" w:name="_MON_1392817050"/>
    <w:bookmarkEnd w:id="208"/>
    <w:p w:rsidR="003F1D3F" w:rsidRPr="00FD4400" w:rsidRDefault="00EE2260" w:rsidP="003F1D3F">
      <w:pPr>
        <w:ind w:left="426"/>
        <w:jc w:val="both"/>
      </w:pPr>
      <w:r>
        <w:object w:dxaOrig="8903" w:dyaOrig="6465">
          <v:shape id="_x0000_i1060" type="#_x0000_t75" style="width:423.75pt;height:357pt" o:ole="" o:preferrelative="f">
            <v:imagedata r:id="rId78" o:title=""/>
            <o:lock v:ext="edit" aspectratio="f"/>
          </v:shape>
          <o:OLEObject Type="Embed" ProgID="Excel.Sheet.8" ShapeID="_x0000_i1060" DrawAspect="Content" ObjectID="_1455944967" r:id="rId79"/>
        </w:object>
      </w:r>
    </w:p>
    <w:p w:rsidR="003F1D3F" w:rsidRDefault="003F1D3F" w:rsidP="003F1D3F">
      <w:pPr>
        <w:pStyle w:val="Zkladntext"/>
        <w:rPr>
          <w:b/>
        </w:rPr>
      </w:pPr>
      <w:r>
        <w:rPr>
          <w:b/>
        </w:rPr>
        <w:t>Peňažné prostriedky</w:t>
      </w:r>
    </w:p>
    <w:p w:rsidR="003F1D3F" w:rsidRDefault="003F1D3F" w:rsidP="003F1D3F">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F1D3F" w:rsidRDefault="003F1D3F" w:rsidP="003F1D3F">
      <w:pPr>
        <w:pStyle w:val="Zkladntext"/>
      </w:pPr>
    </w:p>
    <w:p w:rsidR="003F1D3F" w:rsidRPr="00FD4400" w:rsidRDefault="003F1D3F" w:rsidP="003F1D3F">
      <w:pPr>
        <w:pStyle w:val="Zkladntext"/>
        <w:rPr>
          <w:b/>
        </w:rPr>
      </w:pPr>
      <w:r>
        <w:rPr>
          <w:b/>
        </w:rPr>
        <w:t>Ekvivalenty peňažných prostriedkov</w:t>
      </w:r>
    </w:p>
    <w:p w:rsidR="003F1D3F" w:rsidRDefault="003F1D3F" w:rsidP="003F1D3F">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F1D3F" w:rsidRDefault="003F1D3F" w:rsidP="003F1D3F">
      <w:pPr>
        <w:jc w:val="both"/>
      </w:pPr>
    </w:p>
    <w:p w:rsidR="003F1D3F" w:rsidRDefault="003F1D3F" w:rsidP="003F1D3F"/>
    <w:p w:rsidR="003F1D3F" w:rsidRDefault="003F1D3F" w:rsidP="003F1D3F"/>
    <w:p w:rsidR="000232B4" w:rsidRDefault="000232B4"/>
    <w:sectPr w:rsidR="000232B4" w:rsidSect="003F1D3F">
      <w:headerReference w:type="default" r:id="rId80"/>
      <w:footerReference w:type="default" r:id="rId81"/>
      <w:headerReference w:type="first" r:id="rId82"/>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1C1" w:rsidRDefault="003E51C1">
      <w:pPr>
        <w:spacing w:after="0" w:line="240" w:lineRule="auto"/>
      </w:pPr>
      <w:r>
        <w:separator/>
      </w:r>
    </w:p>
  </w:endnote>
  <w:endnote w:type="continuationSeparator" w:id="0">
    <w:p w:rsidR="003E51C1" w:rsidRDefault="003E5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3F" w:rsidRPr="00904A7F" w:rsidRDefault="003F1D3F" w:rsidP="003F1D3F">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DD723C">
      <w:rPr>
        <w:rFonts w:ascii="Times New Roman" w:hAnsi="Times New Roman"/>
        <w:noProof/>
        <w:sz w:val="20"/>
        <w:szCs w:val="20"/>
      </w:rPr>
      <w:t>23</w:t>
    </w:r>
    <w:r w:rsidRPr="00904A7F">
      <w:rPr>
        <w:rFonts w:ascii="Times New Roman" w:hAnsi="Times New Roman"/>
        <w:sz w:val="20"/>
        <w:szCs w:val="20"/>
      </w:rPr>
      <w:fldChar w:fldCharType="end"/>
    </w:r>
  </w:p>
  <w:p w:rsidR="003F1D3F" w:rsidRDefault="003F1D3F" w:rsidP="003F1D3F">
    <w:pPr>
      <w:jc w:val="both"/>
      <w:rPr>
        <w:sz w:val="16"/>
        <w:szCs w:val="16"/>
      </w:rPr>
    </w:pPr>
  </w:p>
  <w:p w:rsidR="003F1D3F" w:rsidRDefault="003F1D3F" w:rsidP="003F1D3F">
    <w:pPr>
      <w:pStyle w:val="Pta"/>
      <w:tabs>
        <w:tab w:val="left" w:pos="2070"/>
        <w:tab w:val="center" w:pos="4606"/>
      </w:tabs>
      <w:jc w:val="left"/>
    </w:pPr>
    <w:r>
      <w:tab/>
    </w:r>
    <w:r>
      <w:tab/>
    </w:r>
    <w:r>
      <w:tab/>
    </w: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1C1" w:rsidRDefault="003E51C1">
      <w:pPr>
        <w:spacing w:after="0" w:line="240" w:lineRule="auto"/>
      </w:pPr>
      <w:r>
        <w:separator/>
      </w:r>
    </w:p>
  </w:footnote>
  <w:footnote w:type="continuationSeparator" w:id="0">
    <w:p w:rsidR="003E51C1" w:rsidRDefault="003E51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3F" w:rsidRDefault="003F1D3F" w:rsidP="003F1D3F">
    <w:pPr>
      <w:pStyle w:val="Hlavika"/>
      <w:tabs>
        <w:tab w:val="center" w:pos="4820"/>
        <w:tab w:val="right" w:pos="9214"/>
      </w:tabs>
      <w:spacing w:after="0" w:line="240" w:lineRule="auto"/>
      <w:jc w:val="right"/>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1D3F" w:rsidRDefault="003F1D3F" w:rsidP="003F1D3F">
    <w:pPr>
      <w:pStyle w:val="Hlavika"/>
      <w:tabs>
        <w:tab w:val="center" w:pos="4820"/>
        <w:tab w:val="right" w:pos="9214"/>
      </w:tabs>
      <w:spacing w:after="0" w:line="240" w:lineRule="auto"/>
      <w:jc w:val="both"/>
    </w:pPr>
  </w:p>
  <w:p w:rsidR="003F1D3F" w:rsidRPr="00025229" w:rsidRDefault="003F1D3F" w:rsidP="003F1D3F">
    <w:pPr>
      <w:pStyle w:val="Hlavika"/>
      <w:tabs>
        <w:tab w:val="center" w:pos="4820"/>
        <w:tab w:val="right" w:pos="9214"/>
      </w:tabs>
      <w:spacing w:after="0" w:line="240" w:lineRule="auto"/>
      <w:jc w:val="right"/>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907"/>
        </w:tabs>
        <w:ind w:left="907"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1A4431E"/>
    <w:multiLevelType w:val="hybridMultilevel"/>
    <w:tmpl w:val="33B41296"/>
    <w:lvl w:ilvl="0" w:tplc="F2DEBBA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5">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6">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7">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5E0D500A"/>
    <w:multiLevelType w:val="hybridMultilevel"/>
    <w:tmpl w:val="B02626AE"/>
    <w:lvl w:ilvl="0" w:tplc="9D8A4E4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EE47B68"/>
    <w:multiLevelType w:val="hybridMultilevel"/>
    <w:tmpl w:val="7C789E2E"/>
    <w:lvl w:ilvl="0" w:tplc="041B0015">
      <w:start w:val="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20"/>
  </w:num>
  <w:num w:numId="6">
    <w:abstractNumId w:val="2"/>
  </w:num>
  <w:num w:numId="7">
    <w:abstractNumId w:val="17"/>
  </w:num>
  <w:num w:numId="8">
    <w:abstractNumId w:val="13"/>
  </w:num>
  <w:num w:numId="9">
    <w:abstractNumId w:val="5"/>
  </w:num>
  <w:num w:numId="10">
    <w:abstractNumId w:val="12"/>
  </w:num>
  <w:num w:numId="11">
    <w:abstractNumId w:val="6"/>
  </w:num>
  <w:num w:numId="12">
    <w:abstractNumId w:val="3"/>
  </w:num>
  <w:num w:numId="13">
    <w:abstractNumId w:val="15"/>
  </w:num>
  <w:num w:numId="14">
    <w:abstractNumId w:val="4"/>
  </w:num>
  <w:num w:numId="15">
    <w:abstractNumId w:val="16"/>
  </w:num>
  <w:num w:numId="16">
    <w:abstractNumId w:val="14"/>
  </w:num>
  <w:num w:numId="17">
    <w:abstractNumId w:val="9"/>
  </w:num>
  <w:num w:numId="18">
    <w:abstractNumId w:val="8"/>
  </w:num>
  <w:num w:numId="19">
    <w:abstractNumId w:val="21"/>
  </w:num>
  <w:num w:numId="20">
    <w:abstractNumId w:val="10"/>
  </w:num>
  <w:num w:numId="21">
    <w:abstractNumId w:val="1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D3F"/>
    <w:rsid w:val="000232B4"/>
    <w:rsid w:val="003E51C1"/>
    <w:rsid w:val="003F1D3F"/>
    <w:rsid w:val="00641C56"/>
    <w:rsid w:val="00A00635"/>
    <w:rsid w:val="00AF1073"/>
    <w:rsid w:val="00DD723C"/>
    <w:rsid w:val="00EE2260"/>
    <w:rsid w:val="00F629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1D3F"/>
    <w:pPr>
      <w:jc w:val="center"/>
    </w:pPr>
    <w:rPr>
      <w:rFonts w:ascii="Calibri" w:eastAsia="Calibri" w:hAnsi="Calibri" w:cs="Times New Roman"/>
    </w:rPr>
  </w:style>
  <w:style w:type="paragraph" w:styleId="Nadpis1">
    <w:name w:val="heading 1"/>
    <w:basedOn w:val="Normlny"/>
    <w:next w:val="Normlny"/>
    <w:link w:val="Nadpis1Char"/>
    <w:uiPriority w:val="9"/>
    <w:qFormat/>
    <w:rsid w:val="003F1D3F"/>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unhideWhenUsed/>
    <w:qFormat/>
    <w:rsid w:val="003F1D3F"/>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3F1D3F"/>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F1D3F"/>
    <w:rPr>
      <w:rFonts w:ascii="Cambria" w:eastAsia="Times New Roman" w:hAnsi="Cambria" w:cs="Times New Roman"/>
      <w:b/>
      <w:bCs/>
      <w:kern w:val="32"/>
      <w:sz w:val="32"/>
      <w:szCs w:val="32"/>
      <w:lang w:val="x-none"/>
    </w:rPr>
  </w:style>
  <w:style w:type="character" w:customStyle="1" w:styleId="Nadpis2Char">
    <w:name w:val="Nadpis 2 Char"/>
    <w:basedOn w:val="Predvolenpsmoodseku"/>
    <w:link w:val="Nadpis2"/>
    <w:uiPriority w:val="9"/>
    <w:rsid w:val="003F1D3F"/>
    <w:rPr>
      <w:rFonts w:ascii="Cambria" w:eastAsia="Times New Roman" w:hAnsi="Cambria" w:cs="Times New Roman"/>
      <w:b/>
      <w:bCs/>
      <w:i/>
      <w:iCs/>
      <w:sz w:val="28"/>
      <w:szCs w:val="28"/>
      <w:lang w:val="x-none"/>
    </w:rPr>
  </w:style>
  <w:style w:type="character" w:customStyle="1" w:styleId="Nadpis6Char">
    <w:name w:val="Nadpis 6 Char"/>
    <w:basedOn w:val="Predvolenpsmoodseku"/>
    <w:link w:val="Nadpis6"/>
    <w:rsid w:val="003F1D3F"/>
    <w:rPr>
      <w:rFonts w:ascii="Times New Roman" w:eastAsia="Times New Roman" w:hAnsi="Times New Roman" w:cs="Times New Roman"/>
      <w:b/>
      <w:caps/>
      <w:sz w:val="32"/>
      <w:szCs w:val="20"/>
      <w:lang w:val="x-none"/>
    </w:rPr>
  </w:style>
  <w:style w:type="paragraph" w:styleId="Hlavika">
    <w:name w:val="header"/>
    <w:basedOn w:val="Normlny"/>
    <w:link w:val="HlavikaChar"/>
    <w:unhideWhenUsed/>
    <w:rsid w:val="003F1D3F"/>
    <w:pPr>
      <w:tabs>
        <w:tab w:val="center" w:pos="4536"/>
        <w:tab w:val="right" w:pos="9072"/>
      </w:tabs>
    </w:pPr>
  </w:style>
  <w:style w:type="character" w:customStyle="1" w:styleId="HlavikaChar">
    <w:name w:val="Hlavička Char"/>
    <w:basedOn w:val="Predvolenpsmoodseku"/>
    <w:link w:val="Hlavika"/>
    <w:rsid w:val="003F1D3F"/>
    <w:rPr>
      <w:rFonts w:ascii="Calibri" w:eastAsia="Calibri" w:hAnsi="Calibri" w:cs="Times New Roman"/>
    </w:rPr>
  </w:style>
  <w:style w:type="paragraph" w:styleId="Pta">
    <w:name w:val="footer"/>
    <w:basedOn w:val="Normlny"/>
    <w:link w:val="PtaChar"/>
    <w:uiPriority w:val="99"/>
    <w:unhideWhenUsed/>
    <w:rsid w:val="003F1D3F"/>
    <w:pPr>
      <w:tabs>
        <w:tab w:val="center" w:pos="4536"/>
        <w:tab w:val="right" w:pos="9072"/>
      </w:tabs>
    </w:pPr>
  </w:style>
  <w:style w:type="character" w:customStyle="1" w:styleId="PtaChar">
    <w:name w:val="Päta Char"/>
    <w:basedOn w:val="Predvolenpsmoodseku"/>
    <w:link w:val="Pta"/>
    <w:uiPriority w:val="99"/>
    <w:rsid w:val="003F1D3F"/>
    <w:rPr>
      <w:rFonts w:ascii="Calibri" w:eastAsia="Calibri" w:hAnsi="Calibri" w:cs="Times New Roman"/>
    </w:rPr>
  </w:style>
  <w:style w:type="character" w:customStyle="1" w:styleId="TextbublinyChar">
    <w:name w:val="Text bubliny Char"/>
    <w:basedOn w:val="Predvolenpsmoodseku"/>
    <w:link w:val="Textbubliny"/>
    <w:uiPriority w:val="99"/>
    <w:semiHidden/>
    <w:rsid w:val="003F1D3F"/>
    <w:rPr>
      <w:rFonts w:ascii="Tahoma" w:eastAsia="Calibri" w:hAnsi="Tahoma" w:cs="Times New Roman"/>
      <w:sz w:val="16"/>
      <w:szCs w:val="16"/>
      <w:lang w:val="x-none" w:eastAsia="x-none"/>
    </w:rPr>
  </w:style>
  <w:style w:type="paragraph" w:styleId="Textbubliny">
    <w:name w:val="Balloon Text"/>
    <w:basedOn w:val="Normlny"/>
    <w:link w:val="TextbublinyChar"/>
    <w:uiPriority w:val="99"/>
    <w:semiHidden/>
    <w:unhideWhenUsed/>
    <w:rsid w:val="003F1D3F"/>
    <w:pPr>
      <w:spacing w:after="0" w:line="240" w:lineRule="auto"/>
    </w:pPr>
    <w:rPr>
      <w:rFonts w:ascii="Tahoma" w:hAnsi="Tahoma"/>
      <w:sz w:val="16"/>
      <w:szCs w:val="16"/>
      <w:lang w:val="x-none" w:eastAsia="x-none"/>
    </w:rPr>
  </w:style>
  <w:style w:type="character" w:customStyle="1" w:styleId="TextbublinyChar1">
    <w:name w:val="Text bubliny Char1"/>
    <w:basedOn w:val="Predvolenpsmoodseku"/>
    <w:uiPriority w:val="99"/>
    <w:semiHidden/>
    <w:rsid w:val="003F1D3F"/>
    <w:rPr>
      <w:rFonts w:ascii="Tahoma" w:eastAsia="Calibri" w:hAnsi="Tahoma" w:cs="Tahoma"/>
      <w:sz w:val="16"/>
      <w:szCs w:val="16"/>
    </w:rPr>
  </w:style>
  <w:style w:type="paragraph" w:styleId="Zkladntext">
    <w:name w:val="Body Text"/>
    <w:basedOn w:val="Normlny"/>
    <w:link w:val="ZkladntextChar"/>
    <w:rsid w:val="003F1D3F"/>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basedOn w:val="Predvolenpsmoodseku"/>
    <w:link w:val="Zkladntext"/>
    <w:rsid w:val="003F1D3F"/>
    <w:rPr>
      <w:rFonts w:ascii="Times New Roman" w:eastAsia="Times New Roman" w:hAnsi="Times New Roman" w:cs="Times New Roman"/>
      <w:sz w:val="18"/>
      <w:szCs w:val="20"/>
      <w:lang w:val="x-none"/>
    </w:rPr>
  </w:style>
  <w:style w:type="paragraph" w:customStyle="1" w:styleId="Uvod">
    <w:name w:val="Uvod"/>
    <w:basedOn w:val="Normlny"/>
    <w:rsid w:val="003F1D3F"/>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3F1D3F"/>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3F1D3F"/>
    <w:pPr>
      <w:numPr>
        <w:numId w:val="5"/>
      </w:numPr>
      <w:tabs>
        <w:tab w:val="clear" w:pos="360"/>
        <w:tab w:val="num" w:pos="426"/>
      </w:tabs>
      <w:ind w:hanging="426"/>
    </w:pPr>
    <w:rPr>
      <w:b/>
    </w:rPr>
  </w:style>
  <w:style w:type="paragraph" w:customStyle="1" w:styleId="Tabulka">
    <w:name w:val="Tabulka"/>
    <w:basedOn w:val="Normlny"/>
    <w:rsid w:val="003F1D3F"/>
    <w:pPr>
      <w:spacing w:after="0" w:line="240" w:lineRule="auto"/>
      <w:jc w:val="left"/>
    </w:pPr>
    <w:rPr>
      <w:rFonts w:ascii="Times New Roman" w:eastAsia="Times New Roman" w:hAnsi="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1D3F"/>
    <w:pPr>
      <w:jc w:val="center"/>
    </w:pPr>
    <w:rPr>
      <w:rFonts w:ascii="Calibri" w:eastAsia="Calibri" w:hAnsi="Calibri" w:cs="Times New Roman"/>
    </w:rPr>
  </w:style>
  <w:style w:type="paragraph" w:styleId="Nadpis1">
    <w:name w:val="heading 1"/>
    <w:basedOn w:val="Normlny"/>
    <w:next w:val="Normlny"/>
    <w:link w:val="Nadpis1Char"/>
    <w:uiPriority w:val="9"/>
    <w:qFormat/>
    <w:rsid w:val="003F1D3F"/>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unhideWhenUsed/>
    <w:qFormat/>
    <w:rsid w:val="003F1D3F"/>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3F1D3F"/>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F1D3F"/>
    <w:rPr>
      <w:rFonts w:ascii="Cambria" w:eastAsia="Times New Roman" w:hAnsi="Cambria" w:cs="Times New Roman"/>
      <w:b/>
      <w:bCs/>
      <w:kern w:val="32"/>
      <w:sz w:val="32"/>
      <w:szCs w:val="32"/>
      <w:lang w:val="x-none"/>
    </w:rPr>
  </w:style>
  <w:style w:type="character" w:customStyle="1" w:styleId="Nadpis2Char">
    <w:name w:val="Nadpis 2 Char"/>
    <w:basedOn w:val="Predvolenpsmoodseku"/>
    <w:link w:val="Nadpis2"/>
    <w:uiPriority w:val="9"/>
    <w:rsid w:val="003F1D3F"/>
    <w:rPr>
      <w:rFonts w:ascii="Cambria" w:eastAsia="Times New Roman" w:hAnsi="Cambria" w:cs="Times New Roman"/>
      <w:b/>
      <w:bCs/>
      <w:i/>
      <w:iCs/>
      <w:sz w:val="28"/>
      <w:szCs w:val="28"/>
      <w:lang w:val="x-none"/>
    </w:rPr>
  </w:style>
  <w:style w:type="character" w:customStyle="1" w:styleId="Nadpis6Char">
    <w:name w:val="Nadpis 6 Char"/>
    <w:basedOn w:val="Predvolenpsmoodseku"/>
    <w:link w:val="Nadpis6"/>
    <w:rsid w:val="003F1D3F"/>
    <w:rPr>
      <w:rFonts w:ascii="Times New Roman" w:eastAsia="Times New Roman" w:hAnsi="Times New Roman" w:cs="Times New Roman"/>
      <w:b/>
      <w:caps/>
      <w:sz w:val="32"/>
      <w:szCs w:val="20"/>
      <w:lang w:val="x-none"/>
    </w:rPr>
  </w:style>
  <w:style w:type="paragraph" w:styleId="Hlavika">
    <w:name w:val="header"/>
    <w:basedOn w:val="Normlny"/>
    <w:link w:val="HlavikaChar"/>
    <w:unhideWhenUsed/>
    <w:rsid w:val="003F1D3F"/>
    <w:pPr>
      <w:tabs>
        <w:tab w:val="center" w:pos="4536"/>
        <w:tab w:val="right" w:pos="9072"/>
      </w:tabs>
    </w:pPr>
  </w:style>
  <w:style w:type="character" w:customStyle="1" w:styleId="HlavikaChar">
    <w:name w:val="Hlavička Char"/>
    <w:basedOn w:val="Predvolenpsmoodseku"/>
    <w:link w:val="Hlavika"/>
    <w:rsid w:val="003F1D3F"/>
    <w:rPr>
      <w:rFonts w:ascii="Calibri" w:eastAsia="Calibri" w:hAnsi="Calibri" w:cs="Times New Roman"/>
    </w:rPr>
  </w:style>
  <w:style w:type="paragraph" w:styleId="Pta">
    <w:name w:val="footer"/>
    <w:basedOn w:val="Normlny"/>
    <w:link w:val="PtaChar"/>
    <w:uiPriority w:val="99"/>
    <w:unhideWhenUsed/>
    <w:rsid w:val="003F1D3F"/>
    <w:pPr>
      <w:tabs>
        <w:tab w:val="center" w:pos="4536"/>
        <w:tab w:val="right" w:pos="9072"/>
      </w:tabs>
    </w:pPr>
  </w:style>
  <w:style w:type="character" w:customStyle="1" w:styleId="PtaChar">
    <w:name w:val="Päta Char"/>
    <w:basedOn w:val="Predvolenpsmoodseku"/>
    <w:link w:val="Pta"/>
    <w:uiPriority w:val="99"/>
    <w:rsid w:val="003F1D3F"/>
    <w:rPr>
      <w:rFonts w:ascii="Calibri" w:eastAsia="Calibri" w:hAnsi="Calibri" w:cs="Times New Roman"/>
    </w:rPr>
  </w:style>
  <w:style w:type="character" w:customStyle="1" w:styleId="TextbublinyChar">
    <w:name w:val="Text bubliny Char"/>
    <w:basedOn w:val="Predvolenpsmoodseku"/>
    <w:link w:val="Textbubliny"/>
    <w:uiPriority w:val="99"/>
    <w:semiHidden/>
    <w:rsid w:val="003F1D3F"/>
    <w:rPr>
      <w:rFonts w:ascii="Tahoma" w:eastAsia="Calibri" w:hAnsi="Tahoma" w:cs="Times New Roman"/>
      <w:sz w:val="16"/>
      <w:szCs w:val="16"/>
      <w:lang w:val="x-none" w:eastAsia="x-none"/>
    </w:rPr>
  </w:style>
  <w:style w:type="paragraph" w:styleId="Textbubliny">
    <w:name w:val="Balloon Text"/>
    <w:basedOn w:val="Normlny"/>
    <w:link w:val="TextbublinyChar"/>
    <w:uiPriority w:val="99"/>
    <w:semiHidden/>
    <w:unhideWhenUsed/>
    <w:rsid w:val="003F1D3F"/>
    <w:pPr>
      <w:spacing w:after="0" w:line="240" w:lineRule="auto"/>
    </w:pPr>
    <w:rPr>
      <w:rFonts w:ascii="Tahoma" w:hAnsi="Tahoma"/>
      <w:sz w:val="16"/>
      <w:szCs w:val="16"/>
      <w:lang w:val="x-none" w:eastAsia="x-none"/>
    </w:rPr>
  </w:style>
  <w:style w:type="character" w:customStyle="1" w:styleId="TextbublinyChar1">
    <w:name w:val="Text bubliny Char1"/>
    <w:basedOn w:val="Predvolenpsmoodseku"/>
    <w:uiPriority w:val="99"/>
    <w:semiHidden/>
    <w:rsid w:val="003F1D3F"/>
    <w:rPr>
      <w:rFonts w:ascii="Tahoma" w:eastAsia="Calibri" w:hAnsi="Tahoma" w:cs="Tahoma"/>
      <w:sz w:val="16"/>
      <w:szCs w:val="16"/>
    </w:rPr>
  </w:style>
  <w:style w:type="paragraph" w:styleId="Zkladntext">
    <w:name w:val="Body Text"/>
    <w:basedOn w:val="Normlny"/>
    <w:link w:val="ZkladntextChar"/>
    <w:rsid w:val="003F1D3F"/>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basedOn w:val="Predvolenpsmoodseku"/>
    <w:link w:val="Zkladntext"/>
    <w:rsid w:val="003F1D3F"/>
    <w:rPr>
      <w:rFonts w:ascii="Times New Roman" w:eastAsia="Times New Roman" w:hAnsi="Times New Roman" w:cs="Times New Roman"/>
      <w:sz w:val="18"/>
      <w:szCs w:val="20"/>
      <w:lang w:val="x-none"/>
    </w:rPr>
  </w:style>
  <w:style w:type="paragraph" w:customStyle="1" w:styleId="Uvod">
    <w:name w:val="Uvod"/>
    <w:basedOn w:val="Normlny"/>
    <w:rsid w:val="003F1D3F"/>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3F1D3F"/>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3F1D3F"/>
    <w:pPr>
      <w:numPr>
        <w:numId w:val="5"/>
      </w:numPr>
      <w:tabs>
        <w:tab w:val="clear" w:pos="360"/>
        <w:tab w:val="num" w:pos="426"/>
      </w:tabs>
      <w:ind w:hanging="426"/>
    </w:pPr>
    <w:rPr>
      <w:b/>
    </w:rPr>
  </w:style>
  <w:style w:type="paragraph" w:customStyle="1" w:styleId="Tabulka">
    <w:name w:val="Tabulka"/>
    <w:basedOn w:val="Normlny"/>
    <w:rsid w:val="003F1D3F"/>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Pracovn__h_rok_programu_Microsoft_Excel_97-2003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Pracovn__h_rok_programu_Microsoft_Excel_97-200316.xls"/><Relationship Id="rId21" Type="http://schemas.openxmlformats.org/officeDocument/2006/relationships/oleObject" Target="embeddings/Pracovn__h_rok_programu_Microsoft_Excel_97-20037.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Excel_97-200320.xls"/><Relationship Id="rId50" Type="http://schemas.openxmlformats.org/officeDocument/2006/relationships/image" Target="media/image22.emf"/><Relationship Id="rId55" Type="http://schemas.openxmlformats.org/officeDocument/2006/relationships/oleObject" Target="embeddings/Pracovn__h_rok_programu_Microsoft_Excel_97-200324.xls"/><Relationship Id="rId63" Type="http://schemas.openxmlformats.org/officeDocument/2006/relationships/oleObject" Target="embeddings/Pracovn__h_rok_programu_Microsoft_Excel_97-200328.xls"/><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Pracovn__h_rok_programu_Microsoft_Excel_97-200332.xls"/><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oleObject" Target="embeddings/Pracovn__h_rok_programu_Microsoft_Excel_97-200311.xls"/><Relationship Id="rId11" Type="http://schemas.openxmlformats.org/officeDocument/2006/relationships/oleObject" Target="embeddings/Pracovn__h_rok_programu_Microsoft_Excel_97-2003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Pracovn__h_rok_programu_Microsoft_Excel_97-200315.xls"/><Relationship Id="rId40" Type="http://schemas.openxmlformats.org/officeDocument/2006/relationships/image" Target="media/image17.emf"/><Relationship Id="rId45" Type="http://schemas.openxmlformats.org/officeDocument/2006/relationships/oleObject" Target="embeddings/Pracovn__h_rok_programu_Microsoft_Excel_97-200319.xls"/><Relationship Id="rId53" Type="http://schemas.openxmlformats.org/officeDocument/2006/relationships/oleObject" Target="embeddings/Pracovn__h_rok_programu_Microsoft_Excel_97-200323.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oleObject" Target="embeddings/Pracovn__h_rok_programu_Microsoft_Excel_97-200336.xls"/><Relationship Id="rId5" Type="http://schemas.openxmlformats.org/officeDocument/2006/relationships/webSettings" Target="webSettings.xml"/><Relationship Id="rId61" Type="http://schemas.openxmlformats.org/officeDocument/2006/relationships/oleObject" Target="embeddings/Pracovn__h_rok_programu_Microsoft_Excel_97-200327.xls"/><Relationship Id="rId82"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oleObject" Target="embeddings/Pracovn__h_rok_programu_Microsoft_Excel_97-20036.xls"/><Relationship Id="rId31" Type="http://schemas.openxmlformats.org/officeDocument/2006/relationships/oleObject" Target="embeddings/Pracovn__h_rok_programu_Microsoft_Excel_97-200312.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Pracovn__h_rok_programu_Microsoft_Excel_97-200329.xls"/><Relationship Id="rId73" Type="http://schemas.openxmlformats.org/officeDocument/2006/relationships/oleObject" Target="embeddings/Pracovn__h_rok_programu_Microsoft_Excel_97-200333.xls"/><Relationship Id="rId78" Type="http://schemas.openxmlformats.org/officeDocument/2006/relationships/image" Target="media/image36.emf"/><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Pracovn__h_rok_programu_Microsoft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Pracovn__h_rok_programu_Microsoft_Excel_97-200310.xls"/><Relationship Id="rId30" Type="http://schemas.openxmlformats.org/officeDocument/2006/relationships/image" Target="media/image12.emf"/><Relationship Id="rId35" Type="http://schemas.openxmlformats.org/officeDocument/2006/relationships/oleObject" Target="embeddings/Pracovn__h_rok_programu_Microsoft_Excel_97-200314.xls"/><Relationship Id="rId43" Type="http://schemas.openxmlformats.org/officeDocument/2006/relationships/oleObject" Target="embeddings/Pracovn__h_rok_programu_Microsoft_Excel_97-200318.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Excel_97-200331.xls"/><Relationship Id="rId77" Type="http://schemas.openxmlformats.org/officeDocument/2006/relationships/oleObject" Target="embeddings/Pracovn__h_rok_programu_Microsoft_Excel_97-200335.xls"/><Relationship Id="rId8" Type="http://schemas.openxmlformats.org/officeDocument/2006/relationships/image" Target="media/image1.emf"/><Relationship Id="rId51" Type="http://schemas.openxmlformats.org/officeDocument/2006/relationships/oleObject" Target="embeddings/Pracovn__h_rok_programu_Microsoft_Excel_97-200322.xls"/><Relationship Id="rId72" Type="http://schemas.openxmlformats.org/officeDocument/2006/relationships/image" Target="media/image33.emf"/><Relationship Id="rId80" Type="http://schemas.openxmlformats.org/officeDocument/2006/relationships/header" Target="header1.xml"/><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oleObject" Target="embeddings/Pracovn__h_rok_programu_Microsoft_Excel_97-20035.xls"/><Relationship Id="rId25" Type="http://schemas.openxmlformats.org/officeDocument/2006/relationships/oleObject" Target="embeddings/Pracovn__h_rok_programu_Microsoft_Excel_97-20039.xls"/><Relationship Id="rId33" Type="http://schemas.openxmlformats.org/officeDocument/2006/relationships/oleObject" Target="embeddings/Pracovn__h_rok_programu_Microsoft_Excel_97-200313.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Pracovn__h_rok_programu_Microsoft_Excel_97-200326.xls"/><Relationship Id="rId67" Type="http://schemas.openxmlformats.org/officeDocument/2006/relationships/oleObject" Target="embeddings/Pracovn__h_rok_programu_Microsoft_Excel_97-200330.xls"/><Relationship Id="rId20" Type="http://schemas.openxmlformats.org/officeDocument/2006/relationships/image" Target="media/image7.emf"/><Relationship Id="rId41" Type="http://schemas.openxmlformats.org/officeDocument/2006/relationships/oleObject" Target="embeddings/Pracovn__h_rok_programu_Microsoft_Excel_97-200317.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Pracovn__h_rok_programu_Microsoft_Excel_97-200334.xls"/><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oleObject" Target="embeddings/Pracovn__h_rok_programu_Microsoft_Excel_97-20034.xls"/><Relationship Id="rId23" Type="http://schemas.openxmlformats.org/officeDocument/2006/relationships/oleObject" Target="embeddings/Pracovn__h_rok_programu_Microsoft_Excel_97-20038.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Pracovn__h_rok_programu_Microsoft_Excel_97-200321.xls"/><Relationship Id="rId57" Type="http://schemas.openxmlformats.org/officeDocument/2006/relationships/oleObject" Target="embeddings/Pracovn__h_rok_programu_Microsoft_Excel_97-200325.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Pages>
  <Words>3023</Words>
  <Characters>17235</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Jarka</dc:creator>
  <cp:lastModifiedBy>Jarka</cp:lastModifiedBy>
  <cp:revision>6</cp:revision>
  <dcterms:created xsi:type="dcterms:W3CDTF">2014-02-19T12:24:00Z</dcterms:created>
  <dcterms:modified xsi:type="dcterms:W3CDTF">2014-03-10T07:21:00Z</dcterms:modified>
</cp:coreProperties>
</file>