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464D" w:rsidRPr="00BB7FA9" w:rsidRDefault="00BB7FA9">
      <w:pPr>
        <w:rPr>
          <w:w w:val="120"/>
        </w:rPr>
      </w:pPr>
      <w:r w:rsidRPr="00BB7FA9">
        <w:rPr>
          <w:w w:val="120"/>
        </w:rPr>
        <w:t>Poľnohospodárske družstvo „Magura“, Zborov, Zákutie 137, 086 33</w:t>
      </w:r>
    </w:p>
    <w:p w:rsidR="00BB7FA9" w:rsidRPr="00BB7FA9" w:rsidRDefault="00BB7FA9">
      <w:pPr>
        <w:rPr>
          <w:w w:val="120"/>
        </w:rPr>
      </w:pPr>
      <w:r w:rsidRPr="00BB7FA9">
        <w:rPr>
          <w:w w:val="120"/>
        </w:rPr>
        <w:t>IČO: 00028479</w:t>
      </w:r>
      <w:r w:rsidRPr="00BB7FA9">
        <w:rPr>
          <w:w w:val="120"/>
        </w:rPr>
        <w:tab/>
        <w:t>DIČ: 2020508369</w:t>
      </w:r>
    </w:p>
    <w:p w:rsidR="00BB7FA9" w:rsidRDefault="00BB7FA9"/>
    <w:p w:rsidR="00BB7FA9" w:rsidRDefault="00BB7FA9"/>
    <w:p w:rsidR="00BB7FA9" w:rsidRDefault="00BB7FA9"/>
    <w:p w:rsidR="00BB7FA9" w:rsidRDefault="00BB7FA9"/>
    <w:p w:rsidR="00BB7FA9" w:rsidRDefault="00BB7FA9"/>
    <w:p w:rsidR="00BB7FA9" w:rsidRDefault="00BB7FA9"/>
    <w:p w:rsidR="00BB7FA9" w:rsidRDefault="00BB7FA9"/>
    <w:p w:rsidR="00BB7FA9" w:rsidRDefault="00BB7FA9">
      <w:pPr>
        <w:rPr>
          <w:b/>
          <w:i/>
        </w:rPr>
      </w:pPr>
      <w:r w:rsidRPr="00BB7FA9">
        <w:rPr>
          <w:i/>
          <w:u w:val="single"/>
        </w:rPr>
        <w:t>Vec:</w:t>
      </w:r>
      <w:r>
        <w:rPr>
          <w:i/>
          <w:u w:val="single"/>
        </w:rPr>
        <w:t xml:space="preserve"> </w:t>
      </w:r>
      <w:r w:rsidRPr="00BB7FA9">
        <w:rPr>
          <w:b/>
          <w:i/>
        </w:rPr>
        <w:t>Oznámenie o schválení účtovnej uzávierky</w:t>
      </w:r>
    </w:p>
    <w:p w:rsidR="00BB7FA9" w:rsidRDefault="00BB7FA9">
      <w:pPr>
        <w:rPr>
          <w:b/>
          <w:i/>
        </w:rPr>
      </w:pPr>
    </w:p>
    <w:p w:rsidR="00BB7FA9" w:rsidRDefault="00BB7FA9">
      <w:pPr>
        <w:rPr>
          <w:b/>
          <w:i/>
        </w:rPr>
      </w:pPr>
    </w:p>
    <w:p w:rsidR="00BB7FA9" w:rsidRPr="00BB7FA9" w:rsidRDefault="00BB7FA9">
      <w:r>
        <w:t>Oznamujeme Vám, že účtovná uzávierka bola schválená dňa 24.4.2014.</w:t>
      </w:r>
      <w:bookmarkStart w:id="0" w:name="_GoBack"/>
      <w:bookmarkEnd w:id="0"/>
    </w:p>
    <w:sectPr w:rsidR="00BB7FA9" w:rsidRPr="00BB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FA9"/>
    <w:rsid w:val="00BB7FA9"/>
    <w:rsid w:val="00C3464D"/>
    <w:rsid w:val="00F6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A6FB54-E712-482E-B8E8-B7F839C6F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32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Kascakova</dc:creator>
  <cp:keywords/>
  <dc:description/>
  <cp:lastModifiedBy>Katarina Kascakova</cp:lastModifiedBy>
  <cp:revision>1</cp:revision>
  <dcterms:created xsi:type="dcterms:W3CDTF">2014-04-29T06:14:00Z</dcterms:created>
  <dcterms:modified xsi:type="dcterms:W3CDTF">2014-04-29T06:18:00Z</dcterms:modified>
</cp:coreProperties>
</file>