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F88" w:rsidRDefault="001A7F88" w:rsidP="001A7F88">
      <w:pPr>
        <w:jc w:val="both"/>
        <w:rPr>
          <w:sz w:val="20"/>
          <w:szCs w:val="20"/>
        </w:rPr>
      </w:pPr>
      <w:r w:rsidRPr="00F20D5D">
        <w:rPr>
          <w:sz w:val="20"/>
          <w:szCs w:val="20"/>
        </w:rPr>
        <w:t>V súlade s ustanovením § 23a ods. 4 Zákona č. 431/2002 o účtovníctve Vám oznamujeme, že dňa 31.3.2014 bola schválená riadna účtovná závierka</w:t>
      </w:r>
      <w:r>
        <w:rPr>
          <w:sz w:val="20"/>
          <w:szCs w:val="20"/>
        </w:rPr>
        <w:t xml:space="preserve"> </w:t>
      </w:r>
      <w:r w:rsidRPr="00F20D5D">
        <w:rPr>
          <w:sz w:val="20"/>
          <w:szCs w:val="20"/>
        </w:rPr>
        <w:t xml:space="preserve">(schválená v plnom rozsahu, v akom bola zostavená a odovzdaná v lehote na podanie daňového priznania v zmysle § 49 Zákona o dani z príjmov č. 595/2003 </w:t>
      </w:r>
      <w:proofErr w:type="spellStart"/>
      <w:r w:rsidRPr="00F20D5D">
        <w:rPr>
          <w:sz w:val="20"/>
          <w:szCs w:val="20"/>
        </w:rPr>
        <w:t>Z.z</w:t>
      </w:r>
      <w:proofErr w:type="spellEnd"/>
      <w:r w:rsidRPr="00F20D5D">
        <w:rPr>
          <w:sz w:val="20"/>
          <w:szCs w:val="20"/>
        </w:rPr>
        <w:t>.)</w:t>
      </w:r>
    </w:p>
    <w:p w:rsidR="001A7F88" w:rsidRDefault="001A7F88" w:rsidP="001A7F88">
      <w:pPr>
        <w:jc w:val="both"/>
        <w:rPr>
          <w:sz w:val="20"/>
          <w:szCs w:val="20"/>
        </w:rPr>
      </w:pPr>
    </w:p>
    <w:p w:rsidR="00743117" w:rsidRDefault="00743117"/>
    <w:sectPr w:rsidR="00743117" w:rsidSect="007431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A7F88"/>
    <w:rsid w:val="001A7F88"/>
    <w:rsid w:val="007431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7F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2014-08-28T11:38:00Z</dcterms:created>
  <dcterms:modified xsi:type="dcterms:W3CDTF">2014-08-28T11:39:00Z</dcterms:modified>
</cp:coreProperties>
</file>