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page" w:horzAnchor="margin" w:tblpY="871"/>
        <w:tblW w:w="5597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5B4781" w:rsidRPr="002B2E75" w:rsidTr="005B4781">
        <w:trPr>
          <w:trHeight w:val="57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5B4781" w:rsidRPr="002B2E75" w:rsidRDefault="005B4781" w:rsidP="005B4781">
            <w:pPr>
              <w:rPr>
                <w:rFonts w:cs="Arial"/>
                <w:szCs w:val="22"/>
                <w:lang w:eastAsia="sk-SK"/>
              </w:rPr>
            </w:pPr>
            <w:bookmarkStart w:id="0" w:name="_GoBack"/>
            <w:bookmarkEnd w:id="0"/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B4781" w:rsidRPr="002B2E75" w:rsidRDefault="005B4781" w:rsidP="005B478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B4781" w:rsidRPr="002B2E75" w:rsidRDefault="005B4781" w:rsidP="005B4781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823763">
        <w:rPr>
          <w:b/>
          <w:sz w:val="24"/>
        </w:rPr>
        <w:t>3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2"/>
        <w:gridCol w:w="286"/>
        <w:gridCol w:w="338"/>
        <w:gridCol w:w="238"/>
        <w:gridCol w:w="280"/>
        <w:gridCol w:w="234"/>
        <w:gridCol w:w="267"/>
        <w:gridCol w:w="248"/>
        <w:gridCol w:w="252"/>
        <w:gridCol w:w="282"/>
        <w:gridCol w:w="284"/>
        <w:gridCol w:w="252"/>
        <w:gridCol w:w="248"/>
        <w:gridCol w:w="274"/>
        <w:gridCol w:w="234"/>
        <w:gridCol w:w="297"/>
        <w:gridCol w:w="240"/>
        <w:gridCol w:w="212"/>
        <w:gridCol w:w="26"/>
        <w:gridCol w:w="6"/>
        <w:gridCol w:w="234"/>
        <w:gridCol w:w="333"/>
        <w:gridCol w:w="240"/>
        <w:gridCol w:w="252"/>
        <w:gridCol w:w="30"/>
        <w:gridCol w:w="289"/>
        <w:gridCol w:w="223"/>
        <w:gridCol w:w="112"/>
        <w:gridCol w:w="129"/>
        <w:gridCol w:w="174"/>
        <w:gridCol w:w="66"/>
        <w:gridCol w:w="212"/>
        <w:gridCol w:w="45"/>
        <w:gridCol w:w="6"/>
        <w:gridCol w:w="267"/>
        <w:gridCol w:w="287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0"/>
      </w:tblGrid>
      <w:tr w:rsidR="004007CA" w:rsidRPr="00D72087" w:rsidTr="00025485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9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25485">
        <w:trPr>
          <w:trHeight w:val="57"/>
          <w:jc w:val="center"/>
        </w:trPr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29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25485">
        <w:trPr>
          <w:trHeight w:val="57"/>
          <w:jc w:val="center"/>
        </w:trPr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29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27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6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25485">
        <w:trPr>
          <w:trHeight w:val="57"/>
          <w:jc w:val="center"/>
        </w:trPr>
        <w:tc>
          <w:tcPr>
            <w:tcW w:w="1029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6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23763" w:rsidP="00B829E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237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25485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25485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6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A0A66" w:rsidP="007A0A6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A0A66" w:rsidP="00B829E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025485">
        <w:trPr>
          <w:trHeight w:val="57"/>
          <w:jc w:val="center"/>
        </w:trPr>
        <w:tc>
          <w:tcPr>
            <w:tcW w:w="764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25485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25485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25485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7A0A6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7A0A66" w:rsidP="007A0A6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7A0A6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7A0A6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7A0A66" w:rsidP="007A0A6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7A0A66" w:rsidP="007A0A6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7A0A66" w:rsidP="007A0A6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7A0A66" w:rsidP="007A0A6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66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25485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66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25485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66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25485">
        <w:trPr>
          <w:trHeight w:val="57"/>
          <w:jc w:val="center"/>
        </w:trPr>
        <w:tc>
          <w:tcPr>
            <w:tcW w:w="160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2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66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25485">
        <w:trPr>
          <w:trHeight w:val="57"/>
          <w:jc w:val="center"/>
        </w:trPr>
        <w:tc>
          <w:tcPr>
            <w:tcW w:w="31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25485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61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61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61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617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61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617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617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961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A11F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A11F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A11F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617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9617A" w:rsidP="00B961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961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961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961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961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9617A" w:rsidP="00B961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617A" w:rsidP="00B961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617A" w:rsidP="00B961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A11F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617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617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25485">
        <w:trPr>
          <w:trHeight w:val="57"/>
          <w:jc w:val="center"/>
        </w:trPr>
        <w:tc>
          <w:tcPr>
            <w:tcW w:w="2838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25485">
        <w:trPr>
          <w:trHeight w:val="57"/>
          <w:jc w:val="center"/>
        </w:trPr>
        <w:tc>
          <w:tcPr>
            <w:tcW w:w="1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A11F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9617A" w:rsidP="00B961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961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961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961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961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961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9617A" w:rsidP="00B961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A11F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961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961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31BF2" w:rsidP="00A31B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ó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961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9617A" w:rsidP="00B961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9617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617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961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9617A" w:rsidP="00DA11F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9617A" w:rsidP="00B961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61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617A" w:rsidP="00B961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61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25485">
        <w:trPr>
          <w:trHeight w:val="57"/>
          <w:jc w:val="center"/>
        </w:trPr>
        <w:tc>
          <w:tcPr>
            <w:tcW w:w="16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25485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61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617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617A" w:rsidP="00B961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617A" w:rsidP="00B961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617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961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961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617A" w:rsidP="00B961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617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B9617A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61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25485">
        <w:trPr>
          <w:trHeight w:val="57"/>
          <w:jc w:val="center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25485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A11F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A11F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A11F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A11F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A11F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4" w:type="pct"/>
            <w:tcBorders>
              <w:lef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A11F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A11F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A11F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A11F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A11F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A11F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025485" w:rsidRPr="00D72087" w:rsidTr="00025485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B9617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B9617A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617A" w:rsidP="00B961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617A" w:rsidP="00B961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617A" w:rsidP="00B829E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617A" w:rsidP="00B829E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617A" w:rsidP="00B829E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61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617A" w:rsidP="00B961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9617A" w:rsidP="00B961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25485">
        <w:trPr>
          <w:trHeight w:val="57"/>
          <w:jc w:val="center"/>
        </w:trPr>
        <w:tc>
          <w:tcPr>
            <w:tcW w:w="102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25485" w:rsidRPr="00D72087" w:rsidTr="00025485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B9617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25485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25485">
        <w:trPr>
          <w:trHeight w:val="850"/>
          <w:jc w:val="center"/>
        </w:trPr>
        <w:tc>
          <w:tcPr>
            <w:tcW w:w="129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7F4E11" w:rsidP="007F4E11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23</w:t>
            </w:r>
            <w:r w:rsidR="00B9617A">
              <w:rPr>
                <w:rFonts w:cs="Arial"/>
                <w:sz w:val="18"/>
                <w:szCs w:val="18"/>
                <w:lang w:val="en-US" w:eastAsia="sk-SK"/>
              </w:rPr>
              <w:t>.03.2014</w:t>
            </w:r>
          </w:p>
        </w:tc>
        <w:tc>
          <w:tcPr>
            <w:tcW w:w="122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8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25485">
        <w:trPr>
          <w:trHeight w:val="848"/>
          <w:jc w:val="center"/>
        </w:trPr>
        <w:tc>
          <w:tcPr>
            <w:tcW w:w="129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210E83" w:rsidP="008237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              </w:t>
            </w:r>
            <w:r w:rsidR="009F404F">
              <w:rPr>
                <w:rFonts w:cs="Arial"/>
                <w:sz w:val="18"/>
                <w:szCs w:val="18"/>
                <w:lang w:eastAsia="sk-SK"/>
              </w:rPr>
              <w:t>27.06.2014</w:t>
            </w:r>
          </w:p>
        </w:tc>
        <w:tc>
          <w:tcPr>
            <w:tcW w:w="122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8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" w:name="_Toc530739894"/>
      <w:r>
        <w:lastRenderedPageBreak/>
        <w:t>Informácie o účtovnej jednotke</w:t>
      </w:r>
      <w:bookmarkEnd w:id="1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0E34B6" w:rsidP="004D3B4A">
      <w:pPr>
        <w:pStyle w:val="Zkladntext"/>
      </w:pPr>
      <w:r>
        <w:t>Spoločnosť A</w:t>
      </w:r>
      <w:r w:rsidR="00364CF3">
        <w:t xml:space="preserve">K. Stomatológia </w:t>
      </w:r>
      <w:r w:rsidR="004D3B4A">
        <w:t>, s</w:t>
      </w:r>
      <w:r w:rsidR="00106D57">
        <w:t>.</w:t>
      </w:r>
      <w:r w:rsidR="004D3B4A">
        <w:t xml:space="preserve"> r. o. (ďalej len Spoločno</w:t>
      </w:r>
      <w:r>
        <w:t>sť), bola založená 2</w:t>
      </w:r>
      <w:r w:rsidR="00364CF3">
        <w:t>1</w:t>
      </w:r>
      <w:r>
        <w:t xml:space="preserve">. </w:t>
      </w:r>
      <w:r w:rsidR="00106D57">
        <w:t>s</w:t>
      </w:r>
      <w:r w:rsidR="00364CF3">
        <w:t xml:space="preserve">eptembra </w:t>
      </w:r>
      <w:r>
        <w:t xml:space="preserve"> </w:t>
      </w:r>
      <w:r w:rsidR="00364CF3">
        <w:t>2010</w:t>
      </w:r>
      <w:r w:rsidR="004D3B4A">
        <w:t xml:space="preserve"> a do obchodného reg</w:t>
      </w:r>
      <w:r>
        <w:t xml:space="preserve">istra bola zapísaná </w:t>
      </w:r>
      <w:r w:rsidR="00106D57">
        <w:t xml:space="preserve">21. septembra 2010 </w:t>
      </w:r>
      <w:r w:rsidR="004D3B4A">
        <w:t xml:space="preserve"> (Obchodný re</w:t>
      </w:r>
      <w:r>
        <w:t xml:space="preserve">gister Okresného súdu Košice I, oddiel s.r.o., vložka </w:t>
      </w:r>
      <w:r w:rsidR="00106D57">
        <w:t>26332</w:t>
      </w:r>
      <w:r>
        <w:t>/V</w:t>
      </w:r>
      <w:r w:rsidR="004D3B4A"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2" w:name="_Toc530739896"/>
      <w:r>
        <w:t>Hlavn</w:t>
      </w:r>
      <w:r w:rsidR="00106D57">
        <w:t xml:space="preserve">ou </w:t>
      </w:r>
      <w:r>
        <w:t xml:space="preserve"> činnosť</w:t>
      </w:r>
      <w:r w:rsidR="00106D57">
        <w:t xml:space="preserve">ou </w:t>
      </w:r>
      <w:r>
        <w:t xml:space="preserve"> Spoločnosti </w:t>
      </w:r>
      <w:r w:rsidR="00106D57">
        <w:t>je:</w:t>
      </w:r>
      <w:bookmarkEnd w:id="2"/>
    </w:p>
    <w:p w:rsidR="004D3B4A" w:rsidRDefault="00106D57" w:rsidP="004D3B4A">
      <w:pPr>
        <w:pStyle w:val="Zkladntext"/>
      </w:pPr>
      <w:r>
        <w:t>–  zubná lekárska prax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DA394C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bookmarkStart w:id="3" w:name="_MON_1424781558"/>
    <w:bookmarkEnd w:id="3"/>
    <w:p w:rsidR="004D3B4A" w:rsidRDefault="00DC3E00" w:rsidP="00DA394C">
      <w:pPr>
        <w:pStyle w:val="Zkladntext"/>
      </w:pPr>
      <w:r>
        <w:object w:dxaOrig="9165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471239203" r:id="rId9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626F88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626F88">
        <w:t>3</w:t>
      </w:r>
      <w:r>
        <w:t xml:space="preserve"> do 31. decembra 201</w:t>
      </w:r>
      <w:r w:rsidR="00626F88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823763">
        <w:t>2</w:t>
      </w:r>
      <w:r>
        <w:t>, za predchádzajúce účtovné obdobie, bola schválená valným z</w:t>
      </w:r>
      <w:r w:rsidR="00DE1AC4">
        <w:t xml:space="preserve">hromaždením Spoločnosti </w:t>
      </w:r>
      <w:r w:rsidR="00823763">
        <w:t>2</w:t>
      </w:r>
      <w:r w:rsidR="002F6886">
        <w:t>6</w:t>
      </w:r>
      <w:r w:rsidR="00823763">
        <w:t>.</w:t>
      </w:r>
      <w:r w:rsidR="002F6886">
        <w:t>marca</w:t>
      </w:r>
      <w:r>
        <w:t xml:space="preserve"> 201</w:t>
      </w:r>
      <w:r w:rsidR="00823763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4" w:name="OLE_LINK13"/>
      <w:bookmarkStart w:id="5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DE1AC4">
        <w:t>201</w:t>
      </w:r>
      <w:r w:rsidR="00823763">
        <w:t>2</w:t>
      </w:r>
      <w:r w:rsidRPr="00194BFD">
        <w:t xml:space="preserve"> bola uložená do zbierky listín obchodného registra </w:t>
      </w:r>
      <w:r w:rsidR="00823763">
        <w:t>28</w:t>
      </w:r>
      <w:r w:rsidR="00DE1AC4">
        <w:t>. júna</w:t>
      </w:r>
      <w:r w:rsidRPr="00194BFD">
        <w:t xml:space="preserve"> </w:t>
      </w:r>
      <w:r>
        <w:t>201</w:t>
      </w:r>
      <w:r w:rsidR="00823763">
        <w:t>3</w:t>
      </w:r>
      <w:r w:rsidR="00DE1AC4">
        <w:t xml:space="preserve">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  <w:rPr>
          <w:b w:val="0"/>
        </w:rPr>
      </w:pPr>
      <w:r>
        <w:t>Schválenie audítora</w:t>
      </w:r>
      <w:r w:rsidR="00DE1AC4">
        <w:t xml:space="preserve"> – </w:t>
      </w:r>
      <w:r w:rsidR="00DE1AC4">
        <w:rPr>
          <w:b w:val="0"/>
        </w:rPr>
        <w:t>spoločnosť nemá povinnosť overenia UZ audítorom.</w:t>
      </w:r>
    </w:p>
    <w:p w:rsidR="00DE1AC4" w:rsidRPr="00DE1AC4" w:rsidRDefault="00DE1AC4" w:rsidP="00DE1AC4"/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7"/>
      <w:bookmarkEnd w:id="4"/>
      <w:bookmarkEnd w:id="5"/>
      <w:r>
        <w:t>Informácie o orgánoch účtovnej jednotky</w:t>
      </w:r>
      <w:bookmarkEnd w:id="6"/>
    </w:p>
    <w:p w:rsidR="004D3B4A" w:rsidRDefault="00DE1AC4" w:rsidP="00DE1AC4">
      <w:pPr>
        <w:pStyle w:val="Zkladntext"/>
      </w:pPr>
      <w:r>
        <w:t>Konatelia</w:t>
      </w:r>
      <w:r>
        <w:tab/>
      </w:r>
      <w:r>
        <w:tab/>
      </w:r>
      <w:r w:rsidR="005B4781">
        <w:t>MUDr. Král Andrea</w:t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7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7"/>
    </w:p>
    <w:p w:rsidR="004D3B4A" w:rsidRDefault="004D3B4A" w:rsidP="004D3B4A"/>
    <w:p w:rsidR="00D54563" w:rsidRPr="00423AFA" w:rsidRDefault="00D54563" w:rsidP="00DE1AC4">
      <w:pPr>
        <w:pStyle w:val="Zkladntext"/>
      </w:pPr>
      <w:r>
        <w:t>Štruktúra spoloč</w:t>
      </w:r>
      <w:r w:rsidR="00DE1AC4">
        <w:t>níkov k 31. decembru 201</w:t>
      </w:r>
      <w:r w:rsidR="00823763">
        <w:t xml:space="preserve">2 </w:t>
      </w:r>
      <w:r w:rsidR="00B829EE">
        <w:t xml:space="preserve"> a k 31. decembru 201</w:t>
      </w:r>
      <w:r w:rsidR="00823763">
        <w:t>3</w:t>
      </w:r>
      <w:r w:rsidR="00B829EE">
        <w:t xml:space="preserve"> </w:t>
      </w:r>
      <w:r w:rsidR="00DE1AC4">
        <w:t>bola</w:t>
      </w:r>
      <w:r>
        <w:t xml:space="preserve"> takáto:</w:t>
      </w:r>
      <w:r w:rsidRPr="00A9048F">
        <w:t xml:space="preserve"> </w:t>
      </w:r>
    </w:p>
    <w:bookmarkStart w:id="8" w:name="_MON_1457341549"/>
    <w:bookmarkEnd w:id="8"/>
    <w:p w:rsidR="00D54563" w:rsidRDefault="005B4781" w:rsidP="004D3B4A">
      <w:pPr>
        <w:pStyle w:val="Zkladntext"/>
      </w:pPr>
      <w:r>
        <w:object w:dxaOrig="9343" w:dyaOrig="2362">
          <v:shape id="_x0000_i1026" type="#_x0000_t75" style="width:438.75pt;height:123pt" o:ole="" o:preferrelative="f">
            <v:imagedata r:id="rId10" o:title=""/>
            <o:lock v:ext="edit" aspectratio="f"/>
          </v:shape>
          <o:OLEObject Type="Embed" ProgID="Excel.Sheet.12" ShapeID="_x0000_i1026" DrawAspect="Content" ObjectID="_1471239204" r:id="rId11"/>
        </w:object>
      </w:r>
    </w:p>
    <w:p w:rsidR="00D54563" w:rsidRDefault="00D54563" w:rsidP="004D3B4A">
      <w:pPr>
        <w:pStyle w:val="Zkladntext"/>
      </w:pPr>
    </w:p>
    <w:p w:rsidR="00DE1AC4" w:rsidRDefault="00DE1AC4" w:rsidP="004D3B4A">
      <w:pPr>
        <w:pStyle w:val="Zkladntext"/>
      </w:pPr>
    </w:p>
    <w:p w:rsidR="00DE1AC4" w:rsidRDefault="00DE1AC4" w:rsidP="004D3B4A">
      <w:pPr>
        <w:pStyle w:val="Zkladntext"/>
      </w:pPr>
    </w:p>
    <w:p w:rsidR="00D91BEC" w:rsidRDefault="00D91BEC" w:rsidP="00DE1AC4"/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DE1AC4" w:rsidP="00DE1AC4">
      <w:pPr>
        <w:pStyle w:val="Zkladntext"/>
        <w:ind w:left="360"/>
      </w:pPr>
      <w:r>
        <w:lastRenderedPageBreak/>
        <w:t>Spoločnosť nezostavuje konsolidovanú účtovnú závierku a ani sa nezahŕňa do konsolidačného celku.</w:t>
      </w:r>
      <w:r w:rsidR="00651689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899"/>
      <w:r>
        <w:t xml:space="preserve">Informácie o účtovných zásadách a účtovných metódach  </w:t>
      </w:r>
      <w:bookmarkEnd w:id="9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DE1AC4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0B11CE" w:rsidRDefault="000B11CE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DE1AC4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="00206297">
        <w:t>v mesiaci uvedenia</w:t>
      </w:r>
      <w:r>
        <w:t xml:space="preserve">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206297">
        <w:trPr>
          <w:trHeight w:val="250"/>
        </w:trPr>
        <w:tc>
          <w:tcPr>
            <w:tcW w:w="3317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206297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206297">
        <w:trPr>
          <w:trHeight w:val="250"/>
        </w:trPr>
        <w:tc>
          <w:tcPr>
            <w:tcW w:w="3317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206297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</w:t>
      </w:r>
      <w:r w:rsidR="00206297">
        <w:t>. Odpisovať sa začína v mesiaci uvedenia</w:t>
      </w:r>
      <w:r>
        <w:t xml:space="preserve">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206297" w:rsidP="00206297">
            <w:pPr>
              <w:pStyle w:val="Tabulka"/>
              <w:jc w:val="center"/>
            </w:pPr>
            <w:r>
              <w:t xml:space="preserve">4 </w:t>
            </w:r>
            <w:r w:rsidR="004D3B4A">
              <w:t xml:space="preserve">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20629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206297" w:rsidP="00206297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0B11CE" w:rsidRDefault="000B11CE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206297" w:rsidP="004D3B4A">
      <w:pPr>
        <w:pStyle w:val="Zkladntext"/>
      </w:pPr>
      <w:r>
        <w:t>Spoločnosť nevykazuje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206297">
      <w:pPr>
        <w:pStyle w:val="Zkladntext"/>
      </w:pPr>
      <w:r>
        <w:t>Zásoby sa oceňujú</w:t>
      </w:r>
      <w:r w:rsidR="00206297">
        <w:t xml:space="preserve"> </w:t>
      </w:r>
      <w:r>
        <w:t>obstarávacou cenou (na</w:t>
      </w:r>
      <w:r w:rsidR="00206297">
        <w:t>kupované zásoby).</w:t>
      </w:r>
      <w:r>
        <w:t xml:space="preserve">Obstarávacia cena zahŕňa cenu zásob a náklady súvisiace s obstaraním (clo, prepravu, poistné, provízie, skonto a pod.). Úroky z cudzích zdrojov nie sú súčasťou obstarávacej </w:t>
      </w:r>
      <w:r w:rsidR="00206297">
        <w:t xml:space="preserve">ceny. </w:t>
      </w: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0B11CE" w:rsidRDefault="000B11CE" w:rsidP="000872F8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206297" w:rsidP="004D3B4A">
      <w:pPr>
        <w:pStyle w:val="Zkladntext"/>
      </w:pPr>
      <w:r>
        <w:t>Spoločnosť nevykazuje</w:t>
      </w:r>
    </w:p>
    <w:p w:rsidR="000B11CE" w:rsidRDefault="000B11CE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206297" w:rsidP="004D3B4A">
      <w:pPr>
        <w:pStyle w:val="Zkladntext"/>
      </w:pPr>
      <w:r>
        <w:t>Spoločnosť nevykazuje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</w:t>
      </w:r>
      <w:r w:rsidR="00206297">
        <w:t xml:space="preserve">u hodnotou.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lastRenderedPageBreak/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206297" w:rsidP="004D3B4A">
      <w:pPr>
        <w:pStyle w:val="Zkladntext"/>
      </w:pPr>
      <w:r>
        <w:t>Spoločnosť nevykazuje.</w:t>
      </w:r>
    </w:p>
    <w:p w:rsidR="00206297" w:rsidRDefault="0020629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206297" w:rsidRDefault="00206297" w:rsidP="004D3B4A">
      <w:pPr>
        <w:pStyle w:val="Zkladntext"/>
        <w:rPr>
          <w:szCs w:val="18"/>
        </w:rPr>
      </w:pPr>
      <w:r w:rsidRPr="00206297">
        <w:rPr>
          <w:szCs w:val="18"/>
        </w:rPr>
        <w:t>Spoločnosť nevykazuje</w:t>
      </w:r>
    </w:p>
    <w:p w:rsidR="00206297" w:rsidRDefault="00206297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206297" w:rsidRDefault="00206297" w:rsidP="004D3B4A">
      <w:pPr>
        <w:pStyle w:val="Zkladntext"/>
        <w:rPr>
          <w:szCs w:val="18"/>
        </w:rPr>
      </w:pPr>
      <w:r w:rsidRPr="00206297">
        <w:rPr>
          <w:szCs w:val="18"/>
        </w:rPr>
        <w:t>Spoločnosť nevykazuje</w:t>
      </w:r>
    </w:p>
    <w:p w:rsidR="00206297" w:rsidRPr="00206297" w:rsidRDefault="00206297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0872F8" w:rsidP="00206297">
      <w:pPr>
        <w:pStyle w:val="Zkladntext"/>
      </w:pPr>
      <w:r>
        <w:t>Operatívny prenájom - m</w:t>
      </w:r>
      <w:r w:rsidR="004D3B4A">
        <w:t>ajetok prenajatý na základe operatívneho prenájmu vykazuje ako svoj majetok jeho vlastník, nie nájomca.</w:t>
      </w:r>
      <w:r w:rsidR="00206297">
        <w:t xml:space="preserve"> Spoločnosť nevykazuje majetok obstaraný na finančný prenájom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206297" w:rsidP="004D3B4A">
      <w:pPr>
        <w:pStyle w:val="Zkladntext"/>
      </w:pPr>
      <w:r>
        <w:t>Spoločnosť nevykazuje</w:t>
      </w:r>
    </w:p>
    <w:p w:rsidR="00206297" w:rsidRPr="006201DD" w:rsidRDefault="0020629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206297" w:rsidRPr="00206297" w:rsidRDefault="00206297" w:rsidP="00206297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</w:t>
      </w:r>
      <w:r w:rsidRPr="00206297">
        <w:rPr>
          <w:b w:val="0"/>
        </w:rPr>
        <w:t>Spoločnosť nevykazuje</w:t>
      </w:r>
    </w:p>
    <w:p w:rsidR="00206297" w:rsidRDefault="00206297" w:rsidP="00206297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206297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6E554A" w:rsidRDefault="004D3B4A" w:rsidP="00206297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4D3B4A" w:rsidRDefault="004D3B4A" w:rsidP="00206297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</w:t>
      </w:r>
      <w:r w:rsidR="00206297">
        <w:t xml:space="preserve">hodnoty nakúpené alebo predané. </w:t>
      </w:r>
      <w:r w:rsidR="00BB2336">
        <w:t>Prijaté a poskytnuté preddavky sa k</w:t>
      </w:r>
      <w:r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900"/>
      <w:r>
        <w:br w:type="page"/>
      </w:r>
      <w:r>
        <w:lastRenderedPageBreak/>
        <w:t>informácie o údajoch na strane aktív súvahy</w:t>
      </w:r>
      <w:bookmarkEnd w:id="10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Pr="00DA394C" w:rsidRDefault="004D3B4A" w:rsidP="00DA394C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1" w:name="_Toc530739901"/>
      <w:r>
        <w:t>Dlhodobý nehmotný majetok a dlhodobý hmotný majetok</w:t>
      </w:r>
      <w:bookmarkEnd w:id="11"/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5B0CF2">
        <w:t>2</w:t>
      </w:r>
      <w:r>
        <w:t xml:space="preserve"> do </w:t>
      </w:r>
      <w:r>
        <w:br/>
        <w:t xml:space="preserve">31. </w:t>
      </w:r>
      <w:r w:rsidRPr="00C24B6B">
        <w:t>decembra 201</w:t>
      </w:r>
      <w:r w:rsidR="005B0CF2">
        <w:t>2</w:t>
      </w:r>
      <w:r w:rsidRPr="00C24B6B">
        <w:t xml:space="preserve"> a za porovnateľné obdobie od 1. januára 201</w:t>
      </w:r>
      <w:r w:rsidR="005B0CF2">
        <w:t>3</w:t>
      </w:r>
      <w:r w:rsidRPr="00C24B6B">
        <w:t xml:space="preserve"> do 31. d</w:t>
      </w:r>
      <w:r w:rsidR="004F1C63">
        <w:t>ecembra 201</w:t>
      </w:r>
      <w:r w:rsidR="005B0CF2">
        <w:t>3</w:t>
      </w:r>
      <w:r w:rsidR="004F1C63">
        <w:t xml:space="preserve"> </w:t>
      </w:r>
      <w:r w:rsidR="00206297">
        <w:t xml:space="preserve"> je uvedený v prílohe č. 1</w:t>
      </w:r>
    </w:p>
    <w:p w:rsidR="004D3B4A" w:rsidRDefault="00206297" w:rsidP="004D3B4A">
      <w:pPr>
        <w:pStyle w:val="Zkladntext"/>
      </w:pPr>
      <w:r>
        <w:t>Spoločnosť neeviduje majetok, na ktorý je zriadené záložné právo a pri ktorom má obmedzené právo s ním nakladať.</w:t>
      </w:r>
    </w:p>
    <w:p w:rsidR="00E40A96" w:rsidRDefault="00E40A9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DA394C" w:rsidRDefault="00E40A96" w:rsidP="008E555E">
      <w:pPr>
        <w:pStyle w:val="Zkladntext"/>
      </w:pPr>
      <w:r>
        <w:t>Spoločnosť nevykazuje dlhodobý finančný majetok</w:t>
      </w:r>
      <w:bookmarkStart w:id="12" w:name="_Toc530739903"/>
    </w:p>
    <w:p w:rsidR="008E555E" w:rsidRDefault="008E555E" w:rsidP="008E555E">
      <w:pPr>
        <w:pStyle w:val="Zkladntext"/>
      </w:pPr>
    </w:p>
    <w:p w:rsidR="004D3B4A" w:rsidRDefault="004D3B4A" w:rsidP="00DA394C">
      <w:pPr>
        <w:pStyle w:val="Nadpis2"/>
      </w:pPr>
      <w:r w:rsidRPr="00E3042F">
        <w:t>Zásoby</w:t>
      </w:r>
      <w:bookmarkEnd w:id="12"/>
    </w:p>
    <w:p w:rsidR="004A4D80" w:rsidRDefault="007D026C" w:rsidP="007D026C">
      <w:pPr>
        <w:pStyle w:val="Zkladntext"/>
      </w:pPr>
      <w:r>
        <w:t>Spoločnosť netvorila opravné položky k zásobám, nemá zriadené záložné právo ani obmedzené právo nimi nakladať.</w:t>
      </w:r>
    </w:p>
    <w:p w:rsidR="00086A82" w:rsidRDefault="00086A82" w:rsidP="004D3B4A">
      <w:pPr>
        <w:pStyle w:val="Zkladntext"/>
      </w:pPr>
    </w:p>
    <w:p w:rsidR="004D3B4A" w:rsidRDefault="004D3B4A" w:rsidP="00DA394C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A73577" w:rsidRDefault="007D026C" w:rsidP="00C76D6A">
      <w:pPr>
        <w:ind w:left="426"/>
      </w:pPr>
      <w:r>
        <w:t>Spoločnosť neúčtuje o zákazkovej výrobe.</w:t>
      </w:r>
    </w:p>
    <w:p w:rsidR="00086A82" w:rsidRDefault="00086A82" w:rsidP="00DA394C"/>
    <w:p w:rsidR="00CA441D" w:rsidRDefault="00CA441D" w:rsidP="00DA394C">
      <w:pPr>
        <w:pStyle w:val="Nadpis2"/>
        <w:numPr>
          <w:ilvl w:val="0"/>
          <w:numId w:val="2"/>
        </w:numPr>
      </w:pPr>
      <w:bookmarkStart w:id="13" w:name="_Toc530739904"/>
      <w:r>
        <w:t>Pohľadávky</w:t>
      </w:r>
      <w:bookmarkEnd w:id="13"/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14" w:name="_MON_1424781759"/>
    <w:bookmarkEnd w:id="14"/>
    <w:p w:rsidR="009D0700" w:rsidRPr="00395629" w:rsidRDefault="00D07C1D" w:rsidP="009D0700">
      <w:pPr>
        <w:pStyle w:val="Zkladntext"/>
        <w:rPr>
          <w:lang w:val="de-DE"/>
        </w:rPr>
      </w:pPr>
      <w:r>
        <w:object w:dxaOrig="8999" w:dyaOrig="3642">
          <v:shape id="_x0000_i1027" type="#_x0000_t75" style="width:439.5pt;height:198pt" o:ole="" o:preferrelative="f">
            <v:imagedata r:id="rId12" o:title=""/>
            <o:lock v:ext="edit" aspectratio="f"/>
          </v:shape>
          <o:OLEObject Type="Embed" ProgID="Excel.Sheet.12" ShapeID="_x0000_i1027" DrawAspect="Content" ObjectID="_1471239205" r:id="rId13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CA441D" w:rsidRPr="003E3FE1" w:rsidRDefault="00CA441D" w:rsidP="003E3FE1">
      <w:pPr>
        <w:spacing w:after="200" w:line="276" w:lineRule="auto"/>
        <w:ind w:firstLine="426"/>
        <w:rPr>
          <w:sz w:val="18"/>
        </w:rPr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3E3FE1">
      <w:pPr>
        <w:pStyle w:val="Zkladntext"/>
        <w:ind w:left="0"/>
      </w:pPr>
    </w:p>
    <w:bookmarkStart w:id="15" w:name="_MON_1457512606"/>
    <w:bookmarkEnd w:id="15"/>
    <w:p w:rsidR="00086A82" w:rsidRDefault="004A0511" w:rsidP="004A0511">
      <w:pPr>
        <w:pStyle w:val="Zkladntext"/>
        <w:tabs>
          <w:tab w:val="left" w:pos="8789"/>
        </w:tabs>
      </w:pPr>
      <w:r>
        <w:object w:dxaOrig="9041" w:dyaOrig="2340">
          <v:shape id="_x0000_i1028" type="#_x0000_t75" style="width:439.5pt;height:127.5pt" o:ole="" o:preferrelative="f">
            <v:imagedata r:id="rId14" o:title=""/>
            <o:lock v:ext="edit" aspectratio="f"/>
          </v:shape>
          <o:OLEObject Type="Embed" ProgID="Excel.Sheet.12" ShapeID="_x0000_i1028" DrawAspect="Content" ObjectID="_1471239206" r:id="rId1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6" w:name="_MON_1424782179"/>
    <w:bookmarkEnd w:id="16"/>
    <w:p w:rsidR="00342E08" w:rsidRDefault="004A0511" w:rsidP="00CA441D">
      <w:pPr>
        <w:pStyle w:val="Zkladntext"/>
      </w:pPr>
      <w:r>
        <w:object w:dxaOrig="9050" w:dyaOrig="3514">
          <v:shape id="_x0000_i1029" type="#_x0000_t75" style="width:441.75pt;height:192pt" o:ole="" o:preferrelative="f">
            <v:imagedata r:id="rId16" o:title=""/>
            <o:lock v:ext="edit" aspectratio="f"/>
          </v:shape>
          <o:OLEObject Type="Embed" ProgID="Excel.Sheet.12" ShapeID="_x0000_i1029" DrawAspect="Content" ObjectID="_1471239207" r:id="rId17"/>
        </w:object>
      </w:r>
    </w:p>
    <w:p w:rsidR="0034119B" w:rsidRDefault="00EF4E72" w:rsidP="00DA394C">
      <w:pPr>
        <w:pStyle w:val="Zkladntext"/>
      </w:pPr>
      <w:r>
        <w:t>Pohľadávky podľa zostatkovej doby splatnosti sú uvedené v nasledujúcom prehľade:</w:t>
      </w:r>
    </w:p>
    <w:p w:rsidR="00EF4E72" w:rsidRDefault="00EF4E72" w:rsidP="00CA441D">
      <w:pPr>
        <w:pStyle w:val="Zkladntext"/>
      </w:pPr>
    </w:p>
    <w:bookmarkStart w:id="17" w:name="_MON_1424782203"/>
    <w:bookmarkEnd w:id="17"/>
    <w:p w:rsidR="00367A6E" w:rsidRDefault="00D262EE" w:rsidP="00142DDE">
      <w:pPr>
        <w:pStyle w:val="Zkladntext"/>
      </w:pPr>
      <w:r>
        <w:object w:dxaOrig="9021" w:dyaOrig="2383">
          <v:shape id="_x0000_i1030" type="#_x0000_t75" style="width:441.75pt;height:129.75pt" o:ole="" o:preferrelative="f">
            <v:imagedata r:id="rId18" o:title=""/>
            <o:lock v:ext="edit" aspectratio="f"/>
          </v:shape>
          <o:OLEObject Type="Embed" ProgID="Excel.Sheet.12" ShapeID="_x0000_i1030" DrawAspect="Content" ObjectID="_1471239208" r:id="rId19"/>
        </w:object>
      </w:r>
    </w:p>
    <w:p w:rsidR="00142DDE" w:rsidRDefault="003E3FE1" w:rsidP="00142DDE">
      <w:pPr>
        <w:pStyle w:val="Zkladntext"/>
      </w:pPr>
      <w:r>
        <w:t>Spoločnosť nemá pohľadávky zabezpečené</w:t>
      </w:r>
      <w:r w:rsidR="00367A6E">
        <w:t xml:space="preserve"> záložným právo</w:t>
      </w:r>
      <w:r>
        <w:t>m.</w:t>
      </w:r>
    </w:p>
    <w:p w:rsidR="00367A6E" w:rsidRPr="00423AFA" w:rsidRDefault="00367A6E" w:rsidP="003E3FE1">
      <w:pPr>
        <w:pStyle w:val="Zkladntext"/>
        <w:ind w:left="0"/>
      </w:pPr>
    </w:p>
    <w:p w:rsidR="004A4D80" w:rsidRDefault="004A4D80" w:rsidP="00CA441D">
      <w:pPr>
        <w:pStyle w:val="Zkladntext"/>
      </w:pPr>
    </w:p>
    <w:p w:rsidR="00CA441D" w:rsidRDefault="00CA441D" w:rsidP="00DA394C">
      <w:pPr>
        <w:pStyle w:val="Nadpis2"/>
        <w:numPr>
          <w:ilvl w:val="0"/>
          <w:numId w:val="2"/>
        </w:numPr>
      </w:pPr>
      <w:bookmarkStart w:id="18" w:name="_Toc530739905"/>
      <w:r>
        <w:t>Finančné účty</w:t>
      </w:r>
      <w:bookmarkEnd w:id="18"/>
    </w:p>
    <w:p w:rsidR="00442157" w:rsidRDefault="00CA441D" w:rsidP="00DA394C">
      <w:pPr>
        <w:pStyle w:val="Zkladntext"/>
      </w:pPr>
      <w:r>
        <w:t>Ako finančné účty sú vykázané peniaze v pokladnici</w:t>
      </w:r>
      <w:r w:rsidR="000B3D23">
        <w:t>, účty v bankách</w:t>
      </w:r>
      <w:r>
        <w:t>. Účtami v bankách môže Spolo</w:t>
      </w:r>
      <w:r w:rsidR="000B3D23">
        <w:t>čnosť voľne disponovať.</w:t>
      </w:r>
      <w:r>
        <w:t xml:space="preserve"> </w:t>
      </w:r>
      <w:r w:rsidR="00442157">
        <w:t>Prehľad jednotlivých položiek finančných účtov:</w:t>
      </w:r>
    </w:p>
    <w:bookmarkStart w:id="19" w:name="_MON_1424782219"/>
    <w:bookmarkEnd w:id="19"/>
    <w:p w:rsidR="004262D7" w:rsidRDefault="00D262EE" w:rsidP="00086A82">
      <w:pPr>
        <w:pStyle w:val="Zkladntext"/>
        <w:rPr>
          <w:b/>
        </w:rPr>
      </w:pPr>
      <w:r w:rsidRPr="00003C63">
        <w:object w:dxaOrig="9038" w:dyaOrig="1418">
          <v:shape id="_x0000_i1031" type="#_x0000_t75" style="width:441.75pt;height:77.25pt" o:ole="" o:preferrelative="f">
            <v:imagedata r:id="rId20" o:title=""/>
            <o:lock v:ext="edit" aspectratio="f"/>
          </v:shape>
          <o:OLEObject Type="Embed" ProgID="Excel.Sheet.12" ShapeID="_x0000_i1031" DrawAspect="Content" ObjectID="_1471239209" r:id="rId21"/>
        </w:object>
      </w:r>
    </w:p>
    <w:p w:rsidR="00CA441D" w:rsidRDefault="00CA441D" w:rsidP="00DA394C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0B3D23" w:rsidP="00CA441D">
      <w:pPr>
        <w:pStyle w:val="Zkladntext"/>
      </w:pPr>
      <w:r>
        <w:t>Spoločnosť nevykazuje krátkodobý finančný majetok.</w:t>
      </w:r>
    </w:p>
    <w:p w:rsidR="006D7585" w:rsidRDefault="006D7585" w:rsidP="000B3D23"/>
    <w:p w:rsidR="00CA441D" w:rsidRDefault="00CA441D" w:rsidP="00DA394C">
      <w:pPr>
        <w:pStyle w:val="Nadpis2"/>
      </w:pPr>
      <w:bookmarkStart w:id="20" w:name="_Toc530739906"/>
      <w:r>
        <w:t>Časové rozlíšenie</w:t>
      </w:r>
      <w:bookmarkEnd w:id="20"/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1" w:name="_MON_1424782234"/>
    <w:bookmarkEnd w:id="21"/>
    <w:p w:rsidR="004262D7" w:rsidRPr="004A0511" w:rsidRDefault="004A0511" w:rsidP="004A0511">
      <w:pPr>
        <w:pStyle w:val="Zkladntext"/>
        <w:rPr>
          <w:lang w:val="de-DE"/>
        </w:rPr>
      </w:pPr>
      <w:r w:rsidRPr="001B5855">
        <w:rPr>
          <w:lang w:val="de-DE"/>
        </w:rPr>
        <w:object w:dxaOrig="9021" w:dyaOrig="2124">
          <v:shape id="_x0000_i1032" type="#_x0000_t75" style="width:441pt;height:116.25pt" o:ole="" o:preferrelative="f">
            <v:imagedata r:id="rId22" o:title=""/>
            <o:lock v:ext="edit" aspectratio="f"/>
          </v:shape>
          <o:OLEObject Type="Embed" ProgID="Excel.Sheet.12" ShapeID="_x0000_i1032" DrawAspect="Content" ObjectID="_1471239210" r:id="rId23"/>
        </w:object>
      </w:r>
      <w:r>
        <w:t xml:space="preserve"> </w:t>
      </w:r>
      <w:r w:rsidR="004262D7"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2" w:name="_Toc530739908"/>
      <w:r>
        <w:t>Vlastné imanie</w:t>
      </w:r>
    </w:p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262D7" w:rsidRDefault="004262D7" w:rsidP="00DA394C">
      <w:pPr>
        <w:pStyle w:val="Zkladntext"/>
        <w:ind w:left="0"/>
      </w:pPr>
    </w:p>
    <w:p w:rsidR="00491AF0" w:rsidRDefault="004A4D80" w:rsidP="00DA394C">
      <w:pPr>
        <w:pStyle w:val="Nadpis2"/>
        <w:numPr>
          <w:ilvl w:val="0"/>
          <w:numId w:val="20"/>
        </w:numPr>
      </w:pPr>
      <w:r>
        <w:t>Rezervy</w:t>
      </w:r>
      <w:bookmarkEnd w:id="22"/>
    </w:p>
    <w:p w:rsidR="00491AF0" w:rsidRDefault="00491AF0" w:rsidP="00DA394C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bookmarkStart w:id="23" w:name="_MON_1424782254"/>
    <w:bookmarkEnd w:id="23"/>
    <w:p w:rsidR="00491AF0" w:rsidRDefault="00D262EE" w:rsidP="00DA394C">
      <w:pPr>
        <w:ind w:left="426"/>
      </w:pPr>
      <w:r>
        <w:object w:dxaOrig="8778" w:dyaOrig="2446">
          <v:shape id="_x0000_i1033" type="#_x0000_t75" style="width:440.25pt;height:136.5pt" o:ole="" o:preferrelative="f">
            <v:imagedata r:id="rId24" o:title=""/>
            <o:lock v:ext="edit" aspectratio="f"/>
          </v:shape>
          <o:OLEObject Type="Embed" ProgID="Excel.Sheet.12" ShapeID="_x0000_i1033" DrawAspect="Content" ObjectID="_1471239211" r:id="rId25"/>
        </w:object>
      </w:r>
      <w:bookmarkStart w:id="24" w:name="OLE_LINK17"/>
      <w:bookmarkStart w:id="25" w:name="OLE_LINK18"/>
    </w:p>
    <w:p w:rsidR="00491AF0" w:rsidRDefault="00491AF0" w:rsidP="00DA394C">
      <w:pPr>
        <w:pStyle w:val="Nadpis2"/>
      </w:pPr>
      <w:bookmarkStart w:id="26" w:name="_Toc530739909"/>
      <w:bookmarkEnd w:id="24"/>
      <w:bookmarkEnd w:id="25"/>
      <w:r>
        <w:t>Záväzky</w:t>
      </w:r>
      <w:bookmarkEnd w:id="26"/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7" w:name="_MON_1424782278"/>
    <w:bookmarkEnd w:id="27"/>
    <w:p w:rsidR="002A7CDF" w:rsidRDefault="001F6E01" w:rsidP="009D0700">
      <w:pPr>
        <w:ind w:left="426"/>
      </w:pPr>
      <w:r>
        <w:object w:dxaOrig="8959" w:dyaOrig="2849">
          <v:shape id="_x0000_i1034" type="#_x0000_t75" style="width:440.25pt;height:156pt" o:ole="" o:preferrelative="f">
            <v:imagedata r:id="rId26" o:title=""/>
            <o:lock v:ext="edit" aspectratio="f"/>
          </v:shape>
          <o:OLEObject Type="Embed" ProgID="Excel.Sheet.12" ShapeID="_x0000_i1034" DrawAspect="Content" ObjectID="_1471239212" r:id="rId27"/>
        </w:object>
      </w:r>
    </w:p>
    <w:p w:rsidR="004A0511" w:rsidRDefault="002E13F1" w:rsidP="004A0511">
      <w:pPr>
        <w:pStyle w:val="Zkladntext"/>
      </w:pPr>
      <w:r>
        <w:t>Spoločnosť nemá záväzky kryté záložným právom, nemá záväzky z finančného prenájmu.</w:t>
      </w:r>
      <w:bookmarkStart w:id="28" w:name="_Toc530739910"/>
    </w:p>
    <w:p w:rsidR="00B62626" w:rsidRPr="00DA394C" w:rsidRDefault="00E231BA" w:rsidP="004A0511">
      <w:pPr>
        <w:pStyle w:val="Nadpis2"/>
        <w:numPr>
          <w:ilvl w:val="0"/>
          <w:numId w:val="0"/>
        </w:numPr>
      </w:pPr>
      <w:r w:rsidRPr="004A0511">
        <w:br w:type="page"/>
      </w:r>
      <w:r>
        <w:lastRenderedPageBreak/>
        <w:t>Odložený daňový záväzok</w:t>
      </w:r>
      <w:bookmarkEnd w:id="28"/>
    </w:p>
    <w:p w:rsidR="00D04D91" w:rsidRPr="003D140B" w:rsidRDefault="00B62626" w:rsidP="00B62626">
      <w:pPr>
        <w:pStyle w:val="Zkladntext"/>
        <w:ind w:left="360"/>
      </w:pPr>
      <w:r>
        <w:rPr>
          <w:sz w:val="20"/>
        </w:rPr>
        <w:t>Spoločnosť nemá povinnosť účtovať o odloženom záväzku a odloženej daňovej pohľadávke.</w:t>
      </w:r>
    </w:p>
    <w:p w:rsidR="00E231BA" w:rsidRPr="003D140B" w:rsidRDefault="00E231BA" w:rsidP="00D04D91">
      <w:pPr>
        <w:pStyle w:val="Zkladntext"/>
      </w:pPr>
    </w:p>
    <w:p w:rsidR="00E231BA" w:rsidRDefault="00E231BA" w:rsidP="00DA394C">
      <w:pPr>
        <w:pStyle w:val="Nadpis2"/>
        <w:numPr>
          <w:ilvl w:val="0"/>
          <w:numId w:val="2"/>
        </w:numPr>
      </w:pPr>
      <w:bookmarkStart w:id="29" w:name="_Toc530739911"/>
      <w:r>
        <w:t>Sociálny fond</w:t>
      </w:r>
      <w:bookmarkEnd w:id="29"/>
    </w:p>
    <w:p w:rsidR="00E231BA" w:rsidRDefault="00E231BA" w:rsidP="00DA394C">
      <w:pPr>
        <w:pStyle w:val="Zkladntext"/>
      </w:pPr>
      <w:r>
        <w:t>Tvorba a čerpanie sociálneho fondu v priebehu účtovného obdobia sú znázornené v nasledujúcom prehľade:</w:t>
      </w:r>
    </w:p>
    <w:bookmarkStart w:id="30" w:name="_MON_1424782297"/>
    <w:bookmarkEnd w:id="30"/>
    <w:p w:rsidR="00A25722" w:rsidRPr="00B62626" w:rsidRDefault="001F6E01" w:rsidP="00B62626">
      <w:pPr>
        <w:pStyle w:val="Zkladntext"/>
        <w:rPr>
          <w:lang w:val="de-DE"/>
        </w:rPr>
      </w:pPr>
      <w:r>
        <w:object w:dxaOrig="8959" w:dyaOrig="2110">
          <v:shape id="_x0000_i1035" type="#_x0000_t75" style="width:440.25pt;height:116.25pt" o:ole="" o:preferrelative="f">
            <v:imagedata r:id="rId28" o:title=""/>
            <o:lock v:ext="edit" aspectratio="f"/>
          </v:shape>
          <o:OLEObject Type="Embed" ProgID="Excel.Sheet.12" ShapeID="_x0000_i1035" DrawAspect="Content" ObjectID="_1471239213" r:id="rId29"/>
        </w:object>
      </w: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B62626" w:rsidRDefault="00B62626" w:rsidP="00B62626">
      <w:pPr>
        <w:pStyle w:val="Nadpis2"/>
        <w:numPr>
          <w:ilvl w:val="0"/>
          <w:numId w:val="0"/>
        </w:numPr>
      </w:pPr>
      <w:bookmarkStart w:id="31" w:name="_Toc530739912"/>
    </w:p>
    <w:p w:rsidR="00E231BA" w:rsidRDefault="00E231BA" w:rsidP="00B62626">
      <w:pPr>
        <w:pStyle w:val="Nadpis2"/>
      </w:pPr>
      <w:r>
        <w:t>Bankové úvery</w:t>
      </w:r>
      <w:bookmarkEnd w:id="31"/>
    </w:p>
    <w:p w:rsidR="00E231BA" w:rsidRDefault="00B62626" w:rsidP="004A0511">
      <w:pPr>
        <w:pStyle w:val="Zkladntext"/>
        <w:ind w:left="360"/>
      </w:pPr>
      <w:r>
        <w:t>Spoločnosť nemá bankové úvery.</w:t>
      </w:r>
    </w:p>
    <w:p w:rsidR="00E231BA" w:rsidRDefault="00E231BA" w:rsidP="00E231BA">
      <w:pPr>
        <w:pStyle w:val="Zkladntext"/>
        <w:ind w:left="0"/>
      </w:pPr>
    </w:p>
    <w:p w:rsidR="00E231BA" w:rsidRDefault="009B60B7" w:rsidP="00DA394C">
      <w:pPr>
        <w:pStyle w:val="Nadpis2"/>
      </w:pPr>
      <w:bookmarkStart w:id="32" w:name="_Toc530739913"/>
      <w:r>
        <w:t>Č</w:t>
      </w:r>
      <w:r w:rsidR="00E231BA">
        <w:t>asové rozlíšenie</w:t>
      </w:r>
      <w:bookmarkEnd w:id="32"/>
    </w:p>
    <w:p w:rsidR="00E231BA" w:rsidRDefault="00E231BA" w:rsidP="00B62626">
      <w:pPr>
        <w:pStyle w:val="Zkladntext"/>
      </w:pPr>
      <w:r>
        <w:t>Štruktúra časového rozlíšenia je uvedená v nasledujúcom prehľade:</w:t>
      </w:r>
    </w:p>
    <w:bookmarkStart w:id="33" w:name="_MON_1424782308"/>
    <w:bookmarkEnd w:id="33"/>
    <w:p w:rsidR="00A25722" w:rsidRPr="00423AFA" w:rsidRDefault="00DE17F8" w:rsidP="00A25722">
      <w:pPr>
        <w:pStyle w:val="Zkladntext"/>
      </w:pPr>
      <w:r>
        <w:object w:dxaOrig="8841" w:dyaOrig="2570">
          <v:shape id="_x0000_i1036" type="#_x0000_t75" style="width:440.25pt;height:143.25pt" o:ole="" o:preferrelative="f">
            <v:imagedata r:id="rId30" o:title=""/>
            <o:lock v:ext="edit" aspectratio="f"/>
          </v:shape>
          <o:OLEObject Type="Embed" ProgID="Excel.Sheet.12" ShapeID="_x0000_i1036" DrawAspect="Content" ObjectID="_1471239214" r:id="rId31"/>
        </w:object>
      </w:r>
      <w:r w:rsidR="00A9048F" w:rsidRPr="00A9048F">
        <w:t xml:space="preserve"> </w:t>
      </w:r>
    </w:p>
    <w:p w:rsidR="00BC631F" w:rsidRDefault="000B6195" w:rsidP="00DA394C">
      <w:pPr>
        <w:pStyle w:val="Nadpis2"/>
      </w:pPr>
      <w:r w:rsidRPr="00401F9E">
        <w:t>Deriváty</w:t>
      </w:r>
    </w:p>
    <w:p w:rsidR="00B62626" w:rsidRDefault="00B62626" w:rsidP="00BC631F">
      <w:pPr>
        <w:pStyle w:val="Zkladntext"/>
      </w:pPr>
      <w:r>
        <w:t>Spoločnosť neúčtuje o derivátoch.</w:t>
      </w:r>
    </w:p>
    <w:p w:rsidR="00B62626" w:rsidRDefault="00B62626" w:rsidP="00BC631F">
      <w:pPr>
        <w:pStyle w:val="Zkladntext"/>
      </w:pPr>
    </w:p>
    <w:p w:rsidR="00B62626" w:rsidRDefault="00B62626" w:rsidP="00DA394C">
      <w:pPr>
        <w:pStyle w:val="Zkladntext"/>
        <w:ind w:left="0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4" w:name="_Toc530739914"/>
    </w:p>
    <w:p w:rsidR="00E231BA" w:rsidRDefault="00E231BA" w:rsidP="00DA394C">
      <w:pPr>
        <w:pStyle w:val="Nadpis2"/>
        <w:numPr>
          <w:ilvl w:val="0"/>
          <w:numId w:val="27"/>
        </w:numPr>
      </w:pPr>
      <w:r>
        <w:t xml:space="preserve">Tržby za vlastné výkony </w:t>
      </w:r>
      <w:bookmarkEnd w:id="34"/>
    </w:p>
    <w:p w:rsidR="00E231BA" w:rsidRDefault="00720C8B" w:rsidP="00E231BA">
      <w:pPr>
        <w:pStyle w:val="Zkladntext"/>
      </w:pPr>
      <w:r>
        <w:t xml:space="preserve">Tržby za vlastné výkony </w:t>
      </w:r>
      <w:r w:rsidR="00E231BA">
        <w:t xml:space="preserve"> sú uvedené v nasledujúcom prehľade:</w:t>
      </w:r>
    </w:p>
    <w:p w:rsidR="00DE17F8" w:rsidRDefault="00DE17F8" w:rsidP="00E231BA">
      <w:pPr>
        <w:pStyle w:val="Zkladntext"/>
      </w:pPr>
    </w:p>
    <w:bookmarkStart w:id="35" w:name="_MON_1066742012"/>
    <w:bookmarkStart w:id="36" w:name="_MON_1066742079"/>
    <w:bookmarkStart w:id="37" w:name="_MON_1066742126"/>
    <w:bookmarkStart w:id="38" w:name="_MON_1066742215"/>
    <w:bookmarkStart w:id="39" w:name="_MON_1066742286"/>
    <w:bookmarkStart w:id="40" w:name="_MON_1066742396"/>
    <w:bookmarkStart w:id="41" w:name="_MON_1066752993"/>
    <w:bookmarkStart w:id="42" w:name="_MON_1094480719"/>
    <w:bookmarkStart w:id="43" w:name="_MON_1122707475"/>
    <w:bookmarkStart w:id="44" w:name="_MON_1266407389"/>
    <w:bookmarkStart w:id="45" w:name="_MON_1266407562"/>
    <w:bookmarkStart w:id="46" w:name="_MON_1266922425"/>
    <w:bookmarkStart w:id="47" w:name="_MON_1298542141"/>
    <w:bookmarkStart w:id="48" w:name="_MON_1298546074"/>
    <w:bookmarkStart w:id="49" w:name="_MON_1330519621"/>
    <w:bookmarkStart w:id="50" w:name="_MON_1361611665"/>
    <w:bookmarkStart w:id="51" w:name="_MON_1066741821"/>
    <w:bookmarkStart w:id="52" w:name="_MON_1066741837"/>
    <w:bookmarkStart w:id="53" w:name="_MON_1066741852"/>
    <w:bookmarkStart w:id="54" w:name="_MON_1066741875"/>
    <w:bookmarkStart w:id="55" w:name="_MON_1066741899"/>
    <w:bookmarkStart w:id="56" w:name="_MON_1066741922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Start w:id="57" w:name="_MON_1066741990"/>
    <w:bookmarkEnd w:id="57"/>
    <w:p w:rsidR="00DE17F8" w:rsidRDefault="00B02FC7" w:rsidP="00E231BA">
      <w:pPr>
        <w:pStyle w:val="Zkladntext"/>
      </w:pPr>
      <w:r>
        <w:object w:dxaOrig="8733" w:dyaOrig="1447">
          <v:shape id="_x0000_i1037" type="#_x0000_t75" style="width:440.25pt;height:72.75pt" o:ole="" fillcolor="window">
            <v:imagedata r:id="rId32" o:title=""/>
          </v:shape>
          <o:OLEObject Type="Embed" ProgID="Excel.Sheet.8" ShapeID="_x0000_i1037" DrawAspect="Content" ObjectID="_1471239215" r:id="rId33"/>
        </w:object>
      </w:r>
    </w:p>
    <w:p w:rsidR="00DE17F8" w:rsidRDefault="00DE17F8" w:rsidP="00E231BA">
      <w:pPr>
        <w:pStyle w:val="Zkladntext"/>
      </w:pPr>
    </w:p>
    <w:p w:rsidR="00DE17F8" w:rsidRDefault="00DE17F8" w:rsidP="00E231BA">
      <w:pPr>
        <w:pStyle w:val="Zkladntext"/>
      </w:pPr>
    </w:p>
    <w:p w:rsidR="00DE17F8" w:rsidRDefault="00DE17F8" w:rsidP="00E231BA">
      <w:pPr>
        <w:pStyle w:val="Zkladntext"/>
      </w:pPr>
    </w:p>
    <w:p w:rsidR="00DE17F8" w:rsidRDefault="00DE17F8" w:rsidP="00E231BA">
      <w:pPr>
        <w:pStyle w:val="Zkladntext"/>
      </w:pPr>
    </w:p>
    <w:p w:rsidR="00DE17F8" w:rsidRDefault="00DE17F8" w:rsidP="00E231BA">
      <w:pPr>
        <w:pStyle w:val="Zkladntext"/>
      </w:pPr>
    </w:p>
    <w:p w:rsidR="00DE17F8" w:rsidRDefault="00DE17F8" w:rsidP="00E231BA">
      <w:pPr>
        <w:pStyle w:val="Zkladntext"/>
      </w:pPr>
    </w:p>
    <w:p w:rsidR="00E231BA" w:rsidRDefault="00E231BA" w:rsidP="00E231BA">
      <w:pPr>
        <w:pStyle w:val="Zkladntext"/>
      </w:pPr>
    </w:p>
    <w:p w:rsidR="00F75DF5" w:rsidRDefault="00F75DF5" w:rsidP="00F75DF5">
      <w:pPr>
        <w:pStyle w:val="Zkladntext"/>
      </w:pPr>
      <w:bookmarkStart w:id="58" w:name="_MON_1424782332"/>
      <w:bookmarkEnd w:id="5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59" w:name="_Toc530739915"/>
      <w:r>
        <w:t>Zmena stavu zásob vlastnej výroby</w:t>
      </w:r>
      <w:bookmarkEnd w:id="59"/>
      <w:r w:rsidR="00B62626">
        <w:t xml:space="preserve"> </w:t>
      </w:r>
      <w:r w:rsidR="00B62626">
        <w:rPr>
          <w:b w:val="0"/>
        </w:rPr>
        <w:t>– spoločnosť neúčtuje</w:t>
      </w:r>
    </w:p>
    <w:p w:rsidR="00E231BA" w:rsidRDefault="00E231BA" w:rsidP="00E231BA">
      <w:pPr>
        <w:pStyle w:val="Zkladntext"/>
      </w:pPr>
    </w:p>
    <w:p w:rsidR="00E231BA" w:rsidRDefault="00E231BA" w:rsidP="00DA394C">
      <w:pPr>
        <w:pStyle w:val="Nadpis2"/>
        <w:numPr>
          <w:ilvl w:val="0"/>
          <w:numId w:val="2"/>
        </w:numPr>
      </w:pPr>
      <w:bookmarkStart w:id="60" w:name="_Toc530739916"/>
      <w:r>
        <w:t>Aktivácia</w:t>
      </w:r>
      <w:bookmarkEnd w:id="60"/>
      <w:r w:rsidR="00BA3FB7">
        <w:t xml:space="preserve"> nákladov, výnosy z hospodárskej činnosti, finančnej činnosti a mimoriadnej činnosti</w:t>
      </w:r>
    </w:p>
    <w:bookmarkStart w:id="61" w:name="_MON_1424782369"/>
    <w:bookmarkEnd w:id="61"/>
    <w:p w:rsidR="00697F7C" w:rsidRPr="00DE010A" w:rsidRDefault="00720C8B" w:rsidP="00DE010A">
      <w:pPr>
        <w:pStyle w:val="Zkladntext"/>
      </w:pPr>
      <w:r w:rsidRPr="00C22B63">
        <w:object w:dxaOrig="9052" w:dyaOrig="2155">
          <v:shape id="_x0000_i1038" type="#_x0000_t75" style="width:440.25pt;height:117pt" o:ole="" o:preferrelative="f">
            <v:imagedata r:id="rId34" o:title=""/>
            <o:lock v:ext="edit" aspectratio="f"/>
          </v:shape>
          <o:OLEObject Type="Embed" ProgID="Excel.Sheet.12" ShapeID="_x0000_i1038" DrawAspect="Content" ObjectID="_1471239216" r:id="rId35"/>
        </w:object>
      </w:r>
    </w:p>
    <w:p w:rsidR="005C50FC" w:rsidRDefault="005C50FC" w:rsidP="00DA394C">
      <w:pPr>
        <w:pStyle w:val="Nadpis2"/>
      </w:pPr>
      <w:r>
        <w:t xml:space="preserve">Čistý obrat </w:t>
      </w:r>
    </w:p>
    <w:p w:rsidR="005C50FC" w:rsidRDefault="005C50FC" w:rsidP="00DA394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bookmarkStart w:id="62" w:name="_MON_1424782381"/>
    <w:bookmarkEnd w:id="62"/>
    <w:p w:rsidR="0000290B" w:rsidRDefault="00B02FC7" w:rsidP="0000290B">
      <w:pPr>
        <w:pStyle w:val="Zkladntext"/>
      </w:pPr>
      <w:r>
        <w:object w:dxaOrig="8711" w:dyaOrig="1665">
          <v:shape id="_x0000_i1039" type="#_x0000_t75" style="width:439.5pt;height:93.75pt" o:ole="" o:preferrelative="f">
            <v:imagedata r:id="rId36" o:title=""/>
            <o:lock v:ext="edit" aspectratio="f"/>
          </v:shape>
          <o:OLEObject Type="Embed" ProgID="Excel.Sheet.12" ShapeID="_x0000_i1039" DrawAspect="Content" ObjectID="_1471239217" r:id="rId37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DA394C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bookmarkStart w:id="63" w:name="_MON_1424782401"/>
    <w:bookmarkEnd w:id="63"/>
    <w:p w:rsidR="009458E0" w:rsidRDefault="00DC3E00" w:rsidP="0000290B">
      <w:pPr>
        <w:pStyle w:val="Zkladntext"/>
      </w:pPr>
      <w:r>
        <w:object w:dxaOrig="8812" w:dyaOrig="5986">
          <v:shape id="_x0000_i1040" type="#_x0000_t75" style="width:441pt;height:335.25pt" o:ole="" o:preferrelative="f">
            <v:imagedata r:id="rId38" o:title=""/>
            <o:lock v:ext="edit" aspectratio="f"/>
          </v:shape>
          <o:OLEObject Type="Embed" ProgID="Excel.Sheet.12" ShapeID="_x0000_i1040" DrawAspect="Content" ObjectID="_1471239218" r:id="rId39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DA394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64" w:name="_MON_1424782421"/>
    <w:bookmarkEnd w:id="64"/>
    <w:p w:rsidR="009226CD" w:rsidRDefault="00B02FC7" w:rsidP="0000290B">
      <w:pPr>
        <w:pStyle w:val="Zkladntext"/>
      </w:pPr>
      <w:r w:rsidRPr="00003C63">
        <w:object w:dxaOrig="9110" w:dyaOrig="3296">
          <v:shape id="_x0000_i1041" type="#_x0000_t75" style="width:440.25pt;height:177.75pt" o:ole="" o:preferrelative="f">
            <v:imagedata r:id="rId40" o:title=""/>
            <o:lock v:ext="edit" aspectratio="f"/>
          </v:shape>
          <o:OLEObject Type="Embed" ProgID="Excel.Sheet.12" ShapeID="_x0000_i1041" DrawAspect="Content" ObjectID="_1471239219" r:id="rId41"/>
        </w:object>
      </w:r>
    </w:p>
    <w:p w:rsidR="00CB3140" w:rsidRDefault="00CB3140" w:rsidP="00DE010A">
      <w:pPr>
        <w:pStyle w:val="Zkladntext"/>
        <w:ind w:left="0"/>
        <w:rPr>
          <w:lang w:val="de-DE"/>
        </w:rPr>
      </w:pPr>
    </w:p>
    <w:p w:rsidR="0000290B" w:rsidRPr="00DE010A" w:rsidRDefault="0000290B" w:rsidP="00DE010A">
      <w:pPr>
        <w:pStyle w:val="Nadpis1"/>
      </w:pPr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D26F4B">
      <w:pPr>
        <w:pStyle w:val="Nadpis2"/>
        <w:numPr>
          <w:ilvl w:val="0"/>
          <w:numId w:val="28"/>
        </w:numPr>
      </w:pPr>
      <w:bookmarkStart w:id="65" w:name="_Toc530739920"/>
      <w:r>
        <w:t>Najatý majetok</w:t>
      </w:r>
      <w:bookmarkEnd w:id="65"/>
    </w:p>
    <w:p w:rsidR="0000290B" w:rsidRDefault="00D90D5D" w:rsidP="0000290B">
      <w:pPr>
        <w:pStyle w:val="Zkladntext"/>
      </w:pPr>
      <w:r>
        <w:t>Spoločnosť nedisponuje najatým majetkom.</w:t>
      </w:r>
    </w:p>
    <w:p w:rsidR="0000290B" w:rsidRDefault="0000290B" w:rsidP="0000290B">
      <w:pPr>
        <w:pStyle w:val="Zkladntext"/>
      </w:pPr>
    </w:p>
    <w:p w:rsidR="0000290B" w:rsidRDefault="0000290B" w:rsidP="00D26F4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  <w:r>
        <w:t xml:space="preserve">Spoločnosť </w:t>
      </w:r>
      <w:r w:rsidR="00D26F4B">
        <w:t>ne</w:t>
      </w:r>
      <w:r>
        <w:t>prena</w:t>
      </w:r>
      <w:r w:rsidR="00D26F4B">
        <w:t>jíma žiadny majetok.</w:t>
      </w:r>
    </w:p>
    <w:p w:rsidR="0000290B" w:rsidRDefault="0000290B" w:rsidP="00DA394C">
      <w:pPr>
        <w:pStyle w:val="Zkladntext"/>
        <w:ind w:left="0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D26F4B" w:rsidP="00D26F4B">
      <w:pPr>
        <w:pStyle w:val="Zkladntext"/>
        <w:ind w:left="360"/>
      </w:pPr>
      <w:r>
        <w:t>Spoločnosť nevykazuje majetok na podsúvahových účtoch</w:t>
      </w:r>
    </w:p>
    <w:p w:rsidR="00D26F4B" w:rsidRDefault="00D26F4B" w:rsidP="00D26F4B">
      <w:pPr>
        <w:pStyle w:val="Zkladntext"/>
        <w:ind w:left="360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66" w:name="_Toc530739921"/>
      <w:r>
        <w:t>Podmienené záväzky</w:t>
      </w:r>
      <w:bookmarkEnd w:id="66"/>
    </w:p>
    <w:p w:rsidR="0000290B" w:rsidRDefault="0000290B" w:rsidP="00D26F4B">
      <w:pPr>
        <w:pStyle w:val="Zkladntext"/>
        <w:ind w:left="360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D26F4B" w:rsidRDefault="00D26F4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67" w:name="_Toc530739922"/>
      <w:r>
        <w:t>Ostatné finančné povinnosti</w:t>
      </w:r>
      <w:bookmarkEnd w:id="67"/>
    </w:p>
    <w:p w:rsidR="00D26F4B" w:rsidRDefault="00D26F4B" w:rsidP="00D26F4B">
      <w:pPr>
        <w:pStyle w:val="Zkladntext"/>
        <w:ind w:left="360"/>
      </w:pPr>
      <w:r>
        <w:t>Spoločnosť nevykazuje iné finančné povinnosti.</w:t>
      </w:r>
    </w:p>
    <w:p w:rsidR="00D26F4B" w:rsidRDefault="00D26F4B" w:rsidP="00D26F4B">
      <w:pPr>
        <w:pStyle w:val="Zkladntext"/>
        <w:ind w:left="360"/>
      </w:pPr>
    </w:p>
    <w:p w:rsidR="0000290B" w:rsidRPr="00DB0ECB" w:rsidRDefault="0000290B" w:rsidP="00D26F4B">
      <w:pPr>
        <w:pStyle w:val="Nadpis2"/>
      </w:pPr>
      <w:r>
        <w:t>Podmienený majetok</w:t>
      </w:r>
    </w:p>
    <w:p w:rsidR="00FA6C5D" w:rsidRDefault="00D26F4B" w:rsidP="0000290B">
      <w:pPr>
        <w:pStyle w:val="Zkladntext"/>
      </w:pPr>
      <w:r>
        <w:t>Spoločnosť nevykazuje podmienený majetok.</w:t>
      </w:r>
    </w:p>
    <w:p w:rsidR="00627B6C" w:rsidRDefault="00627B6C" w:rsidP="00D26F4B">
      <w:pPr>
        <w:pStyle w:val="Zkladntext"/>
        <w:ind w:left="0"/>
      </w:pPr>
    </w:p>
    <w:p w:rsidR="0000290B" w:rsidRDefault="0000290B" w:rsidP="00DA394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8" w:name="_Toc530739923"/>
      <w:r>
        <w:t>Informácie o príjmoch a výhodách členov štatutárnych orgánov, dozorných orgánov</w:t>
      </w:r>
      <w:bookmarkEnd w:id="68"/>
      <w:r>
        <w:t xml:space="preserve"> a iných orgánov účtovnej jednotky</w:t>
      </w:r>
    </w:p>
    <w:p w:rsidR="0000290B" w:rsidRDefault="0000290B" w:rsidP="00B4739D">
      <w:pPr>
        <w:pStyle w:val="Zkladntext"/>
      </w:pPr>
      <w:r>
        <w:t>Hrubé pr</w:t>
      </w:r>
      <w:r w:rsidR="00B4739D">
        <w:t>íjmy konateľa spoločnosti boli</w:t>
      </w:r>
      <w:r>
        <w:t xml:space="preserve"> v sledovanom účtov</w:t>
      </w:r>
      <w:r w:rsidR="00B4739D">
        <w:t>nom období boli vo výške  </w:t>
      </w:r>
      <w:r w:rsidR="00CB4B85">
        <w:t>7</w:t>
      </w:r>
      <w:r w:rsidR="00B4739D">
        <w:t>.</w:t>
      </w:r>
      <w:r w:rsidR="00CB4B85">
        <w:t>832</w:t>
      </w:r>
      <w:r w:rsidR="007A083D">
        <w:t xml:space="preserve"> €</w:t>
      </w:r>
      <w:r w:rsidR="00CB4B85">
        <w:t>.</w:t>
      </w:r>
      <w:r w:rsidR="00B4739D">
        <w:t>.</w:t>
      </w:r>
    </w:p>
    <w:p w:rsidR="00006F02" w:rsidRDefault="00006F02" w:rsidP="00D26F4B">
      <w:pPr>
        <w:pStyle w:val="Zkladntext"/>
      </w:pPr>
    </w:p>
    <w:p w:rsidR="0000290B" w:rsidRDefault="0000290B" w:rsidP="001357A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9" w:name="_Toc530739924"/>
      <w:r>
        <w:t>Informácie o ekonomických vzťahoch účtovnej jednotky a spriaznených osôb</w:t>
      </w:r>
      <w:bookmarkEnd w:id="69"/>
    </w:p>
    <w:p w:rsidR="00075B41" w:rsidRDefault="0000290B" w:rsidP="00B95FB5">
      <w:pPr>
        <w:pStyle w:val="Zkladntext"/>
      </w:pPr>
      <w:r>
        <w:t xml:space="preserve">Spoločnosť </w:t>
      </w:r>
      <w:r w:rsidR="00B4739D">
        <w:t>ne</w:t>
      </w:r>
      <w:r>
        <w:t>uskutočnila v priebe</w:t>
      </w:r>
      <w:r w:rsidR="00B4739D">
        <w:t>hu účtovného obdobia</w:t>
      </w:r>
      <w:r>
        <w:t xml:space="preserve"> transakcie so spriaznenými osobami</w:t>
      </w:r>
      <w:r w:rsidR="00B4739D">
        <w:t xml:space="preserve"> .</w:t>
      </w:r>
    </w:p>
    <w:p w:rsidR="003E0FA2" w:rsidRDefault="003E0FA2" w:rsidP="00B95FB5">
      <w:pPr>
        <w:pStyle w:val="Zkladntext"/>
      </w:pPr>
    </w:p>
    <w:p w:rsidR="00FA2A9D" w:rsidRDefault="00FA2A9D" w:rsidP="003E0FA2">
      <w:pPr>
        <w:pStyle w:val="Zkladntext"/>
        <w:ind w:left="0" w:firstLine="426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0" w:name="_Toc530739925"/>
      <w:r>
        <w:t>Informácie o skutočnostiach, ktoré nastali po dni, ku ktorému sa zostavuje účtovná závierka, do dňa zostavenia účtovnej závierky</w:t>
      </w:r>
      <w:bookmarkEnd w:id="70"/>
    </w:p>
    <w:p w:rsidR="003E0FA2" w:rsidRDefault="003E0FA2" w:rsidP="003E0FA2">
      <w:pPr>
        <w:pStyle w:val="Zkladntext"/>
      </w:pPr>
      <w:r>
        <w:t>Po 31. decembri 201</w:t>
      </w:r>
      <w:r w:rsidR="00694383">
        <w:t>3</w:t>
      </w:r>
      <w:r>
        <w:t xml:space="preserve"> </w:t>
      </w:r>
      <w:r w:rsidR="00B95FB5">
        <w:t xml:space="preserve">nenastali </w:t>
      </w:r>
      <w:r>
        <w:t xml:space="preserve"> udalosti majúce významný vplyv na verné zobrazenie skutočností,</w:t>
      </w:r>
      <w:r w:rsidR="00B95FB5">
        <w:t xml:space="preserve"> ktoré sú predmetom účtovníctva.</w:t>
      </w:r>
    </w:p>
    <w:p w:rsidR="003E0FA2" w:rsidRDefault="003E0FA2" w:rsidP="003E0FA2">
      <w:pPr>
        <w:pStyle w:val="Zkladntext"/>
      </w:pPr>
    </w:p>
    <w:p w:rsidR="00B02FC7" w:rsidRDefault="00B02FC7" w:rsidP="003E0FA2">
      <w:pPr>
        <w:pStyle w:val="Zkladntext"/>
      </w:pPr>
    </w:p>
    <w:p w:rsidR="00B02FC7" w:rsidRDefault="00B02FC7" w:rsidP="003E0FA2">
      <w:pPr>
        <w:pStyle w:val="Zkladntext"/>
      </w:pPr>
    </w:p>
    <w:p w:rsidR="00B02FC7" w:rsidRDefault="00B02FC7" w:rsidP="003E0FA2">
      <w:pPr>
        <w:pStyle w:val="Zkladntext"/>
      </w:pPr>
    </w:p>
    <w:p w:rsidR="003E0FA2" w:rsidRPr="00B95FB5" w:rsidRDefault="003E0FA2" w:rsidP="00B95FB5">
      <w:pPr>
        <w:pStyle w:val="Nadpis1"/>
      </w:pPr>
      <w:bookmarkStart w:id="71" w:name="_Toc530739907"/>
      <w:r>
        <w:lastRenderedPageBreak/>
        <w:t>Informácie o Vlastnom imaní</w:t>
      </w:r>
      <w:bookmarkEnd w:id="71"/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72" w:name="_MON_1424782528"/>
    <w:bookmarkEnd w:id="72"/>
    <w:p w:rsidR="00262CD4" w:rsidRDefault="00F37435" w:rsidP="003E0FA2">
      <w:pPr>
        <w:pStyle w:val="Zkladntext"/>
      </w:pPr>
      <w:r>
        <w:object w:dxaOrig="9276" w:dyaOrig="7012">
          <v:shape id="_x0000_i1042" type="#_x0000_t75" style="width:440.25pt;height:372pt" o:ole="" o:preferrelative="f">
            <v:imagedata r:id="rId42" o:title=""/>
            <o:lock v:ext="edit" aspectratio="f"/>
          </v:shape>
          <o:OLEObject Type="Embed" ProgID="Excel.Sheet.12" ShapeID="_x0000_i1042" DrawAspect="Content" ObjectID="_1471239220" r:id="rId43"/>
        </w:object>
      </w:r>
    </w:p>
    <w:p w:rsidR="00262CD4" w:rsidRDefault="00262CD4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6C1DE0">
      <w:pPr>
        <w:pStyle w:val="Zkladntext"/>
      </w:pPr>
      <w:r>
        <w:lastRenderedPageBreak/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bookmarkStart w:id="73" w:name="_MON_1425550199"/>
    <w:bookmarkEnd w:id="73"/>
    <w:p w:rsidR="00627B6C" w:rsidRDefault="00B02FC7" w:rsidP="006C1DE0">
      <w:pPr>
        <w:pStyle w:val="Zkladntext"/>
      </w:pPr>
      <w:r w:rsidRPr="001C0A6A">
        <w:object w:dxaOrig="9136" w:dyaOrig="7041">
          <v:shape id="_x0000_i1043" type="#_x0000_t75" style="width:440.25pt;height:378.75pt" o:ole="" o:preferrelative="f">
            <v:imagedata r:id="rId44" o:title=""/>
            <o:lock v:ext="edit" aspectratio="f"/>
          </v:shape>
          <o:OLEObject Type="Embed" ProgID="Excel.Sheet.12" ShapeID="_x0000_i1043" DrawAspect="Content" ObjectID="_1471239221" r:id="rId45"/>
        </w:object>
      </w:r>
    </w:p>
    <w:p w:rsidR="003E0FA2" w:rsidRDefault="003E0FA2" w:rsidP="006C1DE0">
      <w:pPr>
        <w:pStyle w:val="Zkladntext"/>
      </w:pPr>
      <w:r>
        <w:t>Účtovný zisk za rok 201</w:t>
      </w:r>
      <w:r w:rsidR="004A1189">
        <w:t>2</w:t>
      </w:r>
      <w:r>
        <w:t xml:space="preserve"> bol rozdelený takto:</w:t>
      </w:r>
    </w:p>
    <w:bookmarkStart w:id="74" w:name="_MON_1424782580"/>
    <w:bookmarkEnd w:id="74"/>
    <w:p w:rsidR="00ED1E98" w:rsidRDefault="00DF062C" w:rsidP="003E0FA2">
      <w:pPr>
        <w:pStyle w:val="Zkladntext"/>
      </w:pPr>
      <w:r>
        <w:object w:dxaOrig="8906" w:dyaOrig="711">
          <v:shape id="_x0000_i1044" type="#_x0000_t75" style="width:435.75pt;height:36pt" o:ole="" o:preferrelative="f">
            <v:imagedata r:id="rId46" o:title=""/>
          </v:shape>
          <o:OLEObject Type="Embed" ProgID="Excel.Sheet.12" ShapeID="_x0000_i1044" DrawAspect="Content" ObjectID="_1471239222" r:id="rId47"/>
        </w:object>
      </w:r>
    </w:p>
    <w:p w:rsidR="001A566C" w:rsidRDefault="001A566C" w:rsidP="003E0FA2">
      <w:pPr>
        <w:pStyle w:val="Zkladntext"/>
      </w:pPr>
    </w:p>
    <w:bookmarkStart w:id="75" w:name="_MON_1424782591"/>
    <w:bookmarkEnd w:id="75"/>
    <w:p w:rsidR="00627B6C" w:rsidRDefault="00DF062C" w:rsidP="006C1DE0">
      <w:pPr>
        <w:pStyle w:val="Zkladntext"/>
      </w:pPr>
      <w:r w:rsidRPr="001C0A6A">
        <w:object w:dxaOrig="8908" w:dyaOrig="1418">
          <v:shape id="_x0000_i1045" type="#_x0000_t75" style="width:440.25pt;height:78pt" o:ole="" o:preferrelative="f">
            <v:imagedata r:id="rId48" o:title=""/>
            <o:lock v:ext="edit" aspectratio="f"/>
          </v:shape>
          <o:OLEObject Type="Embed" ProgID="Excel.Sheet.12" ShapeID="_x0000_i1045" DrawAspect="Content" ObjectID="_1471239223" r:id="rId49"/>
        </w:object>
      </w:r>
    </w:p>
    <w:p w:rsidR="003E0FA2" w:rsidRDefault="003E0FA2" w:rsidP="006C1DE0">
      <w:pPr>
        <w:pStyle w:val="Zkladntext"/>
      </w:pPr>
      <w:r>
        <w:t>O rozdelení výsledku hospodárenia za účtovné obdobie 201</w:t>
      </w:r>
      <w:r w:rsidR="004A1189">
        <w:t>3</w:t>
      </w:r>
      <w:r>
        <w:t xml:space="preserve"> vo v</w:t>
      </w:r>
      <w:r w:rsidR="007A083D">
        <w:t xml:space="preserve">ýške </w:t>
      </w:r>
      <w:r w:rsidR="00DF062C">
        <w:t>6</w:t>
      </w:r>
      <w:r w:rsidR="004A1189">
        <w:t>.</w:t>
      </w:r>
      <w:r w:rsidR="00DF062C">
        <w:t>799</w:t>
      </w:r>
      <w:r w:rsidR="007A083D">
        <w:t xml:space="preserve"> €</w:t>
      </w:r>
      <w:r>
        <w:t xml:space="preserve"> rozhodne valné zhromaždenie. Návrh štatutárneho orgánu valnému zhromaždeniu je takýto:</w:t>
      </w:r>
    </w:p>
    <w:p w:rsidR="003E0FA2" w:rsidRDefault="003E0FA2" w:rsidP="003E0FA2">
      <w:pPr>
        <w:pStyle w:val="Zkladntext"/>
        <w:numPr>
          <w:ilvl w:val="0"/>
          <w:numId w:val="24"/>
        </w:numPr>
      </w:pPr>
      <w:r>
        <w:t>prevod na nerozdelen</w:t>
      </w:r>
      <w:r w:rsidR="006C1DE0">
        <w:t>ý zisk minulých rokov v plnej výške.</w:t>
      </w:r>
    </w:p>
    <w:p w:rsidR="003E0FA2" w:rsidRDefault="003E0FA2" w:rsidP="006C1DE0">
      <w:pPr>
        <w:pStyle w:val="Zkladntext"/>
        <w:ind w:left="360"/>
      </w:pPr>
      <w:r>
        <w:t>Povinný prídel do zákonného rezervného fondu nie je potrebný, pretože zákonný rezervný fond už dosiahol svoju maximálnu hranicu stanovenú v právnych predpisoch a v spoločenskej zmluve.</w:t>
      </w:r>
    </w:p>
    <w:p w:rsidR="006C1DE0" w:rsidRDefault="006C1DE0" w:rsidP="006C1DE0">
      <w:pPr>
        <w:pStyle w:val="Zkladntext"/>
        <w:ind w:left="360"/>
      </w:pPr>
    </w:p>
    <w:p w:rsidR="00B92536" w:rsidRPr="00B92536" w:rsidRDefault="003E0FA2" w:rsidP="006C1DE0">
      <w:pPr>
        <w:pStyle w:val="Nadpis1"/>
        <w:ind w:right="-1"/>
        <w:rPr>
          <w:lang w:val="de-DE"/>
        </w:rPr>
      </w:pPr>
      <w:bookmarkStart w:id="76" w:name="_Toc530739926"/>
      <w:r>
        <w:t xml:space="preserve">Prehľad peňažných tokov k 31. decembru </w:t>
      </w:r>
      <w:bookmarkEnd w:id="76"/>
      <w:r>
        <w:t>201</w:t>
      </w:r>
      <w:r w:rsidR="004A1189">
        <w:t>3</w:t>
      </w:r>
    </w:p>
    <w:p w:rsidR="000A6FBA" w:rsidRPr="004A43AA" w:rsidRDefault="00F66F46" w:rsidP="00F66F46">
      <w:pPr>
        <w:pStyle w:val="Nadpis1"/>
        <w:numPr>
          <w:ilvl w:val="0"/>
          <w:numId w:val="0"/>
        </w:numPr>
        <w:ind w:left="450" w:right="-1"/>
        <w:rPr>
          <w:b w:val="0"/>
          <w:lang w:val="de-DE"/>
        </w:rPr>
      </w:pPr>
      <w:r w:rsidRPr="004A43AA">
        <w:rPr>
          <w:b w:val="0"/>
          <w:caps w:val="0"/>
          <w:lang w:val="de-DE"/>
        </w:rPr>
        <w:t>S</w:t>
      </w:r>
      <w:r w:rsidR="006C1DE0" w:rsidRPr="004A43AA">
        <w:rPr>
          <w:b w:val="0"/>
          <w:caps w:val="0"/>
          <w:lang w:val="de-DE"/>
        </w:rPr>
        <w:t>poločnosť nemá povinnosť zostavovať cash flow</w:t>
      </w:r>
      <w:r w:rsidR="006C1DE0" w:rsidRPr="004A43AA">
        <w:rPr>
          <w:b w:val="0"/>
          <w:lang w:val="de-DE"/>
        </w:rPr>
        <w:t>.</w:t>
      </w:r>
    </w:p>
    <w:p w:rsidR="000A6FBA" w:rsidRPr="004A43AA" w:rsidRDefault="000A6FBA" w:rsidP="000A6FBA">
      <w:pPr>
        <w:pStyle w:val="Zkladntext"/>
        <w:ind w:left="0"/>
        <w:rPr>
          <w:highlight w:val="yellow"/>
          <w:lang w:val="de-DE"/>
        </w:rPr>
      </w:pPr>
    </w:p>
    <w:p w:rsidR="007D6502" w:rsidRPr="00F70C00" w:rsidRDefault="007D6502" w:rsidP="006C1DE0">
      <w:pPr>
        <w:pStyle w:val="Zkladntext"/>
        <w:ind w:left="0"/>
      </w:pPr>
    </w:p>
    <w:sectPr w:rsidR="007D6502" w:rsidRPr="00F70C00" w:rsidSect="00E40A96">
      <w:headerReference w:type="default" r:id="rId50"/>
      <w:footerReference w:type="default" r:id="rId51"/>
      <w:footerReference w:type="first" r:id="rId52"/>
      <w:pgSz w:w="11906" w:h="16838" w:code="9"/>
      <w:pgMar w:top="1979" w:right="1021" w:bottom="1134" w:left="1673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22EF" w:rsidRDefault="006D22EF" w:rsidP="00E95128">
      <w:r>
        <w:separator/>
      </w:r>
    </w:p>
  </w:endnote>
  <w:endnote w:type="continuationSeparator" w:id="0">
    <w:p w:rsidR="006D22EF" w:rsidRDefault="006D22EF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0511" w:rsidRDefault="004A0511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Strana </w:t>
    </w:r>
    <w:r w:rsidR="00A46A4D" w:rsidRPr="00A46A4D">
      <w:fldChar w:fldCharType="begin"/>
    </w:r>
    <w:r>
      <w:instrText xml:space="preserve"> PAGE   \* MERGEFORMAT </w:instrText>
    </w:r>
    <w:r w:rsidR="00A46A4D" w:rsidRPr="00A46A4D">
      <w:fldChar w:fldCharType="separate"/>
    </w:r>
    <w:r w:rsidR="009F404F" w:rsidRPr="009F404F">
      <w:rPr>
        <w:rFonts w:asciiTheme="majorHAnsi" w:hAnsiTheme="majorHAnsi"/>
        <w:noProof/>
      </w:rPr>
      <w:t>2</w:t>
    </w:r>
    <w:r w:rsidR="00A46A4D">
      <w:rPr>
        <w:rFonts w:asciiTheme="majorHAnsi" w:hAnsiTheme="majorHAnsi"/>
        <w:noProof/>
      </w:rPr>
      <w:fldChar w:fldCharType="end"/>
    </w:r>
  </w:p>
  <w:p w:rsidR="004A0511" w:rsidRDefault="004A051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0511" w:rsidRDefault="004A0511" w:rsidP="00E40A96">
    <w:pPr>
      <w:pStyle w:val="Pta"/>
      <w:tabs>
        <w:tab w:val="clear" w:pos="9072"/>
        <w:tab w:val="right" w:pos="9214"/>
      </w:tabs>
      <w:jc w:val="right"/>
    </w:pPr>
    <w:r>
      <w:tab/>
    </w:r>
  </w:p>
  <w:p w:rsidR="004A0511" w:rsidRDefault="004A051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4A0511" w:rsidRPr="00F70C00" w:rsidRDefault="004A051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22EF" w:rsidRDefault="006D22EF" w:rsidP="00E95128">
      <w:r>
        <w:separator/>
      </w:r>
    </w:p>
  </w:footnote>
  <w:footnote w:type="continuationSeparator" w:id="0">
    <w:p w:rsidR="006D22EF" w:rsidRDefault="006D22EF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0511" w:rsidRDefault="004A051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3C2"/>
    <w:rsid w:val="00010822"/>
    <w:rsid w:val="00010C2A"/>
    <w:rsid w:val="00017791"/>
    <w:rsid w:val="00025485"/>
    <w:rsid w:val="00031E3B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778D1"/>
    <w:rsid w:val="00082DB2"/>
    <w:rsid w:val="00083211"/>
    <w:rsid w:val="0008425B"/>
    <w:rsid w:val="00085A3A"/>
    <w:rsid w:val="00086A82"/>
    <w:rsid w:val="000872F8"/>
    <w:rsid w:val="00092C39"/>
    <w:rsid w:val="00093CC4"/>
    <w:rsid w:val="000965D0"/>
    <w:rsid w:val="000A1BBA"/>
    <w:rsid w:val="000A6FBA"/>
    <w:rsid w:val="000B11CE"/>
    <w:rsid w:val="000B3D23"/>
    <w:rsid w:val="000B4629"/>
    <w:rsid w:val="000B6195"/>
    <w:rsid w:val="000C2309"/>
    <w:rsid w:val="000C2D66"/>
    <w:rsid w:val="000C68B3"/>
    <w:rsid w:val="000D22FF"/>
    <w:rsid w:val="000E0444"/>
    <w:rsid w:val="000E34B6"/>
    <w:rsid w:val="000E6FA7"/>
    <w:rsid w:val="000F1306"/>
    <w:rsid w:val="000F27A2"/>
    <w:rsid w:val="000F40C4"/>
    <w:rsid w:val="000F5666"/>
    <w:rsid w:val="00102C1A"/>
    <w:rsid w:val="00103B71"/>
    <w:rsid w:val="00106D57"/>
    <w:rsid w:val="00120F3A"/>
    <w:rsid w:val="00127D9C"/>
    <w:rsid w:val="001357AD"/>
    <w:rsid w:val="00136273"/>
    <w:rsid w:val="00136A4A"/>
    <w:rsid w:val="00137B79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65CC4"/>
    <w:rsid w:val="001712A8"/>
    <w:rsid w:val="0017267A"/>
    <w:rsid w:val="001733C5"/>
    <w:rsid w:val="00177051"/>
    <w:rsid w:val="00177C59"/>
    <w:rsid w:val="00193EE6"/>
    <w:rsid w:val="001A1C39"/>
    <w:rsid w:val="001A566C"/>
    <w:rsid w:val="001A6D5F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164E"/>
    <w:rsid w:val="001F338B"/>
    <w:rsid w:val="001F6E01"/>
    <w:rsid w:val="00206297"/>
    <w:rsid w:val="00210E83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704E9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D4AEE"/>
    <w:rsid w:val="002D69FB"/>
    <w:rsid w:val="002E0E7B"/>
    <w:rsid w:val="002E13F1"/>
    <w:rsid w:val="002E35FC"/>
    <w:rsid w:val="002F0510"/>
    <w:rsid w:val="002F05C7"/>
    <w:rsid w:val="002F3092"/>
    <w:rsid w:val="002F3C09"/>
    <w:rsid w:val="002F5513"/>
    <w:rsid w:val="002F626C"/>
    <w:rsid w:val="002F6886"/>
    <w:rsid w:val="002F770F"/>
    <w:rsid w:val="00301031"/>
    <w:rsid w:val="00301121"/>
    <w:rsid w:val="00301C73"/>
    <w:rsid w:val="00307540"/>
    <w:rsid w:val="003147AA"/>
    <w:rsid w:val="0032780D"/>
    <w:rsid w:val="00331FD6"/>
    <w:rsid w:val="00335C04"/>
    <w:rsid w:val="0034119B"/>
    <w:rsid w:val="00342668"/>
    <w:rsid w:val="00342E08"/>
    <w:rsid w:val="003434C5"/>
    <w:rsid w:val="00364CF3"/>
    <w:rsid w:val="0036502B"/>
    <w:rsid w:val="00367A6E"/>
    <w:rsid w:val="003B591C"/>
    <w:rsid w:val="003C3FDF"/>
    <w:rsid w:val="003C6B7B"/>
    <w:rsid w:val="003D140B"/>
    <w:rsid w:val="003D5127"/>
    <w:rsid w:val="003E0FA2"/>
    <w:rsid w:val="003E3FE1"/>
    <w:rsid w:val="003F28D5"/>
    <w:rsid w:val="003F2F37"/>
    <w:rsid w:val="004007CA"/>
    <w:rsid w:val="00401F9E"/>
    <w:rsid w:val="004027CF"/>
    <w:rsid w:val="00420D87"/>
    <w:rsid w:val="00421F2A"/>
    <w:rsid w:val="00423AFA"/>
    <w:rsid w:val="004262D7"/>
    <w:rsid w:val="00430148"/>
    <w:rsid w:val="004313A2"/>
    <w:rsid w:val="004330B3"/>
    <w:rsid w:val="004409F5"/>
    <w:rsid w:val="00442157"/>
    <w:rsid w:val="00444033"/>
    <w:rsid w:val="00444F0D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86CC1"/>
    <w:rsid w:val="00491AF0"/>
    <w:rsid w:val="00491C69"/>
    <w:rsid w:val="00496A4E"/>
    <w:rsid w:val="004A045E"/>
    <w:rsid w:val="004A0511"/>
    <w:rsid w:val="004A085B"/>
    <w:rsid w:val="004A1189"/>
    <w:rsid w:val="004A43AA"/>
    <w:rsid w:val="004A4D80"/>
    <w:rsid w:val="004A6C40"/>
    <w:rsid w:val="004B2651"/>
    <w:rsid w:val="004B599A"/>
    <w:rsid w:val="004B69E1"/>
    <w:rsid w:val="004C1C27"/>
    <w:rsid w:val="004C540D"/>
    <w:rsid w:val="004C5835"/>
    <w:rsid w:val="004D02D6"/>
    <w:rsid w:val="004D25F3"/>
    <w:rsid w:val="004D3B14"/>
    <w:rsid w:val="004D3B4A"/>
    <w:rsid w:val="004D575D"/>
    <w:rsid w:val="004E0BAA"/>
    <w:rsid w:val="004E579A"/>
    <w:rsid w:val="004F1C63"/>
    <w:rsid w:val="00506E0F"/>
    <w:rsid w:val="00507B8B"/>
    <w:rsid w:val="00511E13"/>
    <w:rsid w:val="005131C0"/>
    <w:rsid w:val="005138B1"/>
    <w:rsid w:val="00515879"/>
    <w:rsid w:val="00541789"/>
    <w:rsid w:val="00542006"/>
    <w:rsid w:val="0054259E"/>
    <w:rsid w:val="00545B77"/>
    <w:rsid w:val="0054646F"/>
    <w:rsid w:val="00546BD3"/>
    <w:rsid w:val="0054786F"/>
    <w:rsid w:val="00553AFB"/>
    <w:rsid w:val="00564B72"/>
    <w:rsid w:val="0057480F"/>
    <w:rsid w:val="0058479C"/>
    <w:rsid w:val="00592B74"/>
    <w:rsid w:val="005A38F9"/>
    <w:rsid w:val="005A76F0"/>
    <w:rsid w:val="005A7FDD"/>
    <w:rsid w:val="005B0707"/>
    <w:rsid w:val="005B0CF2"/>
    <w:rsid w:val="005B316E"/>
    <w:rsid w:val="005B4781"/>
    <w:rsid w:val="005B4970"/>
    <w:rsid w:val="005B508D"/>
    <w:rsid w:val="005C50FC"/>
    <w:rsid w:val="005C6657"/>
    <w:rsid w:val="005D25E4"/>
    <w:rsid w:val="005D2A89"/>
    <w:rsid w:val="005D4842"/>
    <w:rsid w:val="005D556C"/>
    <w:rsid w:val="005D614C"/>
    <w:rsid w:val="005E09B4"/>
    <w:rsid w:val="005F2BC8"/>
    <w:rsid w:val="005F5D4F"/>
    <w:rsid w:val="005F6E8B"/>
    <w:rsid w:val="005F7FDE"/>
    <w:rsid w:val="0060236A"/>
    <w:rsid w:val="006032D7"/>
    <w:rsid w:val="00603EFB"/>
    <w:rsid w:val="006069D3"/>
    <w:rsid w:val="00626F88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383"/>
    <w:rsid w:val="00694931"/>
    <w:rsid w:val="00697F7C"/>
    <w:rsid w:val="006A3C75"/>
    <w:rsid w:val="006A737C"/>
    <w:rsid w:val="006C1DE0"/>
    <w:rsid w:val="006C27AA"/>
    <w:rsid w:val="006D22EF"/>
    <w:rsid w:val="006D36EA"/>
    <w:rsid w:val="006D3D0B"/>
    <w:rsid w:val="006D7585"/>
    <w:rsid w:val="006E554A"/>
    <w:rsid w:val="006F28DA"/>
    <w:rsid w:val="006F2A55"/>
    <w:rsid w:val="00701F03"/>
    <w:rsid w:val="00703164"/>
    <w:rsid w:val="00703344"/>
    <w:rsid w:val="00714597"/>
    <w:rsid w:val="00720C8B"/>
    <w:rsid w:val="00725D9F"/>
    <w:rsid w:val="0072695D"/>
    <w:rsid w:val="00726991"/>
    <w:rsid w:val="00734874"/>
    <w:rsid w:val="00741092"/>
    <w:rsid w:val="00742680"/>
    <w:rsid w:val="0074560D"/>
    <w:rsid w:val="00746C9E"/>
    <w:rsid w:val="00750259"/>
    <w:rsid w:val="007508D8"/>
    <w:rsid w:val="0075139D"/>
    <w:rsid w:val="007658EA"/>
    <w:rsid w:val="0077393E"/>
    <w:rsid w:val="0077399F"/>
    <w:rsid w:val="00777324"/>
    <w:rsid w:val="0078754C"/>
    <w:rsid w:val="007902B7"/>
    <w:rsid w:val="0079191F"/>
    <w:rsid w:val="007A005F"/>
    <w:rsid w:val="007A083D"/>
    <w:rsid w:val="007A0A66"/>
    <w:rsid w:val="007A1781"/>
    <w:rsid w:val="007A491D"/>
    <w:rsid w:val="007B2031"/>
    <w:rsid w:val="007B2E7A"/>
    <w:rsid w:val="007B314C"/>
    <w:rsid w:val="007B3A69"/>
    <w:rsid w:val="007C3B50"/>
    <w:rsid w:val="007D026C"/>
    <w:rsid w:val="007D05A9"/>
    <w:rsid w:val="007D17F4"/>
    <w:rsid w:val="007D3E38"/>
    <w:rsid w:val="007D6502"/>
    <w:rsid w:val="007E47FA"/>
    <w:rsid w:val="007E4E9F"/>
    <w:rsid w:val="007F4606"/>
    <w:rsid w:val="007F4E11"/>
    <w:rsid w:val="0080548E"/>
    <w:rsid w:val="00806EE2"/>
    <w:rsid w:val="00815894"/>
    <w:rsid w:val="00815A32"/>
    <w:rsid w:val="00823763"/>
    <w:rsid w:val="0082551C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555E"/>
    <w:rsid w:val="008E68A4"/>
    <w:rsid w:val="008F0030"/>
    <w:rsid w:val="00900696"/>
    <w:rsid w:val="0090078A"/>
    <w:rsid w:val="00903ED7"/>
    <w:rsid w:val="009226CD"/>
    <w:rsid w:val="00924D66"/>
    <w:rsid w:val="00932584"/>
    <w:rsid w:val="00935906"/>
    <w:rsid w:val="009431A6"/>
    <w:rsid w:val="009441EB"/>
    <w:rsid w:val="009458E0"/>
    <w:rsid w:val="00946229"/>
    <w:rsid w:val="0095003F"/>
    <w:rsid w:val="009522B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D02E9"/>
    <w:rsid w:val="009D0700"/>
    <w:rsid w:val="009D2ECF"/>
    <w:rsid w:val="009E16EA"/>
    <w:rsid w:val="009F404F"/>
    <w:rsid w:val="009F614A"/>
    <w:rsid w:val="009F6927"/>
    <w:rsid w:val="00A02942"/>
    <w:rsid w:val="00A03F0E"/>
    <w:rsid w:val="00A05FBA"/>
    <w:rsid w:val="00A07873"/>
    <w:rsid w:val="00A13E99"/>
    <w:rsid w:val="00A2012A"/>
    <w:rsid w:val="00A25722"/>
    <w:rsid w:val="00A26359"/>
    <w:rsid w:val="00A31BF2"/>
    <w:rsid w:val="00A31DFF"/>
    <w:rsid w:val="00A46A4D"/>
    <w:rsid w:val="00A5618F"/>
    <w:rsid w:val="00A60A49"/>
    <w:rsid w:val="00A639F4"/>
    <w:rsid w:val="00A67BF2"/>
    <w:rsid w:val="00A70B8E"/>
    <w:rsid w:val="00A7144F"/>
    <w:rsid w:val="00A72805"/>
    <w:rsid w:val="00A73577"/>
    <w:rsid w:val="00A8108C"/>
    <w:rsid w:val="00A9048F"/>
    <w:rsid w:val="00A947C7"/>
    <w:rsid w:val="00A95312"/>
    <w:rsid w:val="00A9613F"/>
    <w:rsid w:val="00AA2E11"/>
    <w:rsid w:val="00AB3FDB"/>
    <w:rsid w:val="00AB572C"/>
    <w:rsid w:val="00AB6B04"/>
    <w:rsid w:val="00AC12B2"/>
    <w:rsid w:val="00AD4FCA"/>
    <w:rsid w:val="00AD6758"/>
    <w:rsid w:val="00B02FC7"/>
    <w:rsid w:val="00B03577"/>
    <w:rsid w:val="00B0368E"/>
    <w:rsid w:val="00B12204"/>
    <w:rsid w:val="00B12629"/>
    <w:rsid w:val="00B146E6"/>
    <w:rsid w:val="00B26448"/>
    <w:rsid w:val="00B30747"/>
    <w:rsid w:val="00B345EE"/>
    <w:rsid w:val="00B40B49"/>
    <w:rsid w:val="00B444FA"/>
    <w:rsid w:val="00B4739D"/>
    <w:rsid w:val="00B55A09"/>
    <w:rsid w:val="00B564FF"/>
    <w:rsid w:val="00B6076C"/>
    <w:rsid w:val="00B62626"/>
    <w:rsid w:val="00B66138"/>
    <w:rsid w:val="00B67573"/>
    <w:rsid w:val="00B71C86"/>
    <w:rsid w:val="00B765D9"/>
    <w:rsid w:val="00B77494"/>
    <w:rsid w:val="00B80383"/>
    <w:rsid w:val="00B825EB"/>
    <w:rsid w:val="00B829EE"/>
    <w:rsid w:val="00B84860"/>
    <w:rsid w:val="00B92536"/>
    <w:rsid w:val="00B95FB5"/>
    <w:rsid w:val="00B9617A"/>
    <w:rsid w:val="00B96BFB"/>
    <w:rsid w:val="00B972EB"/>
    <w:rsid w:val="00BA11AF"/>
    <w:rsid w:val="00BA3FB7"/>
    <w:rsid w:val="00BB187E"/>
    <w:rsid w:val="00BB218F"/>
    <w:rsid w:val="00BB2336"/>
    <w:rsid w:val="00BC09C5"/>
    <w:rsid w:val="00BC631F"/>
    <w:rsid w:val="00BD08E3"/>
    <w:rsid w:val="00BD26DD"/>
    <w:rsid w:val="00BE075E"/>
    <w:rsid w:val="00BF5CA9"/>
    <w:rsid w:val="00C000FB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67A9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B4B85"/>
    <w:rsid w:val="00CC153E"/>
    <w:rsid w:val="00CC3798"/>
    <w:rsid w:val="00CC7222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07C1D"/>
    <w:rsid w:val="00D21626"/>
    <w:rsid w:val="00D24870"/>
    <w:rsid w:val="00D262EE"/>
    <w:rsid w:val="00D26F4B"/>
    <w:rsid w:val="00D34932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C9B"/>
    <w:rsid w:val="00D90AF1"/>
    <w:rsid w:val="00D90D5D"/>
    <w:rsid w:val="00D91BEC"/>
    <w:rsid w:val="00D933FB"/>
    <w:rsid w:val="00DA11F8"/>
    <w:rsid w:val="00DA2806"/>
    <w:rsid w:val="00DA394C"/>
    <w:rsid w:val="00DB1FDB"/>
    <w:rsid w:val="00DB4BB7"/>
    <w:rsid w:val="00DC2A64"/>
    <w:rsid w:val="00DC3E00"/>
    <w:rsid w:val="00DC68C3"/>
    <w:rsid w:val="00DD23C0"/>
    <w:rsid w:val="00DE010A"/>
    <w:rsid w:val="00DE16DE"/>
    <w:rsid w:val="00DE17F8"/>
    <w:rsid w:val="00DE1AC4"/>
    <w:rsid w:val="00DE1D1A"/>
    <w:rsid w:val="00DE358C"/>
    <w:rsid w:val="00DE5898"/>
    <w:rsid w:val="00DF062C"/>
    <w:rsid w:val="00E1390D"/>
    <w:rsid w:val="00E1728C"/>
    <w:rsid w:val="00E2056E"/>
    <w:rsid w:val="00E231BA"/>
    <w:rsid w:val="00E2794A"/>
    <w:rsid w:val="00E27D99"/>
    <w:rsid w:val="00E34DCA"/>
    <w:rsid w:val="00E34E5E"/>
    <w:rsid w:val="00E3652A"/>
    <w:rsid w:val="00E40A96"/>
    <w:rsid w:val="00E56466"/>
    <w:rsid w:val="00E5726F"/>
    <w:rsid w:val="00E626B1"/>
    <w:rsid w:val="00E627BF"/>
    <w:rsid w:val="00E72C65"/>
    <w:rsid w:val="00E77BCF"/>
    <w:rsid w:val="00E80605"/>
    <w:rsid w:val="00E91FAF"/>
    <w:rsid w:val="00E95128"/>
    <w:rsid w:val="00EA7B8D"/>
    <w:rsid w:val="00EB0931"/>
    <w:rsid w:val="00EB1D77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7004"/>
    <w:rsid w:val="00F37435"/>
    <w:rsid w:val="00F4385F"/>
    <w:rsid w:val="00F501FB"/>
    <w:rsid w:val="00F54864"/>
    <w:rsid w:val="00F66F46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5.xlsx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19.xlsx"/><Relationship Id="rId50" Type="http://schemas.openxmlformats.org/officeDocument/2006/relationships/header" Target="header1.xml"/><Relationship Id="rId55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oleObject" Target="embeddings/Pracovn__h_rok_programu_Microsoft_Office_Excel_97-20031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6.xlsx"/><Relationship Id="rId54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4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8.xlsx"/><Relationship Id="rId53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0.xlsx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w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3.xlsx"/><Relationship Id="rId43" Type="http://schemas.openxmlformats.org/officeDocument/2006/relationships/package" Target="embeddings/Pracovn__h_rok_programu_Microsoft_Office_Excel17.xlsx"/><Relationship Id="rId48" Type="http://schemas.openxmlformats.org/officeDocument/2006/relationships/image" Target="media/image21.emf"/><Relationship Id="rId8" Type="http://schemas.openxmlformats.org/officeDocument/2006/relationships/image" Target="media/image1.emf"/><Relationship Id="rId51" Type="http://schemas.openxmlformats.org/officeDocument/2006/relationships/footer" Target="footer1.xm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7010A6-EC48-4661-9168-6F2CB9FA75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14</Pages>
  <Words>2272</Words>
  <Characters>12954</Characters>
  <Application>Microsoft Office Word</Application>
  <DocSecurity>0</DocSecurity>
  <Lines>107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15196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25</cp:revision>
  <cp:lastPrinted>2014-03-28T11:35:00Z</cp:lastPrinted>
  <dcterms:created xsi:type="dcterms:W3CDTF">2014-03-26T09:34:00Z</dcterms:created>
  <dcterms:modified xsi:type="dcterms:W3CDTF">2014-09-03T06:46:00Z</dcterms:modified>
</cp:coreProperties>
</file>