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8A0" w:rsidRDefault="00576B39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Armorum</w:t>
      </w:r>
      <w:proofErr w:type="spellEnd"/>
      <w:r>
        <w:rPr>
          <w:b/>
          <w:sz w:val="24"/>
          <w:szCs w:val="24"/>
          <w:u w:val="single"/>
        </w:rPr>
        <w:t xml:space="preserve">, s.r.o., Horná </w:t>
      </w:r>
      <w:proofErr w:type="spellStart"/>
      <w:r>
        <w:rPr>
          <w:b/>
          <w:sz w:val="24"/>
          <w:szCs w:val="24"/>
          <w:u w:val="single"/>
        </w:rPr>
        <w:t>Vančurova</w:t>
      </w:r>
      <w:proofErr w:type="spellEnd"/>
      <w:r>
        <w:rPr>
          <w:b/>
          <w:sz w:val="24"/>
          <w:szCs w:val="24"/>
          <w:u w:val="single"/>
        </w:rPr>
        <w:t xml:space="preserve"> 6, 831 01 Bratislava</w:t>
      </w:r>
    </w:p>
    <w:p w:rsidR="00576B39" w:rsidRDefault="00576B3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IČO: 35710748</w:t>
      </w:r>
    </w:p>
    <w:p w:rsidR="00576B39" w:rsidRDefault="00576B3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DIČ: 2020978872</w:t>
      </w:r>
    </w:p>
    <w:p w:rsidR="00576B39" w:rsidRDefault="00576B39">
      <w:pPr>
        <w:rPr>
          <w:b/>
          <w:sz w:val="24"/>
          <w:szCs w:val="24"/>
          <w:u w:val="single"/>
        </w:rPr>
      </w:pPr>
    </w:p>
    <w:p w:rsidR="00576B39" w:rsidRDefault="00576B39">
      <w:pPr>
        <w:rPr>
          <w:sz w:val="24"/>
          <w:szCs w:val="24"/>
          <w:u w:val="single"/>
        </w:rPr>
      </w:pPr>
    </w:p>
    <w:p w:rsidR="00576B39" w:rsidRDefault="00576B39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 o schválení účtovnej závierky</w:t>
      </w:r>
    </w:p>
    <w:p w:rsidR="00576B39" w:rsidRDefault="00576B39">
      <w:pPr>
        <w:rPr>
          <w:sz w:val="24"/>
          <w:szCs w:val="24"/>
          <w:u w:val="single"/>
        </w:rPr>
      </w:pPr>
    </w:p>
    <w:p w:rsidR="00576B39" w:rsidRDefault="00576B39">
      <w:pPr>
        <w:rPr>
          <w:sz w:val="24"/>
          <w:szCs w:val="24"/>
        </w:rPr>
      </w:pPr>
      <w:r>
        <w:rPr>
          <w:sz w:val="24"/>
          <w:szCs w:val="24"/>
        </w:rPr>
        <w:t>Oznamujeme vám, že spoločnosť na riadnom Valnom zhromaždení schválila účtovnú závierku za obdobie od 1.1.2013 – 31.12.2013 dňa</w:t>
      </w:r>
      <w:r w:rsidR="008C78CE">
        <w:rPr>
          <w:sz w:val="24"/>
          <w:szCs w:val="24"/>
        </w:rPr>
        <w:t xml:space="preserve"> 1</w:t>
      </w:r>
      <w:bookmarkStart w:id="0" w:name="_GoBack"/>
      <w:bookmarkEnd w:id="0"/>
      <w:r>
        <w:rPr>
          <w:sz w:val="24"/>
          <w:szCs w:val="24"/>
        </w:rPr>
        <w:t>7.6.2014</w:t>
      </w:r>
    </w:p>
    <w:p w:rsidR="00576B39" w:rsidRDefault="00576B39">
      <w:pPr>
        <w:rPr>
          <w:sz w:val="24"/>
          <w:szCs w:val="24"/>
        </w:rPr>
      </w:pPr>
    </w:p>
    <w:p w:rsidR="00576B39" w:rsidRDefault="00576B39">
      <w:pPr>
        <w:rPr>
          <w:sz w:val="24"/>
          <w:szCs w:val="24"/>
        </w:rPr>
      </w:pPr>
    </w:p>
    <w:p w:rsidR="00576B39" w:rsidRDefault="00576B39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Sándorová</w:t>
      </w:r>
      <w:proofErr w:type="spellEnd"/>
    </w:p>
    <w:p w:rsidR="00576B39" w:rsidRPr="00576B39" w:rsidRDefault="00576B39">
      <w:pPr>
        <w:rPr>
          <w:sz w:val="24"/>
          <w:szCs w:val="24"/>
        </w:rPr>
      </w:pPr>
      <w:r>
        <w:rPr>
          <w:sz w:val="24"/>
          <w:szCs w:val="24"/>
        </w:rPr>
        <w:t>Konateľka spoločnosti</w:t>
      </w:r>
    </w:p>
    <w:sectPr w:rsidR="00576B39" w:rsidRPr="00576B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B39"/>
    <w:rsid w:val="00576B39"/>
    <w:rsid w:val="008C78CE"/>
    <w:rsid w:val="00C85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 Greguš</dc:creator>
  <cp:lastModifiedBy>Marian Greguš</cp:lastModifiedBy>
  <cp:revision>4</cp:revision>
  <dcterms:created xsi:type="dcterms:W3CDTF">2014-06-27T11:18:00Z</dcterms:created>
  <dcterms:modified xsi:type="dcterms:W3CDTF">2014-06-27T11:33:00Z</dcterms:modified>
</cp:coreProperties>
</file>