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3B51" w:rsidRPr="009B69A6" w:rsidRDefault="00E83B51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9B69A6">
        <w:rPr>
          <w:rFonts w:ascii="Times New Roman" w:hAnsi="Times New Roman" w:cs="Times New Roman"/>
          <w:b/>
          <w:bCs/>
          <w:sz w:val="24"/>
          <w:szCs w:val="24"/>
        </w:rPr>
        <w:t>Všeobecné informácie o účtovnej jednotke</w:t>
      </w:r>
    </w:p>
    <w:p w:rsidR="00E83B51" w:rsidRPr="009B69A6" w:rsidRDefault="00E83B51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83B51" w:rsidRPr="00B344EA" w:rsidRDefault="00E83B51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Eltech Control s.r.o.</w:t>
      </w:r>
    </w:p>
    <w:p w:rsidR="00E83B51" w:rsidRPr="00B344EA" w:rsidRDefault="00E83B5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Sídlo: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Jazdecká 2   040 01  Košice</w:t>
      </w:r>
    </w:p>
    <w:p w:rsidR="00E83B51" w:rsidRPr="00B344EA" w:rsidRDefault="00E83B5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Dátum založenia: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2.12.2008</w:t>
      </w:r>
    </w:p>
    <w:p w:rsidR="00E83B51" w:rsidRPr="00B344EA" w:rsidRDefault="00E83B5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IČO:</w:t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44 408 706</w:t>
      </w:r>
    </w:p>
    <w:p w:rsidR="00E83B51" w:rsidRDefault="00E83B51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 xml:space="preserve">Štatutárny zástupca: 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Zoran Lažík konateľ spoločnosti</w:t>
      </w:r>
    </w:p>
    <w:p w:rsidR="00E83B51" w:rsidRDefault="00E83B51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Peter Szász  konateľ spoločnosti</w:t>
      </w:r>
    </w:p>
    <w:p w:rsidR="00E83B51" w:rsidRDefault="00E83B51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</w:t>
      </w:r>
    </w:p>
    <w:p w:rsidR="00E83B51" w:rsidRPr="00B344EA" w:rsidRDefault="00E83B51" w:rsidP="005B3D53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E83B51" w:rsidRDefault="00E83B5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Spoločník:</w:t>
      </w:r>
      <w:r w:rsidRPr="00B344EA">
        <w:rPr>
          <w:rFonts w:ascii="Times New Roman" w:hAnsi="Times New Roman" w:cs="Times New Roman"/>
          <w:sz w:val="24"/>
          <w:szCs w:val="24"/>
        </w:rPr>
        <w:tab/>
      </w:r>
      <w:r w:rsidRPr="00B344EA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Zoran Lažík   podiel na ZI  50%               </w:t>
      </w:r>
    </w:p>
    <w:p w:rsidR="00E83B51" w:rsidRDefault="00E83B5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Peter Szász  podiel na ZI 50%</w:t>
      </w:r>
    </w:p>
    <w:p w:rsidR="00E83B51" w:rsidRPr="00B344EA" w:rsidRDefault="00E83B5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E83B51" w:rsidRDefault="00E83B5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sa zostavuje ako riadna k poslednému dňu účtovného obdobia.</w:t>
      </w:r>
    </w:p>
    <w:p w:rsidR="00E83B51" w:rsidRPr="00B344EA" w:rsidRDefault="00E83B51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83B51" w:rsidRDefault="00E83B5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zamestnáva</w:t>
      </w:r>
      <w:r>
        <w:rPr>
          <w:rFonts w:ascii="Times New Roman" w:hAnsi="Times New Roman" w:cs="Times New Roman"/>
          <w:sz w:val="24"/>
          <w:szCs w:val="24"/>
        </w:rPr>
        <w:t xml:space="preserve"> 0 zamestnancov</w:t>
      </w:r>
    </w:p>
    <w:p w:rsidR="00E83B51" w:rsidRDefault="00E83B51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83B51" w:rsidRPr="003F477D" w:rsidRDefault="00E83B51" w:rsidP="00565416">
      <w:pPr>
        <w:pStyle w:val="Title"/>
        <w:numPr>
          <w:ilvl w:val="0"/>
          <w:numId w:val="7"/>
        </w:numPr>
        <w:spacing w:before="0" w:beforeAutospacing="0" w:after="0"/>
        <w:jc w:val="left"/>
      </w:pPr>
      <w:r w:rsidRPr="003F477D"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713"/>
        <w:gridCol w:w="2659"/>
        <w:gridCol w:w="2889"/>
      </w:tblGrid>
      <w:tr w:rsidR="00E83B51" w:rsidRPr="003F477D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3B51" w:rsidRPr="003F477D" w:rsidRDefault="00E83B51" w:rsidP="005B3D53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3B51" w:rsidRPr="003F477D" w:rsidRDefault="00E83B51" w:rsidP="005B3D53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3B51" w:rsidRPr="003F477D" w:rsidRDefault="00E83B51" w:rsidP="005B3D5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83B51" w:rsidRPr="003F477D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3B51" w:rsidRPr="003F477D" w:rsidRDefault="00E83B51" w:rsidP="005B3D53">
            <w:r w:rsidRPr="003F477D"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83B51" w:rsidRPr="003F477D" w:rsidRDefault="00E83B51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83B51" w:rsidRPr="003F477D" w:rsidRDefault="00E83B51" w:rsidP="005B3D53">
            <w:pPr>
              <w:jc w:val="center"/>
            </w:pPr>
            <w:r>
              <w:t>0</w:t>
            </w:r>
          </w:p>
        </w:tc>
      </w:tr>
      <w:tr w:rsidR="00E83B51" w:rsidRPr="003F477D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83B51" w:rsidRPr="003F477D" w:rsidRDefault="00E83B51" w:rsidP="005B3D53">
            <w:r w:rsidRPr="003F477D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83B51" w:rsidRPr="005B3D53" w:rsidRDefault="00E83B51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83B51" w:rsidRPr="003F477D" w:rsidRDefault="00E83B51" w:rsidP="005B3D53">
            <w:pPr>
              <w:jc w:val="center"/>
            </w:pPr>
            <w:r>
              <w:t>0</w:t>
            </w:r>
          </w:p>
        </w:tc>
      </w:tr>
      <w:tr w:rsidR="00E83B51" w:rsidRPr="003F477D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3F477D" w:rsidRDefault="00E83B51" w:rsidP="005B3D53">
            <w:pPr>
              <w:rPr>
                <w:highlight w:val="green"/>
              </w:rPr>
            </w:pPr>
            <w:r w:rsidRPr="003F477D"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3B51" w:rsidRPr="005B3D53" w:rsidRDefault="00E83B51" w:rsidP="005B3D53">
            <w:pPr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83B51" w:rsidRPr="003F477D" w:rsidRDefault="00E83B51" w:rsidP="005B3D53">
            <w:pPr>
              <w:jc w:val="center"/>
            </w:pPr>
            <w:r>
              <w:t>0</w:t>
            </w:r>
          </w:p>
        </w:tc>
      </w:tr>
    </w:tbl>
    <w:p w:rsidR="00E83B51" w:rsidRPr="00B344EA" w:rsidRDefault="00E83B51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83B51" w:rsidRDefault="00E83B5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jednotka nie je neobmedzene ručiacim spoločníkom v inej účtovnej jednotke ani nie je súčasťou konsolidovaného celku.</w:t>
      </w:r>
    </w:p>
    <w:p w:rsidR="00E83B51" w:rsidRPr="00B344EA" w:rsidRDefault="00E83B51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83B51" w:rsidRDefault="00E83B5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účtovnom období 201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344EA">
        <w:rPr>
          <w:rFonts w:ascii="Times New Roman" w:hAnsi="Times New Roman" w:cs="Times New Roman"/>
          <w:sz w:val="24"/>
          <w:szCs w:val="24"/>
        </w:rPr>
        <w:t xml:space="preserve"> vykonávala ako hlavnú hospodársku činnosť</w:t>
      </w:r>
      <w:r w:rsidRPr="00B3663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: elektrická inštalácia</w:t>
      </w:r>
    </w:p>
    <w:p w:rsidR="00E83B51" w:rsidRDefault="00E83B51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83B51" w:rsidRDefault="00E83B51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83B51" w:rsidRPr="00B344EA" w:rsidRDefault="00E83B51" w:rsidP="005E5049">
      <w:p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B344EA">
        <w:rPr>
          <w:rFonts w:ascii="Times New Roman" w:hAnsi="Times New Roman" w:cs="Times New Roman"/>
          <w:b/>
          <w:bCs/>
          <w:sz w:val="24"/>
          <w:szCs w:val="24"/>
        </w:rPr>
        <w:t>Použité účtovné zásady a účtovné metódy</w:t>
      </w:r>
    </w:p>
    <w:p w:rsidR="00E83B51" w:rsidRPr="00B344EA" w:rsidRDefault="00E83B51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83B51" w:rsidRDefault="00E83B5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Účtovná závierka je zostavená za predpokladu nepretržitého pokračovania činnosti účtovnej jednotky.</w:t>
      </w:r>
    </w:p>
    <w:p w:rsidR="00E83B51" w:rsidRPr="00B344EA" w:rsidRDefault="00E83B51" w:rsidP="005E504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83B51" w:rsidRPr="00B344EA" w:rsidRDefault="00E83B5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V roku 201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B344EA">
        <w:rPr>
          <w:rFonts w:ascii="Times New Roman" w:hAnsi="Times New Roman" w:cs="Times New Roman"/>
          <w:sz w:val="24"/>
          <w:szCs w:val="24"/>
        </w:rPr>
        <w:t xml:space="preserve"> sa uplatňovali účtovné odpisy </w:t>
      </w:r>
      <w:r w:rsidRPr="00022403">
        <w:rPr>
          <w:rFonts w:ascii="Times New Roman" w:hAnsi="Times New Roman" w:cs="Times New Roman"/>
          <w:sz w:val="24"/>
          <w:szCs w:val="24"/>
        </w:rPr>
        <w:t xml:space="preserve">vypočítané sadzbami stanovenými na daňové účely. Hmotný majetok, ktorého ocenenie sa rovná sume </w:t>
      </w:r>
      <w:r>
        <w:rPr>
          <w:rFonts w:ascii="Times New Roman" w:hAnsi="Times New Roman" w:cs="Times New Roman"/>
          <w:sz w:val="24"/>
          <w:szCs w:val="24"/>
        </w:rPr>
        <w:t>1 700</w:t>
      </w:r>
      <w:r w:rsidRPr="00022403">
        <w:rPr>
          <w:rFonts w:ascii="Times New Roman" w:hAnsi="Times New Roman" w:cs="Times New Roman"/>
          <w:sz w:val="24"/>
          <w:szCs w:val="24"/>
        </w:rPr>
        <w:t>,- EUR alebo je nižšie účtuje účtovná jednotka na ťarchu účtu zásob. Hmotný majetok, ktorého ocenenie je vyššie, zaradila účtovná jednotka do dlhodobého hmotného majetku.</w:t>
      </w:r>
      <w:r w:rsidRPr="00B344E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83B51" w:rsidRPr="00B344EA" w:rsidRDefault="00E83B51" w:rsidP="005E5049">
      <w:p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Oceňovanie jednotlivých zložiek majetku:</w:t>
      </w:r>
    </w:p>
    <w:p w:rsidR="00E83B51" w:rsidRPr="00B344EA" w:rsidRDefault="00E83B51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zásoby – obstarávacou cenou,</w:t>
      </w:r>
    </w:p>
    <w:p w:rsidR="00E83B51" w:rsidRPr="00B344EA" w:rsidRDefault="00E83B51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peňažné prostriedky, ceniny, záväzky a pohľadávky pri ich vzniku – menovitou hodnotou,</w:t>
      </w:r>
    </w:p>
    <w:p w:rsidR="00E83B51" w:rsidRDefault="00E83B51" w:rsidP="005E5049">
      <w:pPr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44EA">
        <w:rPr>
          <w:rFonts w:ascii="Times New Roman" w:hAnsi="Times New Roman" w:cs="Times New Roman"/>
          <w:sz w:val="24"/>
          <w:szCs w:val="24"/>
        </w:rPr>
        <w:t>dlhodobý hmotný majetok obstaraný kúpou – obstarávacou cenou zahŕňajúcou aj náklady súvisiace s obstaraním.</w:t>
      </w:r>
    </w:p>
    <w:p w:rsidR="00E83B51" w:rsidRDefault="00E83B51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83B51" w:rsidRDefault="00E83B51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83B51" w:rsidRDefault="00E83B51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83B51" w:rsidRPr="00565416" w:rsidRDefault="00E83B51" w:rsidP="00B36631">
      <w:pPr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E83B51" w:rsidRPr="0076031A" w:rsidRDefault="00E83B51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76031A">
        <w:rPr>
          <w:rFonts w:ascii="Times New Roman" w:hAnsi="Times New Roman" w:cs="Times New Roman"/>
          <w:b/>
          <w:bCs/>
          <w:sz w:val="24"/>
          <w:szCs w:val="24"/>
        </w:rPr>
        <w:t>Údaje vykázané na strane aktív súvahy</w:t>
      </w:r>
    </w:p>
    <w:p w:rsidR="00E83B51" w:rsidRDefault="00E83B51" w:rsidP="004B3DBE">
      <w:pPr>
        <w:pStyle w:val="Heading1"/>
        <w:spacing w:before="0" w:after="0"/>
        <w:ind w:left="431" w:hanging="431"/>
        <w:rPr>
          <w:rFonts w:ascii="Times New Roman" w:hAnsi="Times New Roman" w:cs="Times New Roman"/>
          <w:sz w:val="24"/>
          <w:szCs w:val="24"/>
        </w:rPr>
      </w:pPr>
      <w:r w:rsidRPr="009661F0">
        <w:rPr>
          <w:rFonts w:ascii="Times New Roman" w:hAnsi="Times New Roman" w:cs="Times New Roman"/>
          <w:sz w:val="24"/>
          <w:szCs w:val="24"/>
        </w:rPr>
        <w:t>Dlhodobý hmotný a nehmotný majetok</w:t>
      </w:r>
    </w:p>
    <w:p w:rsidR="00E83B51" w:rsidRPr="004B3DBE" w:rsidRDefault="00E83B51" w:rsidP="004B3DBE">
      <w:pPr>
        <w:rPr>
          <w:lang w:eastAsia="sk-SK"/>
        </w:rPr>
      </w:pPr>
    </w:p>
    <w:p w:rsidR="00E83B51" w:rsidRDefault="00E83B51" w:rsidP="00565416">
      <w:pPr>
        <w:pStyle w:val="Title"/>
        <w:numPr>
          <w:ilvl w:val="0"/>
          <w:numId w:val="7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</w:p>
    <w:p w:rsidR="00E83B51" w:rsidRPr="003F477D" w:rsidRDefault="00E83B51" w:rsidP="00565416">
      <w:pPr>
        <w:pStyle w:val="Title"/>
        <w:spacing w:before="0" w:beforeAutospacing="0" w:after="0"/>
        <w:ind w:left="360"/>
        <w:jc w:val="left"/>
      </w:pPr>
      <w:r w:rsidRPr="003F477D">
        <w:tab/>
      </w:r>
    </w:p>
    <w:p w:rsidR="00E83B51" w:rsidRPr="003F477D" w:rsidRDefault="00E83B51" w:rsidP="00565416">
      <w:r w:rsidRPr="003F477D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E83B51" w:rsidRPr="002B2E75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B51" w:rsidRPr="00DE0DD5" w:rsidRDefault="00E83B51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83B51" w:rsidRPr="00DE0DD5" w:rsidRDefault="00E83B51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83B51" w:rsidRPr="002B2E75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83B51" w:rsidRPr="00DE0DD5" w:rsidRDefault="00E83B51" w:rsidP="005E50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B51" w:rsidRPr="00DE0DD5" w:rsidRDefault="00E83B51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B51" w:rsidRPr="00DE0DD5" w:rsidRDefault="00E83B51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B51" w:rsidRPr="00DE0DD5" w:rsidRDefault="00E83B51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B51" w:rsidRPr="00DE0DD5" w:rsidRDefault="00E83B51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Pesto-vateľské celky</w:t>
            </w:r>
            <w:r w:rsidRPr="00DE0DD5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B51" w:rsidRPr="00DE0DD5" w:rsidRDefault="00E83B51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B51" w:rsidRPr="00DE0DD5" w:rsidRDefault="00E83B51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B51" w:rsidRPr="00DE0DD5" w:rsidRDefault="00E83B51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B51" w:rsidRPr="00DE0DD5" w:rsidRDefault="00E83B51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B51" w:rsidRPr="00DE0DD5" w:rsidRDefault="00E83B51" w:rsidP="005E5049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DE0DD5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E83B51" w:rsidRPr="002B2E75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2B2E75" w:rsidRDefault="00E83B51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2B2E75" w:rsidRDefault="00E83B51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3B51" w:rsidRPr="002B2E75" w:rsidRDefault="00E83B51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2B2E75" w:rsidRDefault="00E83B51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2B2E75" w:rsidRDefault="00E83B51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2B2E75" w:rsidRDefault="00E83B51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2B2E75" w:rsidRDefault="00E83B51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2B2E75" w:rsidRDefault="00E83B51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2B2E75" w:rsidRDefault="00E83B51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3B51" w:rsidRPr="002B2E75" w:rsidRDefault="00E83B51" w:rsidP="005E5049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E83B51" w:rsidRPr="002B2E75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2B2E75" w:rsidRDefault="00E83B51" w:rsidP="005E5049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33.944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33.944</w:t>
            </w: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10.828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10.828</w:t>
            </w: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44.772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3C1B48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44.772</w:t>
            </w: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6279D6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1F6CF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E5049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1F6CFC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E83B51" w:rsidRPr="00C05486" w:rsidRDefault="00E83B51" w:rsidP="00565416">
      <w:pPr>
        <w:rPr>
          <w:sz w:val="18"/>
          <w:szCs w:val="18"/>
        </w:rPr>
      </w:pPr>
    </w:p>
    <w:p w:rsidR="00E83B51" w:rsidRPr="00C05486" w:rsidRDefault="00E83B51" w:rsidP="00565416">
      <w:pPr>
        <w:rPr>
          <w:sz w:val="18"/>
          <w:szCs w:val="18"/>
        </w:rPr>
      </w:pPr>
      <w:r w:rsidRPr="00C05486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53"/>
        <w:gridCol w:w="12"/>
        <w:gridCol w:w="7"/>
        <w:gridCol w:w="820"/>
        <w:gridCol w:w="11"/>
        <w:gridCol w:w="14"/>
        <w:gridCol w:w="11"/>
        <w:gridCol w:w="657"/>
        <w:gridCol w:w="11"/>
        <w:gridCol w:w="14"/>
        <w:gridCol w:w="1067"/>
        <w:gridCol w:w="11"/>
        <w:gridCol w:w="25"/>
        <w:gridCol w:w="28"/>
        <w:gridCol w:w="17"/>
        <w:gridCol w:w="753"/>
        <w:gridCol w:w="10"/>
        <w:gridCol w:w="20"/>
        <w:gridCol w:w="14"/>
        <w:gridCol w:w="20"/>
        <w:gridCol w:w="805"/>
        <w:gridCol w:w="8"/>
        <w:gridCol w:w="14"/>
        <w:gridCol w:w="52"/>
        <w:gridCol w:w="797"/>
        <w:gridCol w:w="20"/>
        <w:gridCol w:w="11"/>
        <w:gridCol w:w="625"/>
        <w:gridCol w:w="14"/>
        <w:gridCol w:w="17"/>
        <w:gridCol w:w="1064"/>
        <w:gridCol w:w="679"/>
      </w:tblGrid>
      <w:tr w:rsidR="00E83B51" w:rsidRPr="00C05486">
        <w:trPr>
          <w:trHeight w:val="145"/>
          <w:tblHeader/>
          <w:jc w:val="center"/>
        </w:trPr>
        <w:tc>
          <w:tcPr>
            <w:tcW w:w="155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2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83B51" w:rsidRPr="00C05486">
        <w:trPr>
          <w:trHeight w:val="1537"/>
          <w:tblHeader/>
          <w:jc w:val="center"/>
        </w:trPr>
        <w:tc>
          <w:tcPr>
            <w:tcW w:w="155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13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Pesto-vateľské celky</w:t>
            </w:r>
            <w:r w:rsidRPr="00C05486">
              <w:rPr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</w:tr>
      <w:tr w:rsidR="00E83B51" w:rsidRPr="00C05486">
        <w:trPr>
          <w:trHeight w:val="155"/>
          <w:tblHeader/>
          <w:jc w:val="center"/>
        </w:trPr>
        <w:tc>
          <w:tcPr>
            <w:tcW w:w="15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a</w:t>
            </w:r>
          </w:p>
        </w:tc>
        <w:tc>
          <w:tcPr>
            <w:tcW w:w="87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</w:t>
            </w:r>
          </w:p>
        </w:tc>
        <w:tc>
          <w:tcPr>
            <w:tcW w:w="682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c</w:t>
            </w:r>
          </w:p>
        </w:tc>
        <w:tc>
          <w:tcPr>
            <w:tcW w:w="113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d</w:t>
            </w:r>
          </w:p>
        </w:tc>
        <w:tc>
          <w:tcPr>
            <w:tcW w:w="8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</w:t>
            </w:r>
          </w:p>
        </w:tc>
        <w:tc>
          <w:tcPr>
            <w:tcW w:w="87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f</w:t>
            </w:r>
          </w:p>
        </w:tc>
        <w:tc>
          <w:tcPr>
            <w:tcW w:w="7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g</w:t>
            </w:r>
          </w:p>
        </w:tc>
        <w:tc>
          <w:tcPr>
            <w:tcW w:w="6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h</w:t>
            </w:r>
          </w:p>
        </w:tc>
        <w:tc>
          <w:tcPr>
            <w:tcW w:w="108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</w:t>
            </w:r>
          </w:p>
        </w:tc>
        <w:tc>
          <w:tcPr>
            <w:tcW w:w="6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j</w:t>
            </w: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Prvotné ocenenie</w:t>
            </w: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33.944</w:t>
            </w:r>
          </w:p>
        </w:tc>
        <w:tc>
          <w:tcPr>
            <w:tcW w:w="79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33.944</w:t>
            </w: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7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33.944</w:t>
            </w:r>
          </w:p>
        </w:tc>
        <w:tc>
          <w:tcPr>
            <w:tcW w:w="79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33.944</w:t>
            </w: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6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0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5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Úbytky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5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70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9181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78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290"/>
          <w:tblHeader/>
          <w:jc w:val="center"/>
        </w:trPr>
        <w:tc>
          <w:tcPr>
            <w:tcW w:w="157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8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9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92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3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9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6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06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67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autoSpaceDE w:val="0"/>
              <w:autoSpaceDN w:val="0"/>
              <w:adjustRightInd w:val="0"/>
              <w:jc w:val="center"/>
              <w:rPr>
                <w:sz w:val="18"/>
                <w:szCs w:val="18"/>
              </w:rPr>
            </w:pPr>
          </w:p>
        </w:tc>
      </w:tr>
    </w:tbl>
    <w:p w:rsidR="00E83B51" w:rsidRPr="00C05486" w:rsidRDefault="00E83B51" w:rsidP="004B3DBE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18"/>
          <w:szCs w:val="18"/>
        </w:rPr>
      </w:pPr>
    </w:p>
    <w:p w:rsidR="00E83B51" w:rsidRPr="00C05486" w:rsidRDefault="00E83B51" w:rsidP="004B3DBE">
      <w:pPr>
        <w:rPr>
          <w:sz w:val="18"/>
          <w:szCs w:val="18"/>
          <w:lang w:eastAsia="sk-SK"/>
        </w:rPr>
      </w:pPr>
    </w:p>
    <w:p w:rsidR="00E83B51" w:rsidRPr="00C05486" w:rsidRDefault="00E83B51" w:rsidP="004B3DBE">
      <w:pPr>
        <w:rPr>
          <w:sz w:val="18"/>
          <w:szCs w:val="18"/>
          <w:lang w:eastAsia="sk-SK"/>
        </w:rPr>
      </w:pPr>
    </w:p>
    <w:p w:rsidR="00E83B51" w:rsidRPr="00C05486" w:rsidRDefault="00E83B51" w:rsidP="004B3DBE">
      <w:pPr>
        <w:pStyle w:val="Heading1"/>
        <w:numPr>
          <w:ilvl w:val="0"/>
          <w:numId w:val="0"/>
        </w:numPr>
        <w:spacing w:before="0" w:after="0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3.2   Pohľadávky podľa splatnosti</w:t>
      </w:r>
    </w:p>
    <w:p w:rsidR="00E83B51" w:rsidRPr="00C05486" w:rsidRDefault="00E83B51" w:rsidP="00672E09">
      <w:pPr>
        <w:rPr>
          <w:sz w:val="18"/>
          <w:szCs w:val="18"/>
          <w:lang w:eastAsia="sk-SK"/>
        </w:rPr>
      </w:pPr>
    </w:p>
    <w:p w:rsidR="00E83B51" w:rsidRPr="00C05486" w:rsidRDefault="00E83B51" w:rsidP="00672E09">
      <w:pPr>
        <w:pStyle w:val="Title"/>
        <w:keepNext w:val="0"/>
        <w:widowControl w:val="0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29"/>
        <w:gridCol w:w="1995"/>
        <w:gridCol w:w="1853"/>
        <w:gridCol w:w="1960"/>
      </w:tblGrid>
      <w:tr w:rsidR="00E83B51" w:rsidRPr="00C05486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spolu</w:t>
            </w:r>
          </w:p>
        </w:tc>
      </w:tr>
      <w:tr w:rsidR="00E83B51" w:rsidRPr="00C05486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</w:tr>
      <w:tr w:rsidR="00E83B51" w:rsidRPr="00C05486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E83B51" w:rsidRPr="00C0548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</w:tr>
      <w:tr w:rsidR="00E83B51" w:rsidRPr="00C05486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E83B51" w:rsidRPr="00C05486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20.878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20.878</w:t>
            </w:r>
          </w:p>
        </w:tc>
      </w:tr>
      <w:tr w:rsidR="00E83B51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843" w:type="dxa"/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950" w:type="dxa"/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20.878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20.878</w:t>
            </w:r>
          </w:p>
        </w:tc>
      </w:tr>
    </w:tbl>
    <w:p w:rsidR="00E83B51" w:rsidRPr="00C05486" w:rsidRDefault="00E83B51" w:rsidP="007A776A">
      <w:pPr>
        <w:pStyle w:val="ListParagraph"/>
        <w:ind w:left="360"/>
        <w:jc w:val="both"/>
        <w:rPr>
          <w:sz w:val="18"/>
          <w:szCs w:val="18"/>
        </w:rPr>
      </w:pPr>
    </w:p>
    <w:p w:rsidR="00E83B51" w:rsidRPr="00C05486" w:rsidRDefault="00E83B51" w:rsidP="00672E09">
      <w:pPr>
        <w:rPr>
          <w:sz w:val="18"/>
          <w:szCs w:val="18"/>
          <w:lang w:eastAsia="sk-SK"/>
        </w:rPr>
      </w:pPr>
    </w:p>
    <w:p w:rsidR="00E83B51" w:rsidRPr="00C05486" w:rsidRDefault="00E83B51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 xml:space="preserve">Informácie k prílohe č. 3 časti F. písm. w) o krátkodobom finančnom majetku </w:t>
      </w:r>
    </w:p>
    <w:p w:rsidR="00E83B51" w:rsidRPr="00C05486" w:rsidRDefault="00E83B51" w:rsidP="00672E09">
      <w:pPr>
        <w:pStyle w:val="Title"/>
        <w:keepNext w:val="0"/>
        <w:spacing w:before="0" w:beforeAutospacing="0" w:after="0"/>
        <w:jc w:val="left"/>
        <w:rPr>
          <w:b w:val="0"/>
          <w:bCs w:val="0"/>
          <w:sz w:val="18"/>
          <w:szCs w:val="18"/>
        </w:rPr>
      </w:pPr>
      <w:r w:rsidRPr="00C05486">
        <w:rPr>
          <w:b w:val="0"/>
          <w:bCs w:val="0"/>
          <w:sz w:val="18"/>
          <w:szCs w:val="1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62"/>
        <w:gridCol w:w="2657"/>
        <w:gridCol w:w="2418"/>
      </w:tblGrid>
      <w:tr w:rsidR="00E83B51" w:rsidRPr="00C05486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83B51" w:rsidRPr="00C05486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4.935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511</w:t>
            </w:r>
          </w:p>
        </w:tc>
      </w:tr>
      <w:tr w:rsidR="00E83B51" w:rsidRPr="00C05486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12.822</w:t>
            </w:r>
          </w:p>
        </w:tc>
        <w:tc>
          <w:tcPr>
            <w:tcW w:w="2405" w:type="dxa"/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14.653</w:t>
            </w:r>
          </w:p>
        </w:tc>
      </w:tr>
      <w:tr w:rsidR="00E83B51" w:rsidRPr="00C05486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05" w:type="dxa"/>
            <w:vAlign w:val="center"/>
          </w:tcPr>
          <w:p w:rsidR="00E83B51" w:rsidRPr="00C05486" w:rsidRDefault="00E83B51" w:rsidP="007A776A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83B51" w:rsidRPr="00C05486" w:rsidRDefault="00E83B51" w:rsidP="007A776A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17.757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83B51" w:rsidRPr="00C05486" w:rsidRDefault="00E83B51" w:rsidP="00726204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15.164</w:t>
            </w:r>
          </w:p>
        </w:tc>
      </w:tr>
    </w:tbl>
    <w:p w:rsidR="00E83B51" w:rsidRPr="00C05486" w:rsidRDefault="00E83B51" w:rsidP="005E5049">
      <w:pPr>
        <w:rPr>
          <w:rFonts w:ascii="Times New Roman" w:hAnsi="Times New Roman" w:cs="Times New Roman"/>
          <w:sz w:val="18"/>
          <w:szCs w:val="18"/>
        </w:rPr>
      </w:pPr>
    </w:p>
    <w:p w:rsidR="00E83B51" w:rsidRPr="00C05486" w:rsidRDefault="00E83B51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Údaje vykázané na strane pasív</w:t>
      </w:r>
    </w:p>
    <w:p w:rsidR="00E83B51" w:rsidRPr="00C05486" w:rsidRDefault="00E83B51" w:rsidP="005E504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E83B51" w:rsidRPr="00C05486" w:rsidRDefault="00E83B51" w:rsidP="005E5049">
      <w:pPr>
        <w:numPr>
          <w:ilvl w:val="1"/>
          <w:numId w:val="5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Použitie zisku dosiahnutého v predchádzajúcom období</w:t>
      </w:r>
    </w:p>
    <w:p w:rsidR="00E83B51" w:rsidRPr="00C05486" w:rsidRDefault="00E83B51" w:rsidP="005E5049">
      <w:pPr>
        <w:rPr>
          <w:sz w:val="18"/>
          <w:szCs w:val="18"/>
        </w:rPr>
      </w:pPr>
    </w:p>
    <w:tbl>
      <w:tblPr>
        <w:tblW w:w="5000" w:type="pct"/>
        <w:jc w:val="center"/>
        <w:tblLook w:val="00A0"/>
      </w:tblPr>
      <w:tblGrid>
        <w:gridCol w:w="6982"/>
        <w:gridCol w:w="2355"/>
      </w:tblGrid>
      <w:tr w:rsidR="00E83B51" w:rsidRPr="00C05486">
        <w:trPr>
          <w:trHeight w:val="765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E5049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E5049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83B51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 xml:space="preserve">Účtovný zisk alebo strata 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1570E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       5.283</w:t>
            </w:r>
          </w:p>
        </w:tc>
      </w:tr>
      <w:tr w:rsidR="00E83B51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E5049">
            <w:pPr>
              <w:rPr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E83B51" w:rsidRPr="00C05486">
        <w:trPr>
          <w:trHeight w:val="330"/>
          <w:jc w:val="center"/>
        </w:trPr>
        <w:tc>
          <w:tcPr>
            <w:tcW w:w="6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3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E5049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698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E5049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3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C54D3E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698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E5049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C54D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- 10.595</w:t>
            </w:r>
          </w:p>
        </w:tc>
      </w:tr>
    </w:tbl>
    <w:p w:rsidR="00E83B51" w:rsidRDefault="00E83B51" w:rsidP="005E5049">
      <w:pPr>
        <w:rPr>
          <w:sz w:val="18"/>
          <w:szCs w:val="18"/>
        </w:rPr>
      </w:pPr>
    </w:p>
    <w:p w:rsidR="00E83B51" w:rsidRDefault="00E83B51" w:rsidP="005E5049">
      <w:pPr>
        <w:rPr>
          <w:sz w:val="18"/>
          <w:szCs w:val="18"/>
        </w:rPr>
      </w:pPr>
    </w:p>
    <w:p w:rsidR="00E83B51" w:rsidRDefault="00E83B51" w:rsidP="005E5049">
      <w:pPr>
        <w:rPr>
          <w:sz w:val="18"/>
          <w:szCs w:val="18"/>
        </w:rPr>
      </w:pPr>
    </w:p>
    <w:p w:rsidR="00E83B51" w:rsidRDefault="00E83B51" w:rsidP="005E5049">
      <w:pPr>
        <w:rPr>
          <w:sz w:val="18"/>
          <w:szCs w:val="18"/>
        </w:rPr>
      </w:pPr>
    </w:p>
    <w:p w:rsidR="00E83B51" w:rsidRDefault="00E83B51" w:rsidP="005E5049">
      <w:pPr>
        <w:rPr>
          <w:sz w:val="18"/>
          <w:szCs w:val="18"/>
        </w:rPr>
      </w:pPr>
    </w:p>
    <w:p w:rsidR="00E83B51" w:rsidRDefault="00E83B51" w:rsidP="005E5049">
      <w:pPr>
        <w:rPr>
          <w:sz w:val="18"/>
          <w:szCs w:val="18"/>
        </w:rPr>
      </w:pPr>
    </w:p>
    <w:p w:rsidR="00E83B51" w:rsidRDefault="00E83B51" w:rsidP="005E5049">
      <w:pPr>
        <w:rPr>
          <w:sz w:val="18"/>
          <w:szCs w:val="18"/>
        </w:rPr>
      </w:pPr>
    </w:p>
    <w:p w:rsidR="00E83B51" w:rsidRDefault="00E83B51" w:rsidP="005E5049">
      <w:pPr>
        <w:rPr>
          <w:sz w:val="18"/>
          <w:szCs w:val="18"/>
        </w:rPr>
      </w:pPr>
    </w:p>
    <w:p w:rsidR="00E83B51" w:rsidRDefault="00E83B51" w:rsidP="005E5049">
      <w:pPr>
        <w:rPr>
          <w:sz w:val="18"/>
          <w:szCs w:val="18"/>
        </w:rPr>
      </w:pPr>
    </w:p>
    <w:p w:rsidR="00E83B51" w:rsidRPr="00C05486" w:rsidRDefault="00E83B51" w:rsidP="005E5049">
      <w:pPr>
        <w:rPr>
          <w:sz w:val="18"/>
          <w:szCs w:val="18"/>
        </w:rPr>
      </w:pPr>
    </w:p>
    <w:p w:rsidR="00E83B51" w:rsidRPr="00C05486" w:rsidRDefault="00E83B51" w:rsidP="005E5049">
      <w:pPr>
        <w:numPr>
          <w:ilvl w:val="1"/>
          <w:numId w:val="6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Záväzky podľa splatnosti</w:t>
      </w:r>
    </w:p>
    <w:p w:rsidR="00E83B51" w:rsidRPr="00C05486" w:rsidRDefault="00E83B51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E83B51" w:rsidRPr="00C05486" w:rsidRDefault="00E83B51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76"/>
        <w:gridCol w:w="2937"/>
        <w:gridCol w:w="2624"/>
      </w:tblGrid>
      <w:tr w:rsidR="00E83B51" w:rsidRPr="00C05486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83B51" w:rsidRPr="00C0548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3B51" w:rsidRPr="00C05486" w:rsidRDefault="00E83B51" w:rsidP="009E1F3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9E1F3F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</w:tr>
      <w:tr w:rsidR="00E83B51" w:rsidRPr="00C0548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3B51" w:rsidRPr="00C05486" w:rsidRDefault="00E83B51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9E1F3F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3B51" w:rsidRPr="00C05486" w:rsidRDefault="00E83B51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9E1F3F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3B51" w:rsidRPr="00C05486" w:rsidRDefault="00E83B51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33.378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9E1F3F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27.387</w:t>
            </w:r>
          </w:p>
        </w:tc>
      </w:tr>
      <w:tr w:rsidR="00E83B51" w:rsidRPr="00C05486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83B51" w:rsidRPr="00C05486" w:rsidRDefault="00E83B51" w:rsidP="00C54D3E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33.378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9E1F3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27.387</w:t>
            </w:r>
          </w:p>
        </w:tc>
      </w:tr>
      <w:tr w:rsidR="00E83B51" w:rsidRPr="00C05486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83B51" w:rsidRPr="00C05486" w:rsidRDefault="00E83B51" w:rsidP="009E1F3F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081752">
            <w:pPr>
              <w:rPr>
                <w:sz w:val="18"/>
                <w:szCs w:val="18"/>
              </w:rPr>
            </w:pPr>
          </w:p>
        </w:tc>
      </w:tr>
    </w:tbl>
    <w:p w:rsidR="00E83B51" w:rsidRPr="00C05486" w:rsidRDefault="00E83B51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E83B51" w:rsidRPr="00C05486" w:rsidRDefault="00E83B51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83B51" w:rsidRPr="00C05486" w:rsidRDefault="00E83B51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Významné položky výnosov a nákladov</w:t>
      </w:r>
    </w:p>
    <w:p w:rsidR="00E83B51" w:rsidRDefault="00E83B51" w:rsidP="00AB2326">
      <w:pPr>
        <w:jc w:val="both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Súčasťou výnosov sú tržby z hlavnej činnosti</w:t>
      </w:r>
      <w:r>
        <w:rPr>
          <w:rFonts w:ascii="Times New Roman" w:hAnsi="Times New Roman" w:cs="Times New Roman"/>
          <w:sz w:val="18"/>
          <w:szCs w:val="18"/>
        </w:rPr>
        <w:t xml:space="preserve">: </w:t>
      </w:r>
      <w:r w:rsidRPr="00C05486">
        <w:rPr>
          <w:rFonts w:ascii="Times New Roman" w:hAnsi="Times New Roman" w:cs="Times New Roman"/>
          <w:sz w:val="18"/>
          <w:szCs w:val="18"/>
        </w:rPr>
        <w:t xml:space="preserve"> </w:t>
      </w:r>
    </w:p>
    <w:p w:rsidR="00E83B51" w:rsidRDefault="00E83B51" w:rsidP="00AB2326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83B51" w:rsidRPr="00C05486" w:rsidRDefault="00E83B51" w:rsidP="00AB2326">
      <w:pPr>
        <w:jc w:val="both"/>
        <w:rPr>
          <w:rStyle w:val="ra"/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Elektrická inštalácia</w:t>
      </w:r>
    </w:p>
    <w:p w:rsidR="00E83B51" w:rsidRPr="00C05486" w:rsidRDefault="00E83B51" w:rsidP="00AB2326">
      <w:pPr>
        <w:jc w:val="both"/>
        <w:rPr>
          <w:rStyle w:val="ra"/>
          <w:rFonts w:ascii="Times New Roman" w:hAnsi="Times New Roman" w:cs="Times New Roman"/>
          <w:sz w:val="18"/>
          <w:szCs w:val="18"/>
        </w:rPr>
      </w:pPr>
    </w:p>
    <w:p w:rsidR="00E83B51" w:rsidRPr="00C05486" w:rsidRDefault="00E83B51" w:rsidP="00AB2326">
      <w:pPr>
        <w:jc w:val="both"/>
        <w:rPr>
          <w:rStyle w:val="ra"/>
          <w:rFonts w:ascii="Times New Roman" w:hAnsi="Times New Roman" w:cs="Times New Roman"/>
          <w:sz w:val="18"/>
          <w:szCs w:val="18"/>
        </w:rPr>
      </w:pPr>
    </w:p>
    <w:p w:rsidR="00E83B51" w:rsidRPr="00C05486" w:rsidRDefault="00E83B51" w:rsidP="00AB2326">
      <w:pPr>
        <w:jc w:val="both"/>
        <w:rPr>
          <w:rStyle w:val="ra"/>
          <w:rFonts w:ascii="Times New Roman" w:hAnsi="Times New Roman" w:cs="Times New Roman"/>
          <w:sz w:val="18"/>
          <w:szCs w:val="18"/>
        </w:rPr>
      </w:pPr>
    </w:p>
    <w:p w:rsidR="00E83B51" w:rsidRPr="00C05486" w:rsidRDefault="00E83B51" w:rsidP="00AB2326">
      <w:pPr>
        <w:jc w:val="both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935"/>
        <w:gridCol w:w="1701"/>
        <w:gridCol w:w="1701"/>
      </w:tblGrid>
      <w:tr w:rsidR="00E83B51" w:rsidRPr="00C05486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83B51" w:rsidRPr="00C05486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255.235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283.962</w:t>
            </w:r>
          </w:p>
        </w:tc>
      </w:tr>
      <w:tr w:rsidR="00E83B51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10.828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E83B51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b/>
                <w:bCs/>
                <w:sz w:val="18"/>
                <w:szCs w:val="18"/>
              </w:rPr>
            </w:pPr>
            <w:r w:rsidRPr="00C05486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266.063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283.962</w:t>
            </w:r>
          </w:p>
        </w:tc>
      </w:tr>
    </w:tbl>
    <w:p w:rsidR="00E83B51" w:rsidRPr="00C05486" w:rsidRDefault="00E83B51" w:rsidP="005E5049">
      <w:pPr>
        <w:pStyle w:val="ListParagraph"/>
        <w:jc w:val="both"/>
        <w:rPr>
          <w:rFonts w:ascii="Times New Roman" w:hAnsi="Times New Roman" w:cs="Times New Roman"/>
          <w:sz w:val="18"/>
          <w:szCs w:val="18"/>
        </w:rPr>
      </w:pPr>
    </w:p>
    <w:p w:rsidR="00E83B51" w:rsidRDefault="00E83B51" w:rsidP="005E5049">
      <w:pPr>
        <w:jc w:val="both"/>
        <w:rPr>
          <w:rFonts w:ascii="Times New Roman" w:hAnsi="Times New Roman" w:cs="Times New Roman"/>
          <w:sz w:val="18"/>
          <w:szCs w:val="18"/>
        </w:rPr>
      </w:pPr>
      <w:r w:rsidRPr="00C05486">
        <w:rPr>
          <w:rFonts w:ascii="Times New Roman" w:hAnsi="Times New Roman" w:cs="Times New Roman"/>
          <w:sz w:val="18"/>
          <w:szCs w:val="18"/>
        </w:rPr>
        <w:t>Súčasťou nákladov sú náklady n</w:t>
      </w:r>
      <w:r>
        <w:rPr>
          <w:rFonts w:ascii="Times New Roman" w:hAnsi="Times New Roman" w:cs="Times New Roman"/>
          <w:sz w:val="18"/>
          <w:szCs w:val="18"/>
        </w:rPr>
        <w:t>a :</w:t>
      </w:r>
    </w:p>
    <w:p w:rsidR="00E83B51" w:rsidRDefault="00E83B51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83B51" w:rsidRDefault="00E83B51" w:rsidP="005E5049">
      <w:pPr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Služby účtovnícke, telekomunikačné, elektroinštalačné práce,  odpisy, internetové služby, prepravné služby, služby na vývoj elektronických zariadení, PHM,  spotrebný materiál.</w:t>
      </w:r>
    </w:p>
    <w:p w:rsidR="00E83B51" w:rsidRDefault="00E83B51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83B51" w:rsidRDefault="00E83B51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83B51" w:rsidRDefault="00E83B51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83B51" w:rsidRDefault="00E83B51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83B51" w:rsidRDefault="00E83B51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83B51" w:rsidRDefault="00E83B51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83B51" w:rsidRPr="00C05486" w:rsidRDefault="00E83B51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83B51" w:rsidRPr="00C05486" w:rsidRDefault="00E83B51" w:rsidP="005E5049">
      <w:pPr>
        <w:jc w:val="both"/>
        <w:rPr>
          <w:rFonts w:ascii="Times New Roman" w:hAnsi="Times New Roman" w:cs="Times New Roman"/>
          <w:sz w:val="18"/>
          <w:szCs w:val="18"/>
        </w:rPr>
      </w:pPr>
    </w:p>
    <w:p w:rsidR="00E83B51" w:rsidRPr="00C05486" w:rsidRDefault="00E83B51" w:rsidP="005E5049">
      <w:pPr>
        <w:numPr>
          <w:ilvl w:val="0"/>
          <w:numId w:val="1"/>
        </w:numPr>
        <w:jc w:val="both"/>
        <w:rPr>
          <w:rFonts w:ascii="Times New Roman" w:hAnsi="Times New Roman" w:cs="Times New Roman"/>
          <w:b/>
          <w:bCs/>
          <w:sz w:val="18"/>
          <w:szCs w:val="18"/>
        </w:rPr>
      </w:pPr>
      <w:r w:rsidRPr="00C05486">
        <w:rPr>
          <w:rFonts w:ascii="Times New Roman" w:hAnsi="Times New Roman" w:cs="Times New Roman"/>
          <w:b/>
          <w:bCs/>
          <w:sz w:val="18"/>
          <w:szCs w:val="18"/>
        </w:rPr>
        <w:t>Zmeny vlastného imania</w:t>
      </w:r>
    </w:p>
    <w:p w:rsidR="00E83B51" w:rsidRPr="00C05486" w:rsidRDefault="00E83B51" w:rsidP="00672E09">
      <w:pPr>
        <w:jc w:val="both"/>
        <w:rPr>
          <w:rFonts w:ascii="Times New Roman" w:hAnsi="Times New Roman" w:cs="Times New Roman"/>
          <w:b/>
          <w:bCs/>
          <w:sz w:val="18"/>
          <w:szCs w:val="18"/>
        </w:rPr>
      </w:pPr>
    </w:p>
    <w:p w:rsidR="00E83B51" w:rsidRPr="00C05486" w:rsidRDefault="00E83B51" w:rsidP="00672E09">
      <w:pPr>
        <w:pStyle w:val="Title"/>
        <w:numPr>
          <w:ilvl w:val="0"/>
          <w:numId w:val="7"/>
        </w:numPr>
        <w:spacing w:before="0" w:beforeAutospacing="0" w:after="0"/>
        <w:jc w:val="left"/>
        <w:rPr>
          <w:sz w:val="18"/>
          <w:szCs w:val="18"/>
        </w:rPr>
      </w:pPr>
      <w:r w:rsidRPr="00C05486">
        <w:rPr>
          <w:sz w:val="18"/>
          <w:szCs w:val="18"/>
        </w:rPr>
        <w:t>Informácie k prílohe č. 3 časti P. o zmenách vlastného imania</w:t>
      </w:r>
    </w:p>
    <w:p w:rsidR="00E83B51" w:rsidRPr="00C05486" w:rsidRDefault="00E83B51" w:rsidP="00672E09">
      <w:pPr>
        <w:rPr>
          <w:sz w:val="18"/>
          <w:szCs w:val="18"/>
        </w:rPr>
      </w:pPr>
    </w:p>
    <w:p w:rsidR="00E83B51" w:rsidRPr="00C05486" w:rsidRDefault="00E83B51" w:rsidP="00672E09">
      <w:pPr>
        <w:rPr>
          <w:sz w:val="18"/>
          <w:szCs w:val="18"/>
        </w:rPr>
      </w:pPr>
      <w:r w:rsidRPr="00C05486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64"/>
        <w:gridCol w:w="1433"/>
        <w:gridCol w:w="1435"/>
        <w:gridCol w:w="1435"/>
        <w:gridCol w:w="1435"/>
        <w:gridCol w:w="1435"/>
      </w:tblGrid>
      <w:tr w:rsidR="00E83B51" w:rsidRPr="00C05486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Bežné účtovné obdobie</w:t>
            </w:r>
          </w:p>
        </w:tc>
      </w:tr>
      <w:tr w:rsidR="00E83B51" w:rsidRPr="00C05486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Stav na konci účtovného obdobia</w:t>
            </w:r>
          </w:p>
        </w:tc>
      </w:tr>
      <w:tr w:rsidR="00E83B51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E83B51" w:rsidRPr="00C05486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AA32FB">
            <w:pPr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E83B51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555</w:t>
            </w:r>
          </w:p>
        </w:tc>
      </w:tr>
      <w:tr w:rsidR="00E83B51" w:rsidRPr="00C05486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18.575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5.019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23.594</w:t>
            </w:r>
          </w:p>
        </w:tc>
      </w:tr>
      <w:tr w:rsidR="00E83B51" w:rsidRPr="00C0548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881</w:t>
            </w:r>
          </w:p>
        </w:tc>
      </w:tr>
      <w:tr w:rsidR="00E83B51" w:rsidRPr="00C0548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3B51" w:rsidRDefault="00E83B5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</w:p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-10.595</w:t>
            </w:r>
          </w:p>
        </w:tc>
      </w:tr>
      <w:tr w:rsidR="00E83B51" w:rsidRPr="00C05486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97F71">
            <w:pPr>
              <w:jc w:val="center"/>
              <w:rPr>
                <w:sz w:val="18"/>
                <w:szCs w:val="18"/>
              </w:rPr>
            </w:pPr>
          </w:p>
        </w:tc>
      </w:tr>
    </w:tbl>
    <w:p w:rsidR="00E83B51" w:rsidRPr="00C05486" w:rsidRDefault="00E83B51" w:rsidP="00672E09">
      <w:pPr>
        <w:tabs>
          <w:tab w:val="left" w:pos="1276"/>
        </w:tabs>
        <w:rPr>
          <w:sz w:val="18"/>
          <w:szCs w:val="18"/>
        </w:rPr>
      </w:pPr>
    </w:p>
    <w:p w:rsidR="00E83B51" w:rsidRPr="00C05486" w:rsidRDefault="00E83B51" w:rsidP="00672E09">
      <w:pPr>
        <w:tabs>
          <w:tab w:val="left" w:pos="1276"/>
        </w:tabs>
        <w:rPr>
          <w:sz w:val="18"/>
          <w:szCs w:val="18"/>
        </w:rPr>
      </w:pPr>
      <w:r w:rsidRPr="00C05486">
        <w:rPr>
          <w:sz w:val="18"/>
          <w:szCs w:val="18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63"/>
        <w:gridCol w:w="1434"/>
        <w:gridCol w:w="1435"/>
        <w:gridCol w:w="1435"/>
        <w:gridCol w:w="1435"/>
        <w:gridCol w:w="1435"/>
      </w:tblGrid>
      <w:tr w:rsidR="00E83B51" w:rsidRPr="00C05486">
        <w:trPr>
          <w:trHeight w:val="396"/>
          <w:jc w:val="center"/>
        </w:trPr>
        <w:tc>
          <w:tcPr>
            <w:tcW w:w="21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717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E83B51" w:rsidRPr="00C05486">
        <w:trPr>
          <w:jc w:val="center"/>
        </w:trPr>
        <w:tc>
          <w:tcPr>
            <w:tcW w:w="21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Prírastky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Presuny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Stav na konci účtovného obdobia</w:t>
            </w:r>
          </w:p>
        </w:tc>
      </w:tr>
      <w:tr w:rsidR="00E83B51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a</w:t>
            </w:r>
          </w:p>
        </w:tc>
        <w:tc>
          <w:tcPr>
            <w:tcW w:w="14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b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c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d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e</w:t>
            </w:r>
          </w:p>
        </w:tc>
        <w:tc>
          <w:tcPr>
            <w:tcW w:w="14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pStyle w:val="TopHeader"/>
              <w:rPr>
                <w:b w:val="0"/>
                <w:bCs w:val="0"/>
                <w:sz w:val="18"/>
                <w:szCs w:val="18"/>
              </w:rPr>
            </w:pPr>
            <w:r w:rsidRPr="00C05486">
              <w:rPr>
                <w:b w:val="0"/>
                <w:bCs w:val="0"/>
                <w:sz w:val="18"/>
                <w:szCs w:val="18"/>
              </w:rPr>
              <w:t>f</w:t>
            </w:r>
          </w:p>
        </w:tc>
      </w:tr>
      <w:tr w:rsidR="00E83B51" w:rsidRPr="00C05486">
        <w:trPr>
          <w:trHeight w:val="397"/>
          <w:jc w:val="center"/>
        </w:trPr>
        <w:tc>
          <w:tcPr>
            <w:tcW w:w="21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Základné imanie</w:t>
            </w:r>
          </w:p>
        </w:tc>
        <w:tc>
          <w:tcPr>
            <w:tcW w:w="14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C078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C078AD">
            <w:pPr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C078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C078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C078AD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E83B51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97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Emisné ážio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21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216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434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66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</w:t>
            </w: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</w:t>
            </w:r>
          </w:p>
        </w:tc>
      </w:tr>
      <w:tr w:rsidR="00E83B51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Nedeliteľný fond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21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21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21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4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9A76FC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30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Výsledok hospodá-renia bežného účtovného obdobia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5.283</w:t>
            </w:r>
          </w:p>
        </w:tc>
      </w:tr>
      <w:tr w:rsidR="00E83B51" w:rsidRPr="00C05486">
        <w:trPr>
          <w:trHeight w:val="330"/>
          <w:jc w:val="center"/>
        </w:trPr>
        <w:tc>
          <w:tcPr>
            <w:tcW w:w="216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43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</w:tr>
      <w:tr w:rsidR="00E83B51" w:rsidRPr="00C05486">
        <w:trPr>
          <w:trHeight w:val="345"/>
          <w:jc w:val="center"/>
        </w:trPr>
        <w:tc>
          <w:tcPr>
            <w:tcW w:w="21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5B3D53">
            <w:pPr>
              <w:rPr>
                <w:sz w:val="18"/>
                <w:szCs w:val="18"/>
              </w:rPr>
            </w:pPr>
            <w:r w:rsidRPr="00C05486"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4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43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3B51" w:rsidRPr="00C05486" w:rsidRDefault="00E83B51" w:rsidP="000252A9">
            <w:pPr>
              <w:jc w:val="center"/>
              <w:rPr>
                <w:sz w:val="18"/>
                <w:szCs w:val="18"/>
              </w:rPr>
            </w:pPr>
          </w:p>
        </w:tc>
      </w:tr>
    </w:tbl>
    <w:p w:rsidR="00E83B51" w:rsidRPr="00C05486" w:rsidRDefault="00E83B51" w:rsidP="00672E09">
      <w:pPr>
        <w:jc w:val="both"/>
        <w:rPr>
          <w:sz w:val="18"/>
          <w:szCs w:val="18"/>
        </w:rPr>
      </w:pPr>
    </w:p>
    <w:sectPr w:rsidR="00E83B51" w:rsidRPr="00C05486" w:rsidSect="004B3DBE">
      <w:footerReference w:type="default" r:id="rId7"/>
      <w:pgSz w:w="12240" w:h="15840"/>
      <w:pgMar w:top="1134" w:right="1418" w:bottom="1418" w:left="1701" w:header="709" w:footer="709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3B51" w:rsidRDefault="00E83B51">
      <w:r>
        <w:separator/>
      </w:r>
    </w:p>
  </w:endnote>
  <w:endnote w:type="continuationSeparator" w:id="0">
    <w:p w:rsidR="00E83B51" w:rsidRDefault="00E83B5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83B51" w:rsidRDefault="00E83B51" w:rsidP="00C21ADD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7</w:t>
    </w:r>
    <w:r>
      <w:rPr>
        <w:rStyle w:val="PageNumber"/>
      </w:rPr>
      <w:fldChar w:fldCharType="end"/>
    </w:r>
  </w:p>
  <w:p w:rsidR="00E83B51" w:rsidRDefault="00E83B5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3B51" w:rsidRDefault="00E83B51">
      <w:r>
        <w:separator/>
      </w:r>
    </w:p>
  </w:footnote>
  <w:footnote w:type="continuationSeparator" w:id="0">
    <w:p w:rsidR="00E83B51" w:rsidRDefault="00E83B5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7DE228C"/>
    <w:multiLevelType w:val="multilevel"/>
    <w:tmpl w:val="2D5EB860"/>
    <w:lvl w:ilvl="0">
      <w:start w:val="3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">
    <w:nsid w:val="3A4E0AB6"/>
    <w:multiLevelType w:val="hybridMultilevel"/>
    <w:tmpl w:val="21227650"/>
    <w:lvl w:ilvl="0" w:tplc="4A34146E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9EC2128">
      <w:numFmt w:val="none"/>
      <w:lvlText w:val=""/>
      <w:lvlJc w:val="left"/>
      <w:pPr>
        <w:tabs>
          <w:tab w:val="num" w:pos="360"/>
        </w:tabs>
      </w:pPr>
    </w:lvl>
    <w:lvl w:ilvl="2" w:tplc="5870362C">
      <w:numFmt w:val="none"/>
      <w:lvlText w:val=""/>
      <w:lvlJc w:val="left"/>
      <w:pPr>
        <w:tabs>
          <w:tab w:val="num" w:pos="360"/>
        </w:tabs>
      </w:pPr>
    </w:lvl>
    <w:lvl w:ilvl="3" w:tplc="B286606E">
      <w:numFmt w:val="none"/>
      <w:lvlText w:val=""/>
      <w:lvlJc w:val="left"/>
      <w:pPr>
        <w:tabs>
          <w:tab w:val="num" w:pos="360"/>
        </w:tabs>
      </w:pPr>
    </w:lvl>
    <w:lvl w:ilvl="4" w:tplc="E7C87F06">
      <w:numFmt w:val="none"/>
      <w:lvlText w:val=""/>
      <w:lvlJc w:val="left"/>
      <w:pPr>
        <w:tabs>
          <w:tab w:val="num" w:pos="360"/>
        </w:tabs>
      </w:pPr>
    </w:lvl>
    <w:lvl w:ilvl="5" w:tplc="893EB69A">
      <w:numFmt w:val="none"/>
      <w:lvlText w:val=""/>
      <w:lvlJc w:val="left"/>
      <w:pPr>
        <w:tabs>
          <w:tab w:val="num" w:pos="360"/>
        </w:tabs>
      </w:pPr>
    </w:lvl>
    <w:lvl w:ilvl="6" w:tplc="BA6AE56A">
      <w:numFmt w:val="none"/>
      <w:lvlText w:val=""/>
      <w:lvlJc w:val="left"/>
      <w:pPr>
        <w:tabs>
          <w:tab w:val="num" w:pos="360"/>
        </w:tabs>
      </w:pPr>
    </w:lvl>
    <w:lvl w:ilvl="7" w:tplc="D92AB1C8">
      <w:numFmt w:val="none"/>
      <w:lvlText w:val=""/>
      <w:lvlJc w:val="left"/>
      <w:pPr>
        <w:tabs>
          <w:tab w:val="num" w:pos="360"/>
        </w:tabs>
      </w:pPr>
    </w:lvl>
    <w:lvl w:ilvl="8" w:tplc="C03A1860">
      <w:numFmt w:val="none"/>
      <w:lvlText w:val=""/>
      <w:lvlJc w:val="left"/>
      <w:pPr>
        <w:tabs>
          <w:tab w:val="num" w:pos="360"/>
        </w:tabs>
      </w:pPr>
    </w:lvl>
  </w:abstractNum>
  <w:abstractNum w:abstractNumId="3">
    <w:nsid w:val="4FB81D35"/>
    <w:multiLevelType w:val="multilevel"/>
    <w:tmpl w:val="83D4C9DC"/>
    <w:lvl w:ilvl="0">
      <w:start w:val="3"/>
      <w:numFmt w:val="decimal"/>
      <w:pStyle w:val="Heading1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">
    <w:nsid w:val="544E08C1"/>
    <w:multiLevelType w:val="hybridMultilevel"/>
    <w:tmpl w:val="60D435A0"/>
    <w:lvl w:ilvl="0" w:tplc="3B9651AA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BC846AA"/>
    <w:multiLevelType w:val="multilevel"/>
    <w:tmpl w:val="30963292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6">
    <w:nsid w:val="5C894DC7"/>
    <w:multiLevelType w:val="multilevel"/>
    <w:tmpl w:val="1AA0E4C4"/>
    <w:lvl w:ilvl="0">
      <w:start w:val="4"/>
      <w:numFmt w:val="decimal"/>
      <w:lvlText w:val="%1.1.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576"/>
        </w:tabs>
        <w:ind w:left="576" w:hanging="576"/>
      </w:pPr>
      <w:rPr>
        <w:rFonts w:ascii="Times New Roman" w:hAnsi="Times New Roman" w:cs="Times New Roman" w:hint="default"/>
        <w:b/>
        <w:bCs/>
        <w:i w:val="0"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5"/>
  </w:num>
  <w:num w:numId="6">
    <w:abstractNumId w:val="6"/>
  </w:num>
  <w:num w:numId="7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720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44EBC"/>
    <w:rsid w:val="00022403"/>
    <w:rsid w:val="000252A9"/>
    <w:rsid w:val="0003547C"/>
    <w:rsid w:val="000736FF"/>
    <w:rsid w:val="00081752"/>
    <w:rsid w:val="00097F71"/>
    <w:rsid w:val="000A5B48"/>
    <w:rsid w:val="001033C9"/>
    <w:rsid w:val="00104C5A"/>
    <w:rsid w:val="001166DC"/>
    <w:rsid w:val="001304AF"/>
    <w:rsid w:val="001570EF"/>
    <w:rsid w:val="001A2143"/>
    <w:rsid w:val="001F6CFC"/>
    <w:rsid w:val="00227CAD"/>
    <w:rsid w:val="00246AC1"/>
    <w:rsid w:val="002733E1"/>
    <w:rsid w:val="002808A0"/>
    <w:rsid w:val="00294A17"/>
    <w:rsid w:val="002B2E75"/>
    <w:rsid w:val="002C1C01"/>
    <w:rsid w:val="002F2CA3"/>
    <w:rsid w:val="002F3478"/>
    <w:rsid w:val="00301072"/>
    <w:rsid w:val="003417F2"/>
    <w:rsid w:val="00353E15"/>
    <w:rsid w:val="003843A9"/>
    <w:rsid w:val="003C1B48"/>
    <w:rsid w:val="003D22CA"/>
    <w:rsid w:val="003D44BC"/>
    <w:rsid w:val="003F477D"/>
    <w:rsid w:val="00436E46"/>
    <w:rsid w:val="00467AB0"/>
    <w:rsid w:val="00483085"/>
    <w:rsid w:val="00485C56"/>
    <w:rsid w:val="004A0024"/>
    <w:rsid w:val="004A4DE1"/>
    <w:rsid w:val="004B119D"/>
    <w:rsid w:val="004B3DBE"/>
    <w:rsid w:val="004D26F2"/>
    <w:rsid w:val="005046E9"/>
    <w:rsid w:val="00534D29"/>
    <w:rsid w:val="0054649D"/>
    <w:rsid w:val="00565416"/>
    <w:rsid w:val="00592DD4"/>
    <w:rsid w:val="00594649"/>
    <w:rsid w:val="005B3D53"/>
    <w:rsid w:val="005C1C69"/>
    <w:rsid w:val="005C63DB"/>
    <w:rsid w:val="005D701E"/>
    <w:rsid w:val="005E5049"/>
    <w:rsid w:val="005F320A"/>
    <w:rsid w:val="00615B48"/>
    <w:rsid w:val="006279D6"/>
    <w:rsid w:val="00664C13"/>
    <w:rsid w:val="00672E09"/>
    <w:rsid w:val="00675ACB"/>
    <w:rsid w:val="00687A22"/>
    <w:rsid w:val="006E5277"/>
    <w:rsid w:val="006E7B93"/>
    <w:rsid w:val="00726204"/>
    <w:rsid w:val="00736903"/>
    <w:rsid w:val="0076031A"/>
    <w:rsid w:val="007654CF"/>
    <w:rsid w:val="007A776A"/>
    <w:rsid w:val="007C6156"/>
    <w:rsid w:val="007D0ED0"/>
    <w:rsid w:val="007E693A"/>
    <w:rsid w:val="007F4216"/>
    <w:rsid w:val="007F7537"/>
    <w:rsid w:val="008036D3"/>
    <w:rsid w:val="008B4B48"/>
    <w:rsid w:val="008D4983"/>
    <w:rsid w:val="008F2D90"/>
    <w:rsid w:val="009167D9"/>
    <w:rsid w:val="00937768"/>
    <w:rsid w:val="009522AE"/>
    <w:rsid w:val="00954D65"/>
    <w:rsid w:val="009661F0"/>
    <w:rsid w:val="0099644A"/>
    <w:rsid w:val="009A76FC"/>
    <w:rsid w:val="009B69A6"/>
    <w:rsid w:val="009D46E2"/>
    <w:rsid w:val="009E1F3F"/>
    <w:rsid w:val="009E75BD"/>
    <w:rsid w:val="00A35067"/>
    <w:rsid w:val="00A60CCC"/>
    <w:rsid w:val="00A771B1"/>
    <w:rsid w:val="00A864CF"/>
    <w:rsid w:val="00AA32FB"/>
    <w:rsid w:val="00AB2326"/>
    <w:rsid w:val="00AC219D"/>
    <w:rsid w:val="00AD2928"/>
    <w:rsid w:val="00B344EA"/>
    <w:rsid w:val="00B36631"/>
    <w:rsid w:val="00B74E08"/>
    <w:rsid w:val="00B826B6"/>
    <w:rsid w:val="00BA63A8"/>
    <w:rsid w:val="00C02569"/>
    <w:rsid w:val="00C05486"/>
    <w:rsid w:val="00C078AD"/>
    <w:rsid w:val="00C21ADD"/>
    <w:rsid w:val="00C36397"/>
    <w:rsid w:val="00C54D3E"/>
    <w:rsid w:val="00C77DD0"/>
    <w:rsid w:val="00CE14B1"/>
    <w:rsid w:val="00D44EBC"/>
    <w:rsid w:val="00D862F6"/>
    <w:rsid w:val="00DE0DD5"/>
    <w:rsid w:val="00DE69A7"/>
    <w:rsid w:val="00DF02FB"/>
    <w:rsid w:val="00DF091A"/>
    <w:rsid w:val="00DF7DD9"/>
    <w:rsid w:val="00E06D1F"/>
    <w:rsid w:val="00E33441"/>
    <w:rsid w:val="00E53E5F"/>
    <w:rsid w:val="00E614B5"/>
    <w:rsid w:val="00E736A0"/>
    <w:rsid w:val="00E83B51"/>
    <w:rsid w:val="00EE296E"/>
    <w:rsid w:val="00EF1756"/>
    <w:rsid w:val="00F2642F"/>
    <w:rsid w:val="00F501DD"/>
    <w:rsid w:val="00F8754C"/>
    <w:rsid w:val="00FF59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D44EBC"/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9522AE"/>
    <w:pPr>
      <w:keepNext/>
      <w:numPr>
        <w:numId w:val="3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  <w:lang w:eastAsia="sk-SK"/>
    </w:rPr>
  </w:style>
  <w:style w:type="paragraph" w:styleId="Heading2">
    <w:name w:val="heading 2"/>
    <w:basedOn w:val="Normal"/>
    <w:next w:val="Normal"/>
    <w:link w:val="Heading2Char"/>
    <w:uiPriority w:val="99"/>
    <w:qFormat/>
    <w:rsid w:val="009522AE"/>
    <w:pPr>
      <w:keepNext/>
      <w:numPr>
        <w:ilvl w:val="1"/>
        <w:numId w:val="3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  <w:lang w:eastAsia="sk-SK"/>
    </w:rPr>
  </w:style>
  <w:style w:type="paragraph" w:styleId="Heading3">
    <w:name w:val="heading 3"/>
    <w:basedOn w:val="Normal"/>
    <w:next w:val="Normal"/>
    <w:link w:val="Heading3Char"/>
    <w:uiPriority w:val="99"/>
    <w:qFormat/>
    <w:rsid w:val="009522AE"/>
    <w:pPr>
      <w:keepNext/>
      <w:numPr>
        <w:ilvl w:val="2"/>
        <w:numId w:val="3"/>
      </w:numPr>
      <w:spacing w:before="240" w:after="60"/>
      <w:outlineLvl w:val="2"/>
    </w:pPr>
    <w:rPr>
      <w:rFonts w:ascii="Arial" w:hAnsi="Arial" w:cs="Arial"/>
      <w:b/>
      <w:bCs/>
      <w:sz w:val="26"/>
      <w:szCs w:val="26"/>
      <w:lang w:eastAsia="sk-SK"/>
    </w:rPr>
  </w:style>
  <w:style w:type="paragraph" w:styleId="Heading4">
    <w:name w:val="heading 4"/>
    <w:basedOn w:val="Normal"/>
    <w:next w:val="Normal"/>
    <w:link w:val="Heading4Char"/>
    <w:uiPriority w:val="99"/>
    <w:qFormat/>
    <w:rsid w:val="009522AE"/>
    <w:pPr>
      <w:keepNext/>
      <w:numPr>
        <w:ilvl w:val="3"/>
        <w:numId w:val="3"/>
      </w:numPr>
      <w:spacing w:before="240" w:after="60"/>
      <w:outlineLvl w:val="3"/>
    </w:pPr>
    <w:rPr>
      <w:b/>
      <w:bCs/>
      <w:sz w:val="28"/>
      <w:szCs w:val="28"/>
      <w:lang w:eastAsia="sk-SK"/>
    </w:rPr>
  </w:style>
  <w:style w:type="paragraph" w:styleId="Heading5">
    <w:name w:val="heading 5"/>
    <w:basedOn w:val="Normal"/>
    <w:next w:val="Normal"/>
    <w:link w:val="Heading5Char"/>
    <w:uiPriority w:val="99"/>
    <w:qFormat/>
    <w:rsid w:val="009522AE"/>
    <w:pPr>
      <w:numPr>
        <w:ilvl w:val="4"/>
        <w:numId w:val="3"/>
      </w:numPr>
      <w:spacing w:before="240" w:after="60"/>
      <w:outlineLvl w:val="4"/>
    </w:pPr>
    <w:rPr>
      <w:b/>
      <w:bCs/>
      <w:i/>
      <w:iCs/>
      <w:sz w:val="26"/>
      <w:szCs w:val="26"/>
      <w:lang w:eastAsia="sk-SK"/>
    </w:rPr>
  </w:style>
  <w:style w:type="paragraph" w:styleId="Heading6">
    <w:name w:val="heading 6"/>
    <w:basedOn w:val="Normal"/>
    <w:next w:val="Normal"/>
    <w:link w:val="Heading6Char"/>
    <w:uiPriority w:val="99"/>
    <w:qFormat/>
    <w:rsid w:val="009522AE"/>
    <w:pPr>
      <w:numPr>
        <w:ilvl w:val="5"/>
        <w:numId w:val="3"/>
      </w:numPr>
      <w:spacing w:before="240" w:after="60"/>
      <w:outlineLvl w:val="5"/>
    </w:pPr>
    <w:rPr>
      <w:b/>
      <w:bCs/>
      <w:lang w:eastAsia="sk-SK"/>
    </w:rPr>
  </w:style>
  <w:style w:type="paragraph" w:styleId="Heading7">
    <w:name w:val="heading 7"/>
    <w:basedOn w:val="Normal"/>
    <w:next w:val="Normal"/>
    <w:link w:val="Heading7Char"/>
    <w:uiPriority w:val="99"/>
    <w:qFormat/>
    <w:rsid w:val="009522AE"/>
    <w:pPr>
      <w:numPr>
        <w:ilvl w:val="6"/>
        <w:numId w:val="3"/>
      </w:numPr>
      <w:spacing w:before="240" w:after="60"/>
      <w:outlineLvl w:val="6"/>
    </w:pPr>
    <w:rPr>
      <w:sz w:val="24"/>
      <w:szCs w:val="24"/>
      <w:lang w:eastAsia="sk-SK"/>
    </w:rPr>
  </w:style>
  <w:style w:type="paragraph" w:styleId="Heading8">
    <w:name w:val="heading 8"/>
    <w:basedOn w:val="Normal"/>
    <w:next w:val="Normal"/>
    <w:link w:val="Heading8Char"/>
    <w:uiPriority w:val="99"/>
    <w:qFormat/>
    <w:rsid w:val="009522AE"/>
    <w:pPr>
      <w:numPr>
        <w:ilvl w:val="7"/>
        <w:numId w:val="3"/>
      </w:numPr>
      <w:spacing w:before="240" w:after="60"/>
      <w:outlineLvl w:val="7"/>
    </w:pPr>
    <w:rPr>
      <w:i/>
      <w:iCs/>
      <w:sz w:val="24"/>
      <w:szCs w:val="24"/>
      <w:lang w:eastAsia="sk-SK"/>
    </w:rPr>
  </w:style>
  <w:style w:type="paragraph" w:styleId="Heading9">
    <w:name w:val="heading 9"/>
    <w:basedOn w:val="Normal"/>
    <w:next w:val="Normal"/>
    <w:link w:val="Heading9Char"/>
    <w:uiPriority w:val="99"/>
    <w:qFormat/>
    <w:rsid w:val="009522AE"/>
    <w:pPr>
      <w:numPr>
        <w:ilvl w:val="8"/>
        <w:numId w:val="3"/>
      </w:numPr>
      <w:spacing w:before="240" w:after="60"/>
      <w:outlineLvl w:val="8"/>
    </w:pPr>
    <w:rPr>
      <w:rFonts w:ascii="Arial" w:hAnsi="Arial" w:cs="Arial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83085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483085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483085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483085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483085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483085"/>
    <w:rPr>
      <w:rFonts w:ascii="Calibri" w:hAnsi="Calibri" w:cs="Calibri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483085"/>
    <w:rPr>
      <w:rFonts w:ascii="Calibri" w:hAnsi="Calibri" w:cs="Calibri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483085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483085"/>
    <w:rPr>
      <w:rFonts w:ascii="Cambria" w:hAnsi="Cambria" w:cs="Cambria"/>
      <w:lang w:eastAsia="en-US"/>
    </w:rPr>
  </w:style>
  <w:style w:type="paragraph" w:styleId="Footer">
    <w:name w:val="footer"/>
    <w:basedOn w:val="Normal"/>
    <w:link w:val="FooterChar"/>
    <w:uiPriority w:val="99"/>
    <w:rsid w:val="0076031A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483085"/>
    <w:rPr>
      <w:rFonts w:ascii="Arial Narrow" w:hAnsi="Arial Narrow" w:cs="Arial Narrow"/>
      <w:sz w:val="24"/>
      <w:szCs w:val="24"/>
      <w:lang w:eastAsia="en-US"/>
    </w:rPr>
  </w:style>
  <w:style w:type="character" w:styleId="PageNumber">
    <w:name w:val="page number"/>
    <w:basedOn w:val="DefaultParagraphFont"/>
    <w:uiPriority w:val="99"/>
    <w:rsid w:val="0076031A"/>
  </w:style>
  <w:style w:type="paragraph" w:customStyle="1" w:styleId="TopHeader">
    <w:name w:val="Top Header"/>
    <w:basedOn w:val="Normal"/>
    <w:uiPriority w:val="99"/>
    <w:rsid w:val="00664C13"/>
    <w:pPr>
      <w:jc w:val="center"/>
    </w:pPr>
    <w:rPr>
      <w:b/>
      <w:bCs/>
    </w:rPr>
  </w:style>
  <w:style w:type="paragraph" w:styleId="ListParagraph">
    <w:name w:val="List Paragraph"/>
    <w:basedOn w:val="Normal"/>
    <w:uiPriority w:val="99"/>
    <w:qFormat/>
    <w:rsid w:val="00A864CF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4B11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119D"/>
    <w:rPr>
      <w:rFonts w:ascii="Tahoma" w:hAnsi="Tahoma" w:cs="Tahoma"/>
      <w:sz w:val="16"/>
      <w:szCs w:val="16"/>
      <w:lang w:eastAsia="en-US"/>
    </w:rPr>
  </w:style>
  <w:style w:type="paragraph" w:styleId="Title">
    <w:name w:val="Title"/>
    <w:basedOn w:val="Normal"/>
    <w:next w:val="Normal"/>
    <w:link w:val="TitleChar"/>
    <w:uiPriority w:val="99"/>
    <w:qFormat/>
    <w:rsid w:val="0056541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565416"/>
    <w:rPr>
      <w:rFonts w:ascii="Arial Narrow" w:hAnsi="Arial Narrow" w:cs="Arial Narrow"/>
      <w:b/>
      <w:bCs/>
      <w:kern w:val="28"/>
      <w:sz w:val="32"/>
      <w:szCs w:val="32"/>
      <w:lang w:eastAsia="en-US"/>
    </w:rPr>
  </w:style>
  <w:style w:type="character" w:customStyle="1" w:styleId="ra">
    <w:name w:val="ra"/>
    <w:basedOn w:val="DefaultParagraphFont"/>
    <w:uiPriority w:val="99"/>
    <w:rsid w:val="00B3663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7</Pages>
  <Words>1299</Words>
  <Characters>7410</Characters>
  <Application>Microsoft Office Outlook</Application>
  <DocSecurity>0</DocSecurity>
  <Lines>0</Lines>
  <Paragraphs>0</Paragraphs>
  <ScaleCrop>false</ScaleCrop>
  <Company>Gamo a.s.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subject/>
  <dc:creator>PC01</dc:creator>
  <cp:keywords/>
  <dc:description/>
  <cp:lastModifiedBy>Jozef Muzelák</cp:lastModifiedBy>
  <cp:revision>2</cp:revision>
  <cp:lastPrinted>2014-03-28T07:50:00Z</cp:lastPrinted>
  <dcterms:created xsi:type="dcterms:W3CDTF">2014-03-28T08:24:00Z</dcterms:created>
  <dcterms:modified xsi:type="dcterms:W3CDTF">2014-03-28T08:24:00Z</dcterms:modified>
</cp:coreProperties>
</file>