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16"/>
        <w:gridCol w:w="2273"/>
        <w:gridCol w:w="623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B31C14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405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31C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31C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31C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405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405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31C1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F101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F101D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F101D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F101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101D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7F10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10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F12BC"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F12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F12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F12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F12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0F12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0F12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0F12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B31C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31C14" w:rsidP="00B31C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31C1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05</w:t>
            </w:r>
            <w:r w:rsidR="00740577">
              <w:rPr>
                <w:rFonts w:cs="Arial"/>
                <w:sz w:val="18"/>
                <w:szCs w:val="18"/>
                <w:lang w:val="en-US" w:eastAsia="sk-SK"/>
              </w:rPr>
              <w:t>.03.2013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 w:rsidP="00B66EE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7F101D">
        <w:t>LERIK, s.r.o</w:t>
      </w:r>
      <w:r>
        <w:t xml:space="preserve">. (ďalej len Spoločnosť), bola založená </w:t>
      </w:r>
      <w:r w:rsidR="008D63F6">
        <w:t>8</w:t>
      </w:r>
      <w:r w:rsidR="007F101D">
        <w:t xml:space="preserve">. </w:t>
      </w:r>
      <w:r w:rsidR="008D63F6">
        <w:t>j</w:t>
      </w:r>
      <w:r w:rsidR="007F101D">
        <w:t>úla 2011</w:t>
      </w:r>
      <w:r>
        <w:t xml:space="preserve"> a do obc</w:t>
      </w:r>
      <w:r w:rsidR="007F101D">
        <w:t>hodného registra bola zapísaná 22. júla 2011</w:t>
      </w:r>
      <w:r>
        <w:t xml:space="preserve"> (Obchodný register Okresného súdu </w:t>
      </w:r>
      <w:r w:rsidR="007F101D">
        <w:t>Košice I</w:t>
      </w:r>
      <w:r>
        <w:t xml:space="preserve"> v </w:t>
      </w:r>
      <w:r w:rsidR="007F101D">
        <w:t>Košiciach</w:t>
      </w:r>
      <w:r>
        <w:t xml:space="preserve">, oddiel s.r.o., vložka </w:t>
      </w:r>
      <w:r w:rsidR="007F101D">
        <w:t>28095/V.</w:t>
      </w:r>
      <w:r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kúpa tovaru na účely jeho predaja konečnému spotrebiteľovi (maloobchod) alebo iným prevádzkovateľom živnosti (veľkoobchod)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sprostredkovateľská činnosť v oblasti obchodu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sprostredkovateľská činnosť v oblasti služieb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sprostredkovateľská činnosť v oblasti výroby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skladovanie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počítačové služby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služby súvisiace s počítačovým spracovaním údajov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prenájom hnuteľných vecí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činnosť podnikateľských, organizačných a ekonomických poradcov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poskytovanie krátkodobej pomoci pri opatere detí a starších osôb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reklamné a marketingové služby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výroba jednoduchých výrobkov z kovu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prípravné práce k realizácii stavby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uskutočňovanie stavieb a ich zmien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dokončovacie stavebné práce pri realizácii exteriérov a interiérov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projektovanie a konštruovanie elektrických zariadení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výroba elektromotorov, rozvádzačov, káblov a batérií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color w:val="000000"/>
          <w:sz w:val="18"/>
          <w:szCs w:val="18"/>
          <w:lang w:eastAsia="sk-SK"/>
        </w:rPr>
      </w:pPr>
      <w:r w:rsidRPr="003E3B27">
        <w:rPr>
          <w:color w:val="000000"/>
          <w:sz w:val="18"/>
          <w:szCs w:val="18"/>
          <w:lang w:eastAsia="sk-SK"/>
        </w:rPr>
        <w:t>výroba zdvíhacích a manipulačných zariadení</w:t>
      </w:r>
    </w:p>
    <w:p w:rsidR="003E3B27" w:rsidRPr="003E3B27" w:rsidRDefault="003E3B27" w:rsidP="003E3B27">
      <w:pPr>
        <w:pStyle w:val="Odsekzoznamu"/>
        <w:numPr>
          <w:ilvl w:val="0"/>
          <w:numId w:val="37"/>
        </w:numPr>
        <w:contextualSpacing/>
        <w:rPr>
          <w:sz w:val="18"/>
          <w:szCs w:val="18"/>
        </w:rPr>
      </w:pPr>
      <w:r w:rsidRPr="003E3B27">
        <w:rPr>
          <w:color w:val="000000"/>
          <w:sz w:val="18"/>
          <w:szCs w:val="18"/>
          <w:lang w:eastAsia="sk-SK"/>
        </w:rPr>
        <w:t>výroba motorových vozidiel, motorov, dopravných prostriedkov, dielov a príslušenstva pre motorové vozidlá a iné dopravné prostriedky</w:t>
      </w:r>
    </w:p>
    <w:p w:rsidR="003E3B27" w:rsidRPr="003E3B27" w:rsidRDefault="003E3B27" w:rsidP="003E3B27"/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3E3B27" w:rsidP="004D3B4A">
      <w:pPr>
        <w:pStyle w:val="Zkladntext"/>
      </w:pPr>
      <w:r>
        <w:t xml:space="preserve">Spoločnosť </w:t>
      </w:r>
      <w:r w:rsidR="005F5D4F">
        <w:t xml:space="preserve">za bežné účtovné obdobie a bezprostredne predchádzajúce účtovné obdobie </w:t>
      </w:r>
      <w:r w:rsidR="009825D4">
        <w:t>nemala zamestnancov</w:t>
      </w:r>
    </w:p>
    <w:p w:rsidR="005F5D4F" w:rsidRDefault="005F5D4F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31C1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740577">
        <w:t>1</w:t>
      </w:r>
      <w:r>
        <w:t>. j</w:t>
      </w:r>
      <w:r w:rsidR="00740577">
        <w:t>anuára</w:t>
      </w:r>
      <w:r>
        <w:t xml:space="preserve"> 201</w:t>
      </w:r>
      <w:r w:rsidR="00B31C14">
        <w:t>3</w:t>
      </w:r>
      <w:r>
        <w:t xml:space="preserve"> do 31. decembra 201</w:t>
      </w:r>
      <w:r w:rsidR="00B31C1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740577" w:rsidRDefault="00740577" w:rsidP="00740577">
      <w:pPr>
        <w:pStyle w:val="Zkladntext"/>
        <w:ind w:hanging="426"/>
      </w:pPr>
      <w:r>
        <w:tab/>
        <w:t>Účtovná závierka Spoločnosti k 31. decembru 201</w:t>
      </w:r>
      <w:r w:rsidR="00B31C14">
        <w:t>2</w:t>
      </w:r>
      <w:r>
        <w:t xml:space="preserve">, za predchádzajúce účtovné obdobie, bola schválená valným zhromaždením Spoločnosti </w:t>
      </w:r>
      <w:r w:rsidR="000D53E8">
        <w:t>28</w:t>
      </w:r>
      <w:r>
        <w:t xml:space="preserve">. </w:t>
      </w:r>
      <w:r w:rsidR="00B31C14">
        <w:t>júna</w:t>
      </w:r>
      <w:r>
        <w:t xml:space="preserve"> 201</w:t>
      </w:r>
      <w:r w:rsidR="00B31C14">
        <w:t>3</w:t>
      </w:r>
      <w:r>
        <w:t>.</w:t>
      </w:r>
    </w:p>
    <w:p w:rsidR="009825D4" w:rsidRDefault="009825D4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740577" w:rsidRDefault="00740577" w:rsidP="00740577">
      <w:pPr>
        <w:pStyle w:val="Zkladntext"/>
      </w:pPr>
      <w:r w:rsidRPr="00194BFD">
        <w:t xml:space="preserve">Účtovná závierka Spoločnosti k 31. decembru </w:t>
      </w:r>
      <w:r>
        <w:t>201</w:t>
      </w:r>
      <w:r w:rsidR="00B31C14">
        <w:t>2</w:t>
      </w:r>
      <w:r w:rsidRPr="00194BFD">
        <w:t xml:space="preserve"> bola uložená do zbierky listín obchodného registra </w:t>
      </w:r>
      <w:r>
        <w:t>29</w:t>
      </w:r>
      <w:r w:rsidRPr="00194BFD">
        <w:t xml:space="preserve">. </w:t>
      </w:r>
      <w:r>
        <w:t>júna</w:t>
      </w:r>
      <w:r w:rsidRPr="00194BFD">
        <w:t xml:space="preserve"> </w:t>
      </w:r>
      <w:r>
        <w:t>201</w:t>
      </w:r>
      <w:r w:rsidR="00B31C14">
        <w:t>3</w:t>
      </w:r>
      <w:r w:rsidRPr="00194BFD">
        <w:t xml:space="preserve">. </w:t>
      </w:r>
    </w:p>
    <w:p w:rsidR="009825D4" w:rsidRDefault="009825D4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2"/>
    <w:bookmarkEnd w:id="3"/>
    <w:p w:rsidR="00740577" w:rsidRDefault="00740577" w:rsidP="00740577">
      <w:pPr>
        <w:pStyle w:val="Zkladntext"/>
        <w:ind w:hanging="426"/>
      </w:pPr>
      <w:r>
        <w:tab/>
        <w:t>Účtovnú závierku spoločnosti k 31. decembru 201</w:t>
      </w:r>
      <w:r w:rsidR="00B31C14">
        <w:t>2</w:t>
      </w:r>
      <w:r>
        <w:t xml:space="preserve"> nie je povinnosť schvaľovať audítorom.</w:t>
      </w:r>
    </w:p>
    <w:p w:rsidR="004D3B4A" w:rsidRDefault="004D3B4A" w:rsidP="004D3B4A">
      <w:pPr>
        <w:pStyle w:val="Zkladntext"/>
        <w:jc w:val="left"/>
      </w:pPr>
    </w:p>
    <w:p w:rsidR="00740577" w:rsidRDefault="00740577" w:rsidP="004D3B4A">
      <w:pPr>
        <w:pStyle w:val="Zkladntext"/>
        <w:jc w:val="left"/>
      </w:pPr>
    </w:p>
    <w:p w:rsidR="00740577" w:rsidRDefault="00740577">
      <w:pPr>
        <w:spacing w:after="200" w:line="276" w:lineRule="auto"/>
        <w:rPr>
          <w:b/>
          <w:caps/>
          <w:sz w:val="18"/>
        </w:rPr>
      </w:pPr>
      <w:bookmarkStart w:id="4" w:name="_Toc530739897"/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orgánoch účtovnej jednotky</w:t>
      </w:r>
      <w:bookmarkEnd w:id="4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9825D4">
        <w:t>ľ:</w:t>
      </w:r>
      <w:r>
        <w:tab/>
      </w:r>
      <w:r>
        <w:tab/>
      </w:r>
      <w:r w:rsidR="009825D4">
        <w:t>Sylvia Giáková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D3B4A" w:rsidRDefault="004D3B4A" w:rsidP="004D3B4A"/>
    <w:p w:rsidR="009825D4" w:rsidRDefault="009825D4" w:rsidP="00D54563">
      <w:pPr>
        <w:pStyle w:val="Zkladntext"/>
      </w:pPr>
      <w:r>
        <w:t>Spoločnosť má j</w:t>
      </w:r>
      <w:r w:rsidR="00D54563">
        <w:t>edin</w:t>
      </w:r>
      <w:r>
        <w:t>ého</w:t>
      </w:r>
      <w:r w:rsidR="00D54563">
        <w:t xml:space="preserve"> spoločník</w:t>
      </w:r>
      <w:r>
        <w:t>a,</w:t>
      </w:r>
      <w:r w:rsidR="00D54563">
        <w:t xml:space="preserve"> základné imanie </w:t>
      </w:r>
      <w:r>
        <w:t>je</w:t>
      </w:r>
      <w:r w:rsidR="00D54563">
        <w:t> </w:t>
      </w:r>
      <w:r>
        <w:t>5.000</w:t>
      </w:r>
      <w:r w:rsidR="00D54563">
        <w:t xml:space="preserve"> EUR. </w:t>
      </w:r>
    </w:p>
    <w:p w:rsidR="00B31C14" w:rsidRDefault="00B31C14" w:rsidP="00D54563">
      <w:pPr>
        <w:pStyle w:val="Zkladntext"/>
      </w:pPr>
    </w:p>
    <w:p w:rsidR="00D54563" w:rsidRDefault="00D54563" w:rsidP="00D54563">
      <w:pPr>
        <w:pStyle w:val="Zkladntext"/>
      </w:pPr>
      <w:r>
        <w:t>Štruktúra spoločníkov k 31. decembru 201</w:t>
      </w:r>
      <w:r w:rsidR="00B31C14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9825D4" w:rsidP="004D3B4A">
      <w:pPr>
        <w:pStyle w:val="Zkladntext"/>
      </w:pPr>
      <w:r>
        <w:object w:dxaOrig="9337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1pt;height:122.95pt" o:ole="" o:preferrelative="f">
            <v:imagedata r:id="rId8" o:title=""/>
            <o:lock v:ext="edit" aspectratio="f"/>
          </v:shape>
          <o:OLEObject Type="Embed" ProgID="Excel.Sheet.12" ShapeID="_x0000_i1025" DrawAspect="Content" ObjectID="_1455555091" r:id="rId9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9825D4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9825D4">
        <w:t>ne</w:t>
      </w:r>
      <w:r>
        <w:t>zahŕňa do konsolidovanej účtovnej závierky</w:t>
      </w:r>
      <w:r w:rsidR="009825D4">
        <w:t>.</w:t>
      </w:r>
      <w:r>
        <w:t xml:space="preserve"> </w:t>
      </w:r>
      <w:r w:rsidR="009825D4">
        <w:rPr>
          <w:b/>
        </w:rPr>
        <w:tab/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9825D4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4"/>
        <w:contextualSpacing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9825D4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4"/>
        <w:contextualSpacing/>
      </w:pPr>
      <w:r>
        <w:t>spôsobu účtovania zákazkovej výroby</w:t>
      </w:r>
      <w:r w:rsidR="00CF2FC7">
        <w:t>;</w:t>
      </w:r>
    </w:p>
    <w:p w:rsidR="009E16EA" w:rsidRDefault="004D3B4A" w:rsidP="009825D4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4"/>
        <w:contextualSpacing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9825D4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4"/>
        <w:contextualSpacing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9825D4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4"/>
        <w:contextualSpacing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9825D4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4"/>
        <w:contextualSpacing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740577" w:rsidRDefault="00740577" w:rsidP="00740577">
      <w:pPr>
        <w:pStyle w:val="Zkladntext"/>
      </w:pPr>
      <w:r>
        <w:t>Prehľad o pohybe dlhodobého nehmotného majetku a dlhodobého hmotného majetku od 1. januára 201</w:t>
      </w:r>
      <w:r w:rsidR="00B31C14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B31C14">
        <w:t>3</w:t>
      </w:r>
      <w:r w:rsidRPr="00C24B6B">
        <w:t xml:space="preserve"> a za porovnateľné obdobie od </w:t>
      </w:r>
      <w:r>
        <w:t>1</w:t>
      </w:r>
      <w:r w:rsidRPr="00C24B6B">
        <w:t>. j</w:t>
      </w:r>
      <w:r w:rsidR="00B31C14">
        <w:t>anuára</w:t>
      </w:r>
      <w:r w:rsidRPr="00C24B6B">
        <w:t xml:space="preserve"> 201</w:t>
      </w:r>
      <w:r w:rsidR="00B31C14">
        <w:t>2</w:t>
      </w:r>
      <w:r w:rsidRPr="00C24B6B">
        <w:t xml:space="preserve"> do 31. decembra 201</w:t>
      </w:r>
      <w:r w:rsidR="00B31C14">
        <w:t>2</w:t>
      </w:r>
      <w:r w:rsidRPr="00C24B6B">
        <w:t xml:space="preserve"> je uvedený v tabuľkách </w:t>
      </w:r>
      <w:r>
        <w:t>na stranách 1</w:t>
      </w:r>
      <w:r w:rsidRPr="00AD6758">
        <w:t>3</w:t>
      </w:r>
      <w:r w:rsidRPr="00C24B6B">
        <w:t xml:space="preserve"> a</w:t>
      </w:r>
      <w:r w:rsidRPr="00AD6758">
        <w:t>ž</w:t>
      </w:r>
      <w:r w:rsidRPr="00C24B6B">
        <w:t> 1</w:t>
      </w:r>
      <w:r w:rsidRPr="00AD6758">
        <w:t>6</w:t>
      </w:r>
      <w:r w:rsidRPr="00C24B6B">
        <w:t>.</w:t>
      </w:r>
    </w:p>
    <w:p w:rsidR="00134AFD" w:rsidRDefault="00134AFD" w:rsidP="004D3B4A">
      <w:pPr>
        <w:pStyle w:val="Zkladntext"/>
      </w:pPr>
    </w:p>
    <w:p w:rsidR="00626DA6" w:rsidRDefault="00626DA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134AFD" w:rsidRDefault="00134AFD" w:rsidP="00134AFD">
      <w:pPr>
        <w:pStyle w:val="Zkladntext"/>
      </w:pPr>
      <w:r>
        <w:t>Spoločnosť v bežnom účtovnom období neobstaral dlhodobý finančný majetok. Účtovná jednotka neúčtuje o dlhodobom finančnom majetku.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bookmarkStart w:id="9" w:name="_Toc530739903"/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713765" w:rsidP="004D3B4A">
      <w:pPr>
        <w:pStyle w:val="Zkladntext"/>
      </w:pPr>
      <w:r>
        <w:t xml:space="preserve">Spoločnosť netvorila </w:t>
      </w:r>
      <w:r w:rsidR="004D3B4A">
        <w:t>opravn</w:t>
      </w:r>
      <w:r>
        <w:t>é</w:t>
      </w:r>
      <w:r w:rsidR="004D3B4A">
        <w:t xml:space="preserve"> položky v priebehu účtovného obdobia </w:t>
      </w:r>
      <w:r>
        <w:t>k zásobám.</w:t>
      </w:r>
    </w:p>
    <w:p w:rsidR="00086A82" w:rsidRDefault="00B31C14" w:rsidP="00713765">
      <w:pPr>
        <w:ind w:left="425"/>
      </w:pPr>
      <w:r>
        <w:object w:dxaOrig="9098" w:dyaOrig="3616">
          <v:shape id="_x0000_i1026" type="#_x0000_t75" style="width:438.1pt;height:194.95pt" o:ole="" o:preferrelative="f">
            <v:imagedata r:id="rId10" o:title=""/>
            <o:lock v:ext="edit" aspectratio="f"/>
          </v:shape>
          <o:OLEObject Type="Embed" ProgID="Excel.Sheet.12" ShapeID="_x0000_i1026" DrawAspect="Content" ObjectID="_1455555092" r:id="rId11"/>
        </w:object>
      </w:r>
    </w:p>
    <w:p w:rsidR="00626DA6" w:rsidRDefault="00626DA6" w:rsidP="00713765">
      <w:pPr>
        <w:ind w:left="425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785993" w:rsidRDefault="00785993" w:rsidP="00713765">
      <w:pPr>
        <w:pStyle w:val="Zkladntext"/>
      </w:pPr>
    </w:p>
    <w:p w:rsidR="00DA2806" w:rsidRDefault="00713765" w:rsidP="00713765">
      <w:pPr>
        <w:pStyle w:val="Zkladntext"/>
      </w:pPr>
      <w:r>
        <w:t>Spoločnosť neúčtovala o</w:t>
      </w:r>
      <w:r w:rsidR="007B314C">
        <w:t xml:space="preserve"> zákazkovej výrob</w:t>
      </w:r>
      <w:r>
        <w:t>e</w:t>
      </w:r>
      <w:r w:rsidR="007B314C">
        <w:t xml:space="preserve"> </w:t>
      </w:r>
    </w:p>
    <w:p w:rsidR="00335C04" w:rsidRDefault="00335C04" w:rsidP="004D3B4A">
      <w:pPr>
        <w:pStyle w:val="Zkladntext"/>
      </w:pPr>
    </w:p>
    <w:p w:rsidR="00626DA6" w:rsidRDefault="00626DA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785993" w:rsidRDefault="00785993" w:rsidP="00CA441D">
      <w:pPr>
        <w:pStyle w:val="Zkladntext"/>
      </w:pPr>
    </w:p>
    <w:p w:rsidR="00CA441D" w:rsidRDefault="00713765" w:rsidP="00CA441D">
      <w:pPr>
        <w:pStyle w:val="Zkladntext"/>
      </w:pPr>
      <w:r>
        <w:t>Spoločnosť neúčtovala o</w:t>
      </w:r>
      <w:r w:rsidR="00CA441D">
        <w:t xml:space="preserve"> opravnej položk</w:t>
      </w:r>
      <w:r>
        <w:t>e</w:t>
      </w:r>
      <w:r w:rsidR="00CA441D">
        <w:t xml:space="preserve"> v priebehu účtovného obdobia </w:t>
      </w:r>
      <w:r>
        <w:t>k pohľadávkam.</w:t>
      </w:r>
    </w:p>
    <w:p w:rsidR="00795082" w:rsidRDefault="00795082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B31C14" w:rsidRDefault="00B31C14" w:rsidP="00CA441D">
      <w:pPr>
        <w:pStyle w:val="Zkladntext"/>
      </w:pPr>
    </w:p>
    <w:p w:rsidR="00B31C14" w:rsidRDefault="00B31C14" w:rsidP="00CA441D">
      <w:pPr>
        <w:pStyle w:val="Zkladntext"/>
      </w:pPr>
      <w:r>
        <w:object w:dxaOrig="9019" w:dyaOrig="3748">
          <v:shape id="_x0000_i1028" type="#_x0000_t75" style="width:438.8pt;height:203.75pt" o:ole="" o:preferrelative="f">
            <v:imagedata r:id="rId12" o:title=""/>
            <o:lock v:ext="edit" aspectratio="f"/>
          </v:shape>
          <o:OLEObject Type="Embed" ProgID="Excel.Sheet.12" ShapeID="_x0000_i1028" DrawAspect="Content" ObjectID="_1455555093" r:id="rId13"/>
        </w:object>
      </w:r>
    </w:p>
    <w:p w:rsidR="00B31C14" w:rsidRDefault="00B31C14" w:rsidP="00B31C14">
      <w:pPr>
        <w:pStyle w:val="Zkladntext"/>
      </w:pPr>
      <w:r>
        <w:t>Veková štruktúra pohľadávok za bezprostredne predchádzajúce účtovné obdobie je uvedená v nasledujúcom prehľade:</w:t>
      </w:r>
    </w:p>
    <w:p w:rsidR="00B31C14" w:rsidRDefault="00B31C14" w:rsidP="00CA441D">
      <w:pPr>
        <w:pStyle w:val="Zkladntext"/>
      </w:pPr>
    </w:p>
    <w:p w:rsidR="00740577" w:rsidRDefault="00740577" w:rsidP="00CA441D">
      <w:pPr>
        <w:pStyle w:val="Zkladntext"/>
      </w:pPr>
    </w:p>
    <w:p w:rsidR="00086A82" w:rsidRDefault="00B31C14" w:rsidP="00342E08">
      <w:pPr>
        <w:pStyle w:val="Zkladntext"/>
      </w:pPr>
      <w:r>
        <w:object w:dxaOrig="9019" w:dyaOrig="3748">
          <v:shape id="_x0000_i1027" type="#_x0000_t75" style="width:438.8pt;height:203.75pt" o:ole="" o:preferrelative="f">
            <v:imagedata r:id="rId14" o:title=""/>
            <o:lock v:ext="edit" aspectratio="f"/>
          </v:shape>
          <o:OLEObject Type="Embed" ProgID="Excel.Sheet.12" ShapeID="_x0000_i1027" DrawAspect="Content" ObjectID="_1455555094" r:id="rId15"/>
        </w:object>
      </w:r>
    </w:p>
    <w:p w:rsidR="00B31C14" w:rsidRDefault="00B31C14" w:rsidP="00785993">
      <w:pPr>
        <w:spacing w:after="200" w:line="276" w:lineRule="auto"/>
      </w:pPr>
    </w:p>
    <w:p w:rsidR="00EF4E72" w:rsidRDefault="00EF4E72" w:rsidP="00785993">
      <w:pPr>
        <w:spacing w:after="200" w:line="276" w:lineRule="auto"/>
      </w:pPr>
      <w:r>
        <w:t>Pohľadávky podľa zostatkovej doby splatnosti sú uvedené v nasledujúcom prehľade:</w:t>
      </w:r>
    </w:p>
    <w:p w:rsidR="00EF4E72" w:rsidRDefault="00EF4E72" w:rsidP="00CA441D">
      <w:pPr>
        <w:pStyle w:val="Zkladntext"/>
      </w:pPr>
    </w:p>
    <w:p w:rsidR="004A4D80" w:rsidRDefault="00B31C14" w:rsidP="00CA441D">
      <w:pPr>
        <w:pStyle w:val="Zkladntext"/>
      </w:pPr>
      <w:r>
        <w:object w:dxaOrig="8990" w:dyaOrig="2205">
          <v:shape id="_x0000_i1029" type="#_x0000_t75" style="width:440.15pt;height:120.25pt" o:ole="" o:preferrelative="f">
            <v:imagedata r:id="rId16" o:title=""/>
            <o:lock v:ext="edit" aspectratio="f"/>
          </v:shape>
          <o:OLEObject Type="Embed" ProgID="Excel.Sheet.12" ShapeID="_x0000_i1029" DrawAspect="Content" ObjectID="_1455555095" r:id="rId17"/>
        </w:object>
      </w:r>
    </w:p>
    <w:p w:rsidR="00795082" w:rsidRDefault="00795082">
      <w:pPr>
        <w:spacing w:after="200" w:line="276" w:lineRule="auto"/>
        <w:rPr>
          <w:b/>
          <w:sz w:val="18"/>
        </w:rPr>
      </w:pPr>
      <w:bookmarkStart w:id="11" w:name="_Toc530739905"/>
      <w: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Finančné účty</w:t>
      </w:r>
      <w:bookmarkEnd w:id="1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713765">
        <w:t>.</w:t>
      </w:r>
    </w:p>
    <w:p w:rsidR="00713765" w:rsidRDefault="00713765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B31C14" w:rsidP="00086A82">
      <w:pPr>
        <w:pStyle w:val="Zkladntext"/>
      </w:pPr>
      <w:r w:rsidRPr="00003C63">
        <w:object w:dxaOrig="9007" w:dyaOrig="1659">
          <v:shape id="_x0000_i1030" type="#_x0000_t75" style="width:440.15pt;height:90.35pt" o:ole="" o:preferrelative="f">
            <v:imagedata r:id="rId18" o:title=""/>
            <o:lock v:ext="edit" aspectratio="f"/>
          </v:shape>
          <o:OLEObject Type="Embed" ProgID="Excel.Sheet.12" ShapeID="_x0000_i1030" DrawAspect="Content" ObjectID="_1455555096" r:id="rId19"/>
        </w:object>
      </w:r>
    </w:p>
    <w:p w:rsidR="00B31C14" w:rsidRDefault="00B31C14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785993" w:rsidRDefault="00785993" w:rsidP="00CA441D">
      <w:pPr>
        <w:pStyle w:val="Zkladntext"/>
      </w:pPr>
    </w:p>
    <w:p w:rsidR="00CA441D" w:rsidRDefault="00713765" w:rsidP="00CA441D">
      <w:pPr>
        <w:pStyle w:val="Zkladntext"/>
      </w:pPr>
      <w:r>
        <w:t>Spoločnosť neúčtovala o</w:t>
      </w:r>
      <w:r w:rsidR="00CA441D" w:rsidRPr="004D639D">
        <w:t xml:space="preserve"> krátkodob</w:t>
      </w:r>
      <w:r w:rsidR="00785993">
        <w:t>om</w:t>
      </w:r>
      <w:r w:rsidR="00CA441D" w:rsidRPr="004D639D">
        <w:t xml:space="preserve"> finančn</w:t>
      </w:r>
      <w:r w:rsidR="00785993">
        <w:t>om</w:t>
      </w:r>
      <w:r w:rsidR="00CA441D" w:rsidRPr="004D639D">
        <w:t xml:space="preserve"> majetk</w:t>
      </w:r>
      <w:r w:rsidR="00785993">
        <w:t>u</w:t>
      </w:r>
      <w:r w:rsidR="00CA441D" w:rsidRPr="004D639D">
        <w:t xml:space="preserve"> </w:t>
      </w:r>
    </w:p>
    <w:p w:rsidR="00CA441D" w:rsidRDefault="00CA441D" w:rsidP="00CA441D">
      <w:pPr>
        <w:pStyle w:val="Zkladntext"/>
      </w:pPr>
    </w:p>
    <w:p w:rsidR="00B31C14" w:rsidRDefault="00B31C14">
      <w:pPr>
        <w:spacing w:after="200" w:line="276" w:lineRule="auto"/>
        <w:rPr>
          <w:b/>
          <w:sz w:val="18"/>
        </w:rPr>
      </w:pPr>
      <w:bookmarkStart w:id="12" w:name="_Toc530739906"/>
    </w:p>
    <w:p w:rsidR="00CA441D" w:rsidRDefault="00CA441D" w:rsidP="00B31C14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785993" w:rsidRDefault="00785993" w:rsidP="00CA441D">
      <w:pPr>
        <w:pStyle w:val="Zkladntext"/>
      </w:pPr>
    </w:p>
    <w:p w:rsidR="00626DA6" w:rsidRDefault="00626DA6" w:rsidP="00626DA6">
      <w:pPr>
        <w:pStyle w:val="Zkladntext"/>
      </w:pPr>
      <w:r w:rsidRPr="00AC097C">
        <w:t>Ide o tieto položky:</w:t>
      </w:r>
    </w:p>
    <w:p w:rsidR="00626DA6" w:rsidRDefault="00626DA6" w:rsidP="00CA441D">
      <w:pPr>
        <w:pStyle w:val="Zkladntext"/>
      </w:pPr>
    </w:p>
    <w:p w:rsidR="00CA441D" w:rsidRDefault="00626DA6" w:rsidP="00CA441D">
      <w:pPr>
        <w:pStyle w:val="Zkladntext"/>
      </w:pPr>
      <w:r w:rsidRPr="001B5855">
        <w:rPr>
          <w:lang w:val="de-DE"/>
        </w:rPr>
        <w:object w:dxaOrig="8990" w:dyaOrig="2550">
          <v:shape id="_x0000_i1031" type="#_x0000_t75" style="width:439.45pt;height:140.6pt" o:ole="" o:preferrelative="f">
            <v:imagedata r:id="rId20" o:title=""/>
            <o:lock v:ext="edit" aspectratio="f"/>
          </v:shape>
          <o:OLEObject Type="Embed" ProgID="Excel.Sheet.12" ShapeID="_x0000_i1031" DrawAspect="Content" ObjectID="_1455555097" r:id="rId21"/>
        </w:object>
      </w: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626DA6" w:rsidRDefault="00626DA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785993" w:rsidRDefault="00785993" w:rsidP="00491AF0">
      <w:pPr>
        <w:pStyle w:val="Zkladntext"/>
      </w:pP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785993" w:rsidRDefault="00785993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785993" w:rsidRDefault="00785993" w:rsidP="00491AF0">
      <w:pPr>
        <w:pStyle w:val="Zkladntext"/>
      </w:pPr>
    </w:p>
    <w:p w:rsidR="00491AF0" w:rsidRPr="00EC0203" w:rsidRDefault="00785993" w:rsidP="00491AF0">
      <w:pPr>
        <w:pStyle w:val="Zkladntext"/>
      </w:pPr>
      <w:r>
        <w:t xml:space="preserve">Spoločnosť neúčtovala </w:t>
      </w:r>
      <w:r w:rsidR="00491AF0">
        <w:t>o rezervách za bežné účtovné obdobie</w:t>
      </w:r>
      <w:r>
        <w:t>.</w:t>
      </w:r>
    </w:p>
    <w:p w:rsidR="00491AF0" w:rsidRDefault="00491AF0" w:rsidP="00491AF0">
      <w:pPr>
        <w:pStyle w:val="Zkladntext"/>
      </w:pPr>
    </w:p>
    <w:p w:rsidR="00785993" w:rsidRDefault="00785993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785993" w:rsidP="00491AF0">
      <w:pPr>
        <w:pStyle w:val="Zkladntext"/>
      </w:pPr>
      <w:r>
        <w:t xml:space="preserve">Štruktúra záväzkov </w:t>
      </w:r>
      <w:r w:rsidR="00491AF0">
        <w:t>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626DA6" w:rsidP="009D0700">
      <w:pPr>
        <w:ind w:left="426"/>
      </w:pPr>
      <w:r>
        <w:object w:dxaOrig="8927" w:dyaOrig="2655">
          <v:shape id="_x0000_i1032" type="#_x0000_t75" style="width:438.8pt;height:145.35pt" o:ole="" o:preferrelative="f">
            <v:imagedata r:id="rId22" o:title=""/>
            <o:lock v:ext="edit" aspectratio="f"/>
          </v:shape>
          <o:OLEObject Type="Embed" ProgID="Excel.Sheet.12" ShapeID="_x0000_i1032" DrawAspect="Content" ObjectID="_1455555098" r:id="rId23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E231BA" w:rsidRDefault="00E231BA" w:rsidP="00E231BA"/>
    <w:p w:rsidR="00E231BA" w:rsidRDefault="00785993" w:rsidP="00E231BA">
      <w:pPr>
        <w:pStyle w:val="Zkladntext"/>
      </w:pPr>
      <w:r>
        <w:t>Spoločnosť neúčtovala o</w:t>
      </w:r>
      <w:r w:rsidR="00E231BA">
        <w:t xml:space="preserve"> odloženo</w:t>
      </w:r>
      <w:r>
        <w:t>m</w:t>
      </w:r>
      <w:r w:rsidR="00E231BA">
        <w:t xml:space="preserve"> daňovo</w:t>
      </w:r>
      <w:r>
        <w:t>m</w:t>
      </w:r>
      <w:r w:rsidR="00E231BA">
        <w:t xml:space="preserve"> záväzku</w:t>
      </w:r>
      <w:r>
        <w:t>.</w:t>
      </w:r>
    </w:p>
    <w:p w:rsidR="007A005F" w:rsidRPr="007D2F0F" w:rsidRDefault="007A005F" w:rsidP="007A005F">
      <w:pPr>
        <w:pStyle w:val="Zkladntext"/>
        <w:rPr>
          <w:lang w:val="de-DE"/>
        </w:rPr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785993" w:rsidP="00E231BA">
      <w:pPr>
        <w:pStyle w:val="Zkladntext"/>
      </w:pPr>
      <w:r>
        <w:t>Spoločnosť nemá zamestnancov, z toho titulu neúčtovala o</w:t>
      </w:r>
      <w:r w:rsidR="00E231BA">
        <w:t xml:space="preserve"> sociáln</w:t>
      </w:r>
      <w:r>
        <w:t>om fonde.</w:t>
      </w:r>
    </w:p>
    <w:p w:rsidR="00A25722" w:rsidRDefault="00A25722" w:rsidP="00A25722">
      <w:pPr>
        <w:pStyle w:val="Zkladntext"/>
        <w:rPr>
          <w:lang w:val="de-DE"/>
        </w:rPr>
      </w:pPr>
    </w:p>
    <w:p w:rsidR="00351E94" w:rsidRPr="00D16B95" w:rsidRDefault="00351E94" w:rsidP="00A25722">
      <w:pPr>
        <w:pStyle w:val="Zkladntext"/>
        <w:rPr>
          <w:lang w:val="de-DE"/>
        </w:rPr>
      </w:pPr>
    </w:p>
    <w:p w:rsidR="00E231BA" w:rsidRDefault="00E231BA" w:rsidP="00351E94">
      <w:pPr>
        <w:pStyle w:val="Nadpis2"/>
      </w:pPr>
      <w:bookmarkStart w:id="17" w:name="_Toc530739912"/>
      <w:r>
        <w:t>Bankové úvery</w:t>
      </w:r>
      <w:bookmarkEnd w:id="17"/>
    </w:p>
    <w:p w:rsidR="00E231BA" w:rsidRDefault="00E231BA" w:rsidP="00E231BA">
      <w:pPr>
        <w:pStyle w:val="Zkladntext"/>
      </w:pPr>
    </w:p>
    <w:p w:rsidR="00E231BA" w:rsidRDefault="00351E94" w:rsidP="00E231BA">
      <w:pPr>
        <w:pStyle w:val="Zkladntext"/>
      </w:pPr>
      <w:r>
        <w:t>Spoločnosť neúčtovala</w:t>
      </w:r>
      <w:r w:rsidRPr="00BF5606">
        <w:t xml:space="preserve"> </w:t>
      </w:r>
      <w:r>
        <w:t>o</w:t>
      </w:r>
      <w:r w:rsidR="00E231BA" w:rsidRPr="00BF5606">
        <w:t xml:space="preserve"> bankových úvero</w:t>
      </w:r>
      <w:r>
        <w:t>ch.</w:t>
      </w:r>
    </w:p>
    <w:p w:rsidR="00E231BA" w:rsidRDefault="00E231BA" w:rsidP="00E231BA">
      <w:pPr>
        <w:pStyle w:val="Zkladntext"/>
      </w:pPr>
    </w:p>
    <w:p w:rsidR="00351E94" w:rsidRDefault="00351E94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8" w:name="_Toc530739913"/>
      <w:r>
        <w:t>Č</w:t>
      </w:r>
      <w:r w:rsidR="00E231BA">
        <w:t>asové rozlíšenie</w:t>
      </w:r>
      <w:bookmarkEnd w:id="18"/>
    </w:p>
    <w:p w:rsidR="00E231BA" w:rsidRDefault="00E231BA" w:rsidP="00E231BA">
      <w:pPr>
        <w:pStyle w:val="Zkladntext"/>
      </w:pPr>
    </w:p>
    <w:p w:rsidR="00351E94" w:rsidRDefault="00351E94" w:rsidP="00E231BA">
      <w:pPr>
        <w:pStyle w:val="Zkladntext"/>
      </w:pPr>
      <w:r>
        <w:t>Spoločnosť neúčtovala o výdavkoch budúcich období ani o výnosoch budúcich období.</w:t>
      </w:r>
    </w:p>
    <w:p w:rsidR="00351E94" w:rsidRDefault="00351E94" w:rsidP="00E231BA">
      <w:pPr>
        <w:pStyle w:val="Zkladntext"/>
      </w:pPr>
    </w:p>
    <w:p w:rsidR="00E231BA" w:rsidRDefault="00351E94" w:rsidP="00E231BA">
      <w:pPr>
        <w:pStyle w:val="Zkladntext"/>
      </w:pPr>
      <w:r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351E94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351E94" w:rsidRPr="00351E94">
        <w:rPr>
          <w:b w:val="0"/>
        </w:rPr>
        <w:t>neúčtovala o</w:t>
      </w:r>
      <w:r w:rsidR="00351E94">
        <w:rPr>
          <w:b w:val="0"/>
        </w:rPr>
        <w:t> </w:t>
      </w:r>
      <w:r w:rsidR="00351E94" w:rsidRPr="00351E94">
        <w:rPr>
          <w:b w:val="0"/>
        </w:rPr>
        <w:t>derivátoch</w:t>
      </w:r>
      <w:r w:rsidR="00351E94">
        <w:rPr>
          <w:b w:val="0"/>
        </w:rPr>
        <w:t>.</w: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626DA6" w:rsidRDefault="00626DA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F75DF5" w:rsidRDefault="00795082" w:rsidP="00F75DF5">
      <w:pPr>
        <w:pStyle w:val="Zkladntext"/>
      </w:pPr>
      <w:r>
        <w:object w:dxaOrig="10215" w:dyaOrig="1515">
          <v:shape id="_x0000_i1033" type="#_x0000_t75" style="width:484.3pt;height:80.15pt" o:ole="" o:preferrelative="f">
            <v:imagedata r:id="rId24" o:title=""/>
            <o:lock v:ext="edit" aspectratio="f"/>
          </v:shape>
          <o:OLEObject Type="Embed" ProgID="Excel.Sheet.12" ShapeID="_x0000_i1033" DrawAspect="Content" ObjectID="_1455555099" r:id="rId25"/>
        </w:object>
      </w:r>
    </w:p>
    <w:p w:rsidR="00E231BA" w:rsidRDefault="00E231BA" w:rsidP="00E231BA">
      <w:pPr>
        <w:pStyle w:val="Zkladntext"/>
      </w:pPr>
    </w:p>
    <w:p w:rsidR="00795082" w:rsidRDefault="00795082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351E94" w:rsidP="00351E94">
      <w:pPr>
        <w:pStyle w:val="Zkladntext"/>
      </w:pPr>
      <w:r>
        <w:rPr>
          <w:szCs w:val="18"/>
        </w:rPr>
        <w:t xml:space="preserve">Spoločnosť sa nezaoberá výrobou, z toho titulu neúčtuje o </w:t>
      </w:r>
      <w:r w:rsidR="00E231BA" w:rsidRPr="00BA750A">
        <w:rPr>
          <w:szCs w:val="18"/>
        </w:rPr>
        <w:t>zásob</w:t>
      </w:r>
      <w:r>
        <w:rPr>
          <w:szCs w:val="18"/>
        </w:rPr>
        <w:t>ách</w:t>
      </w:r>
      <w:r w:rsidR="00E231BA" w:rsidRPr="00BA750A">
        <w:rPr>
          <w:szCs w:val="18"/>
        </w:rPr>
        <w:t xml:space="preserve"> vlastnej výroby</w:t>
      </w:r>
      <w:r>
        <w:rPr>
          <w:szCs w:val="18"/>
        </w:rPr>
        <w:t>.</w:t>
      </w:r>
    </w:p>
    <w:p w:rsidR="00E231BA" w:rsidRDefault="00E231BA" w:rsidP="00E231BA">
      <w:pPr>
        <w:pStyle w:val="Zkladntext"/>
      </w:pPr>
    </w:p>
    <w:p w:rsidR="00795082" w:rsidRDefault="00795082" w:rsidP="00E231BA">
      <w:pPr>
        <w:pStyle w:val="Zkladntext"/>
      </w:pPr>
    </w:p>
    <w:p w:rsidR="00795082" w:rsidRDefault="00795082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" w:name="_Toc530739916"/>
      <w:r>
        <w:t>Aktivácia</w:t>
      </w:r>
      <w:bookmarkEnd w:id="2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351E94" w:rsidP="00E231BA">
      <w:pPr>
        <w:pStyle w:val="Zkladntext"/>
      </w:pPr>
      <w:r>
        <w:t>Spoločnosť neeviduje majetok vytvorený vlastnou činnosťou, neúčtuje</w:t>
      </w:r>
      <w:r w:rsidR="00E231BA">
        <w:t xml:space="preserve"> o</w:t>
      </w:r>
      <w:r w:rsidR="00BA3FB7">
        <w:t> výnosoch pri </w:t>
      </w:r>
      <w:r w:rsidR="00E231BA">
        <w:t>aktiváci</w:t>
      </w:r>
      <w:r w:rsidR="00BA3FB7">
        <w:t>i nákladov, výnosoch z hospodárskej činnosti, finančnej činnosti a mimoriadnej činnosti</w:t>
      </w:r>
      <w:r>
        <w:t>.</w:t>
      </w:r>
      <w:r w:rsidR="00BA3FB7">
        <w:t xml:space="preserve"> </w:t>
      </w:r>
    </w:p>
    <w:p w:rsidR="00E231BA" w:rsidRDefault="00E231BA" w:rsidP="00E231BA">
      <w:pPr>
        <w:pStyle w:val="Zkladntext"/>
      </w:pPr>
    </w:p>
    <w:p w:rsidR="00795082" w:rsidRDefault="00795082" w:rsidP="00E231BA">
      <w:pPr>
        <w:pStyle w:val="Zkladntext"/>
      </w:pPr>
    </w:p>
    <w:p w:rsidR="00795082" w:rsidRDefault="00795082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795082" w:rsidP="0000290B">
      <w:pPr>
        <w:pStyle w:val="Zkladntext"/>
      </w:pPr>
      <w:r>
        <w:object w:dxaOrig="8681" w:dyaOrig="2265">
          <v:shape id="_x0000_i1034" type="#_x0000_t75" style="width:438.1pt;height:127.7pt" o:ole="" o:preferrelative="f">
            <v:imagedata r:id="rId26" o:title=""/>
            <o:lock v:ext="edit" aspectratio="f"/>
          </v:shape>
          <o:OLEObject Type="Embed" ProgID="Excel.Sheet.12" ShapeID="_x0000_i1034" DrawAspect="Content" ObjectID="_1455555100" r:id="rId27"/>
        </w:object>
      </w:r>
    </w:p>
    <w:p w:rsidR="00C31DC7" w:rsidRDefault="00C31DC7" w:rsidP="0000290B">
      <w:pPr>
        <w:pStyle w:val="Zkladntext"/>
      </w:pPr>
    </w:p>
    <w:p w:rsidR="00795082" w:rsidRDefault="00795082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9458E0" w:rsidRDefault="00795082" w:rsidP="0000290B">
      <w:pPr>
        <w:pStyle w:val="Zkladntext"/>
      </w:pPr>
      <w:r>
        <w:object w:dxaOrig="8782" w:dyaOrig="5785">
          <v:shape id="_x0000_i1035" type="#_x0000_t75" style="width:439.45pt;height:323.3pt" o:ole="" o:preferrelative="f">
            <v:imagedata r:id="rId28" o:title=""/>
            <o:lock v:ext="edit" aspectratio="f"/>
          </v:shape>
          <o:OLEObject Type="Embed" ProgID="Excel.Sheet.12" ShapeID="_x0000_i1035" DrawAspect="Content" ObjectID="_1455555101" r:id="rId2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795082" w:rsidP="0000290B">
      <w:pPr>
        <w:pStyle w:val="Zkladntext"/>
      </w:pPr>
      <w:r w:rsidRPr="00003C63">
        <w:object w:dxaOrig="9078" w:dyaOrig="3748">
          <v:shape id="_x0000_i1036" type="#_x0000_t75" style="width:438.8pt;height:202.4pt" o:ole="" o:preferrelative="f">
            <v:imagedata r:id="rId30" o:title=""/>
            <o:lock v:ext="edit" aspectratio="f"/>
          </v:shape>
          <o:OLEObject Type="Embed" ProgID="Excel.Sheet.12" ShapeID="_x0000_i1036" DrawAspect="Content" ObjectID="_1455555102" r:id="rId31"/>
        </w:object>
      </w:r>
    </w:p>
    <w:p w:rsidR="009226CD" w:rsidRDefault="009226CD" w:rsidP="0000290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2" w:name="_Toc530739920"/>
      <w:r>
        <w:t>Najatý majetok</w:t>
      </w:r>
      <w:bookmarkEnd w:id="2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23" w:name="OLE_LINK1"/>
      <w:bookmarkStart w:id="24" w:name="OLE_LINK2"/>
      <w:r>
        <w:t xml:space="preserve">Spoločnosť </w:t>
      </w:r>
      <w:r w:rsidR="00C31DC7">
        <w:t>ne</w:t>
      </w:r>
      <w:r>
        <w:t xml:space="preserve">má v nájme </w:t>
      </w:r>
      <w:bookmarkEnd w:id="23"/>
      <w:bookmarkEnd w:id="24"/>
      <w:r w:rsidR="00C31DC7">
        <w:t>majetok – neúčtuje ani o finančnom ani o operatívnom leasingu.</w:t>
      </w:r>
    </w:p>
    <w:p w:rsidR="00CC153E" w:rsidRDefault="00CC153E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31DC7">
        <w:t>nevlastní investičný majetok - ne</w:t>
      </w:r>
      <w:r>
        <w:t xml:space="preserve">prenajíma </w:t>
      </w:r>
      <w:r w:rsidR="00C31DC7">
        <w:t>majetok.</w:t>
      </w:r>
    </w:p>
    <w:p w:rsidR="00C31DC7" w:rsidRDefault="00C31DC7" w:rsidP="0000290B">
      <w:pPr>
        <w:pStyle w:val="Zkladntext"/>
      </w:pP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C31DC7" w:rsidRDefault="00C31DC7" w:rsidP="0000290B">
      <w:pPr>
        <w:pStyle w:val="Zkladntext"/>
      </w:pPr>
      <w:r>
        <w:t>Spoločnosť neúčtuje o podsúvahových položkách</w:t>
      </w:r>
    </w:p>
    <w:p w:rsidR="00283139" w:rsidRDefault="00283139" w:rsidP="0000290B">
      <w:pPr>
        <w:pStyle w:val="Zkladntext"/>
      </w:pPr>
    </w:p>
    <w:p w:rsidR="00C31DC7" w:rsidRDefault="00C31DC7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5" w:name="_Toc530739921"/>
      <w:r>
        <w:t>Podmienené záväzky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31DC7">
        <w:t>ne</w:t>
      </w:r>
      <w:r>
        <w:t>má podmienené záväzky, ktoré sa nesledujú v bežnom účtovníctve a neuvádzajú sa v súvahe:</w:t>
      </w:r>
    </w:p>
    <w:p w:rsidR="0017267A" w:rsidRDefault="0017267A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6" w:name="_Toc530739922"/>
      <w:r>
        <w:t>Ostatné finančné povinnosti</w:t>
      </w:r>
      <w:bookmarkEnd w:id="26"/>
    </w:p>
    <w:p w:rsidR="0000290B" w:rsidRDefault="0000290B" w:rsidP="0000290B">
      <w:pPr>
        <w:pStyle w:val="Zkladntext"/>
      </w:pPr>
    </w:p>
    <w:p w:rsidR="0000290B" w:rsidRDefault="00C31DC7" w:rsidP="0000290B">
      <w:pPr>
        <w:pStyle w:val="Zkladntext"/>
      </w:pPr>
      <w:r>
        <w:t>Spoločnosť neeviduje in</w:t>
      </w:r>
      <w:r w:rsidR="0000290B">
        <w:t>é finančné povinnosti, ktoré sa nesledujú v bežnom účt</w:t>
      </w:r>
      <w:r>
        <w:t>ovníctve a neuvádzajú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C31DC7">
        <w:t>neeviduje žiadne spory</w:t>
      </w:r>
      <w:r w:rsidR="000D6371">
        <w:t xml:space="preserve"> o práva zo zmlúv.</w:t>
      </w:r>
    </w:p>
    <w:p w:rsidR="0000290B" w:rsidRDefault="0000290B" w:rsidP="0000290B">
      <w:pPr>
        <w:pStyle w:val="Zkladntext"/>
        <w:ind w:left="0"/>
      </w:pPr>
    </w:p>
    <w:p w:rsidR="00FA6C5D" w:rsidRDefault="00FA6C5D" w:rsidP="0000290B">
      <w:pPr>
        <w:pStyle w:val="Zkladntext"/>
      </w:pP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3"/>
      <w:r>
        <w:t>Informácie o príjmoch a výhodách členov štatutárnych orgánov, dozorných orgánov</w:t>
      </w:r>
      <w:bookmarkEnd w:id="27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D6371" w:rsidP="0000290B">
      <w:pPr>
        <w:pStyle w:val="Zkladntext"/>
      </w:pPr>
      <w:r>
        <w:t xml:space="preserve">Spoločník v sledovanom účtovnom období  nepoberal  príjmy. </w:t>
      </w:r>
    </w:p>
    <w:p w:rsidR="0000290B" w:rsidRDefault="0000290B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4"/>
      <w:r>
        <w:t>Informácie o ekonomických vzťahoch účtovnej jednotky a spriaznených osôb</w:t>
      </w:r>
      <w:bookmarkEnd w:id="2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0D6371">
        <w:t>ne</w:t>
      </w:r>
      <w:r>
        <w:t xml:space="preserve">uskutočnila v priebehu účtovného obdobia </w:t>
      </w:r>
      <w:r w:rsidR="000D6371">
        <w:t>t</w:t>
      </w:r>
      <w:r>
        <w:t>ransakcie so spriaznenými osobami</w:t>
      </w:r>
      <w:r w:rsidR="000F1306">
        <w:t xml:space="preserve"> </w:t>
      </w:r>
    </w:p>
    <w:p w:rsidR="00075B41" w:rsidRDefault="00075B4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5"/>
      <w:r>
        <w:t>Informácie o skutočnostiach, ktoré nastali po dni, ku ktorému sa zostavuje účtovná závierka, do dňa zostavenia účtovnej závierky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795082">
        <w:t>3</w:t>
      </w:r>
      <w:r>
        <w:t xml:space="preserve"> </w:t>
      </w:r>
      <w:r w:rsidR="000D6371">
        <w:t>ne</w:t>
      </w:r>
      <w:r>
        <w:t>nastali  udalosti majúce významný vplyv na verné zobrazenie skutočností,</w:t>
      </w:r>
      <w:r w:rsidR="000D6371">
        <w:t xml:space="preserve"> ktoré sú predmetom účtovníctva.</w:t>
      </w:r>
    </w:p>
    <w:p w:rsidR="003E0FA2" w:rsidRDefault="003E0FA2" w:rsidP="003E0FA2">
      <w:pPr>
        <w:pStyle w:val="Zkladntext"/>
      </w:pPr>
    </w:p>
    <w:p w:rsidR="00C06C7D" w:rsidRDefault="00C06C7D" w:rsidP="003E0FA2">
      <w:pPr>
        <w:pStyle w:val="Zkladntext"/>
      </w:pPr>
    </w:p>
    <w:p w:rsidR="00795082" w:rsidRDefault="00795082">
      <w:pPr>
        <w:spacing w:after="200" w:line="276" w:lineRule="auto"/>
        <w:rPr>
          <w:b/>
          <w:caps/>
          <w:sz w:val="18"/>
        </w:rPr>
      </w:pPr>
      <w:bookmarkStart w:id="30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0"/>
    </w:p>
    <w:p w:rsidR="003E0FA2" w:rsidRDefault="003E0FA2" w:rsidP="003E0FA2">
      <w:pPr>
        <w:pStyle w:val="Zkladntext"/>
      </w:pPr>
    </w:p>
    <w:p w:rsidR="000A0CD7" w:rsidRDefault="000A0CD7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0A0CD7" w:rsidRDefault="000A0CD7" w:rsidP="003E0FA2">
      <w:pPr>
        <w:pStyle w:val="Zkladntext"/>
      </w:pPr>
    </w:p>
    <w:p w:rsidR="000A0CD7" w:rsidRDefault="000A0CD7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p w:rsidR="00262CD4" w:rsidRDefault="00795082" w:rsidP="003E0FA2">
      <w:pPr>
        <w:pStyle w:val="Zkladntext"/>
      </w:pPr>
      <w:r>
        <w:object w:dxaOrig="9244" w:dyaOrig="6664">
          <v:shape id="_x0000_i1038" type="#_x0000_t75" style="width:438.8pt;height:353.2pt" o:ole="" o:preferrelative="f">
            <v:imagedata r:id="rId32" o:title=""/>
            <o:lock v:ext="edit" aspectratio="f"/>
          </v:shape>
          <o:OLEObject Type="Embed" ProgID="Excel.Sheet.12" ShapeID="_x0000_i1038" DrawAspect="Content" ObjectID="_1455555103" r:id="rId33"/>
        </w:object>
      </w:r>
    </w:p>
    <w:p w:rsidR="00C06C7D" w:rsidRDefault="00C06C7D" w:rsidP="003E0FA2">
      <w:pPr>
        <w:pStyle w:val="Zkladntext"/>
      </w:pPr>
    </w:p>
    <w:p w:rsidR="00C06C7D" w:rsidRDefault="00C06C7D" w:rsidP="003E0FA2">
      <w:pPr>
        <w:pStyle w:val="Zkladntext"/>
      </w:pPr>
    </w:p>
    <w:p w:rsidR="00C06C7D" w:rsidRDefault="00C06C7D" w:rsidP="003E0FA2">
      <w:pPr>
        <w:pStyle w:val="Zkladntext"/>
      </w:pPr>
    </w:p>
    <w:p w:rsidR="00C06C7D" w:rsidRDefault="00C06C7D" w:rsidP="003E0FA2">
      <w:pPr>
        <w:pStyle w:val="Zkladntext"/>
      </w:pPr>
    </w:p>
    <w:p w:rsidR="00C06C7D" w:rsidRDefault="00C06C7D" w:rsidP="003E0FA2">
      <w:pPr>
        <w:pStyle w:val="Zkladntext"/>
      </w:pPr>
    </w:p>
    <w:p w:rsidR="00C06C7D" w:rsidRDefault="00C06C7D" w:rsidP="003E0FA2">
      <w:pPr>
        <w:pStyle w:val="Zkladntext"/>
      </w:pPr>
    </w:p>
    <w:p w:rsidR="00C06C7D" w:rsidRDefault="00C06C7D" w:rsidP="003E0FA2">
      <w:pPr>
        <w:pStyle w:val="Zkladntext"/>
      </w:pPr>
    </w:p>
    <w:p w:rsidR="000A0CD7" w:rsidRDefault="000A0CD7">
      <w:pPr>
        <w:spacing w:after="200" w:line="276" w:lineRule="auto"/>
        <w:rPr>
          <w:sz w:val="18"/>
        </w:rPr>
      </w:pPr>
      <w:r>
        <w:br w:type="page"/>
      </w:r>
    </w:p>
    <w:p w:rsidR="00C06C7D" w:rsidRDefault="00C06C7D" w:rsidP="00C06C7D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C06C7D" w:rsidRDefault="00C06C7D" w:rsidP="00C06C7D">
      <w:pPr>
        <w:pStyle w:val="Zkladntext"/>
        <w:ind w:left="0"/>
      </w:pPr>
    </w:p>
    <w:p w:rsidR="00C06C7D" w:rsidRDefault="00795082" w:rsidP="003E0FA2">
      <w:pPr>
        <w:pStyle w:val="Zkladntext"/>
      </w:pPr>
      <w:r w:rsidRPr="001C0A6A">
        <w:object w:dxaOrig="9105" w:dyaOrig="6880">
          <v:shape id="_x0000_i1037" type="#_x0000_t75" style="width:438.8pt;height:370.2pt" o:ole="" o:preferrelative="f">
            <v:imagedata r:id="rId34" o:title=""/>
            <o:lock v:ext="edit" aspectratio="f"/>
          </v:shape>
          <o:OLEObject Type="Embed" ProgID="Excel.Sheet.12" ShapeID="_x0000_i1037" DrawAspect="Content" ObjectID="_1455555104" r:id="rId35"/>
        </w:object>
      </w:r>
    </w:p>
    <w:p w:rsidR="000047E3" w:rsidRDefault="000047E3" w:rsidP="000047E3">
      <w:pPr>
        <w:pStyle w:val="Zkladntext"/>
      </w:pPr>
      <w:r>
        <w:t>Účtovný zisk za rok 201</w:t>
      </w:r>
      <w:r w:rsidR="000A0CD7">
        <w:t>2</w:t>
      </w:r>
      <w:r>
        <w:t xml:space="preserve"> bol rozdelený takto:</w:t>
      </w:r>
    </w:p>
    <w:p w:rsidR="000047E3" w:rsidRDefault="000047E3" w:rsidP="000047E3">
      <w:pPr>
        <w:pStyle w:val="Zkladntext"/>
      </w:pPr>
    </w:p>
    <w:p w:rsidR="000047E3" w:rsidRDefault="000A0CD7" w:rsidP="000047E3">
      <w:pPr>
        <w:pStyle w:val="Zkladntext"/>
      </w:pPr>
      <w:r>
        <w:object w:dxaOrig="8875" w:dyaOrig="710">
          <v:shape id="_x0000_i1039" type="#_x0000_t75" style="width:434.7pt;height:36pt" o:ole="" o:preferrelative="f">
            <v:imagedata r:id="rId36" o:title=""/>
          </v:shape>
          <o:OLEObject Type="Embed" ProgID="Excel.Sheet.12" ShapeID="_x0000_i1039" DrawAspect="Content" ObjectID="_1455555105" r:id="rId37"/>
        </w:object>
      </w:r>
    </w:p>
    <w:p w:rsidR="000047E3" w:rsidRDefault="000047E3" w:rsidP="000047E3">
      <w:pPr>
        <w:pStyle w:val="Zkladntext"/>
      </w:pPr>
    </w:p>
    <w:p w:rsidR="000047E3" w:rsidRDefault="000A0CD7" w:rsidP="000047E3">
      <w:pPr>
        <w:pStyle w:val="Zkladntext"/>
      </w:pPr>
      <w:r w:rsidRPr="001C0A6A">
        <w:object w:dxaOrig="8878" w:dyaOrig="2349">
          <v:shape id="_x0000_i1040" type="#_x0000_t75" style="width:438.8pt;height:129.75pt" o:ole="" o:preferrelative="f">
            <v:imagedata r:id="rId38" o:title=""/>
            <o:lock v:ext="edit" aspectratio="f"/>
          </v:shape>
          <o:OLEObject Type="Embed" ProgID="Excel.Sheet.12" ShapeID="_x0000_i1040" DrawAspect="Content" ObjectID="_1455555106" r:id="rId39"/>
        </w:object>
      </w: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0A0CD7">
        <w:t>3</w:t>
      </w:r>
      <w:r>
        <w:t xml:space="preserve"> vo výške </w:t>
      </w:r>
      <w:r w:rsidR="000A0CD7">
        <w:t>3</w:t>
      </w:r>
      <w:r w:rsidR="00D172BE">
        <w:t>.</w:t>
      </w:r>
      <w:r w:rsidR="000A0CD7">
        <w:t>969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prídel do </w:t>
      </w:r>
      <w:r w:rsidR="004818F1">
        <w:t xml:space="preserve">zákonného rezervného fondu </w:t>
      </w:r>
      <w:r>
        <w:t xml:space="preserve"> </w:t>
      </w:r>
      <w:r w:rsidR="000047E3">
        <w:t>1</w:t>
      </w:r>
      <w:r w:rsidR="000A0CD7">
        <w:t>06</w:t>
      </w:r>
      <w:r>
        <w:t xml:space="preserve"> EUR,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nerozdelený zisk minulých rokov </w:t>
      </w:r>
      <w:r w:rsidR="000A0CD7">
        <w:t>3</w:t>
      </w:r>
      <w:r w:rsidR="00D172BE">
        <w:t>.</w:t>
      </w:r>
      <w:r w:rsidR="000A0CD7">
        <w:t>863</w:t>
      </w:r>
      <w:r>
        <w:t xml:space="preserve"> EUR.</w:t>
      </w:r>
    </w:p>
    <w:p w:rsidR="003E0FA2" w:rsidRDefault="003E0FA2" w:rsidP="003E0FA2">
      <w:pPr>
        <w:pStyle w:val="Zkladntext"/>
      </w:pPr>
    </w:p>
    <w:sectPr w:rsidR="003E0FA2" w:rsidSect="00134AFD">
      <w:headerReference w:type="default" r:id="rId40"/>
      <w:footerReference w:type="default" r:id="rId41"/>
      <w:headerReference w:type="first" r:id="rId42"/>
      <w:footerReference w:type="first" r:id="rId4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F31" w:rsidRDefault="00195F31" w:rsidP="00E95128">
      <w:r>
        <w:separator/>
      </w:r>
    </w:p>
  </w:endnote>
  <w:endnote w:type="continuationSeparator" w:id="1">
    <w:p w:rsidR="00195F31" w:rsidRDefault="00195F3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6644"/>
      <w:docPartObj>
        <w:docPartGallery w:val="Page Numbers (Bottom of Page)"/>
        <w:docPartUnique/>
      </w:docPartObj>
    </w:sdtPr>
    <w:sdtContent>
      <w:p w:rsidR="00626DA6" w:rsidRDefault="00626DA6">
        <w:pPr>
          <w:pStyle w:val="Pta"/>
          <w:jc w:val="right"/>
        </w:pPr>
        <w:fldSimple w:instr=" PAGE   \* MERGEFORMAT ">
          <w:r w:rsidR="00D172BE">
            <w:rPr>
              <w:noProof/>
            </w:rPr>
            <w:t>15</w:t>
          </w:r>
        </w:fldSimple>
      </w:p>
    </w:sdtContent>
  </w:sdt>
  <w:p w:rsidR="00626DA6" w:rsidRDefault="00626DA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6" w:rsidRDefault="00626DA6" w:rsidP="00F70C00">
    <w:pPr>
      <w:pStyle w:val="Pta"/>
      <w:tabs>
        <w:tab w:val="clear" w:pos="9072"/>
        <w:tab w:val="right" w:pos="9214"/>
      </w:tabs>
    </w:pPr>
    <w:r>
      <w:tab/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626DA6" w:rsidRDefault="00626D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26DA6" w:rsidRPr="00F70C00" w:rsidRDefault="00626D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F31" w:rsidRDefault="00195F31" w:rsidP="00E95128">
      <w:r>
        <w:separator/>
      </w:r>
    </w:p>
  </w:footnote>
  <w:footnote w:type="continuationSeparator" w:id="1">
    <w:p w:rsidR="00195F31" w:rsidRDefault="00195F3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6" w:rsidRDefault="00626DA6">
    <w:pPr>
      <w:pStyle w:val="Hlavika"/>
      <w:rPr>
        <w:b/>
        <w:i/>
        <w:sz w:val="16"/>
        <w:szCs w:val="16"/>
      </w:rPr>
    </w:pPr>
  </w:p>
  <w:p w:rsidR="00626DA6" w:rsidRPr="00134AFD" w:rsidRDefault="00626DA6">
    <w:pPr>
      <w:pStyle w:val="Hlavika"/>
      <w:rPr>
        <w:b/>
        <w:i/>
        <w:sz w:val="16"/>
        <w:szCs w:val="16"/>
      </w:rPr>
    </w:pPr>
    <w:r w:rsidRPr="00134AFD">
      <w:rPr>
        <w:b/>
        <w:i/>
        <w:sz w:val="16"/>
        <w:szCs w:val="16"/>
      </w:rPr>
      <w:t>LERIK, s.r.o., Brnenská 67, 04011 Košice</w:t>
    </w:r>
    <w:r>
      <w:rPr>
        <w:b/>
        <w:i/>
        <w:sz w:val="16"/>
        <w:szCs w:val="16"/>
      </w:rPr>
      <w:tab/>
      <w:t xml:space="preserve">                  </w:t>
    </w:r>
    <w:r>
      <w:rPr>
        <w:b/>
        <w:i/>
        <w:sz w:val="16"/>
        <w:szCs w:val="16"/>
      </w:rPr>
      <w:tab/>
      <w:t xml:space="preserve">  Účtovná závierka k 31.12.2013</w:t>
    </w:r>
  </w:p>
  <w:p w:rsidR="00626DA6" w:rsidRPr="00E95128" w:rsidRDefault="00626DA6" w:rsidP="00134AF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6" w:rsidRPr="00E95128" w:rsidRDefault="00626D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95753F8"/>
    <w:multiLevelType w:val="hybridMultilevel"/>
    <w:tmpl w:val="3EFA45FA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423BBD"/>
    <w:multiLevelType w:val="hybridMultilevel"/>
    <w:tmpl w:val="082E18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4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9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390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47E3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104A"/>
    <w:rsid w:val="00092C39"/>
    <w:rsid w:val="00093CC4"/>
    <w:rsid w:val="000965D0"/>
    <w:rsid w:val="000A0CD7"/>
    <w:rsid w:val="000A1BBA"/>
    <w:rsid w:val="000A6FBA"/>
    <w:rsid w:val="000B4629"/>
    <w:rsid w:val="000B6195"/>
    <w:rsid w:val="000C2309"/>
    <w:rsid w:val="000C2D66"/>
    <w:rsid w:val="000C68B3"/>
    <w:rsid w:val="000D22FF"/>
    <w:rsid w:val="000D53E8"/>
    <w:rsid w:val="000D6371"/>
    <w:rsid w:val="000E6FA7"/>
    <w:rsid w:val="000E780A"/>
    <w:rsid w:val="000F12BC"/>
    <w:rsid w:val="000F1306"/>
    <w:rsid w:val="000F27A2"/>
    <w:rsid w:val="000F40C4"/>
    <w:rsid w:val="000F5666"/>
    <w:rsid w:val="00102C1A"/>
    <w:rsid w:val="00103B71"/>
    <w:rsid w:val="00120F3A"/>
    <w:rsid w:val="00127D9C"/>
    <w:rsid w:val="00134AFD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1B33"/>
    <w:rsid w:val="00193EE6"/>
    <w:rsid w:val="00195F31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51A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05FB"/>
    <w:rsid w:val="003147AA"/>
    <w:rsid w:val="00331FD6"/>
    <w:rsid w:val="0033201F"/>
    <w:rsid w:val="00335C04"/>
    <w:rsid w:val="00336AE8"/>
    <w:rsid w:val="0034119B"/>
    <w:rsid w:val="00342E08"/>
    <w:rsid w:val="003434C5"/>
    <w:rsid w:val="00351E94"/>
    <w:rsid w:val="0036502B"/>
    <w:rsid w:val="0036581D"/>
    <w:rsid w:val="00367A6E"/>
    <w:rsid w:val="003B591C"/>
    <w:rsid w:val="003C3FDF"/>
    <w:rsid w:val="003C6B7B"/>
    <w:rsid w:val="003D140B"/>
    <w:rsid w:val="003D5127"/>
    <w:rsid w:val="003E0FA2"/>
    <w:rsid w:val="003E3B27"/>
    <w:rsid w:val="003F28D5"/>
    <w:rsid w:val="003F50CF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18F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579A"/>
    <w:rsid w:val="004F266A"/>
    <w:rsid w:val="00506E0F"/>
    <w:rsid w:val="00507B8B"/>
    <w:rsid w:val="005131C0"/>
    <w:rsid w:val="005138B1"/>
    <w:rsid w:val="00515879"/>
    <w:rsid w:val="00517E2A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0707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6DA6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6459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3765"/>
    <w:rsid w:val="00714597"/>
    <w:rsid w:val="0072695D"/>
    <w:rsid w:val="00726991"/>
    <w:rsid w:val="00740577"/>
    <w:rsid w:val="00741092"/>
    <w:rsid w:val="00742680"/>
    <w:rsid w:val="00746C9E"/>
    <w:rsid w:val="00750259"/>
    <w:rsid w:val="007508D8"/>
    <w:rsid w:val="0075139D"/>
    <w:rsid w:val="00757967"/>
    <w:rsid w:val="007658EA"/>
    <w:rsid w:val="0077399F"/>
    <w:rsid w:val="00777324"/>
    <w:rsid w:val="00785993"/>
    <w:rsid w:val="0078754C"/>
    <w:rsid w:val="007902B7"/>
    <w:rsid w:val="0079191F"/>
    <w:rsid w:val="00795082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101D"/>
    <w:rsid w:val="007F4606"/>
    <w:rsid w:val="0080548E"/>
    <w:rsid w:val="00806EE2"/>
    <w:rsid w:val="00815894"/>
    <w:rsid w:val="00815A32"/>
    <w:rsid w:val="008323FB"/>
    <w:rsid w:val="0083467A"/>
    <w:rsid w:val="00853BBF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63F6"/>
    <w:rsid w:val="008D7145"/>
    <w:rsid w:val="008E04AE"/>
    <w:rsid w:val="008E56ED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56C47"/>
    <w:rsid w:val="00971AFD"/>
    <w:rsid w:val="009738C3"/>
    <w:rsid w:val="009743BF"/>
    <w:rsid w:val="0098136C"/>
    <w:rsid w:val="009825D4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3730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B029F7"/>
    <w:rsid w:val="00B03577"/>
    <w:rsid w:val="00B0368E"/>
    <w:rsid w:val="00B12204"/>
    <w:rsid w:val="00B12629"/>
    <w:rsid w:val="00B146E6"/>
    <w:rsid w:val="00B31C14"/>
    <w:rsid w:val="00B345EE"/>
    <w:rsid w:val="00B35247"/>
    <w:rsid w:val="00B55A09"/>
    <w:rsid w:val="00B564FF"/>
    <w:rsid w:val="00B6076C"/>
    <w:rsid w:val="00B66EE1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06C7D"/>
    <w:rsid w:val="00C12F2A"/>
    <w:rsid w:val="00C13216"/>
    <w:rsid w:val="00C22B63"/>
    <w:rsid w:val="00C22C68"/>
    <w:rsid w:val="00C235CB"/>
    <w:rsid w:val="00C24B6B"/>
    <w:rsid w:val="00C31DC7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822"/>
    <w:rsid w:val="00CF7C4C"/>
    <w:rsid w:val="00D02B99"/>
    <w:rsid w:val="00D04670"/>
    <w:rsid w:val="00D04D91"/>
    <w:rsid w:val="00D172BE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A531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4AC3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6EBF-83D2-43EC-9E2F-3C2AC5AE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15</Pages>
  <Words>3289</Words>
  <Characters>18748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Notebook</cp:lastModifiedBy>
  <cp:revision>15</cp:revision>
  <cp:lastPrinted>2013-03-11T06:32:00Z</cp:lastPrinted>
  <dcterms:created xsi:type="dcterms:W3CDTF">2012-02-26T12:50:00Z</dcterms:created>
  <dcterms:modified xsi:type="dcterms:W3CDTF">2014-03-05T19:03:00Z</dcterms:modified>
</cp:coreProperties>
</file>