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100" w:rsidRDefault="00024100" w:rsidP="00024100">
      <w:pPr>
        <w:spacing w:line="360" w:lineRule="auto"/>
        <w:jc w:val="both"/>
      </w:pPr>
    </w:p>
    <w:p w:rsidR="00024100" w:rsidRPr="00AB2286" w:rsidRDefault="00024100" w:rsidP="00024100">
      <w:pPr>
        <w:tabs>
          <w:tab w:val="left" w:pos="5812"/>
        </w:tabs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 w:rsidRPr="00AB2286">
        <w:rPr>
          <w:rFonts w:ascii="Arial" w:hAnsi="Arial" w:cs="Arial"/>
          <w:b/>
          <w:sz w:val="28"/>
          <w:szCs w:val="28"/>
        </w:rPr>
        <w:t>Oznámenie o schválení účtovnej závierky</w:t>
      </w:r>
      <w:bookmarkEnd w:id="0"/>
    </w:p>
    <w:p w:rsidR="00024100" w:rsidRPr="00AB2286" w:rsidRDefault="00024100" w:rsidP="00024100">
      <w:pPr>
        <w:rPr>
          <w:rFonts w:ascii="Arial" w:hAnsi="Arial" w:cs="Arial"/>
        </w:rPr>
      </w:pPr>
    </w:p>
    <w:p w:rsidR="00024100" w:rsidRPr="00AB2286" w:rsidRDefault="00024100" w:rsidP="00024100">
      <w:pPr>
        <w:rPr>
          <w:rFonts w:ascii="Arial" w:hAnsi="Arial" w:cs="Arial"/>
        </w:rPr>
      </w:pPr>
    </w:p>
    <w:p w:rsidR="00024100" w:rsidRDefault="00024100" w:rsidP="00024100">
      <w:pPr>
        <w:rPr>
          <w:rFonts w:ascii="Arial" w:hAnsi="Arial" w:cs="Arial"/>
          <w:b/>
        </w:rPr>
      </w:pPr>
      <w:r w:rsidRPr="00AB2286">
        <w:rPr>
          <w:rFonts w:ascii="Arial" w:hAnsi="Arial" w:cs="Arial"/>
          <w:b/>
        </w:rPr>
        <w:t xml:space="preserve">Účtovná jednotka: </w:t>
      </w:r>
    </w:p>
    <w:p w:rsidR="00024100" w:rsidRDefault="00024100" w:rsidP="00024100">
      <w:pPr>
        <w:rPr>
          <w:rFonts w:ascii="Arial" w:hAnsi="Arial" w:cs="Arial"/>
          <w:b/>
        </w:rPr>
      </w:pPr>
    </w:p>
    <w:p w:rsidR="00024100" w:rsidRPr="005306B7" w:rsidRDefault="00024100" w:rsidP="00024100">
      <w:pPr>
        <w:shd w:val="pct5" w:color="auto" w:fill="auto"/>
        <w:spacing w:line="360" w:lineRule="auto"/>
        <w:rPr>
          <w:rFonts w:ascii="Arial" w:hAnsi="Arial" w:cs="Arial"/>
          <w:b/>
        </w:rPr>
      </w:pPr>
      <w:r w:rsidRPr="005306B7">
        <w:rPr>
          <w:rFonts w:ascii="Arial" w:hAnsi="Arial" w:cs="Arial"/>
          <w:b/>
        </w:rPr>
        <w:t>Pelczer&amp;Pelczer s. r. o.</w:t>
      </w:r>
    </w:p>
    <w:p w:rsidR="00024100" w:rsidRPr="005306B7" w:rsidRDefault="00024100" w:rsidP="00024100">
      <w:pPr>
        <w:shd w:val="pct5" w:color="auto" w:fill="auto"/>
        <w:spacing w:line="360" w:lineRule="auto"/>
        <w:rPr>
          <w:rFonts w:ascii="Arial" w:hAnsi="Arial" w:cs="Arial"/>
          <w:b/>
        </w:rPr>
      </w:pPr>
      <w:r w:rsidRPr="005306B7">
        <w:rPr>
          <w:rFonts w:ascii="Arial" w:hAnsi="Arial" w:cs="Arial"/>
          <w:b/>
        </w:rPr>
        <w:t xml:space="preserve">Javorová 6 </w:t>
      </w:r>
      <w:r w:rsidRPr="00CD486B">
        <w:rPr>
          <w:rFonts w:ascii="Arial" w:hAnsi="Arial" w:cs="Arial"/>
          <w:b/>
        </w:rPr>
        <w:br/>
      </w:r>
      <w:r w:rsidRPr="005306B7">
        <w:rPr>
          <w:rFonts w:ascii="Arial" w:hAnsi="Arial" w:cs="Arial"/>
          <w:b/>
        </w:rPr>
        <w:t>Šamorín 931 01</w:t>
      </w:r>
    </w:p>
    <w:p w:rsidR="00024100" w:rsidRDefault="00024100" w:rsidP="00024100">
      <w:pPr>
        <w:shd w:val="pct5" w:color="auto" w:fill="auto"/>
        <w:spacing w:line="360" w:lineRule="auto"/>
        <w:rPr>
          <w:rFonts w:ascii="Arial" w:hAnsi="Arial" w:cs="Arial"/>
          <w:b/>
        </w:rPr>
      </w:pPr>
      <w:r w:rsidRPr="005306B7">
        <w:rPr>
          <w:rFonts w:ascii="Arial" w:hAnsi="Arial" w:cs="Arial"/>
          <w:b/>
        </w:rPr>
        <w:t>IČO: 46 634</w:t>
      </w:r>
      <w:r>
        <w:rPr>
          <w:rFonts w:ascii="Arial" w:hAnsi="Arial" w:cs="Arial"/>
          <w:b/>
        </w:rPr>
        <w:t> </w:t>
      </w:r>
      <w:r w:rsidRPr="005306B7">
        <w:rPr>
          <w:rFonts w:ascii="Arial" w:hAnsi="Arial" w:cs="Arial"/>
          <w:b/>
        </w:rPr>
        <w:t>30</w:t>
      </w:r>
      <w:r>
        <w:rPr>
          <w:rFonts w:ascii="Arial" w:hAnsi="Arial" w:cs="Arial"/>
          <w:b/>
        </w:rPr>
        <w:t>4</w:t>
      </w:r>
    </w:p>
    <w:p w:rsidR="00024100" w:rsidRPr="00CD486B" w:rsidRDefault="00024100" w:rsidP="00024100">
      <w:pPr>
        <w:shd w:val="pct5" w:color="auto" w:fill="auto"/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DIČ:</w:t>
      </w:r>
      <w:r w:rsidR="00F6139C">
        <w:rPr>
          <w:rFonts w:ascii="Arial" w:hAnsi="Arial" w:cs="Arial"/>
          <w:b/>
        </w:rPr>
        <w:t xml:space="preserve"> </w:t>
      </w:r>
      <w:r w:rsidR="00F052D7">
        <w:rPr>
          <w:rFonts w:ascii="Arial" w:hAnsi="Arial" w:cs="Arial"/>
          <w:b/>
        </w:rPr>
        <w:t>2023485959</w:t>
      </w:r>
    </w:p>
    <w:p w:rsidR="00024100" w:rsidRPr="00AB2286" w:rsidRDefault="00024100" w:rsidP="00024100">
      <w:pPr>
        <w:rPr>
          <w:rFonts w:ascii="Arial" w:hAnsi="Arial" w:cs="Arial"/>
          <w:b/>
        </w:rPr>
      </w:pPr>
    </w:p>
    <w:p w:rsidR="00024100" w:rsidRPr="00AB2286" w:rsidRDefault="00024100" w:rsidP="00024100">
      <w:pPr>
        <w:tabs>
          <w:tab w:val="left" w:pos="5812"/>
        </w:tabs>
        <w:rPr>
          <w:rStyle w:val="Kiemels2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024100" w:rsidRPr="00AB2286" w:rsidRDefault="00024100" w:rsidP="00024100">
      <w:pPr>
        <w:tabs>
          <w:tab w:val="left" w:pos="5812"/>
        </w:tabs>
        <w:jc w:val="both"/>
        <w:rPr>
          <w:rStyle w:val="Kiemels2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</w:pPr>
    </w:p>
    <w:p w:rsidR="00024100" w:rsidRPr="00AB2286" w:rsidRDefault="00024100" w:rsidP="00024100">
      <w:pPr>
        <w:tabs>
          <w:tab w:val="left" w:pos="5812"/>
        </w:tabs>
        <w:jc w:val="both"/>
        <w:rPr>
          <w:rFonts w:ascii="Arial" w:hAnsi="Arial" w:cs="Arial"/>
          <w:b/>
          <w:color w:val="000000" w:themeColor="text1"/>
        </w:rPr>
      </w:pPr>
      <w:r w:rsidRPr="00AB2286">
        <w:rPr>
          <w:rStyle w:val="Kiemels2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Účtovná závierka za účtovné obdobie od 1.1.2013 do 31.12.2013, tzn. účtovná závierka zostavená </w:t>
      </w:r>
      <w:r w:rsidRPr="00AB2286">
        <w:rPr>
          <w:rStyle w:val="Kiemels2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k 31.12.2013</w:t>
      </w:r>
      <w:r w:rsidRPr="00AB2286">
        <w:rPr>
          <w:rStyle w:val="Kiemels2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, bola rozhodnutím </w:t>
      </w:r>
      <w:r>
        <w:rPr>
          <w:rStyle w:val="Kiemels2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>valného zhromaždenia</w:t>
      </w:r>
      <w:r w:rsidRPr="00AB2286">
        <w:rPr>
          <w:rStyle w:val="Kiemels2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schválená dňa </w:t>
      </w:r>
      <w:r w:rsidRPr="00F9268D">
        <w:rPr>
          <w:rStyle w:val="Kiemels2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2</w:t>
      </w:r>
      <w:r w:rsidRPr="00AB2286">
        <w:rPr>
          <w:rFonts w:ascii="Arial" w:hAnsi="Arial" w:cs="Arial"/>
          <w:b/>
          <w:color w:val="000000" w:themeColor="text1"/>
        </w:rPr>
        <w:t>6.0</w:t>
      </w:r>
      <w:r>
        <w:rPr>
          <w:rFonts w:ascii="Arial" w:hAnsi="Arial" w:cs="Arial"/>
          <w:b/>
          <w:color w:val="000000" w:themeColor="text1"/>
        </w:rPr>
        <w:t>9</w:t>
      </w:r>
      <w:r w:rsidRPr="00AB2286">
        <w:rPr>
          <w:rFonts w:ascii="Arial" w:hAnsi="Arial" w:cs="Arial"/>
          <w:b/>
          <w:color w:val="000000" w:themeColor="text1"/>
        </w:rPr>
        <w:t>.2014</w:t>
      </w:r>
    </w:p>
    <w:p w:rsidR="00024100" w:rsidRPr="00AB2286" w:rsidRDefault="00024100" w:rsidP="00024100">
      <w:pPr>
        <w:tabs>
          <w:tab w:val="left" w:pos="5812"/>
        </w:tabs>
        <w:jc w:val="both"/>
        <w:rPr>
          <w:rFonts w:ascii="Arial" w:hAnsi="Arial" w:cs="Arial"/>
          <w:color w:val="FF0000"/>
        </w:rPr>
      </w:pPr>
    </w:p>
    <w:p w:rsidR="00024100" w:rsidRDefault="00024100" w:rsidP="00024100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024100" w:rsidRPr="00AB2286" w:rsidRDefault="00024100" w:rsidP="00024100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024100" w:rsidRPr="00AB2286" w:rsidRDefault="00024100" w:rsidP="00024100">
      <w:pPr>
        <w:tabs>
          <w:tab w:val="left" w:pos="5812"/>
        </w:tabs>
        <w:rPr>
          <w:rStyle w:val="Kiemels2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</w:rPr>
        <w:t xml:space="preserve">V Šamoríne, </w:t>
      </w:r>
      <w:r w:rsidRPr="00AB2286">
        <w:rPr>
          <w:rFonts w:ascii="Arial" w:hAnsi="Arial" w:cs="Arial"/>
        </w:rPr>
        <w:t xml:space="preserve"> dňa </w:t>
      </w:r>
      <w:r>
        <w:rPr>
          <w:rFonts w:ascii="Arial" w:hAnsi="Arial" w:cs="Arial"/>
        </w:rPr>
        <w:t>26.09.2014</w:t>
      </w:r>
    </w:p>
    <w:p w:rsidR="00024100" w:rsidRPr="00AB2286" w:rsidRDefault="00024100" w:rsidP="00024100">
      <w:pPr>
        <w:tabs>
          <w:tab w:val="left" w:pos="5812"/>
        </w:tabs>
        <w:rPr>
          <w:rStyle w:val="Kiemels2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024100" w:rsidRPr="00AB2286" w:rsidRDefault="00024100" w:rsidP="00024100">
      <w:pPr>
        <w:tabs>
          <w:tab w:val="left" w:pos="5812"/>
        </w:tabs>
        <w:rPr>
          <w:rStyle w:val="Kiemels2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024100" w:rsidRPr="00AB2286" w:rsidRDefault="00024100" w:rsidP="00024100">
      <w:pPr>
        <w:tabs>
          <w:tab w:val="left" w:pos="5812"/>
        </w:tabs>
        <w:rPr>
          <w:rStyle w:val="Kiemels2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024100" w:rsidRDefault="00024100" w:rsidP="00024100">
      <w:pPr>
        <w:tabs>
          <w:tab w:val="left" w:pos="5812"/>
        </w:tabs>
        <w:rPr>
          <w:rFonts w:ascii="Arial" w:hAnsi="Arial" w:cs="Arial"/>
        </w:rPr>
      </w:pPr>
    </w:p>
    <w:p w:rsidR="00024100" w:rsidRPr="00AB2286" w:rsidRDefault="00024100" w:rsidP="00024100">
      <w:pPr>
        <w:tabs>
          <w:tab w:val="left" w:pos="581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:rsidR="00024100" w:rsidRPr="00A334E2" w:rsidRDefault="00024100" w:rsidP="00024100">
      <w:pPr>
        <w:rPr>
          <w:rStyle w:val="Kiemels2"/>
          <w:rFonts w:ascii="Arial" w:hAnsi="Arial" w:cs="Arial"/>
          <w:b w:val="0"/>
          <w:bCs w:val="0"/>
        </w:rPr>
      </w:pPr>
      <w:r w:rsidRPr="00AB2286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</w:t>
      </w:r>
      <w:r w:rsidRPr="00A334E2">
        <w:rPr>
          <w:rFonts w:ascii="Arial" w:hAnsi="Arial" w:cs="Arial"/>
          <w:b/>
        </w:rPr>
        <w:t>András Pelczer v. r.</w:t>
      </w:r>
    </w:p>
    <w:p w:rsidR="00024100" w:rsidRPr="00A334E2" w:rsidRDefault="00024100" w:rsidP="00024100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</w:rPr>
      </w:pPr>
      <w:r w:rsidRPr="00A334E2">
        <w:rPr>
          <w:rFonts w:ascii="Arial" w:hAnsi="Arial" w:cs="Arial"/>
          <w:b/>
        </w:rPr>
        <w:t xml:space="preserve">                                                                           </w:t>
      </w:r>
    </w:p>
    <w:p w:rsidR="00024100" w:rsidRPr="00A334E2" w:rsidRDefault="00024100" w:rsidP="00024100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</w:rPr>
      </w:pPr>
      <w:r w:rsidRPr="00A334E2">
        <w:rPr>
          <w:rFonts w:ascii="Arial" w:hAnsi="Arial" w:cs="Arial"/>
          <w:b/>
        </w:rPr>
        <w:t xml:space="preserve">                                                                            konateľ spoločnosti   </w:t>
      </w:r>
    </w:p>
    <w:p w:rsidR="00024100" w:rsidRPr="00A334E2" w:rsidRDefault="00024100" w:rsidP="00024100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</w:rPr>
      </w:pPr>
      <w:r w:rsidRPr="00A334E2">
        <w:rPr>
          <w:rFonts w:ascii="Arial" w:hAnsi="Arial" w:cs="Arial"/>
          <w:b/>
        </w:rPr>
        <w:t xml:space="preserve">                                                                        </w:t>
      </w:r>
      <w:r>
        <w:rPr>
          <w:rFonts w:ascii="Arial" w:hAnsi="Arial" w:cs="Arial"/>
          <w:b/>
        </w:rPr>
        <w:t xml:space="preserve"> </w:t>
      </w:r>
      <w:r w:rsidRPr="00A334E2">
        <w:rPr>
          <w:rFonts w:ascii="Arial" w:hAnsi="Arial" w:cs="Arial"/>
          <w:b/>
        </w:rPr>
        <w:t xml:space="preserve"> Pelczer&amp;Pelczer s. r. o.</w:t>
      </w:r>
    </w:p>
    <w:p w:rsidR="00B729A2" w:rsidRDefault="00024100" w:rsidP="00024100">
      <w:r>
        <w:rPr>
          <w:rFonts w:ascii="Arial" w:hAnsi="Arial" w:cs="Arial"/>
          <w:b/>
        </w:rPr>
        <w:tab/>
      </w:r>
    </w:p>
    <w:sectPr w:rsidR="00B729A2" w:rsidSect="00B729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24100"/>
    <w:rsid w:val="00024100"/>
    <w:rsid w:val="00992714"/>
    <w:rsid w:val="00B729A2"/>
    <w:rsid w:val="00D002E8"/>
    <w:rsid w:val="00F052D7"/>
    <w:rsid w:val="00F613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24100"/>
    <w:rPr>
      <w:sz w:val="24"/>
      <w:szCs w:val="24"/>
    </w:rPr>
  </w:style>
  <w:style w:type="paragraph" w:styleId="Cmsor1">
    <w:name w:val="heading 1"/>
    <w:basedOn w:val="Norml"/>
    <w:next w:val="Norml"/>
    <w:link w:val="Cmsor1Char"/>
    <w:qFormat/>
    <w:rsid w:val="00992714"/>
    <w:pPr>
      <w:keepNext/>
      <w:jc w:val="right"/>
      <w:outlineLvl w:val="0"/>
    </w:pPr>
    <w:rPr>
      <w:szCs w:val="20"/>
    </w:rPr>
  </w:style>
  <w:style w:type="paragraph" w:styleId="Cmsor2">
    <w:name w:val="heading 2"/>
    <w:basedOn w:val="Norml"/>
    <w:next w:val="Norml"/>
    <w:link w:val="Cmsor2Char"/>
    <w:qFormat/>
    <w:rsid w:val="00992714"/>
    <w:pPr>
      <w:keepNext/>
      <w:outlineLvl w:val="1"/>
    </w:pPr>
    <w:rPr>
      <w:szCs w:val="20"/>
      <w:lang w:val="cs-CZ"/>
    </w:rPr>
  </w:style>
  <w:style w:type="paragraph" w:styleId="Cmsor3">
    <w:name w:val="heading 3"/>
    <w:basedOn w:val="Norml"/>
    <w:next w:val="Norml"/>
    <w:link w:val="Cmsor3Char"/>
    <w:qFormat/>
    <w:rsid w:val="00992714"/>
    <w:pPr>
      <w:keepNext/>
      <w:jc w:val="both"/>
      <w:outlineLvl w:val="2"/>
    </w:pPr>
    <w:rPr>
      <w:b/>
      <w:szCs w:val="20"/>
      <w:lang w:val="cs-CZ"/>
    </w:rPr>
  </w:style>
  <w:style w:type="paragraph" w:styleId="Cmsor4">
    <w:name w:val="heading 4"/>
    <w:basedOn w:val="Norml"/>
    <w:next w:val="Norml"/>
    <w:link w:val="Cmsor4Char"/>
    <w:qFormat/>
    <w:rsid w:val="00992714"/>
    <w:pPr>
      <w:keepNext/>
      <w:outlineLvl w:val="3"/>
    </w:pPr>
    <w:rPr>
      <w:b/>
      <w:szCs w:val="20"/>
      <w:lang w:val="cs-CZ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992714"/>
    <w:rPr>
      <w:sz w:val="24"/>
    </w:rPr>
  </w:style>
  <w:style w:type="character" w:customStyle="1" w:styleId="Cmsor2Char">
    <w:name w:val="Címsor 2 Char"/>
    <w:basedOn w:val="Bekezdsalapbettpusa"/>
    <w:link w:val="Cmsor2"/>
    <w:rsid w:val="00992714"/>
    <w:rPr>
      <w:sz w:val="24"/>
      <w:lang w:val="cs-CZ"/>
    </w:rPr>
  </w:style>
  <w:style w:type="character" w:customStyle="1" w:styleId="Cmsor3Char">
    <w:name w:val="Címsor 3 Char"/>
    <w:basedOn w:val="Bekezdsalapbettpusa"/>
    <w:link w:val="Cmsor3"/>
    <w:rsid w:val="00992714"/>
    <w:rPr>
      <w:b/>
      <w:sz w:val="24"/>
      <w:lang w:val="cs-CZ"/>
    </w:rPr>
  </w:style>
  <w:style w:type="character" w:customStyle="1" w:styleId="Cmsor4Char">
    <w:name w:val="Címsor 4 Char"/>
    <w:basedOn w:val="Bekezdsalapbettpusa"/>
    <w:link w:val="Cmsor4"/>
    <w:rsid w:val="00992714"/>
    <w:rPr>
      <w:b/>
      <w:sz w:val="24"/>
      <w:lang w:val="cs-CZ"/>
    </w:rPr>
  </w:style>
  <w:style w:type="character" w:styleId="Kiemels2">
    <w:name w:val="Strong"/>
    <w:basedOn w:val="Bekezdsalapbettpusa"/>
    <w:uiPriority w:val="22"/>
    <w:qFormat/>
    <w:rsid w:val="0002410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101</Words>
  <Characters>578</Characters>
  <Application>Microsoft Office Word</Application>
  <DocSecurity>0</DocSecurity>
  <Lines>4</Lines>
  <Paragraphs>1</Paragraphs>
  <ScaleCrop>false</ScaleCrop>
  <Company/>
  <LinksUpToDate>false</LinksUpToDate>
  <CharactersWithSpaces>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2014-09-29T11:18:00Z</dcterms:created>
  <dcterms:modified xsi:type="dcterms:W3CDTF">2014-09-29T13:35:00Z</dcterms:modified>
</cp:coreProperties>
</file>