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DFA" w:rsidRDefault="00064DF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064DFA" w:rsidRPr="00D26E73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064DFA" w:rsidRPr="00D26E73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k.31.12.</w:t>
            </w:r>
            <w:r w:rsidR="00064DFA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4147C6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2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4147C6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4147C6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4147C6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4147C6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4147C6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4147C6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064DFA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32109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Č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4DFA" w:rsidRPr="00D26E73" w:rsidRDefault="004147C6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dňa:30.06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.201</w:t>
            </w: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064DFA" w:rsidRPr="00D26E73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064DFA" w:rsidRPr="00D26E73" w:rsidRDefault="004147C6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dňa:30.06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.201</w:t>
            </w: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3D0260" w:rsidRDefault="00064DFA" w:rsidP="00064DFA">
      <w:pPr>
        <w:rPr>
          <w:sz w:val="21"/>
          <w:szCs w:val="21"/>
        </w:rPr>
      </w:pPr>
      <w:r>
        <w:br w:type="page"/>
      </w:r>
      <w:r w:rsidRPr="003D0260">
        <w:rPr>
          <w:sz w:val="21"/>
          <w:szCs w:val="21"/>
        </w:rPr>
        <w:lastRenderedPageBreak/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064DF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285"/>
          <w:jc w:val="center"/>
        </w:trPr>
        <w:tc>
          <w:tcPr>
            <w:tcW w:w="3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285"/>
          <w:jc w:val="center"/>
        </w:trPr>
        <w:tc>
          <w:tcPr>
            <w:tcW w:w="3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024B40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618"/>
        <w:gridCol w:w="1618"/>
        <w:gridCol w:w="1765"/>
        <w:gridCol w:w="1618"/>
      </w:tblGrid>
      <w:tr w:rsidR="00064DFA" w:rsidRP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64DFA" w:rsidRPr="00D26E7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DC68A0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Szabados Jozef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DC68A0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Szabadosová Veronika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63"/>
        <w:gridCol w:w="1165"/>
        <w:gridCol w:w="1456"/>
        <w:gridCol w:w="1165"/>
        <w:gridCol w:w="1311"/>
        <w:gridCol w:w="1581"/>
      </w:tblGrid>
      <w:tr w:rsidR="00064DFA" w:rsidRP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64DFA" w:rsidRPr="00D26E7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64DFA" w:rsidRPr="00F5050F" w:rsidRDefault="00064DFA" w:rsidP="00064DFA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064DFA" w:rsidRP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64DFA" w:rsidRP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064DFA" w:rsidRP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64DFA" w:rsidRP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064DFA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064DFA" w:rsidRPr="00D26E73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064DFA" w:rsidRPr="00D26E7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lastRenderedPageBreak/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064DFA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7. Informácie k časti F. písm. j) prílohy č. 3 o dlhodobom finančnom majetku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064DFA" w:rsidRPr="00D26E73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 xml:space="preserve">rávaný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064DFA" w:rsidRPr="00D26E73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97"/>
        <w:gridCol w:w="3244"/>
      </w:tblGrid>
      <w:tr w:rsidR="00064DFA" w:rsidRPr="00D26E73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Hodnota </w:t>
            </w:r>
            <w:r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064DFA" w:rsidRPr="00D26E73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>9</w:t>
      </w:r>
      <w:r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68"/>
        <w:gridCol w:w="1511"/>
        <w:gridCol w:w="1511"/>
        <w:gridCol w:w="1511"/>
        <w:gridCol w:w="1511"/>
      </w:tblGrid>
      <w:tr w:rsidR="00064DFA" w:rsidRPr="00D26E7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394"/>
          <w:jc w:val="center"/>
        </w:trPr>
        <w:tc>
          <w:tcPr>
            <w:tcW w:w="1913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Pr="00D26E73">
              <w:rPr>
                <w:sz w:val="21"/>
                <w:szCs w:val="21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Ostatné realizovateľné CP a podiely 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10. Informácie k časti F. písm. j) a l) prílohy č. 3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64DFA" w:rsidRPr="00D26E7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</w:t>
            </w:r>
            <w:r w:rsidRPr="00D26E73">
              <w:rPr>
                <w:sz w:val="21"/>
                <w:szCs w:val="21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účtovníctva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konci účtovného obdobia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BB53B0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Pr="008060E5" w:rsidRDefault="00064DFA" w:rsidP="00064DFA"/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87"/>
        <w:gridCol w:w="1462"/>
        <w:gridCol w:w="1143"/>
        <w:gridCol w:w="1114"/>
        <w:gridCol w:w="1428"/>
        <w:gridCol w:w="1307"/>
      </w:tblGrid>
      <w:tr w:rsidR="00064DFA" w:rsidRPr="00D26E7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na konci účtovného obdobia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96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1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 Informácie k časti F. písm. o) prílohy č. 3 o opravných položkách k zásobám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57"/>
        <w:gridCol w:w="1171"/>
        <w:gridCol w:w="1087"/>
        <w:gridCol w:w="1678"/>
        <w:gridCol w:w="1750"/>
        <w:gridCol w:w="1198"/>
      </w:tblGrid>
      <w:tr w:rsidR="00064DFA" w:rsidRPr="00D26E73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</w:t>
            </w:r>
            <w:r>
              <w:rPr>
                <w:sz w:val="21"/>
                <w:szCs w:val="21"/>
              </w:rPr>
              <w:t xml:space="preserve"> 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64DFA" w:rsidRPr="00D26E73">
        <w:trPr>
          <w:trHeight w:hRule="exact" w:val="277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 výroba a</w:t>
            </w:r>
          </w:p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16"/>
        <w:gridCol w:w="3025"/>
      </w:tblGrid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09"/>
        <w:gridCol w:w="3032"/>
      </w:tblGrid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Default="00064DFA" w:rsidP="00064DFA"/>
    <w:p w:rsidR="00064DFA" w:rsidRPr="00AE7B6B" w:rsidRDefault="00064DFA" w:rsidP="00064DFA"/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14. Informácie k časti F. písm. q) prílohy č. 3 o zákazkovej výrobe a o zákazkovej výstavbe nehnuteľnosti určenej na predaj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801"/>
        <w:gridCol w:w="2125"/>
        <w:gridCol w:w="2126"/>
        <w:gridCol w:w="2189"/>
      </w:tblGrid>
      <w:tr w:rsidR="00064DFA" w:rsidRPr="00D26E7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94"/>
        <w:gridCol w:w="2542"/>
        <w:gridCol w:w="2905"/>
      </w:tblGrid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48"/>
        <w:gridCol w:w="2092"/>
        <w:gridCol w:w="2012"/>
        <w:gridCol w:w="2189"/>
      </w:tblGrid>
      <w:tr w:rsidR="00064DFA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064DFA" w:rsidRPr="00D26E73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064DFA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94"/>
        <w:gridCol w:w="2692"/>
        <w:gridCol w:w="2755"/>
      </w:tblGrid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 predaj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064DFA" w:rsidRPr="00D26E7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16. Informácie k časti F. písm. s) prílohy č. 3 o vekovej štruktúre pohľadávok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51"/>
        <w:gridCol w:w="2030"/>
        <w:gridCol w:w="2030"/>
        <w:gridCol w:w="2030"/>
      </w:tblGrid>
      <w:tr w:rsidR="00064DFA" w:rsidRPr="00D26E73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4147C6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1282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4147C6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1282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4147C6">
              <w:rPr>
                <w:sz w:val="21"/>
                <w:szCs w:val="21"/>
              </w:rPr>
              <w:t>1590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93642" w:rsidP="004147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4147C6">
              <w:rPr>
                <w:sz w:val="21"/>
                <w:szCs w:val="21"/>
              </w:rPr>
              <w:t>1590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4147C6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12872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93642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4147C6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12872</w:t>
            </w:r>
          </w:p>
        </w:tc>
      </w:tr>
    </w:tbl>
    <w:p w:rsidR="00064DFA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Pr="00D26E73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64DFA" w:rsidRPr="00D26E73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21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17. Informácie k časti F. písm. t) a u) prílohy č. 3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715"/>
        <w:gridCol w:w="2312"/>
      </w:tblGrid>
      <w:tr w:rsidR="00064DFA" w:rsidRPr="00D26E73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418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18. Informácie k časti F. písm. w) prílohy č. 3 o krátkodobom finančnom majetku</w:t>
      </w: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19"/>
        <w:gridCol w:w="2692"/>
        <w:gridCol w:w="2330"/>
      </w:tblGrid>
      <w:tr w:rsidR="00064DFA" w:rsidRPr="00D26E73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4147C6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4147C6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603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4147C6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2074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4147C6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1499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4147C6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2615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93642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2102</w:t>
            </w: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064DFA" w:rsidRPr="00D26E73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3331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74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lastRenderedPageBreak/>
        <w:t>19. Informácie k časti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52"/>
        <w:gridCol w:w="1171"/>
        <w:gridCol w:w="833"/>
        <w:gridCol w:w="1622"/>
        <w:gridCol w:w="1736"/>
        <w:gridCol w:w="1127"/>
      </w:tblGrid>
      <w:tr w:rsidR="00064DFA" w:rsidRPr="00D26E73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 z účtovníctva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konci účtovného obdobia</w:t>
            </w:r>
          </w:p>
        </w:tc>
      </w:tr>
      <w:tr w:rsidR="00064DFA" w:rsidRPr="00D26E73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20. Informácie k časti F. písm. y) prílohy č. 3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717"/>
        <w:gridCol w:w="2524"/>
      </w:tblGrid>
      <w:tr w:rsidR="00064DFA" w:rsidRPr="00D26E73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za bežné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 Informácie k časti F. písm. za) prílohy č. 3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382"/>
        <w:gridCol w:w="1969"/>
        <w:gridCol w:w="2268"/>
        <w:gridCol w:w="1622"/>
      </w:tblGrid>
      <w:tr w:rsidR="00064DFA" w:rsidRPr="00D26E73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vlastné imanie</w:t>
            </w:r>
          </w:p>
        </w:tc>
      </w:tr>
      <w:tr w:rsidR="00064DFA" w:rsidRPr="00D26E73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 Informácie k časti F. písm.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064DFA" w:rsidRPr="00D26E73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23. Informácie k časti F. písm. zc)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064DFA" w:rsidRPr="00D26E73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064DFA" w:rsidRPr="00D26E7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vysporiadaní účtovnej straty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064DFA" w:rsidRPr="00D26E7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 Informácie k časti G. písm. b) prílohy č. 3 o rezervách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064DFA" w:rsidRPr="00D26E7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064DFA" w:rsidRPr="00D26E73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37"/>
        <w:gridCol w:w="2907"/>
        <w:gridCol w:w="2597"/>
      </w:tblGrid>
      <w:tr w:rsidR="00064DFA" w:rsidRPr="00D26E7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27749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277495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27749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277495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22"/>
        <w:gridCol w:w="2650"/>
        <w:gridCol w:w="2669"/>
      </w:tblGrid>
      <w:tr w:rsidR="00064DFA" w:rsidRPr="00D26E7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3D0260" w:rsidRDefault="00064DFA" w:rsidP="00064DFA"/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80"/>
        <w:gridCol w:w="2476"/>
        <w:gridCol w:w="2485"/>
      </w:tblGrid>
      <w:tr w:rsidR="00064DFA" w:rsidRPr="00D26E7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81"/>
        <w:gridCol w:w="1412"/>
        <w:gridCol w:w="1412"/>
        <w:gridCol w:w="1412"/>
        <w:gridCol w:w="1412"/>
        <w:gridCol w:w="1412"/>
      </w:tblGrid>
      <w:tr w:rsidR="00064DFA" w:rsidRPr="00D26E7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30. Informácie k časti G. písm. i) prílohy č. 3 o bankových úveroch, pôžičkách a krátkodobých finančných výpomociach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064DFA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064DFA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59"/>
        <w:gridCol w:w="2551"/>
        <w:gridCol w:w="2331"/>
      </w:tblGrid>
      <w:tr w:rsidR="00064DFA" w:rsidRPr="00D26E7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32. Informácie k časti G. písm. k) prílohy č. 3 o významných položkách derivátov za bežné účtovné obdobie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42"/>
        <w:gridCol w:w="1484"/>
        <w:gridCol w:w="14"/>
        <w:gridCol w:w="1609"/>
        <w:gridCol w:w="2192"/>
      </w:tblGrid>
      <w:tr w:rsidR="00064DFA" w:rsidRPr="00D26E7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Dohodnutá cena podkladového nástroja</w:t>
            </w:r>
          </w:p>
        </w:tc>
      </w:tr>
      <w:tr w:rsidR="00064DFA" w:rsidRPr="00D26E7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34"/>
        <w:gridCol w:w="1417"/>
        <w:gridCol w:w="988"/>
        <w:gridCol w:w="1422"/>
        <w:gridCol w:w="1480"/>
      </w:tblGrid>
      <w:tr w:rsidR="00064DFA" w:rsidRPr="00D26E7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</w:t>
            </w:r>
            <w:r>
              <w:rPr>
                <w:sz w:val="21"/>
                <w:szCs w:val="21"/>
              </w:rPr>
              <w:t>reálnej hodnoty</w:t>
            </w:r>
            <w:r w:rsidRPr="00D26E73">
              <w:rPr>
                <w:sz w:val="21"/>
                <w:szCs w:val="21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reálnej hodnoty (+/-) s vplyvom na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064DFA" w:rsidRPr="00D26E7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33. Informácie k časti G. písm. l) prílohy č. 3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273"/>
        <w:gridCol w:w="1974"/>
        <w:gridCol w:w="1994"/>
      </w:tblGrid>
      <w:tr w:rsidR="00064DFA" w:rsidRPr="00D26E7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064DFA" w:rsidRPr="00D26E7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064DFA" w:rsidRPr="00D26E73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064DFA" w:rsidRPr="00D26E7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064DFA" w:rsidRPr="00D26E7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064DFA" w:rsidRPr="00D26E7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277495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A1108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207041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A1108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253562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A1108A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207041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A1108A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253562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16"/>
        <w:gridCol w:w="1134"/>
        <w:gridCol w:w="1104"/>
        <w:gridCol w:w="1306"/>
        <w:gridCol w:w="1437"/>
        <w:gridCol w:w="1744"/>
      </w:tblGrid>
      <w:tr w:rsidR="00064DFA" w:rsidRPr="00D26E73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Zmena stavu vnútroorganizačných zásob </w:t>
            </w:r>
          </w:p>
        </w:tc>
      </w:tr>
      <w:tr w:rsidR="00064DFA" w:rsidRPr="00D26E7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37. </w:t>
      </w:r>
      <w:r w:rsidRPr="00D26E73"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44"/>
        <w:gridCol w:w="1746"/>
        <w:gridCol w:w="1751"/>
      </w:tblGrid>
      <w:tr w:rsidR="00064DFA" w:rsidRPr="00D26E73">
        <w:trPr>
          <w:trHeight w:val="884"/>
          <w:jc w:val="center"/>
        </w:trPr>
        <w:tc>
          <w:tcPr>
            <w:tcW w:w="5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95"/>
        <w:gridCol w:w="1673"/>
        <w:gridCol w:w="1673"/>
      </w:tblGrid>
      <w:tr w:rsidR="00064DFA" w:rsidRPr="00D26E73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A1108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207041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A1108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253562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A1108A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A1108A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253562</w:t>
            </w: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1"/>
        <w:gridCol w:w="1702"/>
        <w:gridCol w:w="1678"/>
      </w:tblGrid>
      <w:tr w:rsidR="00064DFA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BB296E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A1108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345700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A1108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448166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5"/>
        <w:gridCol w:w="1703"/>
        <w:gridCol w:w="1673"/>
      </w:tblGrid>
      <w:tr w:rsidR="00064DFA" w:rsidRPr="00D26E73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064DFA" w:rsidRPr="00D26E7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A1108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-138659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A1108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-194604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9A248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-138659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9A248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-194604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42. Informácie k časť K. prílohy č. 3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43. Informácie k časti L. písm. a) prílohy č. 3 o podmienených záväzkoch</w:t>
      </w: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4"/>
        <w:gridCol w:w="2406"/>
        <w:gridCol w:w="2471"/>
      </w:tblGrid>
      <w:tr w:rsidR="00064DFA" w:rsidRPr="00D26E7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44. Informácie k časti L. písm. c) prílohy č. 3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064DFA" w:rsidRPr="00D26E7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064DFA" w:rsidRPr="00D26E7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</w:p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Pr="003D0260" w:rsidRDefault="00064DFA" w:rsidP="00064DFA"/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46. Informácie k časti N. prílohy č. 3 o ekonomických vzťahoch medzi účtovnou jednotkou a spriaznenými osobami</w:t>
      </w: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064DFA" w:rsidRPr="00D26E7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064DFA" w:rsidRPr="00D26E7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064DFA" w:rsidRPr="00D26E7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064DFA" w:rsidRPr="00D26E7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064DFA" w:rsidRPr="00D26E7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 Informácie k časti P. prílohy č. 3 o zmenách vlastného imania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56"/>
        <w:gridCol w:w="1417"/>
        <w:gridCol w:w="1417"/>
        <w:gridCol w:w="1417"/>
        <w:gridCol w:w="1417"/>
        <w:gridCol w:w="1417"/>
      </w:tblGrid>
      <w:tr w:rsidR="00064DFA" w:rsidRPr="00D26E73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64DFA" w:rsidRPr="00D26E7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BC57B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BC57B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9A248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-39900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9A248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-194604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9A248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-234504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EF2310" w:rsidP="009A24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A2485">
              <w:rPr>
                <w:sz w:val="21"/>
                <w:szCs w:val="21"/>
              </w:rPr>
              <w:t>194604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485" w:rsidRPr="00D26E73" w:rsidRDefault="009A2485" w:rsidP="009A248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55945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EF2310" w:rsidP="009A24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A2485">
              <w:rPr>
                <w:sz w:val="21"/>
                <w:szCs w:val="21"/>
              </w:rPr>
              <w:t>138659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EF2310" w:rsidP="009A24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A2485">
              <w:rPr>
                <w:sz w:val="21"/>
                <w:szCs w:val="21"/>
              </w:rPr>
              <w:t>224504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B91688" w:rsidP="009A24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A2485">
              <w:rPr>
                <w:sz w:val="21"/>
                <w:szCs w:val="21"/>
              </w:rPr>
              <w:t>138655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EF2310" w:rsidP="009A24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A2485">
              <w:rPr>
                <w:sz w:val="21"/>
                <w:szCs w:val="21"/>
              </w:rPr>
              <w:t>363163</w:t>
            </w: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42"/>
        <w:gridCol w:w="1419"/>
        <w:gridCol w:w="1420"/>
        <w:gridCol w:w="1420"/>
        <w:gridCol w:w="1420"/>
        <w:gridCol w:w="1420"/>
      </w:tblGrid>
      <w:tr w:rsidR="00064DFA" w:rsidRPr="00D26E73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64DFA" w:rsidRPr="00D26E7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EF231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48. Informácie k časti S. prílohy č. 3 o prehľade peňažných tokov 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21"/>
        <w:gridCol w:w="5244"/>
        <w:gridCol w:w="1358"/>
        <w:gridCol w:w="1618"/>
      </w:tblGrid>
      <w:tr w:rsidR="00064DFA" w:rsidRPr="00D26E73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15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</w:tr>
      <w:tr w:rsidR="00064DFA" w:rsidRPr="00D26E73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A. 1.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predaja 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vlastných výrobkov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FC65BB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207041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FC65BB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253562</w:t>
            </w:r>
          </w:p>
        </w:tc>
      </w:tr>
      <w:tr w:rsidR="00064DFA" w:rsidRPr="00D26E73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materiálu, energie a 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FC65BB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345700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FC65BB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448166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bookmarkStart w:id="0" w:name="_GoBack"/>
            <w:r w:rsidRPr="00D26E73">
              <w:rPr>
                <w:sz w:val="21"/>
                <w:szCs w:val="21"/>
              </w:rPr>
              <w:t>A. 7.</w:t>
            </w:r>
            <w:bookmarkEnd w:id="0"/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dane a poplatky, s výnimkou výdavkov na daň z príjmov účtovnej 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uzatvorených zmlúv, ktorých predmetom je právo určené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uzatvorených zmlúv, ktorých predmetom je právo určené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úverov, ktoré účtovnej jednotke poskytl</w:t>
            </w:r>
            <w:r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banka alebo pobočka zahraničnej banky, ak boli úvery poskytnuté na 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sz w:val="21"/>
                <w:szCs w:val="21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 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 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prevádzkovej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3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je ich možné 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investičnej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 xml:space="preserve"> (súčet B. 1. až B. 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vo vlastnom imaní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ďalších dôvodov, ktoré súvisia so znížením vlastného imania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 z finančnej činnosti,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dlhových cenných papierov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používania 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 zníženie peňažných prostriedkov </w:t>
            </w:r>
            <w:r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(+/-), (súčet A 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začiatku účtovného obdobia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77"/>
        <w:gridCol w:w="5102"/>
        <w:gridCol w:w="1344"/>
        <w:gridCol w:w="1618"/>
      </w:tblGrid>
      <w:tr w:rsidR="00064DFA" w:rsidRPr="00D26E7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Vysvetlivky:</w:t>
      </w:r>
    </w:p>
    <w:p w:rsidR="00064DFA" w:rsidRPr="00D26E73" w:rsidRDefault="00064DFA" w:rsidP="00064DFA">
      <w:pPr>
        <w:rPr>
          <w:b/>
          <w:sz w:val="21"/>
          <w:szCs w:val="21"/>
        </w:rPr>
      </w:pPr>
    </w:p>
    <w:p w:rsidR="00064DFA" w:rsidRPr="00D26E73" w:rsidRDefault="00064DFA" w:rsidP="00064DFA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064DFA" w:rsidRPr="00D26E73" w:rsidRDefault="00064DFA" w:rsidP="00064DFA">
      <w:pPr>
        <w:jc w:val="both"/>
        <w:rPr>
          <w:sz w:val="21"/>
          <w:szCs w:val="21"/>
        </w:rPr>
      </w:pPr>
    </w:p>
    <w:p w:rsidR="00064DFA" w:rsidRPr="00D26E73" w:rsidRDefault="00064DFA" w:rsidP="00064DFA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064DFA" w:rsidRPr="00D26E73" w:rsidRDefault="00064DFA" w:rsidP="00064DFA">
      <w:pPr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 V bodoch č. 3, 5 a 7 sa prvotným ocenením majetku rozumie jeho ocenenie podľa § 25 zákona.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D26E73">
          <w:rPr>
            <w:rFonts w:cs="FuturaTEE-Book"/>
            <w:sz w:val="21"/>
            <w:szCs w:val="21"/>
            <w:lang w:eastAsia="sk-SK"/>
          </w:rPr>
          <w:t>48 a</w:t>
        </w:r>
      </w:smartTag>
      <w:r w:rsidRPr="00D26E73">
        <w:rPr>
          <w:rFonts w:cs="FuturaTEE-Book"/>
          <w:sz w:val="21"/>
          <w:szCs w:val="21"/>
          <w:lang w:eastAsia="sk-SK"/>
        </w:rPr>
        <w:t xml:space="preserve"> 49 sa obsahová náplň tabuliek a počet riadkov v nich uvádzajú podľa potrieb účtovnej jednotky.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44"/>
        <w:gridCol w:w="1778"/>
      </w:tblGrid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licencia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transfer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know -how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lastRenderedPageBreak/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iný obchod.</w:t>
            </w:r>
          </w:p>
        </w:tc>
      </w:tr>
    </w:tbl>
    <w:p w:rsidR="00064DFA" w:rsidRPr="00D26E73" w:rsidRDefault="00064DFA" w:rsidP="00064DFA">
      <w:pPr>
        <w:rPr>
          <w:b/>
          <w:sz w:val="21"/>
          <w:szCs w:val="21"/>
        </w:rPr>
      </w:pPr>
    </w:p>
    <w:p w:rsidR="00064DFA" w:rsidRPr="00D26E73" w:rsidRDefault="00064DFA" w:rsidP="00064DFA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 skratky:</w:t>
      </w: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kons. – konsolidovaný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CP – cenný papier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smerovacie číslo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064DFA" w:rsidRPr="00D26E73" w:rsidRDefault="00064DFA" w:rsidP="00064DFA">
      <w:pPr>
        <w:rPr>
          <w:sz w:val="21"/>
          <w:szCs w:val="21"/>
        </w:rPr>
      </w:pPr>
    </w:p>
    <w:p w:rsidR="001B4E1F" w:rsidRDefault="001B4E1F"/>
    <w:sectPr w:rsidR="001B4E1F" w:rsidSect="00064DFA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47C6" w:rsidRDefault="004147C6">
      <w:r>
        <w:separator/>
      </w:r>
    </w:p>
  </w:endnote>
  <w:endnote w:type="continuationSeparator" w:id="0">
    <w:p w:rsidR="004147C6" w:rsidRDefault="00414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47C6" w:rsidRPr="00D26E73" w:rsidRDefault="004147C6" w:rsidP="00064DFA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FC65BB">
      <w:rPr>
        <w:noProof/>
        <w:sz w:val="21"/>
        <w:szCs w:val="21"/>
      </w:rPr>
      <w:t>36</w:t>
    </w:r>
    <w:r w:rsidRPr="00D26E73">
      <w:rPr>
        <w:sz w:val="21"/>
        <w:szCs w:val="21"/>
      </w:rPr>
      <w:fldChar w:fldCharType="end"/>
    </w:r>
  </w:p>
  <w:p w:rsidR="004147C6" w:rsidRPr="00D26E73" w:rsidRDefault="004147C6">
    <w:pPr>
      <w:pStyle w:val="Footer"/>
      <w:rPr>
        <w:sz w:val="19"/>
        <w:szCs w:val="19"/>
      </w:rPr>
    </w:pPr>
  </w:p>
  <w:p w:rsidR="004147C6" w:rsidRPr="00D26E73" w:rsidRDefault="004147C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47C6" w:rsidRDefault="004147C6">
      <w:r>
        <w:separator/>
      </w:r>
    </w:p>
  </w:footnote>
  <w:footnote w:type="continuationSeparator" w:id="0">
    <w:p w:rsidR="004147C6" w:rsidRDefault="004147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64DFA"/>
    <w:rsid w:val="00064DFA"/>
    <w:rsid w:val="00093642"/>
    <w:rsid w:val="00180E65"/>
    <w:rsid w:val="001B4E1F"/>
    <w:rsid w:val="00277495"/>
    <w:rsid w:val="00321091"/>
    <w:rsid w:val="004147C6"/>
    <w:rsid w:val="004602A0"/>
    <w:rsid w:val="004B442D"/>
    <w:rsid w:val="00655EB3"/>
    <w:rsid w:val="00834B9A"/>
    <w:rsid w:val="009A2485"/>
    <w:rsid w:val="00A1108A"/>
    <w:rsid w:val="00A4471A"/>
    <w:rsid w:val="00A778D7"/>
    <w:rsid w:val="00A8579D"/>
    <w:rsid w:val="00B91688"/>
    <w:rsid w:val="00B961C6"/>
    <w:rsid w:val="00BB296E"/>
    <w:rsid w:val="00BC57B7"/>
    <w:rsid w:val="00DC68A0"/>
    <w:rsid w:val="00E47321"/>
    <w:rsid w:val="00EF2310"/>
    <w:rsid w:val="00F5359F"/>
    <w:rsid w:val="00FC6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64DFA"/>
    <w:rPr>
      <w:rFonts w:ascii="Arial Narrow" w:hAnsi="Arial Narrow"/>
      <w:sz w:val="22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64DF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064DF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064DF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064DF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064DF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064DFA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qFormat/>
    <w:rsid w:val="00064DFA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064DFA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064DF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064DF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Heading2Char">
    <w:name w:val="Heading 2 Char"/>
    <w:basedOn w:val="DefaultParagraphFont"/>
    <w:link w:val="Heading2"/>
    <w:locked/>
    <w:rsid w:val="00064DF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character" w:customStyle="1" w:styleId="Heading3Char">
    <w:name w:val="Heading 3 Char"/>
    <w:basedOn w:val="DefaultParagraphFont"/>
    <w:link w:val="Heading3"/>
    <w:locked/>
    <w:rsid w:val="00064DFA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Heading4Char">
    <w:name w:val="Heading 4 Char"/>
    <w:basedOn w:val="DefaultParagraphFont"/>
    <w:link w:val="Heading4"/>
    <w:locked/>
    <w:rsid w:val="00064DFA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Heading5Char">
    <w:name w:val="Heading 5 Char"/>
    <w:basedOn w:val="DefaultParagraphFont"/>
    <w:link w:val="Heading5"/>
    <w:locked/>
    <w:rsid w:val="00064DFA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Heading6Char">
    <w:name w:val="Heading 6 Char"/>
    <w:basedOn w:val="DefaultParagraphFont"/>
    <w:link w:val="Heading6"/>
    <w:semiHidden/>
    <w:locked/>
    <w:rsid w:val="00064DFA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Heading7Char">
    <w:name w:val="Heading 7 Char"/>
    <w:basedOn w:val="DefaultParagraphFont"/>
    <w:link w:val="Heading7"/>
    <w:semiHidden/>
    <w:locked/>
    <w:rsid w:val="00064DFA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Heading8Char">
    <w:name w:val="Heading 8 Char"/>
    <w:basedOn w:val="DefaultParagraphFont"/>
    <w:link w:val="Heading8"/>
    <w:semiHidden/>
    <w:locked/>
    <w:rsid w:val="00064DFA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Heading9Char">
    <w:name w:val="Heading 9 Char"/>
    <w:basedOn w:val="DefaultParagraphFont"/>
    <w:link w:val="Heading9"/>
    <w:semiHidden/>
    <w:locked/>
    <w:rsid w:val="00064DFA"/>
    <w:rPr>
      <w:rFonts w:ascii="Cambria" w:hAnsi="Cambria"/>
      <w:sz w:val="22"/>
      <w:szCs w:val="22"/>
      <w:lang w:val="sk-SK" w:eastAsia="en-US" w:bidi="ar-SA"/>
    </w:rPr>
  </w:style>
  <w:style w:type="paragraph" w:styleId="Title">
    <w:name w:val="Title"/>
    <w:basedOn w:val="Normal"/>
    <w:next w:val="Normal"/>
    <w:link w:val="TitleChar"/>
    <w:qFormat/>
    <w:rsid w:val="00064DF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locked/>
    <w:rsid w:val="00064DFA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styleId="Subtitle">
    <w:name w:val="Subtitle"/>
    <w:basedOn w:val="Normal"/>
    <w:next w:val="Normal"/>
    <w:link w:val="SubtitleChar"/>
    <w:qFormat/>
    <w:rsid w:val="00064DFA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locked/>
    <w:rsid w:val="00064DFA"/>
    <w:rPr>
      <w:rFonts w:ascii="Cambria" w:hAnsi="Cambria"/>
      <w:sz w:val="22"/>
      <w:szCs w:val="24"/>
      <w:lang w:val="sk-SK" w:eastAsia="en-US" w:bidi="ar-SA"/>
    </w:rPr>
  </w:style>
  <w:style w:type="character" w:styleId="Strong">
    <w:name w:val="Strong"/>
    <w:basedOn w:val="DefaultParagraphFont"/>
    <w:qFormat/>
    <w:rsid w:val="00064DFA"/>
    <w:rPr>
      <w:rFonts w:cs="Times New Roman"/>
      <w:b/>
      <w:bCs/>
    </w:rPr>
  </w:style>
  <w:style w:type="character" w:styleId="Emphasis">
    <w:name w:val="Emphasis"/>
    <w:basedOn w:val="DefaultParagraphFont"/>
    <w:qFormat/>
    <w:rsid w:val="00064DF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al"/>
    <w:rsid w:val="00064DFA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rsid w:val="00064DF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locked/>
    <w:rsid w:val="00064DFA"/>
    <w:rPr>
      <w:b/>
      <w:bCs/>
      <w:sz w:val="24"/>
      <w:szCs w:val="24"/>
      <w:lang w:val="sk-SK" w:eastAsia="cs-CZ" w:bidi="ar-SA"/>
    </w:rPr>
  </w:style>
  <w:style w:type="paragraph" w:styleId="FootnoteText">
    <w:name w:val="footnote text"/>
    <w:basedOn w:val="Normal"/>
    <w:link w:val="FootnoteTextChar"/>
    <w:semiHidden/>
    <w:rsid w:val="00064DFA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semiHidden/>
    <w:locked/>
    <w:rsid w:val="00064DFA"/>
    <w:rPr>
      <w:lang w:val="sk-SK" w:eastAsia="cs-CZ" w:bidi="ar-SA"/>
    </w:rPr>
  </w:style>
  <w:style w:type="paragraph" w:styleId="BodyText2">
    <w:name w:val="Body Text 2"/>
    <w:basedOn w:val="Normal"/>
    <w:link w:val="BodyText2Char"/>
    <w:rsid w:val="00064DF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locked/>
    <w:rsid w:val="00064DFA"/>
    <w:rPr>
      <w:sz w:val="24"/>
      <w:szCs w:val="24"/>
      <w:lang w:val="sk-SK" w:eastAsia="cs-CZ" w:bidi="ar-SA"/>
    </w:rPr>
  </w:style>
  <w:style w:type="paragraph" w:styleId="BodyTextIndent2">
    <w:name w:val="Body Text Indent 2"/>
    <w:basedOn w:val="Normal"/>
    <w:link w:val="BodyTextIndent2Char"/>
    <w:rsid w:val="00064DF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locked/>
    <w:rsid w:val="00064DFA"/>
    <w:rPr>
      <w:sz w:val="24"/>
      <w:szCs w:val="24"/>
      <w:lang w:val="sk-SK" w:eastAsia="cs-CZ" w:bidi="ar-SA"/>
    </w:rPr>
  </w:style>
  <w:style w:type="paragraph" w:styleId="Footer">
    <w:name w:val="footer"/>
    <w:basedOn w:val="Normal"/>
    <w:link w:val="FooterChar"/>
    <w:rsid w:val="00064DF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locked/>
    <w:rsid w:val="00064DFA"/>
    <w:rPr>
      <w:lang w:val="sk-SK" w:eastAsia="cs-CZ" w:bidi="ar-SA"/>
    </w:rPr>
  </w:style>
  <w:style w:type="character" w:styleId="PageNumber">
    <w:name w:val="page number"/>
    <w:basedOn w:val="DefaultParagraphFont"/>
    <w:rsid w:val="00064DFA"/>
    <w:rPr>
      <w:rFonts w:cs="Times New Roman"/>
    </w:rPr>
  </w:style>
  <w:style w:type="paragraph" w:styleId="BodyTextIndent3">
    <w:name w:val="Body Text Indent 3"/>
    <w:basedOn w:val="Normal"/>
    <w:link w:val="BodyTextIndent3Char"/>
    <w:rsid w:val="00064DF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locked/>
    <w:rsid w:val="00064DFA"/>
    <w:rPr>
      <w:sz w:val="24"/>
      <w:szCs w:val="24"/>
      <w:lang w:val="sk-SK" w:eastAsia="cs-CZ" w:bidi="ar-SA"/>
    </w:rPr>
  </w:style>
  <w:style w:type="paragraph" w:styleId="BalloonText">
    <w:name w:val="Balloon Text"/>
    <w:basedOn w:val="Normal"/>
    <w:link w:val="BalloonTextChar"/>
    <w:semiHidden/>
    <w:rsid w:val="00064DFA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064DFA"/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"/>
    <w:link w:val="HeaderChar"/>
    <w:rsid w:val="00064DF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locked/>
    <w:rsid w:val="00064DFA"/>
    <w:rPr>
      <w:lang w:val="sk-SK" w:eastAsia="cs-CZ" w:bidi="ar-SA"/>
    </w:rPr>
  </w:style>
  <w:style w:type="paragraph" w:customStyle="1" w:styleId="Value">
    <w:name w:val="Value"/>
    <w:basedOn w:val="Normal"/>
    <w:link w:val="ValueChar"/>
    <w:rsid w:val="00064DFA"/>
    <w:pPr>
      <w:jc w:val="right"/>
    </w:pPr>
  </w:style>
  <w:style w:type="character" w:customStyle="1" w:styleId="ValueChar">
    <w:name w:val="Value Char"/>
    <w:basedOn w:val="DefaultParagraphFont"/>
    <w:link w:val="Value"/>
    <w:locked/>
    <w:rsid w:val="00064DFA"/>
    <w:rPr>
      <w:rFonts w:ascii="Arial Narrow" w:hAnsi="Arial Narrow"/>
      <w:sz w:val="22"/>
      <w:szCs w:val="24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rsid w:val="00064DFA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064DFA"/>
    <w:rPr>
      <w:rFonts w:ascii="Arial Narrow" w:hAnsi="Arial Narrow"/>
      <w:sz w:val="22"/>
      <w:szCs w:val="24"/>
      <w:lang w:val="sk-SK"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36</Pages>
  <Words>7575</Words>
  <Characters>45624</Characters>
  <Application>Microsoft Office Word</Application>
  <DocSecurity>0</DocSecurity>
  <Lines>380</Lines>
  <Paragraphs>106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.</Company>
  <LinksUpToDate>false</LinksUpToDate>
  <CharactersWithSpaces>53093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Tarova Helena</dc:creator>
  <cp:lastModifiedBy>User</cp:lastModifiedBy>
  <cp:revision>11</cp:revision>
  <cp:lastPrinted>2013-04-02T09:09:00Z</cp:lastPrinted>
  <dcterms:created xsi:type="dcterms:W3CDTF">2013-04-01T23:27:00Z</dcterms:created>
  <dcterms:modified xsi:type="dcterms:W3CDTF">2014-09-30T20:46:00Z</dcterms:modified>
</cp:coreProperties>
</file>