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ED3" w:rsidRDefault="002F2ED3" w:rsidP="006A4709">
      <w:pPr>
        <w:spacing w:after="0"/>
        <w:rPr>
          <w:szCs w:val="22"/>
        </w:rPr>
      </w:pPr>
    </w:p>
    <w:p w:rsidR="002F2ED3" w:rsidRPr="002F2ED3" w:rsidRDefault="002F2ED3" w:rsidP="00E94DDE">
      <w:pPr>
        <w:pStyle w:val="Odsad"/>
        <w:numPr>
          <w:ilvl w:val="0"/>
          <w:numId w:val="14"/>
        </w:numPr>
        <w:tabs>
          <w:tab w:val="clear" w:pos="340"/>
        </w:tabs>
        <w:spacing w:beforeLines="40" w:after="0" w:line="240" w:lineRule="auto"/>
        <w:jc w:val="left"/>
        <w:rPr>
          <w:rFonts w:ascii="Arial Narrow" w:hAnsi="Arial Narrow"/>
          <w:noProof w:val="0"/>
          <w:sz w:val="22"/>
          <w:szCs w:val="22"/>
        </w:rPr>
      </w:pPr>
      <w:r w:rsidRPr="002F2ED3">
        <w:rPr>
          <w:rFonts w:ascii="Arial Narrow" w:hAnsi="Arial Narrow" w:cs="FuturaTEEDem"/>
          <w:b/>
          <w:noProof w:val="0"/>
          <w:sz w:val="22"/>
          <w:szCs w:val="22"/>
        </w:rPr>
        <w:t>Základné informácie o účtovnej jednotke</w:t>
      </w:r>
    </w:p>
    <w:p w:rsidR="002F2ED3" w:rsidRPr="002F2ED3" w:rsidRDefault="002F2ED3" w:rsidP="00E94DDE">
      <w:pPr>
        <w:pStyle w:val="Odsad"/>
        <w:tabs>
          <w:tab w:val="clear" w:pos="340"/>
        </w:tabs>
        <w:spacing w:beforeLines="40" w:after="0" w:line="240" w:lineRule="auto"/>
        <w:ind w:left="720" w:firstLine="0"/>
        <w:jc w:val="left"/>
        <w:rPr>
          <w:rFonts w:ascii="Arial Narrow" w:hAnsi="Arial Narrow"/>
          <w:noProof w:val="0"/>
          <w:sz w:val="22"/>
          <w:szCs w:val="22"/>
        </w:rPr>
      </w:pPr>
      <w:r w:rsidRPr="002F2ED3">
        <w:rPr>
          <w:rFonts w:ascii="Arial Narrow" w:hAnsi="Arial Narrow" w:cs="FuturaTEEDem"/>
          <w:b/>
          <w:noProof w:val="0"/>
          <w:sz w:val="22"/>
          <w:szCs w:val="22"/>
        </w:rPr>
        <w:t>a) Obchodné meno účtovnej jednotky :</w:t>
      </w:r>
    </w:p>
    <w:p w:rsidR="002F2ED3" w:rsidRPr="002F2ED3" w:rsidRDefault="002F2ED3" w:rsidP="00E94DDE">
      <w:pPr>
        <w:pStyle w:val="Odsad"/>
        <w:tabs>
          <w:tab w:val="clear" w:pos="340"/>
        </w:tabs>
        <w:spacing w:beforeLines="40"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 xml:space="preserve">TUBAU, a.s. </w:t>
      </w:r>
    </w:p>
    <w:p w:rsidR="002F2ED3" w:rsidRPr="002F2ED3" w:rsidRDefault="002F2ED3" w:rsidP="00E94DDE">
      <w:pPr>
        <w:pStyle w:val="Odsad"/>
        <w:tabs>
          <w:tab w:val="clear" w:pos="340"/>
        </w:tabs>
        <w:spacing w:beforeLines="40"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Pribylinská 12</w:t>
      </w:r>
    </w:p>
    <w:p w:rsidR="002F2ED3" w:rsidRPr="002F2ED3" w:rsidRDefault="002F2ED3" w:rsidP="00E94DDE">
      <w:pPr>
        <w:pStyle w:val="Odsad"/>
        <w:tabs>
          <w:tab w:val="clear" w:pos="340"/>
        </w:tabs>
        <w:spacing w:beforeLines="40"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831 04 Bratislava</w:t>
      </w:r>
    </w:p>
    <w:p w:rsidR="002F2ED3" w:rsidRDefault="002F2ED3" w:rsidP="00E94DDE">
      <w:pPr>
        <w:pStyle w:val="Odsad"/>
        <w:tabs>
          <w:tab w:val="clear" w:pos="340"/>
        </w:tabs>
        <w:spacing w:beforeLines="40" w:after="0" w:line="240" w:lineRule="auto"/>
        <w:ind w:left="1080" w:firstLine="0"/>
        <w:rPr>
          <w:rFonts w:ascii="Arial Narrow" w:hAnsi="Arial Narrow"/>
          <w:noProof w:val="0"/>
          <w:sz w:val="22"/>
          <w:szCs w:val="22"/>
        </w:rPr>
      </w:pPr>
      <w:r w:rsidRPr="002F2ED3">
        <w:rPr>
          <w:rFonts w:ascii="Arial Narrow" w:hAnsi="Arial Narrow"/>
          <w:noProof w:val="0"/>
          <w:sz w:val="22"/>
          <w:szCs w:val="22"/>
        </w:rPr>
        <w:t>Spoločnosť bola založená a zaregistrovaná do Obchodného registra dňa 13.12.2000 Okresného súdu Bratislava 1, odd. Sa:</w:t>
      </w:r>
      <w:r w:rsidR="0036732D">
        <w:rPr>
          <w:rFonts w:ascii="Arial Narrow" w:hAnsi="Arial Narrow"/>
          <w:noProof w:val="0"/>
          <w:sz w:val="22"/>
          <w:szCs w:val="22"/>
        </w:rPr>
        <w:t xml:space="preserve"> </w:t>
      </w:r>
      <w:r w:rsidRPr="002F2ED3">
        <w:rPr>
          <w:rFonts w:ascii="Arial Narrow" w:hAnsi="Arial Narrow"/>
          <w:noProof w:val="0"/>
          <w:sz w:val="22"/>
          <w:szCs w:val="22"/>
        </w:rPr>
        <w:t>Vložka číslo 2616/B.</w:t>
      </w:r>
    </w:p>
    <w:p w:rsidR="004959B2" w:rsidRDefault="004959B2" w:rsidP="00E94DDE">
      <w:pPr>
        <w:pStyle w:val="Odsad"/>
        <w:tabs>
          <w:tab w:val="clear" w:pos="340"/>
        </w:tabs>
        <w:spacing w:beforeLines="40" w:after="0" w:line="240" w:lineRule="auto"/>
        <w:ind w:left="1080" w:firstLine="0"/>
        <w:rPr>
          <w:rFonts w:ascii="Arial Narrow" w:hAnsi="Arial Narrow"/>
          <w:noProof w:val="0"/>
          <w:sz w:val="22"/>
          <w:szCs w:val="22"/>
        </w:rPr>
      </w:pPr>
    </w:p>
    <w:p w:rsidR="004959B2" w:rsidRDefault="004959B2" w:rsidP="00E94DDE">
      <w:pPr>
        <w:pStyle w:val="Odsad"/>
        <w:tabs>
          <w:tab w:val="clear" w:pos="340"/>
        </w:tabs>
        <w:spacing w:beforeLines="40" w:after="0" w:line="240" w:lineRule="auto"/>
        <w:ind w:left="1080" w:firstLine="0"/>
        <w:rPr>
          <w:rFonts w:ascii="Arial Narrow" w:hAnsi="Arial Narrow"/>
          <w:noProof w:val="0"/>
          <w:sz w:val="22"/>
          <w:szCs w:val="22"/>
        </w:rPr>
      </w:pPr>
      <w:r>
        <w:rPr>
          <w:rFonts w:ascii="Arial Narrow" w:hAnsi="Arial Narrow"/>
          <w:noProof w:val="0"/>
          <w:sz w:val="22"/>
          <w:szCs w:val="22"/>
        </w:rPr>
        <w:t>Spoločnosť TUBAU, a.s. podniká v zahraničí prostredníctvom svojich organizačných zložiek:</w:t>
      </w:r>
    </w:p>
    <w:p w:rsidR="004959B2" w:rsidRDefault="000F2E18" w:rsidP="00E94DDE">
      <w:pPr>
        <w:pStyle w:val="Odsad"/>
        <w:numPr>
          <w:ilvl w:val="0"/>
          <w:numId w:val="21"/>
        </w:numPr>
        <w:tabs>
          <w:tab w:val="clear" w:pos="340"/>
        </w:tabs>
        <w:spacing w:beforeLines="40" w:after="0" w:line="240" w:lineRule="auto"/>
        <w:rPr>
          <w:rFonts w:ascii="Arial Narrow" w:hAnsi="Arial Narrow"/>
          <w:noProof w:val="0"/>
          <w:sz w:val="22"/>
          <w:szCs w:val="22"/>
        </w:rPr>
      </w:pPr>
      <w:r>
        <w:rPr>
          <w:rFonts w:ascii="Arial Narrow" w:hAnsi="Arial Narrow"/>
          <w:noProof w:val="0"/>
          <w:sz w:val="22"/>
          <w:szCs w:val="22"/>
        </w:rPr>
        <w:t xml:space="preserve">TUBAU, a.s., organizační </w:t>
      </w:r>
      <w:proofErr w:type="spellStart"/>
      <w:r>
        <w:rPr>
          <w:rFonts w:ascii="Arial Narrow" w:hAnsi="Arial Narrow"/>
          <w:noProof w:val="0"/>
          <w:sz w:val="22"/>
          <w:szCs w:val="22"/>
        </w:rPr>
        <w:t>složka</w:t>
      </w:r>
      <w:proofErr w:type="spellEnd"/>
      <w:r>
        <w:rPr>
          <w:rFonts w:ascii="Arial Narrow" w:hAnsi="Arial Narrow"/>
          <w:noProof w:val="0"/>
          <w:sz w:val="22"/>
          <w:szCs w:val="22"/>
        </w:rPr>
        <w:t xml:space="preserve">, Smetanovo </w:t>
      </w:r>
      <w:proofErr w:type="spellStart"/>
      <w:r>
        <w:rPr>
          <w:rFonts w:ascii="Arial Narrow" w:hAnsi="Arial Narrow"/>
          <w:noProof w:val="0"/>
          <w:sz w:val="22"/>
          <w:szCs w:val="22"/>
        </w:rPr>
        <w:t>náměstí</w:t>
      </w:r>
      <w:proofErr w:type="spellEnd"/>
      <w:r>
        <w:rPr>
          <w:rFonts w:ascii="Arial Narrow" w:hAnsi="Arial Narrow"/>
          <w:noProof w:val="0"/>
          <w:sz w:val="22"/>
          <w:szCs w:val="22"/>
        </w:rPr>
        <w:t xml:space="preserve"> 1180/7, 702 00 Ostrava, IČO: 293 91 725</w:t>
      </w:r>
    </w:p>
    <w:p w:rsidR="000F2E18" w:rsidRDefault="005A2D61" w:rsidP="00E94DDE">
      <w:pPr>
        <w:pStyle w:val="Odsad"/>
        <w:numPr>
          <w:ilvl w:val="0"/>
          <w:numId w:val="21"/>
        </w:numPr>
        <w:tabs>
          <w:tab w:val="clear" w:pos="340"/>
        </w:tabs>
        <w:spacing w:beforeLines="40" w:after="0" w:line="240" w:lineRule="auto"/>
        <w:rPr>
          <w:rFonts w:ascii="Arial Narrow" w:hAnsi="Arial Narrow"/>
          <w:noProof w:val="0"/>
          <w:sz w:val="22"/>
          <w:szCs w:val="22"/>
        </w:rPr>
      </w:pPr>
      <w:r>
        <w:rPr>
          <w:rFonts w:ascii="Arial Narrow" w:hAnsi="Arial Narrow"/>
          <w:noProof w:val="0"/>
          <w:sz w:val="22"/>
          <w:szCs w:val="22"/>
        </w:rPr>
        <w:t xml:space="preserve">TUBAU, a.s., </w:t>
      </w:r>
      <w:proofErr w:type="spellStart"/>
      <w:r>
        <w:rPr>
          <w:rFonts w:ascii="Arial Narrow" w:hAnsi="Arial Narrow"/>
          <w:noProof w:val="0"/>
          <w:sz w:val="22"/>
          <w:szCs w:val="22"/>
        </w:rPr>
        <w:t>spolka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akcyjna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oddzial</w:t>
      </w:r>
      <w:proofErr w:type="spellEnd"/>
      <w:r>
        <w:rPr>
          <w:rFonts w:ascii="Arial Narrow" w:hAnsi="Arial Narrow"/>
          <w:noProof w:val="0"/>
          <w:sz w:val="22"/>
          <w:szCs w:val="22"/>
        </w:rPr>
        <w:t xml:space="preserve"> w </w:t>
      </w:r>
      <w:proofErr w:type="spellStart"/>
      <w:r>
        <w:rPr>
          <w:rFonts w:ascii="Arial Narrow" w:hAnsi="Arial Narrow"/>
          <w:noProof w:val="0"/>
          <w:sz w:val="22"/>
          <w:szCs w:val="22"/>
        </w:rPr>
        <w:t>Polsce</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Plac</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Switego</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Krzyza</w:t>
      </w:r>
      <w:proofErr w:type="spellEnd"/>
      <w:r>
        <w:rPr>
          <w:rFonts w:ascii="Arial Narrow" w:hAnsi="Arial Narrow"/>
          <w:noProof w:val="0"/>
          <w:sz w:val="22"/>
          <w:szCs w:val="22"/>
        </w:rPr>
        <w:t xml:space="preserve"> 1/8</w:t>
      </w:r>
      <w:r w:rsidR="0036732D">
        <w:rPr>
          <w:rFonts w:ascii="Arial Narrow" w:hAnsi="Arial Narrow"/>
          <w:noProof w:val="0"/>
          <w:sz w:val="22"/>
          <w:szCs w:val="22"/>
        </w:rPr>
        <w:t xml:space="preserve">, 43-400 </w:t>
      </w:r>
      <w:proofErr w:type="spellStart"/>
      <w:r w:rsidR="0036732D">
        <w:rPr>
          <w:rFonts w:ascii="Arial Narrow" w:hAnsi="Arial Narrow"/>
          <w:noProof w:val="0"/>
          <w:sz w:val="22"/>
          <w:szCs w:val="22"/>
        </w:rPr>
        <w:t>Cieszyn</w:t>
      </w:r>
      <w:proofErr w:type="spellEnd"/>
      <w:r w:rsidR="0036732D">
        <w:rPr>
          <w:rFonts w:ascii="Arial Narrow" w:hAnsi="Arial Narrow"/>
          <w:noProof w:val="0"/>
          <w:sz w:val="22"/>
          <w:szCs w:val="22"/>
        </w:rPr>
        <w:t>, NIP: PL5263090658</w:t>
      </w:r>
    </w:p>
    <w:p w:rsidR="000F2E18" w:rsidRPr="002F2ED3" w:rsidRDefault="000F2E18" w:rsidP="00E94DDE">
      <w:pPr>
        <w:pStyle w:val="Odsad"/>
        <w:numPr>
          <w:ilvl w:val="0"/>
          <w:numId w:val="21"/>
        </w:numPr>
        <w:tabs>
          <w:tab w:val="clear" w:pos="340"/>
        </w:tabs>
        <w:spacing w:beforeLines="40" w:after="0" w:line="240" w:lineRule="auto"/>
        <w:rPr>
          <w:rFonts w:ascii="Arial Narrow" w:hAnsi="Arial Narrow"/>
          <w:noProof w:val="0"/>
          <w:sz w:val="22"/>
          <w:szCs w:val="22"/>
        </w:rPr>
      </w:pPr>
      <w:r>
        <w:rPr>
          <w:rFonts w:ascii="Arial Narrow" w:hAnsi="Arial Narrow"/>
          <w:noProof w:val="0"/>
          <w:sz w:val="22"/>
          <w:szCs w:val="22"/>
        </w:rPr>
        <w:t xml:space="preserve">TUBAU, a.s., </w:t>
      </w:r>
      <w:proofErr w:type="spellStart"/>
      <w:r>
        <w:rPr>
          <w:rFonts w:ascii="Arial Narrow" w:hAnsi="Arial Narrow"/>
          <w:noProof w:val="0"/>
          <w:sz w:val="22"/>
          <w:szCs w:val="22"/>
        </w:rPr>
        <w:t>Dega</w:t>
      </w:r>
      <w:proofErr w:type="spellEnd"/>
      <w:r>
        <w:rPr>
          <w:rFonts w:ascii="Arial Narrow" w:hAnsi="Arial Narrow"/>
          <w:noProof w:val="0"/>
          <w:sz w:val="22"/>
          <w:szCs w:val="22"/>
        </w:rPr>
        <w:t xml:space="preserve"> ne </w:t>
      </w:r>
      <w:proofErr w:type="spellStart"/>
      <w:r>
        <w:rPr>
          <w:rFonts w:ascii="Arial Narrow" w:hAnsi="Arial Narrow"/>
          <w:noProof w:val="0"/>
          <w:sz w:val="22"/>
          <w:szCs w:val="22"/>
        </w:rPr>
        <w:t>Shqiperi</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Rruga</w:t>
      </w:r>
      <w:proofErr w:type="spellEnd"/>
      <w:r>
        <w:rPr>
          <w:rFonts w:ascii="Arial Narrow" w:hAnsi="Arial Narrow"/>
          <w:noProof w:val="0"/>
          <w:sz w:val="22"/>
          <w:szCs w:val="22"/>
        </w:rPr>
        <w:t xml:space="preserve"> </w:t>
      </w:r>
      <w:proofErr w:type="spellStart"/>
      <w:r>
        <w:rPr>
          <w:rFonts w:ascii="Arial Narrow" w:hAnsi="Arial Narrow"/>
          <w:noProof w:val="0"/>
          <w:sz w:val="22"/>
          <w:szCs w:val="22"/>
        </w:rPr>
        <w:t>Deshmoret</w:t>
      </w:r>
      <w:proofErr w:type="spellEnd"/>
      <w:r>
        <w:rPr>
          <w:rFonts w:ascii="Arial Narrow" w:hAnsi="Arial Narrow"/>
          <w:noProof w:val="0"/>
          <w:sz w:val="22"/>
          <w:szCs w:val="22"/>
        </w:rPr>
        <w:t xml:space="preserve"> e 4 </w:t>
      </w:r>
      <w:proofErr w:type="spellStart"/>
      <w:r>
        <w:rPr>
          <w:rFonts w:ascii="Arial Narrow" w:hAnsi="Arial Narrow"/>
          <w:noProof w:val="0"/>
          <w:sz w:val="22"/>
          <w:szCs w:val="22"/>
        </w:rPr>
        <w:t>Shkurtit</w:t>
      </w:r>
      <w:proofErr w:type="spellEnd"/>
      <w:r>
        <w:rPr>
          <w:rFonts w:ascii="Arial Narrow" w:hAnsi="Arial Narrow"/>
          <w:noProof w:val="0"/>
          <w:sz w:val="22"/>
          <w:szCs w:val="22"/>
        </w:rPr>
        <w:t>, P.O.BOX 8264, Tirane, VAT: L01410014A</w:t>
      </w:r>
    </w:p>
    <w:p w:rsidR="002F2ED3" w:rsidRPr="002F2ED3" w:rsidRDefault="002F2ED3" w:rsidP="00E94DDE">
      <w:pPr>
        <w:pStyle w:val="Odsad"/>
        <w:tabs>
          <w:tab w:val="clear" w:pos="340"/>
        </w:tabs>
        <w:spacing w:beforeLines="40" w:after="0" w:line="240" w:lineRule="auto"/>
        <w:ind w:left="1080"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567" w:firstLine="0"/>
        <w:jc w:val="left"/>
        <w:rPr>
          <w:rFonts w:ascii="Arial Narrow" w:hAnsi="Arial Narrow"/>
          <w:noProof w:val="0"/>
          <w:sz w:val="22"/>
          <w:szCs w:val="22"/>
        </w:rPr>
      </w:pPr>
      <w:r w:rsidRPr="002F2ED3">
        <w:rPr>
          <w:rFonts w:ascii="Arial Narrow" w:hAnsi="Arial Narrow" w:cs="FuturaTEEDem"/>
          <w:b/>
          <w:noProof w:val="0"/>
          <w:sz w:val="22"/>
          <w:szCs w:val="22"/>
        </w:rPr>
        <w:t xml:space="preserve"> b) Opis hospodárskej činnosti účtovnej jednotky :</w:t>
      </w:r>
    </w:p>
    <w:p w:rsidR="002F2ED3" w:rsidRPr="002F2ED3" w:rsidRDefault="002F2ED3" w:rsidP="00E94DDE">
      <w:pPr>
        <w:pStyle w:val="Odsad"/>
        <w:numPr>
          <w:ilvl w:val="0"/>
          <w:numId w:val="15"/>
        </w:numPr>
        <w:tabs>
          <w:tab w:val="clear" w:pos="340"/>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činnosť vykonávaná banským spôsobom</w:t>
      </w:r>
    </w:p>
    <w:p w:rsidR="002F2ED3" w:rsidRPr="002F2ED3" w:rsidRDefault="002F2ED3" w:rsidP="00E94DDE">
      <w:pPr>
        <w:pStyle w:val="Odsad"/>
        <w:numPr>
          <w:ilvl w:val="0"/>
          <w:numId w:val="15"/>
        </w:numPr>
        <w:tabs>
          <w:tab w:val="clear" w:pos="340"/>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stavebného dozoru</w:t>
      </w:r>
    </w:p>
    <w:p w:rsidR="002F2ED3" w:rsidRPr="002F2ED3" w:rsidRDefault="002F2ED3" w:rsidP="00E94DDE">
      <w:pPr>
        <w:pStyle w:val="Odsad"/>
        <w:numPr>
          <w:ilvl w:val="0"/>
          <w:numId w:val="15"/>
        </w:numPr>
        <w:tabs>
          <w:tab w:val="clear" w:pos="340"/>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stavbyvedúceho</w:t>
      </w:r>
    </w:p>
    <w:p w:rsidR="002F2ED3" w:rsidRPr="002F2ED3" w:rsidRDefault="002F2ED3" w:rsidP="00E94DDE">
      <w:pPr>
        <w:pStyle w:val="Odsad"/>
        <w:tabs>
          <w:tab w:val="clear" w:pos="340"/>
        </w:tabs>
        <w:spacing w:beforeLines="40" w:after="0" w:line="240" w:lineRule="auto"/>
        <w:ind w:left="1440" w:firstLine="0"/>
        <w:jc w:val="left"/>
        <w:rPr>
          <w:rFonts w:ascii="Arial Narrow" w:hAnsi="Arial Narrow"/>
          <w:noProof w:val="0"/>
          <w:sz w:val="22"/>
          <w:szCs w:val="22"/>
        </w:rPr>
      </w:pPr>
    </w:p>
    <w:p w:rsidR="002F2ED3" w:rsidRDefault="002F2ED3" w:rsidP="00E94DDE">
      <w:pPr>
        <w:pStyle w:val="Odsad"/>
        <w:tabs>
          <w:tab w:val="clear" w:pos="340"/>
        </w:tabs>
        <w:spacing w:beforeLines="40" w:after="0" w:line="240" w:lineRule="auto"/>
        <w:ind w:left="795" w:firstLine="0"/>
        <w:jc w:val="left"/>
        <w:rPr>
          <w:rFonts w:ascii="Arial Narrow" w:hAnsi="Arial Narrow"/>
          <w:noProof w:val="0"/>
          <w:sz w:val="22"/>
          <w:szCs w:val="22"/>
        </w:rPr>
      </w:pPr>
      <w:r w:rsidRPr="002F2ED3">
        <w:rPr>
          <w:rFonts w:ascii="Arial Narrow" w:hAnsi="Arial Narrow"/>
          <w:b/>
          <w:noProof w:val="0"/>
          <w:sz w:val="22"/>
          <w:szCs w:val="22"/>
        </w:rPr>
        <w:t>c)</w:t>
      </w:r>
      <w:r w:rsidRPr="002F2ED3">
        <w:rPr>
          <w:rFonts w:ascii="Arial Narrow" w:hAnsi="Arial Narrow"/>
          <w:noProof w:val="0"/>
          <w:sz w:val="22"/>
          <w:szCs w:val="22"/>
        </w:rPr>
        <w:t xml:space="preserve">  </w:t>
      </w:r>
      <w:r w:rsidRPr="002F2ED3">
        <w:rPr>
          <w:rFonts w:ascii="Arial Narrow" w:hAnsi="Arial Narrow"/>
          <w:b/>
          <w:noProof w:val="0"/>
          <w:sz w:val="22"/>
          <w:szCs w:val="22"/>
        </w:rPr>
        <w:t>Priemerný</w:t>
      </w:r>
      <w:r w:rsidRPr="002F2ED3">
        <w:rPr>
          <w:rFonts w:ascii="Arial Narrow" w:hAnsi="Arial Narrow"/>
          <w:noProof w:val="0"/>
          <w:sz w:val="22"/>
          <w:szCs w:val="22"/>
        </w:rPr>
        <w:t xml:space="preserve">  </w:t>
      </w:r>
      <w:r w:rsidRPr="002F2ED3">
        <w:rPr>
          <w:rFonts w:ascii="Arial Narrow" w:hAnsi="Arial Narrow"/>
          <w:b/>
          <w:noProof w:val="0"/>
          <w:sz w:val="22"/>
          <w:szCs w:val="22"/>
        </w:rPr>
        <w:t>počet zamestnancov počas účtovného obdobia</w:t>
      </w:r>
      <w:r w:rsidRPr="002F2ED3">
        <w:rPr>
          <w:rFonts w:ascii="Arial Narrow" w:hAnsi="Arial Narrow"/>
          <w:noProof w:val="0"/>
          <w:sz w:val="22"/>
          <w:szCs w:val="22"/>
        </w:rPr>
        <w:t xml:space="preserve"> </w:t>
      </w:r>
    </w:p>
    <w:p w:rsidR="002F2ED3" w:rsidRDefault="002F2ED3" w:rsidP="00E94DDE">
      <w:pPr>
        <w:pStyle w:val="Odsad"/>
        <w:tabs>
          <w:tab w:val="clear" w:pos="340"/>
        </w:tabs>
        <w:spacing w:beforeLines="40" w:after="0" w:line="240" w:lineRule="auto"/>
        <w:ind w:left="795" w:firstLine="0"/>
        <w:jc w:val="left"/>
        <w:rPr>
          <w:rFonts w:ascii="Arial Narrow" w:hAnsi="Arial Narrow"/>
          <w:noProof w:val="0"/>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2F2ED3" w:rsidRPr="003F477D" w:rsidTr="002F2ED3">
        <w:trPr>
          <w:jc w:val="center"/>
        </w:trPr>
        <w:tc>
          <w:tcPr>
            <w:tcW w:w="3675" w:type="dxa"/>
            <w:tcBorders>
              <w:top w:val="single" w:sz="12" w:space="0" w:color="auto"/>
              <w:bottom w:val="nil"/>
              <w:right w:val="single" w:sz="12" w:space="0" w:color="auto"/>
            </w:tcBorders>
            <w:vAlign w:val="center"/>
            <w:hideMark/>
          </w:tcPr>
          <w:p w:rsidR="002F2ED3" w:rsidRPr="003F477D" w:rsidRDefault="002F2ED3" w:rsidP="002F2ED3">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2F2ED3" w:rsidRPr="003F477D" w:rsidRDefault="002F2ED3" w:rsidP="002F2ED3">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2F2ED3" w:rsidRPr="003F477D" w:rsidRDefault="002F2ED3" w:rsidP="002F2ED3">
            <w:pPr>
              <w:pStyle w:val="TopHeader"/>
            </w:pPr>
            <w:r w:rsidRPr="003F477D">
              <w:t>Bezprostredne predchádzajúce účtovné obdobie</w:t>
            </w:r>
          </w:p>
        </w:tc>
      </w:tr>
      <w:tr w:rsidR="002F2ED3" w:rsidRPr="003F477D" w:rsidTr="002F2ED3">
        <w:trPr>
          <w:trHeight w:val="340"/>
          <w:jc w:val="center"/>
        </w:trPr>
        <w:tc>
          <w:tcPr>
            <w:tcW w:w="3675" w:type="dxa"/>
            <w:tcBorders>
              <w:top w:val="single" w:sz="12" w:space="0" w:color="auto"/>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2F2ED3" w:rsidRPr="003F477D" w:rsidRDefault="0036732D" w:rsidP="002F2ED3">
            <w:pPr>
              <w:spacing w:after="0" w:line="240" w:lineRule="auto"/>
              <w:jc w:val="center"/>
              <w:rPr>
                <w:szCs w:val="22"/>
              </w:rPr>
            </w:pPr>
            <w:r>
              <w:rPr>
                <w:szCs w:val="22"/>
              </w:rPr>
              <w:t>256</w:t>
            </w:r>
          </w:p>
        </w:tc>
        <w:tc>
          <w:tcPr>
            <w:tcW w:w="2860" w:type="dxa"/>
            <w:tcBorders>
              <w:top w:val="single" w:sz="12" w:space="0" w:color="auto"/>
              <w:left w:val="single" w:sz="12" w:space="0" w:color="auto"/>
            </w:tcBorders>
          </w:tcPr>
          <w:p w:rsidR="002F2ED3" w:rsidRPr="003F477D" w:rsidRDefault="002F2ED3" w:rsidP="002F2ED3">
            <w:pPr>
              <w:spacing w:after="0" w:line="240" w:lineRule="auto"/>
              <w:jc w:val="center"/>
              <w:rPr>
                <w:szCs w:val="22"/>
              </w:rPr>
            </w:pPr>
            <w:r>
              <w:rPr>
                <w:szCs w:val="22"/>
              </w:rPr>
              <w:t>137</w:t>
            </w:r>
          </w:p>
        </w:tc>
      </w:tr>
      <w:tr w:rsidR="002F2ED3" w:rsidRPr="003F477D" w:rsidTr="002F2ED3">
        <w:trPr>
          <w:trHeight w:val="285"/>
          <w:jc w:val="center"/>
        </w:trPr>
        <w:tc>
          <w:tcPr>
            <w:tcW w:w="3675" w:type="dxa"/>
            <w:tcBorders>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2F2ED3" w:rsidRPr="003F477D" w:rsidRDefault="0036732D" w:rsidP="002F2ED3">
            <w:pPr>
              <w:spacing w:after="0" w:line="240" w:lineRule="auto"/>
              <w:jc w:val="center"/>
              <w:rPr>
                <w:szCs w:val="22"/>
              </w:rPr>
            </w:pPr>
            <w:r>
              <w:rPr>
                <w:szCs w:val="22"/>
              </w:rPr>
              <w:t>257</w:t>
            </w:r>
          </w:p>
        </w:tc>
        <w:tc>
          <w:tcPr>
            <w:tcW w:w="2860" w:type="dxa"/>
            <w:tcBorders>
              <w:left w:val="single" w:sz="12" w:space="0" w:color="auto"/>
            </w:tcBorders>
          </w:tcPr>
          <w:p w:rsidR="002F2ED3" w:rsidRPr="003F477D" w:rsidRDefault="002F2ED3" w:rsidP="002F2ED3">
            <w:pPr>
              <w:spacing w:after="0" w:line="240" w:lineRule="auto"/>
              <w:jc w:val="center"/>
              <w:rPr>
                <w:szCs w:val="22"/>
              </w:rPr>
            </w:pPr>
            <w:r>
              <w:rPr>
                <w:szCs w:val="22"/>
              </w:rPr>
              <w:t>160</w:t>
            </w:r>
          </w:p>
        </w:tc>
      </w:tr>
      <w:tr w:rsidR="002F2ED3" w:rsidRPr="003F477D" w:rsidTr="002F2ED3">
        <w:trPr>
          <w:trHeight w:val="397"/>
          <w:jc w:val="center"/>
        </w:trPr>
        <w:tc>
          <w:tcPr>
            <w:tcW w:w="3675" w:type="dxa"/>
            <w:tcBorders>
              <w:bottom w:val="single" w:sz="12" w:space="0" w:color="auto"/>
              <w:right w:val="single" w:sz="12" w:space="0" w:color="auto"/>
            </w:tcBorders>
            <w:vAlign w:val="center"/>
            <w:hideMark/>
          </w:tcPr>
          <w:p w:rsidR="002F2ED3" w:rsidRPr="003F477D" w:rsidRDefault="002F2ED3" w:rsidP="002F2ED3">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2F2ED3" w:rsidRPr="003F477D" w:rsidRDefault="0036732D" w:rsidP="002F2ED3">
            <w:pPr>
              <w:spacing w:after="0" w:line="240" w:lineRule="auto"/>
              <w:jc w:val="center"/>
              <w:rPr>
                <w:szCs w:val="22"/>
                <w:highlight w:val="green"/>
              </w:rPr>
            </w:pPr>
            <w:r>
              <w:rPr>
                <w:szCs w:val="22"/>
                <w:highlight w:val="green"/>
              </w:rPr>
              <w:t>5</w:t>
            </w:r>
          </w:p>
        </w:tc>
        <w:tc>
          <w:tcPr>
            <w:tcW w:w="2860" w:type="dxa"/>
            <w:tcBorders>
              <w:left w:val="single" w:sz="12" w:space="0" w:color="auto"/>
              <w:bottom w:val="single" w:sz="12" w:space="0" w:color="auto"/>
            </w:tcBorders>
          </w:tcPr>
          <w:p w:rsidR="002F2ED3" w:rsidRPr="003F477D" w:rsidRDefault="002F2ED3" w:rsidP="002F2ED3">
            <w:pPr>
              <w:spacing w:after="0" w:line="240" w:lineRule="auto"/>
              <w:jc w:val="center"/>
              <w:rPr>
                <w:szCs w:val="22"/>
              </w:rPr>
            </w:pPr>
            <w:r>
              <w:rPr>
                <w:szCs w:val="22"/>
              </w:rPr>
              <w:t>5</w:t>
            </w:r>
          </w:p>
        </w:tc>
      </w:tr>
    </w:tbl>
    <w:p w:rsidR="002F2ED3" w:rsidRDefault="002F2ED3" w:rsidP="00E94DDE">
      <w:pPr>
        <w:pStyle w:val="Odsad"/>
        <w:tabs>
          <w:tab w:val="clear" w:pos="340"/>
        </w:tabs>
        <w:spacing w:beforeLines="40" w:after="0" w:line="240" w:lineRule="auto"/>
        <w:ind w:left="795" w:firstLine="0"/>
        <w:jc w:val="left"/>
        <w:rPr>
          <w:rFonts w:ascii="Arial Narrow" w:hAnsi="Arial Narrow"/>
          <w:noProof w:val="0"/>
          <w:sz w:val="22"/>
          <w:szCs w:val="22"/>
        </w:rPr>
      </w:pPr>
    </w:p>
    <w:p w:rsidR="002F2ED3" w:rsidRDefault="002F2ED3" w:rsidP="00E94DDE">
      <w:pPr>
        <w:pStyle w:val="Odsad"/>
        <w:tabs>
          <w:tab w:val="clear" w:pos="340"/>
        </w:tabs>
        <w:spacing w:beforeLines="40" w:after="0" w:line="240" w:lineRule="auto"/>
        <w:ind w:left="795" w:firstLine="0"/>
        <w:jc w:val="left"/>
        <w:rPr>
          <w:rFonts w:ascii="Arial Narrow" w:hAnsi="Arial Narrow"/>
          <w:noProof w:val="0"/>
          <w:sz w:val="22"/>
          <w:szCs w:val="22"/>
        </w:rPr>
      </w:pPr>
      <w:r>
        <w:rPr>
          <w:rFonts w:ascii="Arial Narrow" w:hAnsi="Arial Narrow"/>
          <w:noProof w:val="0"/>
          <w:sz w:val="22"/>
          <w:szCs w:val="22"/>
        </w:rPr>
        <w:t xml:space="preserve">d) </w:t>
      </w:r>
      <w:r w:rsidRPr="002F2ED3">
        <w:rPr>
          <w:rFonts w:ascii="Arial Narrow" w:hAnsi="Arial Narrow"/>
          <w:noProof w:val="0"/>
          <w:sz w:val="22"/>
          <w:szCs w:val="22"/>
        </w:rPr>
        <w:t xml:space="preserve"> </w:t>
      </w:r>
      <w:r w:rsidRPr="002F2ED3">
        <w:rPr>
          <w:rFonts w:ascii="Arial Narrow" w:hAnsi="Arial Narrow"/>
          <w:b/>
          <w:noProof w:val="0"/>
          <w:sz w:val="22"/>
          <w:szCs w:val="22"/>
        </w:rPr>
        <w:t>Neobmedzené ručenie v inej účtovnej jednotke</w:t>
      </w:r>
      <w:r w:rsidRPr="002F2ED3">
        <w:rPr>
          <w:rFonts w:ascii="Arial Narrow" w:hAnsi="Arial Narrow"/>
          <w:noProof w:val="0"/>
          <w:sz w:val="22"/>
          <w:szCs w:val="22"/>
        </w:rPr>
        <w:t xml:space="preserve"> </w:t>
      </w:r>
    </w:p>
    <w:p w:rsidR="00885476" w:rsidRDefault="00885476" w:rsidP="00E94DDE">
      <w:pPr>
        <w:pStyle w:val="Odsad"/>
        <w:tabs>
          <w:tab w:val="clear" w:pos="340"/>
        </w:tabs>
        <w:spacing w:beforeLines="40" w:after="0" w:line="240" w:lineRule="auto"/>
        <w:ind w:left="795" w:firstLine="0"/>
        <w:rPr>
          <w:rFonts w:ascii="Arial Narrow" w:hAnsi="Arial Narrow"/>
          <w:noProof w:val="0"/>
          <w:sz w:val="22"/>
          <w:szCs w:val="22"/>
        </w:rPr>
      </w:pPr>
      <w:r>
        <w:rPr>
          <w:rFonts w:ascii="Arial Narrow" w:hAnsi="Arial Narrow"/>
          <w:noProof w:val="0"/>
          <w:sz w:val="22"/>
          <w:szCs w:val="22"/>
        </w:rPr>
        <w:t xml:space="preserve">     </w:t>
      </w:r>
      <w:r w:rsidR="002F2ED3">
        <w:rPr>
          <w:rFonts w:ascii="Arial Narrow" w:hAnsi="Arial Narrow"/>
          <w:noProof w:val="0"/>
          <w:sz w:val="22"/>
          <w:szCs w:val="22"/>
        </w:rPr>
        <w:t>Spoločnosť TUBAU, a.s. nie je neobmedzene ruči</w:t>
      </w:r>
      <w:r>
        <w:rPr>
          <w:rFonts w:ascii="Arial Narrow" w:hAnsi="Arial Narrow"/>
          <w:noProof w:val="0"/>
          <w:sz w:val="22"/>
          <w:szCs w:val="22"/>
        </w:rPr>
        <w:t>acim spoločníkom v žiadnej obchodnej    spoločnosti.</w:t>
      </w:r>
    </w:p>
    <w:p w:rsidR="002F2ED3" w:rsidRDefault="002F2ED3" w:rsidP="00E94DDE">
      <w:pPr>
        <w:pStyle w:val="Odsad"/>
        <w:tabs>
          <w:tab w:val="clear" w:pos="340"/>
        </w:tabs>
        <w:spacing w:beforeLines="40" w:after="0" w:line="240" w:lineRule="auto"/>
        <w:jc w:val="left"/>
        <w:rPr>
          <w:rFonts w:ascii="Arial Narrow" w:hAnsi="Arial Narrow"/>
          <w:noProof w:val="0"/>
          <w:sz w:val="22"/>
          <w:szCs w:val="22"/>
        </w:rPr>
      </w:pPr>
      <w:r>
        <w:rPr>
          <w:rFonts w:ascii="Arial Narrow" w:hAnsi="Arial Narrow"/>
          <w:noProof w:val="0"/>
          <w:sz w:val="22"/>
          <w:szCs w:val="22"/>
        </w:rPr>
        <w:t xml:space="preserve">   </w:t>
      </w:r>
      <w:r w:rsidR="00885476">
        <w:rPr>
          <w:rFonts w:ascii="Arial Narrow" w:hAnsi="Arial Narrow"/>
          <w:noProof w:val="0"/>
          <w:sz w:val="22"/>
          <w:szCs w:val="22"/>
        </w:rPr>
        <w:t xml:space="preserve">         </w:t>
      </w:r>
      <w:r>
        <w:rPr>
          <w:rFonts w:ascii="Arial Narrow" w:hAnsi="Arial Narrow"/>
          <w:noProof w:val="0"/>
          <w:sz w:val="22"/>
          <w:szCs w:val="22"/>
        </w:rPr>
        <w:t xml:space="preserve">                             </w:t>
      </w:r>
    </w:p>
    <w:p w:rsidR="002F2ED3" w:rsidRPr="002F2ED3" w:rsidRDefault="002F2ED3" w:rsidP="00E94DDE">
      <w:pPr>
        <w:pStyle w:val="Odsad"/>
        <w:tabs>
          <w:tab w:val="clear" w:pos="340"/>
        </w:tabs>
        <w:spacing w:beforeLines="40" w:after="0" w:line="240" w:lineRule="auto"/>
        <w:ind w:left="795" w:firstLine="0"/>
        <w:jc w:val="left"/>
        <w:rPr>
          <w:rFonts w:ascii="Arial Narrow" w:hAnsi="Arial Narrow"/>
          <w:b/>
          <w:noProof w:val="0"/>
          <w:sz w:val="22"/>
          <w:szCs w:val="22"/>
        </w:rPr>
      </w:pPr>
      <w:r w:rsidRPr="002F2ED3">
        <w:rPr>
          <w:rFonts w:ascii="Arial Narrow" w:hAnsi="Arial Narrow"/>
          <w:b/>
          <w:noProof w:val="0"/>
          <w:sz w:val="22"/>
          <w:szCs w:val="22"/>
        </w:rPr>
        <w:t>d) Právny dôvod na zostavenie účtovnej závierky</w:t>
      </w:r>
    </w:p>
    <w:p w:rsidR="002F2ED3" w:rsidRPr="002F2ED3" w:rsidRDefault="002F2ED3" w:rsidP="00E94DDE">
      <w:pPr>
        <w:pStyle w:val="Odsad"/>
        <w:tabs>
          <w:tab w:val="clear" w:pos="340"/>
        </w:tabs>
        <w:spacing w:beforeLines="40" w:after="0" w:line="240" w:lineRule="auto"/>
        <w:ind w:left="1155"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 12</w:t>
      </w:r>
      <w:r>
        <w:rPr>
          <w:rFonts w:ascii="Arial Narrow" w:hAnsi="Arial Narrow"/>
          <w:noProof w:val="0"/>
          <w:sz w:val="22"/>
          <w:szCs w:val="22"/>
        </w:rPr>
        <w:t>. 2013</w:t>
      </w:r>
      <w:r w:rsidRPr="002F2ED3">
        <w:rPr>
          <w:rFonts w:ascii="Arial Narrow" w:hAnsi="Arial Narrow"/>
          <w:noProof w:val="0"/>
          <w:sz w:val="22"/>
          <w:szCs w:val="22"/>
        </w:rPr>
        <w:t xml:space="preserve"> je zostavená ako riadna účtovná závierka podľa § 17 ods. 6 zákona NR SR č. 431/2002 </w:t>
      </w:r>
      <w:proofErr w:type="spellStart"/>
      <w:r w:rsidRPr="002F2ED3">
        <w:rPr>
          <w:rFonts w:ascii="Arial Narrow" w:hAnsi="Arial Narrow"/>
          <w:noProof w:val="0"/>
          <w:sz w:val="22"/>
          <w:szCs w:val="22"/>
        </w:rPr>
        <w:t>Z.z</w:t>
      </w:r>
      <w:proofErr w:type="spellEnd"/>
      <w:r w:rsidRPr="002F2ED3">
        <w:rPr>
          <w:rFonts w:ascii="Arial Narrow" w:hAnsi="Arial Narrow"/>
          <w:noProof w:val="0"/>
          <w:sz w:val="22"/>
          <w:szCs w:val="22"/>
        </w:rPr>
        <w:t>. o účtovníctve za účtovné obdobie od 1.1.201</w:t>
      </w:r>
      <w:r>
        <w:rPr>
          <w:rFonts w:ascii="Arial Narrow" w:hAnsi="Arial Narrow"/>
          <w:noProof w:val="0"/>
          <w:sz w:val="22"/>
          <w:szCs w:val="22"/>
        </w:rPr>
        <w:t>3 do 31.12.2013.</w:t>
      </w:r>
    </w:p>
    <w:p w:rsidR="002F2ED3" w:rsidRPr="002F2ED3" w:rsidRDefault="002F2ED3" w:rsidP="00E94DDE">
      <w:pPr>
        <w:pStyle w:val="Odsad"/>
        <w:tabs>
          <w:tab w:val="clear" w:pos="340"/>
        </w:tabs>
        <w:spacing w:beforeLines="40" w:after="0" w:line="240" w:lineRule="auto"/>
        <w:ind w:left="1155"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750" w:firstLine="0"/>
        <w:jc w:val="left"/>
        <w:rPr>
          <w:rFonts w:ascii="Arial Narrow" w:hAnsi="Arial Narrow"/>
          <w:b/>
          <w:noProof w:val="0"/>
          <w:sz w:val="22"/>
          <w:szCs w:val="22"/>
        </w:rPr>
      </w:pPr>
      <w:r w:rsidRPr="002F2ED3">
        <w:rPr>
          <w:rFonts w:ascii="Arial Narrow" w:hAnsi="Arial Narrow"/>
          <w:b/>
          <w:noProof w:val="0"/>
          <w:sz w:val="22"/>
          <w:szCs w:val="22"/>
        </w:rPr>
        <w:t>e) Dátum schválenia účtovnej závierky  za predchádzajúce obdobie :</w:t>
      </w:r>
    </w:p>
    <w:p w:rsidR="002F2ED3" w:rsidRPr="002F2ED3" w:rsidRDefault="002F2ED3" w:rsidP="00E94DDE">
      <w:pPr>
        <w:pStyle w:val="Odsad"/>
        <w:tabs>
          <w:tab w:val="clear" w:pos="340"/>
        </w:tabs>
        <w:spacing w:beforeLines="40" w:after="0" w:line="240" w:lineRule="auto"/>
        <w:ind w:left="1110"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w:t>
      </w:r>
      <w:r>
        <w:rPr>
          <w:rFonts w:ascii="Arial Narrow" w:hAnsi="Arial Narrow"/>
          <w:noProof w:val="0"/>
          <w:sz w:val="22"/>
          <w:szCs w:val="22"/>
        </w:rPr>
        <w:t>. 12. 2012</w:t>
      </w:r>
      <w:r w:rsidRPr="002F2ED3">
        <w:rPr>
          <w:rFonts w:ascii="Arial Narrow" w:hAnsi="Arial Narrow"/>
          <w:noProof w:val="0"/>
          <w:sz w:val="22"/>
          <w:szCs w:val="22"/>
        </w:rPr>
        <w:t xml:space="preserve"> bola schválená dňa </w:t>
      </w:r>
      <w:r w:rsidR="00885476">
        <w:rPr>
          <w:rFonts w:ascii="Arial Narrow" w:hAnsi="Arial Narrow"/>
          <w:noProof w:val="0"/>
          <w:sz w:val="22"/>
          <w:szCs w:val="22"/>
        </w:rPr>
        <w:t>1</w:t>
      </w:r>
      <w:r w:rsidRPr="002F2ED3">
        <w:rPr>
          <w:rFonts w:ascii="Arial Narrow" w:hAnsi="Arial Narrow"/>
          <w:noProof w:val="0"/>
          <w:sz w:val="22"/>
          <w:szCs w:val="22"/>
        </w:rPr>
        <w:t>.12.201</w:t>
      </w:r>
      <w:r w:rsidR="00885476">
        <w:rPr>
          <w:rFonts w:ascii="Arial Narrow" w:hAnsi="Arial Narrow"/>
          <w:noProof w:val="0"/>
          <w:sz w:val="22"/>
          <w:szCs w:val="22"/>
        </w:rPr>
        <w:t>3</w:t>
      </w:r>
      <w:r w:rsidRPr="002F2ED3">
        <w:rPr>
          <w:rFonts w:ascii="Arial Narrow" w:hAnsi="Arial Narrow"/>
          <w:noProof w:val="0"/>
          <w:sz w:val="22"/>
          <w:szCs w:val="22"/>
        </w:rPr>
        <w:t xml:space="preserve"> valným zhromaždením spoločnosti. </w:t>
      </w:r>
    </w:p>
    <w:p w:rsidR="00885476" w:rsidRPr="002F2ED3" w:rsidRDefault="00885476" w:rsidP="00E94DDE">
      <w:pPr>
        <w:pStyle w:val="Odsad"/>
        <w:tabs>
          <w:tab w:val="clear" w:pos="340"/>
        </w:tabs>
        <w:spacing w:beforeLines="40" w:after="0" w:line="240" w:lineRule="auto"/>
        <w:ind w:left="0" w:firstLine="0"/>
        <w:jc w:val="left"/>
        <w:rPr>
          <w:rFonts w:ascii="Arial Narrow" w:hAnsi="Arial Narrow"/>
          <w:b/>
          <w:noProof w:val="0"/>
          <w:sz w:val="22"/>
          <w:szCs w:val="22"/>
        </w:rPr>
      </w:pPr>
    </w:p>
    <w:p w:rsidR="002F2ED3" w:rsidRPr="002F2ED3" w:rsidRDefault="002F2ED3"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b/>
          <w:noProof w:val="0"/>
          <w:sz w:val="22"/>
          <w:szCs w:val="22"/>
        </w:rPr>
      </w:pPr>
      <w:r w:rsidRPr="002F2ED3">
        <w:rPr>
          <w:rFonts w:ascii="Arial Narrow" w:hAnsi="Arial Narrow"/>
          <w:b/>
          <w:noProof w:val="0"/>
          <w:sz w:val="22"/>
          <w:szCs w:val="22"/>
        </w:rPr>
        <w:t xml:space="preserve">C. Informácie o konsolidovanom celku </w:t>
      </w:r>
    </w:p>
    <w:p w:rsidR="002F2ED3" w:rsidRPr="002F2ED3" w:rsidRDefault="002F2ED3"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 xml:space="preserve">Spoločnosť sa zahŕňa do konsolidovanej účtovnej závierky koncernu DANICON Holding, a.s. Konsolidovanú účtovnú závierku koncernu </w:t>
      </w:r>
      <w:proofErr w:type="spellStart"/>
      <w:r w:rsidRPr="002F2ED3">
        <w:rPr>
          <w:rFonts w:ascii="Arial Narrow" w:hAnsi="Arial Narrow"/>
          <w:noProof w:val="0"/>
          <w:sz w:val="22"/>
          <w:szCs w:val="22"/>
        </w:rPr>
        <w:t>Danicon</w:t>
      </w:r>
      <w:proofErr w:type="spellEnd"/>
      <w:r w:rsidRPr="002F2ED3">
        <w:rPr>
          <w:rFonts w:ascii="Arial Narrow" w:hAnsi="Arial Narrow"/>
          <w:noProof w:val="0"/>
          <w:sz w:val="22"/>
          <w:szCs w:val="22"/>
        </w:rPr>
        <w:t xml:space="preserve"> zostavuje spoločnosť DANICON Holding a.s. </w:t>
      </w:r>
      <w:proofErr w:type="spellStart"/>
      <w:r w:rsidRPr="002F2ED3">
        <w:rPr>
          <w:rFonts w:ascii="Arial Narrow" w:hAnsi="Arial Narrow"/>
          <w:noProof w:val="0"/>
          <w:sz w:val="22"/>
          <w:szCs w:val="22"/>
        </w:rPr>
        <w:t>Miletičova</w:t>
      </w:r>
      <w:proofErr w:type="spellEnd"/>
      <w:r w:rsidRPr="002F2ED3">
        <w:rPr>
          <w:rFonts w:ascii="Arial Narrow" w:hAnsi="Arial Narrow"/>
          <w:noProof w:val="0"/>
          <w:sz w:val="22"/>
          <w:szCs w:val="22"/>
        </w:rPr>
        <w:t xml:space="preserve"> 17/B, 821 08 Bratislava</w:t>
      </w:r>
    </w:p>
    <w:p w:rsidR="002F2ED3" w:rsidRPr="002F2ED3" w:rsidRDefault="002F2ED3"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p>
    <w:p w:rsidR="002F2ED3" w:rsidRPr="002F2ED3" w:rsidRDefault="002F2ED3"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Spoločnosť TUBAU, a.s</w:t>
      </w:r>
      <w:r w:rsidR="00885476">
        <w:rPr>
          <w:rFonts w:ascii="Arial Narrow" w:hAnsi="Arial Narrow"/>
          <w:noProof w:val="0"/>
          <w:sz w:val="22"/>
          <w:szCs w:val="22"/>
        </w:rPr>
        <w:t>. je zároveň</w:t>
      </w:r>
      <w:r w:rsidRPr="002F2ED3">
        <w:rPr>
          <w:rFonts w:ascii="Arial Narrow" w:hAnsi="Arial Narrow"/>
          <w:noProof w:val="0"/>
          <w:sz w:val="22"/>
          <w:szCs w:val="22"/>
        </w:rPr>
        <w:t xml:space="preserve">  materskou spoločnosťou nasledujúcich spoločností:</w:t>
      </w:r>
    </w:p>
    <w:p w:rsidR="002F2ED3" w:rsidRPr="002F2ED3" w:rsidRDefault="002F2ED3" w:rsidP="00E94DDE">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proofErr w:type="spellStart"/>
      <w:r w:rsidRPr="002F2ED3">
        <w:rPr>
          <w:rFonts w:ascii="Arial Narrow" w:hAnsi="Arial Narrow"/>
          <w:noProof w:val="0"/>
          <w:sz w:val="22"/>
          <w:szCs w:val="22"/>
        </w:rPr>
        <w:t>Doprastav</w:t>
      </w:r>
      <w:proofErr w:type="spellEnd"/>
      <w:r w:rsidRPr="002F2ED3">
        <w:rPr>
          <w:rFonts w:ascii="Arial Narrow" w:hAnsi="Arial Narrow"/>
          <w:noProof w:val="0"/>
          <w:sz w:val="22"/>
          <w:szCs w:val="22"/>
        </w:rPr>
        <w:t xml:space="preserve"> Export,  a.s. Staviteľská 5, 831 04 Bratislava, IČO : 35 723 696</w:t>
      </w:r>
    </w:p>
    <w:p w:rsidR="002F2ED3" w:rsidRPr="002F2ED3" w:rsidRDefault="002F2ED3" w:rsidP="00E94DDE">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 xml:space="preserve">ZEDA </w:t>
      </w:r>
      <w:proofErr w:type="spellStart"/>
      <w:r w:rsidRPr="002F2ED3">
        <w:rPr>
          <w:rFonts w:ascii="Arial Narrow" w:hAnsi="Arial Narrow"/>
          <w:noProof w:val="0"/>
          <w:sz w:val="22"/>
          <w:szCs w:val="22"/>
        </w:rPr>
        <w:t>Beton</w:t>
      </w:r>
      <w:proofErr w:type="spellEnd"/>
      <w:r w:rsidRPr="002F2ED3">
        <w:rPr>
          <w:rFonts w:ascii="Arial Narrow" w:hAnsi="Arial Narrow"/>
          <w:noProof w:val="0"/>
          <w:sz w:val="22"/>
          <w:szCs w:val="22"/>
        </w:rPr>
        <w:t xml:space="preserve">,  a.s. </w:t>
      </w:r>
      <w:proofErr w:type="spellStart"/>
      <w:r w:rsidRPr="002F2ED3">
        <w:rPr>
          <w:rFonts w:ascii="Arial Narrow" w:hAnsi="Arial Narrow"/>
          <w:noProof w:val="0"/>
          <w:sz w:val="22"/>
          <w:szCs w:val="22"/>
        </w:rPr>
        <w:t>Miletičova</w:t>
      </w:r>
      <w:proofErr w:type="spellEnd"/>
      <w:r w:rsidRPr="002F2ED3">
        <w:rPr>
          <w:rFonts w:ascii="Arial Narrow" w:hAnsi="Arial Narrow"/>
          <w:noProof w:val="0"/>
          <w:sz w:val="22"/>
          <w:szCs w:val="22"/>
        </w:rPr>
        <w:t xml:space="preserve"> 17/B, 821 08 Bratislava, IČO : 44 114 036</w:t>
      </w:r>
    </w:p>
    <w:p w:rsidR="002F2ED3" w:rsidRPr="002F2ED3" w:rsidRDefault="002F2ED3" w:rsidP="00E94DDE">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ZEDA Bratislava, s.r.o. Štvrtok na Ostrove 437, 930 40 IČO : 36 268 411</w:t>
      </w:r>
    </w:p>
    <w:p w:rsidR="00885476" w:rsidRDefault="002F2ED3" w:rsidP="00E94DDE">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 xml:space="preserve">TUBAU CONSTRUCTION, a.s. Ostrava  IČO : 29447151  </w:t>
      </w:r>
    </w:p>
    <w:p w:rsidR="001366D0" w:rsidRDefault="00885476" w:rsidP="00E94DDE">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r>
        <w:rPr>
          <w:rFonts w:ascii="Arial Narrow" w:hAnsi="Arial Narrow"/>
          <w:noProof w:val="0"/>
          <w:sz w:val="22"/>
          <w:szCs w:val="22"/>
        </w:rPr>
        <w:t xml:space="preserve">Cestné stavby Liptovský Mikuláš, spol. s r. o., Ul. 1. Mája 724, 031 01  Liptovský </w:t>
      </w:r>
      <w:proofErr w:type="spellStart"/>
      <w:r>
        <w:rPr>
          <w:rFonts w:ascii="Arial Narrow" w:hAnsi="Arial Narrow"/>
          <w:noProof w:val="0"/>
          <w:sz w:val="22"/>
          <w:szCs w:val="22"/>
        </w:rPr>
        <w:t>Mikuláš,IČO</w:t>
      </w:r>
      <w:proofErr w:type="spellEnd"/>
      <w:r>
        <w:rPr>
          <w:rFonts w:ascii="Arial Narrow" w:hAnsi="Arial Narrow"/>
          <w:noProof w:val="0"/>
          <w:sz w:val="22"/>
          <w:szCs w:val="22"/>
        </w:rPr>
        <w:t>: 31 563</w:t>
      </w:r>
      <w:r w:rsidR="00F2022F">
        <w:rPr>
          <w:rFonts w:ascii="Arial Narrow" w:hAnsi="Arial Narrow"/>
          <w:noProof w:val="0"/>
          <w:sz w:val="22"/>
          <w:szCs w:val="22"/>
        </w:rPr>
        <w:t> </w:t>
      </w:r>
      <w:r>
        <w:rPr>
          <w:rFonts w:ascii="Arial Narrow" w:hAnsi="Arial Narrow"/>
          <w:noProof w:val="0"/>
          <w:sz w:val="22"/>
          <w:szCs w:val="22"/>
        </w:rPr>
        <w:t>732</w:t>
      </w:r>
      <w:r w:rsidR="002F2ED3" w:rsidRPr="002F2ED3">
        <w:rPr>
          <w:rFonts w:ascii="Arial Narrow" w:hAnsi="Arial Narrow"/>
          <w:noProof w:val="0"/>
          <w:sz w:val="22"/>
          <w:szCs w:val="22"/>
        </w:rPr>
        <w:t xml:space="preserve"> </w:t>
      </w:r>
      <w:r w:rsidR="00B935E3">
        <w:rPr>
          <w:rFonts w:ascii="Arial Narrow" w:hAnsi="Arial Narrow"/>
          <w:noProof w:val="0"/>
          <w:sz w:val="22"/>
          <w:szCs w:val="22"/>
        </w:rPr>
        <w:t>(nadobudnuté v 12/2013, zápis v OR až v 1/2014).</w:t>
      </w:r>
    </w:p>
    <w:p w:rsidR="00F2022F" w:rsidRDefault="00F2022F"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rPr>
          <w:rFonts w:ascii="Arial Narrow" w:hAnsi="Arial Narrow"/>
          <w:noProof w:val="0"/>
          <w:sz w:val="22"/>
          <w:szCs w:val="22"/>
        </w:rPr>
      </w:pPr>
      <w:r>
        <w:rPr>
          <w:rFonts w:ascii="Arial Narrow" w:hAnsi="Arial Narrow"/>
          <w:noProof w:val="0"/>
          <w:sz w:val="22"/>
          <w:szCs w:val="22"/>
        </w:rPr>
        <w:t>Podľa § 22, ods. 8 sa spoločnosť TUBAU, a.s. ako aj všetky jej dcérske spoločnosti zahŕňajú do konsolidovanej účtovnej závierky spoločnosti DANICON Holding, a.s. Z tohto dôvodu je oslobodená od zostavovania konsolidovanej účtovnej závierky.</w:t>
      </w:r>
    </w:p>
    <w:p w:rsidR="00F2022F" w:rsidRPr="001366D0" w:rsidRDefault="00F2022F"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rPr>
          <w:rFonts w:ascii="Arial Narrow" w:hAnsi="Arial Narrow"/>
          <w:noProof w:val="0"/>
          <w:sz w:val="22"/>
          <w:szCs w:val="22"/>
        </w:rPr>
      </w:pPr>
    </w:p>
    <w:p w:rsidR="002F2ED3" w:rsidRPr="002F2ED3" w:rsidRDefault="002F2ED3" w:rsidP="00E94DDE">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Arial Narrow" w:hAnsi="Arial Narrow"/>
          <w:noProof w:val="0"/>
          <w:sz w:val="22"/>
          <w:szCs w:val="22"/>
        </w:rPr>
      </w:pPr>
    </w:p>
    <w:p w:rsid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b/>
          <w:noProof w:val="0"/>
          <w:sz w:val="22"/>
          <w:szCs w:val="22"/>
        </w:rPr>
        <w:t>D.  Informácie o účtovných zásadách a účtovných metódach</w:t>
      </w:r>
    </w:p>
    <w:p w:rsidR="001366D0" w:rsidRDefault="001366D0" w:rsidP="00E94DDE">
      <w:pPr>
        <w:pStyle w:val="Odsad"/>
        <w:tabs>
          <w:tab w:val="clear" w:pos="340"/>
        </w:tabs>
        <w:spacing w:beforeLines="40" w:after="0" w:line="240" w:lineRule="auto"/>
        <w:ind w:left="0" w:firstLine="0"/>
        <w:jc w:val="left"/>
        <w:rPr>
          <w:rFonts w:ascii="Arial Narrow" w:hAnsi="Arial Narrow"/>
          <w:b/>
          <w:noProof w:val="0"/>
          <w:sz w:val="22"/>
          <w:szCs w:val="22"/>
        </w:rPr>
      </w:pPr>
    </w:p>
    <w:p w:rsidR="002F2ED3" w:rsidRPr="001366D0" w:rsidRDefault="001366D0"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1366D0">
        <w:rPr>
          <w:rFonts w:ascii="Arial Narrow" w:hAnsi="Arial Narrow"/>
          <w:noProof w:val="0"/>
          <w:sz w:val="22"/>
          <w:szCs w:val="22"/>
        </w:rPr>
        <w:t>Účtovná závierka bola zostavená za predpokladu nepretržitého trvania obchodnej spoločnosti (</w:t>
      </w:r>
      <w:proofErr w:type="spellStart"/>
      <w:r w:rsidRPr="001366D0">
        <w:rPr>
          <w:rFonts w:ascii="Arial Narrow" w:hAnsi="Arial Narrow"/>
          <w:noProof w:val="0"/>
          <w:sz w:val="22"/>
          <w:szCs w:val="22"/>
        </w:rPr>
        <w:t>going</w:t>
      </w:r>
      <w:proofErr w:type="spellEnd"/>
      <w:r w:rsidRPr="001366D0">
        <w:rPr>
          <w:rFonts w:ascii="Arial Narrow" w:hAnsi="Arial Narrow"/>
          <w:noProof w:val="0"/>
          <w:sz w:val="22"/>
          <w:szCs w:val="22"/>
        </w:rPr>
        <w:t xml:space="preserve"> </w:t>
      </w:r>
      <w:proofErr w:type="spellStart"/>
      <w:r w:rsidRPr="001366D0">
        <w:rPr>
          <w:rFonts w:ascii="Arial Narrow" w:hAnsi="Arial Narrow"/>
          <w:noProof w:val="0"/>
          <w:sz w:val="22"/>
          <w:szCs w:val="22"/>
        </w:rPr>
        <w:t>concern</w:t>
      </w:r>
      <w:proofErr w:type="spellEnd"/>
      <w:r w:rsidRPr="001366D0">
        <w:rPr>
          <w:rFonts w:ascii="Arial Narrow" w:hAnsi="Arial Narrow"/>
          <w:noProof w:val="0"/>
          <w:sz w:val="22"/>
          <w:szCs w:val="22"/>
        </w:rPr>
        <w:t xml:space="preserve">).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Účtovné metódy a všeobecné účtovné zásady boli </w:t>
      </w:r>
      <w:r w:rsidR="001366D0">
        <w:rPr>
          <w:rFonts w:ascii="Arial Narrow" w:hAnsi="Arial Narrow"/>
          <w:noProof w:val="0"/>
          <w:sz w:val="22"/>
          <w:szCs w:val="22"/>
        </w:rPr>
        <w:t xml:space="preserve">účtovnou jednotkou aplikované konzistentne a </w:t>
      </w:r>
      <w:r w:rsidRPr="002F2ED3">
        <w:rPr>
          <w:rFonts w:ascii="Arial Narrow" w:hAnsi="Arial Narrow"/>
          <w:noProof w:val="0"/>
          <w:sz w:val="22"/>
          <w:szCs w:val="22"/>
        </w:rPr>
        <w:t xml:space="preserve">rámci platného zákona o účtovníctve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0F2E18">
        <w:rPr>
          <w:rFonts w:ascii="Arial Narrow" w:hAnsi="Arial Narrow"/>
          <w:b/>
          <w:noProof w:val="0"/>
          <w:sz w:val="22"/>
          <w:szCs w:val="22"/>
        </w:rPr>
        <w:t xml:space="preserve">       </w:t>
      </w:r>
      <w:r w:rsidR="001366D0" w:rsidRPr="000F2E18">
        <w:rPr>
          <w:rFonts w:ascii="Arial Narrow" w:hAnsi="Arial Narrow"/>
          <w:b/>
          <w:noProof w:val="0"/>
          <w:sz w:val="22"/>
          <w:szCs w:val="22"/>
        </w:rPr>
        <w:t>1</w:t>
      </w:r>
      <w:r w:rsidRPr="000F2E18">
        <w:rPr>
          <w:rFonts w:ascii="Arial Narrow" w:hAnsi="Arial Narrow"/>
          <w:b/>
          <w:noProof w:val="0"/>
          <w:sz w:val="22"/>
          <w:szCs w:val="22"/>
        </w:rPr>
        <w:t>.</w:t>
      </w:r>
      <w:r w:rsidRPr="002F2ED3">
        <w:rPr>
          <w:rFonts w:ascii="Arial Narrow" w:hAnsi="Arial Narrow"/>
          <w:b/>
          <w:noProof w:val="0"/>
          <w:sz w:val="22"/>
          <w:szCs w:val="22"/>
        </w:rPr>
        <w:t xml:space="preserve">  Dlhodobý nehmotný a dlhodobý hmotný majetok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Dlhodobý majetok je zaúčtovaný v obstarávacích  cenách.</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Obstarávacia cena obsahuje cenu obstarania majetku a náklady súvisiace s obstaraním, ako napríklad náklady na dopravu, poštovné, clo, províziu. Pri obstaraní dlhodobého majetku po 1.1.2003 úroky a kurzové rozdiely už nie sú súčasťou obstarávacej ceny v súvislosti s platnou legislatívou.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nehmotného majetku sú stanovené vychádzajúc z predpokladanej doby jeho používania a predpokladaného priebehu jeho opotrebenia. Spoločnosť odpisuje dlhodobý nehmotný majetok metódou rovnomerného odpisovania na základe odpisových sadzieb odvodených od ekonomickej doby životnosti majetku,  a to maximálne po dobu 5 rokov.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Odpisovať sa začína prvým dňom mesiaca nasledujúceho po uvedení dlhodobého majetku do užívania.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Drobný krátkodobý nehmotný majetok, ktorého obstarávacia cena (resp. vlastné náklady) je 2 400 € a nižšia, sa odpisuje nasledovne:</w:t>
      </w:r>
    </w:p>
    <w:p w:rsidR="002F2ED3" w:rsidRPr="002F2ED3" w:rsidRDefault="002F2ED3" w:rsidP="00E94DDE">
      <w:pPr>
        <w:pStyle w:val="Odsad"/>
        <w:numPr>
          <w:ilvl w:val="0"/>
          <w:numId w:val="15"/>
        </w:numPr>
        <w:tabs>
          <w:tab w:val="clear" w:pos="340"/>
        </w:tabs>
        <w:spacing w:beforeLines="40" w:after="0" w:line="240" w:lineRule="auto"/>
        <w:jc w:val="left"/>
        <w:rPr>
          <w:rFonts w:ascii="Arial Narrow" w:hAnsi="Arial Narrow"/>
          <w:noProof w:val="0"/>
          <w:sz w:val="22"/>
          <w:szCs w:val="22"/>
        </w:rPr>
      </w:pPr>
      <w:r w:rsidRPr="002F2ED3">
        <w:rPr>
          <w:rFonts w:ascii="Arial Narrow" w:hAnsi="Arial Narrow"/>
          <w:noProof w:val="0"/>
          <w:sz w:val="22"/>
          <w:szCs w:val="22"/>
        </w:rPr>
        <w:t xml:space="preserve">Od 0 do 2 400 € je jednorázovo naúčtovaný do nákladov v roku jeho obstarania na účte 518 a zároveň je evidovaný na podsúvahovej evidencii. </w:t>
      </w:r>
    </w:p>
    <w:p w:rsidR="002F2ED3" w:rsidRPr="002F2ED3" w:rsidRDefault="002F2ED3" w:rsidP="00E94DDE">
      <w:pPr>
        <w:pStyle w:val="Odsad"/>
        <w:tabs>
          <w:tab w:val="clear" w:pos="340"/>
        </w:tabs>
        <w:spacing w:beforeLines="40" w:after="0" w:line="240" w:lineRule="auto"/>
        <w:ind w:left="1440"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Predpokladané doby používania sú uvedené  nasledovne:</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lastRenderedPageBreak/>
        <w:t>Popis                                                                          Počet rokov</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Zriaďovacie náklady  </w:t>
      </w:r>
    </w:p>
    <w:p w:rsidR="002F2ED3" w:rsidRPr="002F2ED3" w:rsidRDefault="002F2ED3" w:rsidP="00E94DDE">
      <w:pPr>
        <w:pStyle w:val="Odsad"/>
        <w:tabs>
          <w:tab w:val="clear" w:pos="340"/>
          <w:tab w:val="left" w:pos="263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Aktivované náklady na vývoj</w:t>
      </w:r>
      <w:r w:rsidR="00130660">
        <w:rPr>
          <w:rFonts w:ascii="Arial Narrow" w:hAnsi="Arial Narrow"/>
          <w:noProof w:val="0"/>
          <w:sz w:val="22"/>
          <w:szCs w:val="22"/>
        </w:rPr>
        <w:tab/>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Software                                                                              5</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Oceniteľné práva – patenty, licencie atď.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proofErr w:type="spellStart"/>
      <w:r w:rsidRPr="002F2ED3">
        <w:rPr>
          <w:rFonts w:ascii="Arial Narrow" w:hAnsi="Arial Narrow"/>
          <w:noProof w:val="0"/>
          <w:sz w:val="22"/>
          <w:szCs w:val="22"/>
        </w:rPr>
        <w:t>Goodwill</w:t>
      </w:r>
      <w:proofErr w:type="spellEnd"/>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nehmotný majetok</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hmotného majetku sú stanovené vychádzajúc z predpokladanej doby jeho používania a predpokladaného priebehu jeho opotrebenia. Spoločnosť odpisuje dlhodobý hmotný majetok metódou rovnomerného odpisovania po dobu stanovej životnosti. Odpisovať sa začína prvým dňom mesiaca nasledujúceho po uvedení dlhodobého majetku do používania. Pozemky sa neodpisujú.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Drobný krátkodobý hmotný majetok, ktorého obstarávacia cena (resp. vlastné náklady) je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1 000 € a nižšia sa účtuje priamo do spotreby účet 501 3300. Zároveň je evidovaný v operatívnej evidencii.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Predpokladané doby používania sú uvedené nasledovne:</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Popis                                                                             Počet rokov</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Stavby                                                                                  20</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Samostatné hnuteľné veci a súbory                         2, 3, 4, 5, 6, 7. 8</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hmotný majetok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Spoločnosť odpisuje pre daňové účely svoj hmotný investičný majetok v zmysle § 22 – 29 zákona č. 595/2003 Z. z. , pričom hmotný majetok sa odpisuje rovnomerne.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2</w:t>
      </w:r>
      <w:r w:rsidRPr="002F2ED3">
        <w:rPr>
          <w:rFonts w:ascii="Arial Narrow" w:hAnsi="Arial Narrow"/>
          <w:b/>
          <w:noProof w:val="0"/>
          <w:sz w:val="22"/>
          <w:szCs w:val="22"/>
        </w:rPr>
        <w:t xml:space="preserve">. Dlhodobý finančný majetok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finančný majetok je klasifikovaný ako cenné papiere a podiely v ovládanej osobe, cenné papiere a podiely v spoločnosti s podstatným vplyvom, realizovateľné cenné papiere a podiely a dlhodobé cenné papiere držané do doby splatnosti.</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3</w:t>
      </w:r>
      <w:r w:rsidRPr="002F2ED3">
        <w:rPr>
          <w:rFonts w:ascii="Arial Narrow" w:hAnsi="Arial Narrow"/>
          <w:b/>
          <w:noProof w:val="0"/>
          <w:sz w:val="22"/>
          <w:szCs w:val="22"/>
        </w:rPr>
        <w:t>.  Zásoby</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Do zásob patrí materiál, suroviny vlastné výrobky, nedokončená výroba, polotovary vlastnej výroby a tovar. Pri účtovaní zásob postupovala Spoločnosť podľa Postupov účtovania PÚ § 43.</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Zásoby sa oceňujú nižšou z nasledujúcich hodnôt: obstarávacou cenou  (nakupované zásoby)</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alebo vlastnými nákladmi (zásoby vytvorené vlastnou činnosťou) alebo čistou realizačnou hodnotou. Čistá realizačná hodnota je predpokladaná predajná cena znížená o predpokladané náklady na ich dokončenie a o predpokladané náklady súvisiace s ich predajom.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Suroviny, materiál a tovar sa oceňujú v obstarávacej cene.  Obstarávacia cena zahŕňa cenu zásob a náklady súvisiace s obstaraním (clo, dopravné, poistné, provízie a pod.) Suroviny, materiál a tovar na sklade sa oceňujú cenou zistenou váženým aritmetickým priemerom (metódou FIFO alebo metódou pevnej ceny).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Vlastné výrobky, nedokončená výroba a polotovary vlastnej výroby sa oceňujú vo vlastných nákladoch výroby.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Zníženie hodnoty zásob sa upravuje vytvorením opravnej položky. </w:t>
      </w:r>
    </w:p>
    <w:p w:rsidR="00F2022F" w:rsidRPr="002F2ED3" w:rsidRDefault="00F2022F" w:rsidP="00E94DDE">
      <w:pPr>
        <w:pStyle w:val="Odsad"/>
        <w:tabs>
          <w:tab w:val="clear" w:pos="340"/>
        </w:tabs>
        <w:spacing w:beforeLines="40" w:after="0" w:line="240" w:lineRule="auto"/>
        <w:ind w:left="0" w:firstLine="0"/>
        <w:rPr>
          <w:rFonts w:ascii="Arial Narrow" w:hAnsi="Arial Narrow"/>
          <w:noProof w:val="0"/>
          <w:sz w:val="22"/>
          <w:szCs w:val="22"/>
        </w:rPr>
      </w:pP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lastRenderedPageBreak/>
        <w:t xml:space="preserve">      </w:t>
      </w:r>
      <w:r w:rsidR="00130660">
        <w:rPr>
          <w:rFonts w:ascii="Arial Narrow" w:hAnsi="Arial Narrow"/>
          <w:b/>
          <w:noProof w:val="0"/>
          <w:sz w:val="22"/>
          <w:szCs w:val="22"/>
        </w:rPr>
        <w:t>4</w:t>
      </w:r>
      <w:r w:rsidRPr="002F2ED3">
        <w:rPr>
          <w:rFonts w:ascii="Arial Narrow" w:hAnsi="Arial Narrow"/>
          <w:b/>
          <w:noProof w:val="0"/>
          <w:sz w:val="22"/>
          <w:szCs w:val="22"/>
        </w:rPr>
        <w:t xml:space="preserve">. Dlhodobé a krátkodobé pohľadávky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Pohľadávky sa účtujú v menovitej hodnote, okrem pohľadávok pri odplatnom nadobudnutí alebo pohľadávky nadobudnuté vkladom do základného imania, ktoré sú oceňované v obstarávacej cene, vrátane nák</w:t>
      </w:r>
      <w:r w:rsidR="00130660">
        <w:rPr>
          <w:rFonts w:ascii="Arial Narrow" w:hAnsi="Arial Narrow"/>
          <w:noProof w:val="0"/>
          <w:sz w:val="22"/>
          <w:szCs w:val="22"/>
        </w:rPr>
        <w:t>ladov súvisiacich s obstaraním (</w:t>
      </w:r>
      <w:r w:rsidRPr="002F2ED3">
        <w:rPr>
          <w:rFonts w:ascii="Arial Narrow" w:hAnsi="Arial Narrow"/>
          <w:noProof w:val="0"/>
          <w:sz w:val="22"/>
          <w:szCs w:val="22"/>
        </w:rPr>
        <w:t>do 31.12.2002 v cene obstarania). V prípade sporných a nedobytných pohľadávok je vytvorená opravná položka.</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130660">
        <w:rPr>
          <w:rFonts w:ascii="Arial Narrow" w:hAnsi="Arial Narrow"/>
          <w:b/>
          <w:noProof w:val="0"/>
          <w:sz w:val="22"/>
          <w:szCs w:val="22"/>
        </w:rPr>
        <w:t xml:space="preserve">      </w:t>
      </w:r>
      <w:r w:rsidR="00130660" w:rsidRPr="00130660">
        <w:rPr>
          <w:rFonts w:ascii="Arial Narrow" w:hAnsi="Arial Narrow"/>
          <w:b/>
          <w:noProof w:val="0"/>
          <w:sz w:val="22"/>
          <w:szCs w:val="22"/>
        </w:rPr>
        <w:t>5</w:t>
      </w:r>
      <w:r w:rsidRPr="002F2ED3">
        <w:rPr>
          <w:rFonts w:ascii="Arial Narrow" w:hAnsi="Arial Narrow"/>
          <w:b/>
          <w:noProof w:val="0"/>
          <w:sz w:val="22"/>
          <w:szCs w:val="22"/>
        </w:rPr>
        <w:t>. Finančné účty</w:t>
      </w:r>
    </w:p>
    <w:p w:rsidR="00130660"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akékoľvek znehodnotenie.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 xml:space="preserve">    6</w:t>
      </w:r>
      <w:r w:rsidRPr="002F2ED3">
        <w:rPr>
          <w:rFonts w:ascii="Arial Narrow" w:hAnsi="Arial Narrow"/>
          <w:b/>
          <w:noProof w:val="0"/>
          <w:sz w:val="22"/>
          <w:szCs w:val="22"/>
        </w:rPr>
        <w:t>. Náklady budúcich období a príjmy budúcich období</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Náklady a výnosy sú účtované v súlade so zásadou časovej a vecnej súvislosti.</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7</w:t>
      </w:r>
      <w:r w:rsidRPr="00130660">
        <w:rPr>
          <w:rFonts w:ascii="Arial Narrow" w:hAnsi="Arial Narrow"/>
          <w:b/>
          <w:noProof w:val="0"/>
          <w:sz w:val="22"/>
          <w:szCs w:val="22"/>
        </w:rPr>
        <w:t>.</w:t>
      </w:r>
      <w:r w:rsidRPr="002F2ED3">
        <w:rPr>
          <w:rFonts w:ascii="Arial Narrow" w:hAnsi="Arial Narrow"/>
          <w:b/>
          <w:noProof w:val="0"/>
          <w:sz w:val="22"/>
          <w:szCs w:val="22"/>
        </w:rPr>
        <w:t xml:space="preserve"> Rezervy</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Rezervy sú záväzky s neurčitým časovým vymedzením alebo výškou, tvoria sa na krytie známych rizík alebo strát z podnikania. Oceňujú sa v očakávanej výške záväzku.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8</w:t>
      </w:r>
      <w:r w:rsidRPr="00130660">
        <w:rPr>
          <w:rFonts w:ascii="Arial Narrow" w:hAnsi="Arial Narrow"/>
          <w:b/>
          <w:noProof w:val="0"/>
          <w:sz w:val="22"/>
          <w:szCs w:val="22"/>
        </w:rPr>
        <w:t>.</w:t>
      </w:r>
      <w:r w:rsidRPr="002F2ED3">
        <w:rPr>
          <w:rFonts w:ascii="Arial Narrow" w:hAnsi="Arial Narrow"/>
          <w:b/>
          <w:noProof w:val="0"/>
          <w:sz w:val="22"/>
          <w:szCs w:val="22"/>
        </w:rPr>
        <w:t xml:space="preserve"> Záväzky</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Krátkodobé sa dlhodobé záväzky sú účtované v ich menovitej hodnote, okrem záväzkov pri prevzatí, ktoré sú oceňované obstarávacou cenou v čase prevzatia.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Ak sa pri inventarizácii zistí, že suma záväzkov je iná ako ich výška v účtovníctve, uvedú sa záväzky v účtovníctve a v účtovnej závierke v tomto zistenom ocenení.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9</w:t>
      </w:r>
      <w:r w:rsidRPr="002F2ED3">
        <w:rPr>
          <w:rFonts w:ascii="Arial Narrow" w:hAnsi="Arial Narrow"/>
          <w:b/>
          <w:noProof w:val="0"/>
          <w:sz w:val="22"/>
          <w:szCs w:val="22"/>
        </w:rPr>
        <w:t>. Daň z príjmov spoločnosti</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odložená do budúcich účtovných období sa účtuje pri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dočasných rozdieloch medzi účtovnou hodnotou majetku a účtovnou hodnotou záväzkov       vykázanou v súvahe a ich daňovou základňou</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možnosti umorovať daňovú stratu v budúcnosti, pod ktorou sa rozumie možnosť odpočítať  daňovú stratu od základu dane v budúcnosti</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možnosť previesť nevyužité daňové odpočty a iné daňové nároky do budúcich období </w:t>
      </w:r>
    </w:p>
    <w:p w:rsidR="002F2ED3" w:rsidRPr="002F2ED3" w:rsidRDefault="00130660" w:rsidP="00E94DDE">
      <w:pPr>
        <w:pStyle w:val="Odsad"/>
        <w:tabs>
          <w:tab w:val="clear" w:pos="340"/>
        </w:tabs>
        <w:spacing w:beforeLines="40" w:after="0" w:line="240" w:lineRule="auto"/>
        <w:ind w:left="0" w:firstLine="0"/>
        <w:jc w:val="left"/>
        <w:rPr>
          <w:rFonts w:ascii="Arial Narrow" w:hAnsi="Arial Narrow"/>
          <w:noProof w:val="0"/>
          <w:sz w:val="22"/>
          <w:szCs w:val="22"/>
        </w:rPr>
      </w:pPr>
      <w:r>
        <w:rPr>
          <w:rFonts w:ascii="Arial Narrow" w:hAnsi="Arial Narrow"/>
          <w:b/>
          <w:noProof w:val="0"/>
          <w:sz w:val="22"/>
          <w:szCs w:val="22"/>
        </w:rPr>
        <w:t xml:space="preserve">       10</w:t>
      </w:r>
      <w:r w:rsidR="002F2ED3" w:rsidRPr="002F2ED3">
        <w:rPr>
          <w:rFonts w:ascii="Arial Narrow" w:hAnsi="Arial Narrow"/>
          <w:b/>
          <w:noProof w:val="0"/>
          <w:sz w:val="22"/>
          <w:szCs w:val="22"/>
        </w:rPr>
        <w:t>. Výnosy budúcich období a výdavky budúcich období</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Výnosy budúcich období a výdavky budúcich období sa vykazujú vo  výške, ktorá je potrebná na dodržanie zásady časovej a vecnej súvislosti.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1</w:t>
      </w:r>
      <w:r w:rsidRPr="002F2ED3">
        <w:rPr>
          <w:rFonts w:ascii="Arial Narrow" w:hAnsi="Arial Narrow"/>
          <w:b/>
          <w:noProof w:val="0"/>
          <w:sz w:val="22"/>
          <w:szCs w:val="22"/>
        </w:rPr>
        <w:t>. Operácie v cudzej mene</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Majetok a záväzky, vyjadrené v cudzej mene sa ku dňu uskutočnenia účtovného prípadu prepočítavajú na menu euro referenčným výmenným kurzom určeným a vyhlásen</w:t>
      </w:r>
      <w:r w:rsidR="00130660">
        <w:rPr>
          <w:rFonts w:ascii="Arial Narrow" w:hAnsi="Arial Narrow"/>
          <w:noProof w:val="0"/>
          <w:sz w:val="22"/>
          <w:szCs w:val="22"/>
        </w:rPr>
        <w:t xml:space="preserve">ým Európskou centrálnou bankou </w:t>
      </w:r>
      <w:r w:rsidRPr="002F2ED3">
        <w:rPr>
          <w:rFonts w:ascii="Arial Narrow" w:hAnsi="Arial Narrow"/>
          <w:noProof w:val="0"/>
          <w:sz w:val="22"/>
          <w:szCs w:val="22"/>
        </w:rPr>
        <w:t>(ECB) alebo Národnou bankou Slovenska (NBS) v deň predchádzajúci dňu uskutočnenia účtovného prípadu.</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a záväzky, vyjadrené v cudzej mene sa ku dňu, ku ktorému sa zostavuje účtovná závierka prepočítavajú na menu euro referenčným výmenným kurzom  určeným a vyhláseným Európskou centrálnou bankou (ECB) alebo Národnou bankou Slovenska (NBS) v deň, ku ktorému sa zostavuje účtovná závierka, a účtujú sa s vplyvom na výsledok hospodárenia.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Pri nákupe a predaji cudzej meny za slovenskú menu účtovná jednotka používa kurz, za ktorý túto menu nakúpila alebo predala.</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12</w:t>
      </w:r>
      <w:r w:rsidRPr="002F2ED3">
        <w:rPr>
          <w:rFonts w:ascii="Arial Narrow" w:hAnsi="Arial Narrow"/>
          <w:b/>
          <w:noProof w:val="0"/>
          <w:sz w:val="22"/>
          <w:szCs w:val="22"/>
        </w:rPr>
        <w:t>. Účtovanie výnosov a nákladov</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Spoločnosť účtuje náklady a výnosy časovo rozlíšené do obdobia, s ktorým časovo a vecne súvisia t..j. bez </w:t>
      </w:r>
      <w:r w:rsidRPr="002F2ED3">
        <w:rPr>
          <w:rFonts w:ascii="Arial Narrow" w:hAnsi="Arial Narrow"/>
          <w:noProof w:val="0"/>
          <w:sz w:val="22"/>
          <w:szCs w:val="22"/>
        </w:rPr>
        <w:lastRenderedPageBreak/>
        <w:t xml:space="preserve">ohľadu na to, kedy prichádza k ich peňažnej úhrade.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13</w:t>
      </w:r>
      <w:r w:rsidRPr="002F2ED3">
        <w:rPr>
          <w:rFonts w:ascii="Arial Narrow" w:hAnsi="Arial Narrow"/>
          <w:b/>
          <w:noProof w:val="0"/>
          <w:sz w:val="22"/>
          <w:szCs w:val="22"/>
        </w:rPr>
        <w:t>. Zdravotné, nemocenské a dôchodkové poistenie</w:t>
      </w:r>
    </w:p>
    <w:p w:rsidR="00130660"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Spoločnosť odvádza príspevky na zdravotné, dôchodkové a nemocenské poistenie a zabezpečenie v nezamestnanosti vo výške zákonných sadzieb platných počas roka, ktoré sa vypočítavajú zo základu z hrubej mzdy. Náklady na sociálne zabezpečenie sú zaúčtované do obdobia, v ktorom sú zúčtované príslušné mzdy.</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 </w:t>
      </w:r>
    </w:p>
    <w:p w:rsidR="002F2ED3" w:rsidRPr="002F2ED3" w:rsidRDefault="002F2ED3" w:rsidP="00E94DDE">
      <w:pPr>
        <w:pStyle w:val="Odsad"/>
        <w:tabs>
          <w:tab w:val="clear" w:pos="340"/>
        </w:tabs>
        <w:spacing w:beforeLines="40"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4</w:t>
      </w:r>
      <w:r w:rsidRPr="002F2ED3">
        <w:rPr>
          <w:rFonts w:ascii="Arial Narrow" w:hAnsi="Arial Narrow"/>
          <w:noProof w:val="0"/>
          <w:sz w:val="22"/>
          <w:szCs w:val="22"/>
        </w:rPr>
        <w:t xml:space="preserve">. </w:t>
      </w:r>
      <w:r w:rsidRPr="002F2ED3">
        <w:rPr>
          <w:rFonts w:ascii="Arial Narrow" w:hAnsi="Arial Narrow"/>
          <w:b/>
          <w:noProof w:val="0"/>
          <w:sz w:val="22"/>
          <w:szCs w:val="22"/>
        </w:rPr>
        <w:t>Prenajatý majetok</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Operatívny prenájom. Majetok prenajatý na základe operatívneho prenájmu vykazuje ako svoj majetok jeho vlastník, nie nájomca.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Finančný prenájom (s kúpnou opciou, bez kúpnej opcie je považovaný za operatívny prenájom). </w:t>
      </w:r>
    </w:p>
    <w:p w:rsidR="002F2ED3" w:rsidRPr="002F2ED3" w:rsidRDefault="002F2ED3" w:rsidP="00E94DDE">
      <w:pPr>
        <w:pStyle w:val="Odsad"/>
        <w:tabs>
          <w:tab w:val="clear" w:pos="340"/>
        </w:tabs>
        <w:spacing w:beforeLines="40"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prenajatý na základe zmluvy uzatvorenej do 31. Decembra 2003 vykazuje ako svoj majetok jeho vlastní, nie nájomca. Majetok prenajatý na základe zmluvy uzatvorenej 1. Januára 2004 a neskôr vykazuje ako svoj majetok ako svoj majetok jeho nájomca, nie vlastník. </w:t>
      </w:r>
    </w:p>
    <w:p w:rsidR="002F2ED3" w:rsidRPr="002F2ED3" w:rsidRDefault="002F2ED3" w:rsidP="00E94DDE">
      <w:pPr>
        <w:pStyle w:val="Odsad"/>
        <w:tabs>
          <w:tab w:val="clear" w:pos="340"/>
        </w:tabs>
        <w:spacing w:beforeLines="40" w:after="0" w:line="240" w:lineRule="auto"/>
        <w:ind w:left="0" w:firstLine="0"/>
        <w:rPr>
          <w:rFonts w:ascii="Arial Narrow" w:hAnsi="Arial Narrow"/>
          <w:b/>
          <w:noProof w:val="0"/>
          <w:sz w:val="22"/>
          <w:szCs w:val="22"/>
        </w:rPr>
      </w:pPr>
      <w:r w:rsidRPr="002F2ED3">
        <w:rPr>
          <w:rFonts w:ascii="Arial Narrow" w:hAnsi="Arial Narrow"/>
          <w:b/>
          <w:noProof w:val="0"/>
          <w:sz w:val="22"/>
          <w:szCs w:val="22"/>
        </w:rPr>
        <w:t xml:space="preserve"> </w:t>
      </w:r>
    </w:p>
    <w:p w:rsidR="002F2ED3" w:rsidRPr="002F2ED3" w:rsidRDefault="002F2ED3" w:rsidP="006A4709">
      <w:pPr>
        <w:spacing w:after="0"/>
        <w:rPr>
          <w:szCs w:val="22"/>
        </w:rPr>
      </w:pPr>
    </w:p>
    <w:p w:rsidR="002F2ED3" w:rsidRPr="002F2ED3" w:rsidRDefault="002F2ED3" w:rsidP="006A4709">
      <w:pPr>
        <w:spacing w:after="0"/>
        <w:rPr>
          <w:szCs w:val="22"/>
        </w:rPr>
      </w:pPr>
    </w:p>
    <w:p w:rsidR="002F2ED3" w:rsidRP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03344F" w:rsidRPr="003F477D" w:rsidRDefault="008D2AA6" w:rsidP="008515DE">
      <w:pPr>
        <w:pStyle w:val="Nzov"/>
        <w:spacing w:before="0" w:beforeAutospacing="0" w:after="0"/>
        <w:jc w:val="left"/>
        <w:rPr>
          <w:szCs w:val="22"/>
        </w:rPr>
      </w:pPr>
      <w:r>
        <w:rPr>
          <w:szCs w:val="22"/>
        </w:rPr>
        <w:lastRenderedPageBreak/>
        <w:t>F.  INFORMÁCIE O ÚDAJOCH VYKÁZANÝCH NA STRANE AKTÍV SÚVAHY</w:t>
      </w:r>
    </w:p>
    <w:p w:rsidR="0003344F" w:rsidRPr="003F477D" w:rsidRDefault="0003344F" w:rsidP="0003344F">
      <w:pPr>
        <w:pStyle w:val="Nzov"/>
        <w:spacing w:before="0" w:beforeAutospacing="0" w:after="0"/>
        <w:jc w:val="left"/>
        <w:rPr>
          <w:szCs w:val="22"/>
        </w:rPr>
      </w:pPr>
    </w:p>
    <w:p w:rsidR="0003344F" w:rsidRPr="003F477D" w:rsidRDefault="008D2AA6" w:rsidP="006A4709">
      <w:pPr>
        <w:pStyle w:val="Nzov"/>
        <w:numPr>
          <w:ilvl w:val="0"/>
          <w:numId w:val="8"/>
        </w:numPr>
        <w:spacing w:before="0" w:beforeAutospacing="0" w:after="0"/>
        <w:jc w:val="left"/>
        <w:rPr>
          <w:szCs w:val="22"/>
        </w:rPr>
      </w:pPr>
      <w:r>
        <w:rPr>
          <w:szCs w:val="22"/>
        </w:rPr>
        <w:t>Dlhodobý nehmotný majetok</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r w:rsidR="008D2AA6">
              <w:rPr>
                <w:b/>
                <w:bCs/>
                <w:szCs w:val="22"/>
              </w:rPr>
              <w:t xml:space="preserve"> 2013</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30 634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66F25" w:rsidP="00E916CF">
            <w:pPr>
              <w:autoSpaceDE w:val="0"/>
              <w:autoSpaceDN w:val="0"/>
              <w:adjustRightInd w:val="0"/>
              <w:spacing w:after="0" w:line="240" w:lineRule="auto"/>
              <w:rPr>
                <w:szCs w:val="22"/>
              </w:rPr>
            </w:pPr>
            <w:r>
              <w:rPr>
                <w:szCs w:val="22"/>
              </w:rPr>
              <w:t>30 634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27 774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27 774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1 477</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1 477</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29 251</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66F25" w:rsidP="00E916CF">
            <w:pPr>
              <w:autoSpaceDE w:val="0"/>
              <w:autoSpaceDN w:val="0"/>
              <w:adjustRightInd w:val="0"/>
              <w:spacing w:after="0" w:line="240" w:lineRule="auto"/>
              <w:rPr>
                <w:szCs w:val="22"/>
              </w:rPr>
            </w:pPr>
            <w:r>
              <w:rPr>
                <w:szCs w:val="22"/>
              </w:rPr>
              <w:t>29 251</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2 860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66F25" w:rsidP="00E916CF">
            <w:pPr>
              <w:autoSpaceDE w:val="0"/>
              <w:autoSpaceDN w:val="0"/>
              <w:adjustRightInd w:val="0"/>
              <w:spacing w:after="0" w:line="240" w:lineRule="auto"/>
              <w:rPr>
                <w:szCs w:val="22"/>
              </w:rPr>
            </w:pPr>
            <w:r>
              <w:rPr>
                <w:szCs w:val="22"/>
              </w:rPr>
              <w:t>2 860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1 383</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E66F25" w:rsidP="00E916CF">
            <w:pPr>
              <w:autoSpaceDE w:val="0"/>
              <w:autoSpaceDN w:val="0"/>
              <w:adjustRightInd w:val="0"/>
              <w:spacing w:after="0" w:line="240" w:lineRule="auto"/>
              <w:rPr>
                <w:szCs w:val="22"/>
              </w:rPr>
            </w:pPr>
            <w:r>
              <w:rPr>
                <w:szCs w:val="22"/>
              </w:rPr>
              <w:t>1 383</w:t>
            </w:r>
          </w:p>
        </w:tc>
      </w:tr>
    </w:tbl>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36732D" w:rsidRPr="0036732D" w:rsidRDefault="0036732D" w:rsidP="0036732D"/>
    <w:p w:rsidR="008D2AA6" w:rsidRPr="008D2AA6" w:rsidRDefault="008D2AA6" w:rsidP="008D2AA6"/>
    <w:p w:rsidR="0003344F" w:rsidRPr="003F477D" w:rsidRDefault="0003344F" w:rsidP="0003344F">
      <w:pPr>
        <w:pStyle w:val="Nzo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r w:rsidR="008D2AA6">
              <w:rPr>
                <w:b/>
                <w:bCs/>
                <w:szCs w:val="22"/>
              </w:rPr>
              <w:t xml:space="preserve"> 2012</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24 089</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24 089</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3 685</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3 685</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27 774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27 774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6 545</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6 545</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2 860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2 860</w:t>
            </w:r>
          </w:p>
        </w:tc>
      </w:tr>
    </w:tbl>
    <w:p w:rsidR="0003344F" w:rsidRDefault="0003344F" w:rsidP="0003344F">
      <w:pPr>
        <w:pStyle w:val="Nzov"/>
        <w:keepNext w:val="0"/>
        <w:spacing w:before="0" w:beforeAutospacing="0" w:after="0"/>
        <w:jc w:val="left"/>
        <w:rPr>
          <w:szCs w:val="22"/>
        </w:rPr>
      </w:pPr>
    </w:p>
    <w:p w:rsidR="009F39E7" w:rsidRPr="009F39E7" w:rsidRDefault="009F39E7" w:rsidP="009F39E7"/>
    <w:p w:rsidR="003F477D" w:rsidRPr="008D2AA6" w:rsidRDefault="008D2AA6" w:rsidP="003F477D">
      <w:pPr>
        <w:rPr>
          <w:b/>
        </w:rPr>
      </w:pPr>
      <w:r w:rsidRPr="008D2AA6">
        <w:rPr>
          <w:b/>
        </w:rPr>
        <w:t>Poistenie</w:t>
      </w:r>
    </w:p>
    <w:p w:rsidR="008D2AA6" w:rsidRDefault="008D2AA6" w:rsidP="003F477D">
      <w:r>
        <w:t xml:space="preserve">Poisťovňa KOOPERATIVA poisťovňa  a.s. zastrešuje poistenie DHM a DNM. </w:t>
      </w:r>
    </w:p>
    <w:p w:rsidR="008D2AA6" w:rsidRDefault="008D2AA6" w:rsidP="003F477D"/>
    <w:p w:rsidR="008D2AA6" w:rsidRPr="003F477D" w:rsidRDefault="008D2AA6" w:rsidP="003F477D"/>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 </w:t>
      </w:r>
      <w:r w:rsidR="008D2AA6">
        <w:rPr>
          <w:szCs w:val="22"/>
        </w:rPr>
        <w:t>Dlhodobý hmotný majetok</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92" w:type="pct"/>
        <w:jc w:val="center"/>
        <w:tblLayout w:type="fixed"/>
        <w:tblCellMar>
          <w:left w:w="30" w:type="dxa"/>
          <w:right w:w="30" w:type="dxa"/>
        </w:tblCellMar>
        <w:tblLook w:val="04A0"/>
      </w:tblPr>
      <w:tblGrid>
        <w:gridCol w:w="1544"/>
        <w:gridCol w:w="12"/>
        <w:gridCol w:w="6"/>
        <w:gridCol w:w="1019"/>
        <w:gridCol w:w="1049"/>
        <w:gridCol w:w="992"/>
        <w:gridCol w:w="28"/>
        <w:gridCol w:w="624"/>
        <w:gridCol w:w="20"/>
        <w:gridCol w:w="972"/>
        <w:gridCol w:w="57"/>
        <w:gridCol w:w="652"/>
        <w:gridCol w:w="766"/>
        <w:gridCol w:w="567"/>
        <w:gridCol w:w="992"/>
      </w:tblGrid>
      <w:tr w:rsidR="0003344F" w:rsidRPr="003F477D" w:rsidTr="00B935E3">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756"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r w:rsidR="008D2AA6">
              <w:rPr>
                <w:b/>
                <w:bCs/>
                <w:szCs w:val="22"/>
              </w:rPr>
              <w:t>2013</w:t>
            </w:r>
            <w:r w:rsidRPr="003F477D">
              <w:rPr>
                <w:b/>
                <w:bCs/>
                <w:szCs w:val="22"/>
              </w:rPr>
              <w:t xml:space="preserve">                                                                                                                                   </w:t>
            </w:r>
          </w:p>
        </w:tc>
      </w:tr>
      <w:tr w:rsidR="001E03F2" w:rsidRPr="003F477D" w:rsidTr="00B935E3">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4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992"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65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66"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567"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B935E3">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65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6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5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92"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E25D1B"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F2022F" w:rsidP="00E916CF">
            <w:pPr>
              <w:autoSpaceDE w:val="0"/>
              <w:autoSpaceDN w:val="0"/>
              <w:adjustRightInd w:val="0"/>
              <w:spacing w:after="0" w:line="240" w:lineRule="auto"/>
              <w:rPr>
                <w:szCs w:val="22"/>
              </w:rPr>
            </w:pPr>
            <w:r>
              <w:rPr>
                <w:szCs w:val="22"/>
              </w:rPr>
              <w:t>544 928</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7 739 021</w:t>
            </w: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734 729</w:t>
            </w: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9 897 355</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F2022F" w:rsidP="00E916CF">
            <w:pPr>
              <w:autoSpaceDE w:val="0"/>
              <w:autoSpaceDN w:val="0"/>
              <w:adjustRightInd w:val="0"/>
              <w:spacing w:after="0" w:line="240" w:lineRule="auto"/>
              <w:rPr>
                <w:szCs w:val="22"/>
              </w:rPr>
            </w:pPr>
            <w:r>
              <w:rPr>
                <w:szCs w:val="22"/>
              </w:rPr>
              <w:t>734 729</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887 157</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1 621 886</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F2022F" w:rsidP="00E916CF">
            <w:pPr>
              <w:autoSpaceDE w:val="0"/>
              <w:autoSpaceDN w:val="0"/>
              <w:adjustRightInd w:val="0"/>
              <w:spacing w:after="0" w:line="240" w:lineRule="auto"/>
              <w:rPr>
                <w:szCs w:val="22"/>
              </w:rPr>
            </w:pPr>
            <w:r>
              <w:rPr>
                <w:szCs w:val="22"/>
              </w:rPr>
              <w:t>1 708</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45 021</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734 729</w:t>
            </w: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781 458</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E25D1B" w:rsidP="00E916CF">
            <w:pPr>
              <w:autoSpaceDE w:val="0"/>
              <w:autoSpaceDN w:val="0"/>
              <w:adjustRightInd w:val="0"/>
              <w:spacing w:after="0" w:line="240" w:lineRule="auto"/>
              <w:rPr>
                <w:szCs w:val="22"/>
              </w:rPr>
            </w:pPr>
            <w:r>
              <w:rPr>
                <w:szCs w:val="22"/>
              </w:rPr>
              <w:t>878 677</w:t>
            </w: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F2022F" w:rsidP="00E916CF">
            <w:pPr>
              <w:autoSpaceDE w:val="0"/>
              <w:autoSpaceDN w:val="0"/>
              <w:adjustRightInd w:val="0"/>
              <w:spacing w:after="0" w:line="240" w:lineRule="auto"/>
              <w:rPr>
                <w:szCs w:val="22"/>
              </w:rPr>
            </w:pPr>
            <w:r>
              <w:rPr>
                <w:szCs w:val="22"/>
              </w:rPr>
              <w:t>1 277 9</w:t>
            </w:r>
            <w:r w:rsidR="00B935E3">
              <w:rPr>
                <w:szCs w:val="22"/>
              </w:rPr>
              <w:t>49</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8 581 156</w:t>
            </w: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0</w:t>
            </w: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B935E3" w:rsidP="00E916CF">
            <w:pPr>
              <w:autoSpaceDE w:val="0"/>
              <w:autoSpaceDN w:val="0"/>
              <w:adjustRightInd w:val="0"/>
              <w:spacing w:after="0" w:line="240" w:lineRule="auto"/>
              <w:rPr>
                <w:szCs w:val="22"/>
              </w:rPr>
            </w:pPr>
            <w:r>
              <w:rPr>
                <w:szCs w:val="22"/>
              </w:rPr>
              <w:t>10 737 782</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6 812</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6 045 141</w:t>
            </w:r>
          </w:p>
        </w:tc>
        <w:tc>
          <w:tcPr>
            <w:tcW w:w="67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6 051 953</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53 339</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827 637</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880 976</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1 708</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45 022</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46 730</w:t>
            </w:r>
          </w:p>
        </w:tc>
      </w:tr>
      <w:tr w:rsidR="00E916C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7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58 442</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6 827 756</w:t>
            </w:r>
          </w:p>
        </w:tc>
        <w:tc>
          <w:tcPr>
            <w:tcW w:w="67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6 886 198</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E61F1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E61F1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538 116</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1 693 880</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3 845 402</w:t>
            </w:r>
          </w:p>
        </w:tc>
      </w:tr>
      <w:tr w:rsidR="0003344F" w:rsidRPr="003F477D" w:rsidTr="00E61F1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1 219 507</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1 753 400</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3 851 584</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908"/>
        <w:gridCol w:w="935"/>
        <w:gridCol w:w="20"/>
        <w:gridCol w:w="965"/>
        <w:gridCol w:w="7"/>
        <w:gridCol w:w="483"/>
        <w:gridCol w:w="935"/>
        <w:gridCol w:w="624"/>
        <w:gridCol w:w="935"/>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3"/>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r w:rsidR="00357BC7">
              <w:rPr>
                <w:b/>
                <w:bCs/>
                <w:szCs w:val="22"/>
              </w:rPr>
              <w:t>2012</w:t>
            </w:r>
            <w:r w:rsidRPr="003F477D">
              <w:rPr>
                <w:b/>
                <w:bCs/>
                <w:szCs w:val="22"/>
              </w:rPr>
              <w:t xml:space="preserve">                                                                                                                        </w:t>
            </w:r>
          </w:p>
        </w:tc>
      </w:tr>
      <w:tr w:rsidR="00E916CF" w:rsidRPr="003F477D" w:rsidTr="00357BC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4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62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57BC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908"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3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4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93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62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35"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357B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7 632 310</w:t>
            </w:r>
          </w:p>
        </w:tc>
        <w:tc>
          <w:tcPr>
            <w:tcW w:w="93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7 632 310</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878 677</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544 928</w:t>
            </w: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187 014</w:t>
            </w: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2 345 347</w:t>
            </w: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3 955 966</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80 303</w:t>
            </w: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712 299</w:t>
            </w: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795 602</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878 677</w:t>
            </w: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544 928</w:t>
            </w:r>
          </w:p>
        </w:tc>
        <w:tc>
          <w:tcPr>
            <w:tcW w:w="908" w:type="dxa"/>
            <w:tcBorders>
              <w:top w:val="single" w:sz="6"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7 739 021</w:t>
            </w:r>
          </w:p>
        </w:tc>
        <w:tc>
          <w:tcPr>
            <w:tcW w:w="93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734 729</w:t>
            </w:r>
          </w:p>
        </w:tc>
        <w:tc>
          <w:tcPr>
            <w:tcW w:w="624"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9 897 355</w:t>
            </w: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357B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5 111 081</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5 111 081</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6 812</w:t>
            </w: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1 014 363</w:t>
            </w:r>
          </w:p>
        </w:tc>
        <w:tc>
          <w:tcPr>
            <w:tcW w:w="95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1 021 175</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80 303</w:t>
            </w:r>
          </w:p>
        </w:tc>
        <w:tc>
          <w:tcPr>
            <w:tcW w:w="95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80 303</w:t>
            </w:r>
          </w:p>
        </w:tc>
      </w:tr>
      <w:tr w:rsidR="00E916CF" w:rsidRPr="003F477D" w:rsidTr="00357B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6 812</w:t>
            </w:r>
          </w:p>
        </w:tc>
        <w:tc>
          <w:tcPr>
            <w:tcW w:w="908" w:type="dxa"/>
            <w:tcBorders>
              <w:top w:val="single" w:sz="6"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6 045 141</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6 051 953</w:t>
            </w: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57BC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57BC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57BC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2 521 229</w:t>
            </w: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2 521 229</w:t>
            </w:r>
          </w:p>
        </w:tc>
      </w:tr>
      <w:tr w:rsidR="00E916CF" w:rsidRPr="003F477D" w:rsidTr="00357BC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878 677</w:t>
            </w: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538 116</w:t>
            </w:r>
          </w:p>
        </w:tc>
        <w:tc>
          <w:tcPr>
            <w:tcW w:w="908" w:type="dxa"/>
            <w:tcBorders>
              <w:top w:val="single" w:sz="12"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1 693 880</w:t>
            </w:r>
          </w:p>
        </w:tc>
        <w:tc>
          <w:tcPr>
            <w:tcW w:w="955"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734 729</w:t>
            </w:r>
          </w:p>
        </w:tc>
        <w:tc>
          <w:tcPr>
            <w:tcW w:w="624"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E916CF" w:rsidRPr="003F477D" w:rsidRDefault="00357BC7" w:rsidP="00E35A2B">
            <w:pPr>
              <w:autoSpaceDE w:val="0"/>
              <w:autoSpaceDN w:val="0"/>
              <w:adjustRightInd w:val="0"/>
              <w:spacing w:after="0" w:line="240" w:lineRule="auto"/>
              <w:rPr>
                <w:szCs w:val="22"/>
              </w:rPr>
            </w:pPr>
            <w:r>
              <w:rPr>
                <w:szCs w:val="22"/>
              </w:rPr>
              <w:t>3 854 402</w:t>
            </w:r>
          </w:p>
        </w:tc>
      </w:tr>
    </w:tbl>
    <w:p w:rsidR="00E33704" w:rsidRDefault="00E33704" w:rsidP="0003344F">
      <w:pPr>
        <w:spacing w:after="0" w:line="240" w:lineRule="auto"/>
        <w:rPr>
          <w:szCs w:val="22"/>
        </w:rPr>
      </w:pPr>
    </w:p>
    <w:p w:rsidR="00816062" w:rsidRDefault="00816062" w:rsidP="0003344F">
      <w:pPr>
        <w:spacing w:after="0" w:line="240" w:lineRule="auto"/>
        <w:rPr>
          <w:szCs w:val="22"/>
        </w:rPr>
      </w:pPr>
      <w:r>
        <w:rPr>
          <w:szCs w:val="22"/>
        </w:rPr>
        <w:t>V roku 2013 doplnila spoločnosť TUBAU, a.s. strojový  a vozový park v</w:t>
      </w:r>
      <w:r w:rsidR="00E61F13">
        <w:rPr>
          <w:szCs w:val="22"/>
        </w:rPr>
        <w:t> </w:t>
      </w:r>
      <w:r>
        <w:rPr>
          <w:szCs w:val="22"/>
        </w:rPr>
        <w:t>hodnote</w:t>
      </w:r>
      <w:r w:rsidR="00E61F13">
        <w:rPr>
          <w:szCs w:val="22"/>
        </w:rPr>
        <w:t xml:space="preserve"> 887 156,74 Eur</w:t>
      </w:r>
      <w:r>
        <w:rPr>
          <w:szCs w:val="22"/>
        </w:rPr>
        <w:t xml:space="preserve"> </w:t>
      </w:r>
      <w:proofErr w:type="spellStart"/>
      <w:r>
        <w:rPr>
          <w:szCs w:val="22"/>
        </w:rPr>
        <w:t>vačšinou</w:t>
      </w:r>
      <w:proofErr w:type="spellEnd"/>
      <w:r>
        <w:rPr>
          <w:szCs w:val="22"/>
        </w:rPr>
        <w:t xml:space="preserve"> formou finančného leasingu:</w:t>
      </w:r>
    </w:p>
    <w:p w:rsidR="00E61F13" w:rsidRDefault="00E61F13" w:rsidP="00E61F13">
      <w:pPr>
        <w:pStyle w:val="Odsekzoznamu"/>
        <w:numPr>
          <w:ilvl w:val="0"/>
          <w:numId w:val="15"/>
        </w:numPr>
        <w:spacing w:after="0" w:line="240" w:lineRule="auto"/>
        <w:rPr>
          <w:szCs w:val="22"/>
        </w:rPr>
      </w:pPr>
      <w:r>
        <w:rPr>
          <w:szCs w:val="22"/>
        </w:rPr>
        <w:t>Debniaci a armovací voz   418 000 Eur</w:t>
      </w:r>
    </w:p>
    <w:p w:rsidR="00E61F13" w:rsidRDefault="00E61F13" w:rsidP="00E61F13">
      <w:pPr>
        <w:pStyle w:val="Odsekzoznamu"/>
        <w:numPr>
          <w:ilvl w:val="0"/>
          <w:numId w:val="15"/>
        </w:numPr>
        <w:spacing w:after="0" w:line="240" w:lineRule="auto"/>
        <w:rPr>
          <w:szCs w:val="22"/>
        </w:rPr>
      </w:pPr>
      <w:r>
        <w:rPr>
          <w:szCs w:val="22"/>
        </w:rPr>
        <w:t>Kotolňa                               56 250,8 Eur</w:t>
      </w:r>
    </w:p>
    <w:p w:rsidR="00E61F13" w:rsidRDefault="00E61F13" w:rsidP="00E61F13">
      <w:pPr>
        <w:pStyle w:val="Odsekzoznamu"/>
        <w:numPr>
          <w:ilvl w:val="0"/>
          <w:numId w:val="15"/>
        </w:numPr>
        <w:spacing w:after="0" w:line="240" w:lineRule="auto"/>
        <w:rPr>
          <w:szCs w:val="22"/>
        </w:rPr>
      </w:pPr>
      <w:r>
        <w:rPr>
          <w:szCs w:val="22"/>
        </w:rPr>
        <w:t xml:space="preserve">Čerpadlo </w:t>
      </w:r>
      <w:proofErr w:type="spellStart"/>
      <w:r>
        <w:rPr>
          <w:szCs w:val="22"/>
        </w:rPr>
        <w:t>Putzmeister</w:t>
      </w:r>
      <w:proofErr w:type="spellEnd"/>
      <w:r>
        <w:rPr>
          <w:szCs w:val="22"/>
        </w:rPr>
        <w:t xml:space="preserve">         70 070 Eur</w:t>
      </w:r>
    </w:p>
    <w:p w:rsidR="00E61F13" w:rsidRDefault="00E61F13" w:rsidP="00E61F13">
      <w:pPr>
        <w:pStyle w:val="Odsekzoznamu"/>
        <w:numPr>
          <w:ilvl w:val="0"/>
          <w:numId w:val="15"/>
        </w:numPr>
        <w:spacing w:after="0" w:line="240" w:lineRule="auto"/>
        <w:rPr>
          <w:szCs w:val="22"/>
        </w:rPr>
      </w:pPr>
      <w:r>
        <w:rPr>
          <w:szCs w:val="22"/>
        </w:rPr>
        <w:t>Rýpadlo nakladač                60 700 Eur</w:t>
      </w:r>
    </w:p>
    <w:p w:rsidR="00E61F13" w:rsidRDefault="00E61F13" w:rsidP="00E61F13">
      <w:pPr>
        <w:pStyle w:val="Odsekzoznamu"/>
        <w:numPr>
          <w:ilvl w:val="0"/>
          <w:numId w:val="15"/>
        </w:numPr>
        <w:spacing w:after="0" w:line="240" w:lineRule="auto"/>
        <w:rPr>
          <w:szCs w:val="22"/>
        </w:rPr>
      </w:pPr>
      <w:r>
        <w:rPr>
          <w:szCs w:val="22"/>
        </w:rPr>
        <w:t>Prívesné čerpadlo                69 900 eur</w:t>
      </w: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r>
        <w:rPr>
          <w:szCs w:val="22"/>
        </w:rPr>
        <w:t>Spoločnosť TUBAU, a.s. má založený majetok, a to hnuteľné veci, ktoré sú vo vlastníctve Poštovej banky, a.s. v okamihu registrácie záložného práva.</w:t>
      </w:r>
    </w:p>
    <w:p w:rsidR="008D2AA6" w:rsidRPr="003F477D" w:rsidRDefault="008D2AA6" w:rsidP="0003344F">
      <w:pPr>
        <w:spacing w:after="0" w:line="240" w:lineRule="auto"/>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E61F13" w:rsidP="0003344F">
            <w:pPr>
              <w:spacing w:after="0" w:line="240" w:lineRule="auto"/>
              <w:rPr>
                <w:szCs w:val="22"/>
              </w:rPr>
            </w:pPr>
            <w:r>
              <w:rPr>
                <w:szCs w:val="22"/>
              </w:rPr>
              <w:t>3 854 402</w:t>
            </w:r>
          </w:p>
        </w:tc>
      </w:tr>
    </w:tbl>
    <w:p w:rsidR="00E916CF" w:rsidRDefault="00E916CF" w:rsidP="0003344F">
      <w:pPr>
        <w:pStyle w:val="Nzov"/>
        <w:keepNext w:val="0"/>
        <w:spacing w:before="0" w:beforeAutospacing="0" w:after="0"/>
        <w:jc w:val="left"/>
        <w:rPr>
          <w:szCs w:val="22"/>
        </w:rPr>
      </w:pPr>
    </w:p>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E61F13" w:rsidRDefault="00E61F13" w:rsidP="00816062"/>
    <w:p w:rsidR="00816062" w:rsidRDefault="00816062" w:rsidP="00816062"/>
    <w:p w:rsidR="00816062" w:rsidRPr="00816062" w:rsidRDefault="00816062" w:rsidP="00816062"/>
    <w:p w:rsidR="009F39E7" w:rsidRPr="009F39E7" w:rsidRDefault="009F39E7" w:rsidP="009F39E7">
      <w:pPr>
        <w:spacing w:after="0"/>
      </w:pPr>
    </w:p>
    <w:p w:rsidR="0003344F" w:rsidRPr="003F477D" w:rsidRDefault="00816062" w:rsidP="006A4709">
      <w:pPr>
        <w:pStyle w:val="Nzov"/>
        <w:keepNext w:val="0"/>
        <w:numPr>
          <w:ilvl w:val="0"/>
          <w:numId w:val="8"/>
        </w:numPr>
        <w:spacing w:before="0" w:beforeAutospacing="0" w:after="0"/>
        <w:jc w:val="left"/>
        <w:rPr>
          <w:szCs w:val="22"/>
        </w:rPr>
      </w:pPr>
      <w:r>
        <w:rPr>
          <w:szCs w:val="22"/>
        </w:rPr>
        <w:lastRenderedPageBreak/>
        <w:t xml:space="preserve">Dlhodobý finančný majetok </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766"/>
        <w:gridCol w:w="567"/>
        <w:gridCol w:w="935"/>
      </w:tblGrid>
      <w:tr w:rsidR="0003344F" w:rsidRPr="003F477D" w:rsidTr="00C57556">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1"/>
            <w:tcBorders>
              <w:top w:val="single" w:sz="12" w:space="0" w:color="auto"/>
              <w:left w:val="single" w:sz="12" w:space="0" w:color="auto"/>
              <w:bottom w:val="single" w:sz="12" w:space="0" w:color="auto"/>
              <w:right w:val="single" w:sz="12" w:space="0" w:color="auto"/>
            </w:tcBorders>
            <w:vAlign w:val="center"/>
            <w:hideMark/>
          </w:tcPr>
          <w:p w:rsidR="0003344F" w:rsidRPr="003F477D" w:rsidRDefault="00816062" w:rsidP="0003344F">
            <w:pPr>
              <w:pStyle w:val="TopHeader"/>
            </w:pPr>
            <w:r>
              <w:t>Bežné účtovné obdobie   2013</w:t>
            </w:r>
            <w:r w:rsidR="0003344F" w:rsidRPr="003F477D">
              <w:t xml:space="preserve">                                                                                                                                                              </w:t>
            </w:r>
          </w:p>
        </w:tc>
      </w:tr>
      <w:tr w:rsidR="0003344F" w:rsidRPr="003F477D" w:rsidTr="00C57556">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 xml:space="preserve">v </w:t>
            </w:r>
            <w:proofErr w:type="spellStart"/>
            <w:r w:rsidRPr="003F477D">
              <w:t>spolo</w:t>
            </w:r>
            <w:r w:rsidR="00E33704" w:rsidRPr="003F477D">
              <w:t>č-</w:t>
            </w:r>
            <w:r w:rsidRPr="003F477D">
              <w:t>nosti</w:t>
            </w:r>
            <w:proofErr w:type="spellEnd"/>
            <w:r w:rsidRPr="003F477D">
              <w:t xml:space="preserve"> s</w:t>
            </w:r>
            <w:r w:rsidR="00E33704" w:rsidRPr="003F477D">
              <w:t> </w:t>
            </w:r>
            <w:proofErr w:type="spellStart"/>
            <w:r w:rsidRPr="003F477D">
              <w:t>pods</w:t>
            </w:r>
            <w:r w:rsidR="00E33704" w:rsidRPr="003F477D">
              <w:t>-</w:t>
            </w:r>
            <w:r w:rsidRPr="003F477D">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w:t>
            </w:r>
            <w:proofErr w:type="spellStart"/>
            <w:r w:rsidRPr="003F477D">
              <w:t>kons</w:t>
            </w:r>
            <w:proofErr w:type="spellEnd"/>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proofErr w:type="spellStart"/>
            <w:r w:rsidRPr="003F477D">
              <w:t>Ostat</w:t>
            </w:r>
            <w:r w:rsidR="00E33704" w:rsidRPr="003F477D">
              <w:t>-</w:t>
            </w:r>
            <w:r w:rsidRPr="003F477D">
              <w: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xml:space="preserve"> dobou </w:t>
            </w:r>
            <w:proofErr w:type="spellStart"/>
            <w:r w:rsidRPr="003F477D">
              <w:t>splat</w:t>
            </w:r>
            <w:r w:rsidR="00E33704" w:rsidRPr="003F477D">
              <w:t>-</w:t>
            </w:r>
            <w:r w:rsidRPr="003F477D">
              <w:t>nosti</w:t>
            </w:r>
            <w:proofErr w:type="spellEnd"/>
            <w:r w:rsidRPr="003F477D">
              <w:t xml:space="preserve"> najviac jeden rok</w:t>
            </w:r>
          </w:p>
        </w:tc>
        <w:tc>
          <w:tcPr>
            <w:tcW w:w="766"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proofErr w:type="spellStart"/>
            <w:r w:rsidRPr="003F477D">
              <w:t>Ob</w:t>
            </w:r>
            <w:r w:rsidR="00E33704" w:rsidRPr="003F477D">
              <w:t>-</w:t>
            </w:r>
            <w:r w:rsidRPr="003F477D">
              <w:t>sta</w:t>
            </w:r>
            <w:r w:rsidR="00E33704" w:rsidRPr="003F477D">
              <w:t>rá-</w:t>
            </w:r>
            <w:r w:rsidRPr="003F477D">
              <w:t>vaný</w:t>
            </w:r>
            <w:proofErr w:type="spellEnd"/>
            <w:r w:rsidRPr="003F477D">
              <w:t xml:space="preserve"> </w:t>
            </w:r>
            <w:r w:rsidRPr="003F477D">
              <w:br/>
              <w:t>DFM</w:t>
            </w:r>
          </w:p>
        </w:tc>
        <w:tc>
          <w:tcPr>
            <w:tcW w:w="567"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proofErr w:type="spellStart"/>
            <w:r w:rsidRPr="003F477D">
              <w:t>Poskyt-nuté</w:t>
            </w:r>
            <w:proofErr w:type="spellEnd"/>
            <w:r w:rsidRPr="003F477D">
              <w:t xml:space="preserve"> </w:t>
            </w:r>
            <w:proofErr w:type="spellStart"/>
            <w:r w:rsidRPr="003F477D">
              <w:t>pred</w:t>
            </w:r>
            <w:r w:rsidR="00E33704" w:rsidRPr="003F477D">
              <w:t>-</w:t>
            </w:r>
            <w:r w:rsidRPr="003F477D">
              <w:t>davky</w:t>
            </w:r>
            <w:proofErr w:type="spellEnd"/>
            <w:r w:rsidRPr="003F477D">
              <w:t xml:space="preserve"> na </w:t>
            </w:r>
          </w:p>
          <w:p w:rsidR="0003344F" w:rsidRPr="003F477D" w:rsidRDefault="0003344F" w:rsidP="00E33704">
            <w:pPr>
              <w:pStyle w:val="TopHeader"/>
            </w:pPr>
            <w:r w:rsidRPr="003F477D">
              <w:t>DFM</w:t>
            </w:r>
          </w:p>
        </w:tc>
        <w:tc>
          <w:tcPr>
            <w:tcW w:w="93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C57556">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76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5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935"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C5755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4 610 061</w:t>
            </w: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4 610 061</w:t>
            </w:r>
          </w:p>
        </w:tc>
      </w:tr>
      <w:tr w:rsidR="0003344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E61F13" w:rsidP="00E916CF">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150 000</w:t>
            </w:r>
          </w:p>
        </w:tc>
      </w:tr>
      <w:tr w:rsidR="0003344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6 599</w:t>
            </w: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6 599</w:t>
            </w:r>
          </w:p>
        </w:tc>
      </w:tr>
      <w:tr w:rsidR="0003344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5755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4 603 462</w:t>
            </w: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4 753 462</w:t>
            </w: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C5755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C5755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C5755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C5755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4 610 061</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4 610 061</w:t>
            </w:r>
          </w:p>
        </w:tc>
      </w:tr>
      <w:tr w:rsidR="0003344F" w:rsidRPr="003F477D" w:rsidTr="00C57556">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4 603 462</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150 00</w:t>
            </w: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03344F" w:rsidRPr="003F477D" w:rsidRDefault="00C57556" w:rsidP="00E916CF">
            <w:pPr>
              <w:autoSpaceDE w:val="0"/>
              <w:autoSpaceDN w:val="0"/>
              <w:adjustRightInd w:val="0"/>
              <w:spacing w:after="0" w:line="240" w:lineRule="auto"/>
              <w:rPr>
                <w:szCs w:val="22"/>
              </w:rPr>
            </w:pPr>
            <w:r>
              <w:rPr>
                <w:szCs w:val="22"/>
              </w:rPr>
              <w:t>4 753 462</w:t>
            </w:r>
          </w:p>
        </w:tc>
      </w:tr>
    </w:tbl>
    <w:p w:rsidR="00CF3093" w:rsidRDefault="00CF3093" w:rsidP="0003344F">
      <w:pPr>
        <w:spacing w:after="0" w:line="240" w:lineRule="auto"/>
        <w:rPr>
          <w:szCs w:val="22"/>
        </w:rPr>
      </w:pPr>
    </w:p>
    <w:p w:rsidR="00816062" w:rsidRDefault="00816062" w:rsidP="0003344F">
      <w:pPr>
        <w:spacing w:after="0" w:line="240" w:lineRule="auto"/>
        <w:rPr>
          <w:szCs w:val="22"/>
        </w:rPr>
      </w:pPr>
    </w:p>
    <w:p w:rsidR="00C57556" w:rsidRDefault="00C57556" w:rsidP="0003344F">
      <w:pPr>
        <w:spacing w:after="0" w:line="240" w:lineRule="auto"/>
        <w:rPr>
          <w:szCs w:val="22"/>
        </w:rPr>
      </w:pPr>
    </w:p>
    <w:p w:rsidR="00C57556" w:rsidRDefault="00C57556"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Pr="003F477D" w:rsidRDefault="00816062"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660"/>
        <w:gridCol w:w="935"/>
      </w:tblGrid>
      <w:tr w:rsidR="00E916CF" w:rsidRPr="003F477D" w:rsidTr="00BE4D2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r w:rsidR="00816062">
              <w:t>2012</w:t>
            </w:r>
            <w:r w:rsidRPr="003F477D">
              <w:t xml:space="preserve">                                                                                                                                                                 </w:t>
            </w:r>
          </w:p>
        </w:tc>
      </w:tr>
      <w:tr w:rsidR="00E916CF" w:rsidRPr="003F477D" w:rsidTr="00BE4D2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Ob-stará-vaný</w:t>
            </w:r>
            <w:proofErr w:type="spellEnd"/>
            <w:r w:rsidRPr="003F477D">
              <w:t xml:space="preserve"> </w:t>
            </w:r>
            <w:r w:rsidRPr="003F477D">
              <w:br/>
              <w:t>DFM</w:t>
            </w:r>
          </w:p>
        </w:tc>
        <w:tc>
          <w:tcPr>
            <w:tcW w:w="67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E916CF" w:rsidRPr="003F477D" w:rsidRDefault="00E916CF" w:rsidP="00E35A2B">
            <w:pPr>
              <w:pStyle w:val="TopHeader"/>
            </w:pPr>
            <w:r w:rsidRPr="003F477D">
              <w:t>DFM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BE4D2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67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935"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BE4D2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BE4D2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816062" w:rsidP="00E35A2B">
            <w:pPr>
              <w:autoSpaceDE w:val="0"/>
              <w:autoSpaceDN w:val="0"/>
              <w:adjustRightInd w:val="0"/>
              <w:spacing w:after="0" w:line="240" w:lineRule="auto"/>
              <w:rPr>
                <w:szCs w:val="22"/>
              </w:rPr>
            </w:pPr>
            <w:r>
              <w:rPr>
                <w:szCs w:val="22"/>
              </w:rPr>
              <w:t>4 530 584</w:t>
            </w: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4 530 584</w:t>
            </w:r>
          </w:p>
        </w:tc>
      </w:tr>
      <w:tr w:rsidR="00E916CF" w:rsidRPr="003F477D" w:rsidTr="00BE4D2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816062" w:rsidP="00E35A2B">
            <w:pPr>
              <w:autoSpaceDE w:val="0"/>
              <w:autoSpaceDN w:val="0"/>
              <w:adjustRightInd w:val="0"/>
              <w:spacing w:after="0" w:line="240" w:lineRule="auto"/>
              <w:rPr>
                <w:szCs w:val="22"/>
              </w:rPr>
            </w:pPr>
            <w:r>
              <w:rPr>
                <w:szCs w:val="22"/>
              </w:rPr>
              <w:t>79 477</w:t>
            </w: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78 927</w:t>
            </w:r>
          </w:p>
        </w:tc>
        <w:tc>
          <w:tcPr>
            <w:tcW w:w="66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4 158 404</w:t>
            </w:r>
          </w:p>
        </w:tc>
      </w:tr>
      <w:tr w:rsidR="00E916CF" w:rsidRPr="003F477D" w:rsidTr="00BE4D2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78 927</w:t>
            </w:r>
          </w:p>
        </w:tc>
        <w:tc>
          <w:tcPr>
            <w:tcW w:w="66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78 927</w:t>
            </w:r>
          </w:p>
        </w:tc>
      </w:tr>
      <w:tr w:rsidR="00E916CF" w:rsidRPr="003F477D" w:rsidTr="00BE4D2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816062" w:rsidP="00E35A2B">
            <w:pPr>
              <w:autoSpaceDE w:val="0"/>
              <w:autoSpaceDN w:val="0"/>
              <w:adjustRightInd w:val="0"/>
              <w:spacing w:after="0" w:line="240" w:lineRule="auto"/>
              <w:rPr>
                <w:szCs w:val="22"/>
              </w:rPr>
            </w:pPr>
            <w:r>
              <w:rPr>
                <w:szCs w:val="22"/>
              </w:rPr>
              <w:t>4 610 061</w:t>
            </w: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4 610 061</w:t>
            </w:r>
          </w:p>
        </w:tc>
      </w:tr>
      <w:tr w:rsidR="00E916CF" w:rsidRPr="003F477D" w:rsidTr="00BE4D2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BE4D2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BE4D2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BE4D2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816062" w:rsidP="00E35A2B">
            <w:pPr>
              <w:autoSpaceDE w:val="0"/>
              <w:autoSpaceDN w:val="0"/>
              <w:adjustRightInd w:val="0"/>
              <w:spacing w:after="0" w:line="240" w:lineRule="auto"/>
              <w:rPr>
                <w:szCs w:val="22"/>
              </w:rPr>
            </w:pPr>
            <w:r>
              <w:rPr>
                <w:szCs w:val="22"/>
              </w:rPr>
              <w:t>4 530 584</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4 530 584</w:t>
            </w:r>
          </w:p>
        </w:tc>
      </w:tr>
      <w:tr w:rsidR="00E916CF" w:rsidRPr="003F477D" w:rsidTr="00BE4D2D">
        <w:trPr>
          <w:trHeight w:val="29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816062" w:rsidP="00E35A2B">
            <w:pPr>
              <w:autoSpaceDE w:val="0"/>
              <w:autoSpaceDN w:val="0"/>
              <w:adjustRightInd w:val="0"/>
              <w:spacing w:after="0" w:line="240" w:lineRule="auto"/>
              <w:rPr>
                <w:szCs w:val="22"/>
              </w:rPr>
            </w:pPr>
            <w:r>
              <w:rPr>
                <w:szCs w:val="22"/>
              </w:rPr>
              <w:t>4 610 061</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E916CF" w:rsidRPr="003F477D" w:rsidRDefault="00BE4D2D" w:rsidP="00E35A2B">
            <w:pPr>
              <w:autoSpaceDE w:val="0"/>
              <w:autoSpaceDN w:val="0"/>
              <w:adjustRightInd w:val="0"/>
              <w:spacing w:after="0" w:line="240" w:lineRule="auto"/>
              <w:rPr>
                <w:szCs w:val="22"/>
              </w:rPr>
            </w:pPr>
            <w:r>
              <w:rPr>
                <w:szCs w:val="22"/>
              </w:rPr>
              <w:t>4 610 061</w:t>
            </w:r>
          </w:p>
        </w:tc>
      </w:tr>
      <w:tr w:rsidR="00BE4D2D" w:rsidRPr="003F477D" w:rsidTr="00BE4D2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BE4D2D" w:rsidRPr="003F477D" w:rsidRDefault="00BE4D2D" w:rsidP="003F477D">
            <w:pPr>
              <w:autoSpaceDE w:val="0"/>
              <w:autoSpaceDN w:val="0"/>
              <w:adjustRightInd w:val="0"/>
              <w:spacing w:after="0" w:line="240" w:lineRule="auto"/>
              <w:rPr>
                <w:b/>
                <w:bCs/>
                <w:szCs w:val="22"/>
              </w:rPr>
            </w:pPr>
          </w:p>
        </w:tc>
        <w:tc>
          <w:tcPr>
            <w:tcW w:w="1134" w:type="dxa"/>
            <w:tcBorders>
              <w:top w:val="single" w:sz="6" w:space="0" w:color="auto"/>
              <w:left w:val="single" w:sz="12" w:space="0" w:color="auto"/>
              <w:bottom w:val="single" w:sz="12" w:space="0" w:color="auto"/>
              <w:right w:val="single" w:sz="6" w:space="0" w:color="auto"/>
            </w:tcBorders>
            <w:vAlign w:val="center"/>
          </w:tcPr>
          <w:p w:rsidR="00BE4D2D" w:rsidRDefault="00BE4D2D"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660" w:type="dxa"/>
            <w:tcBorders>
              <w:top w:val="single" w:sz="6" w:space="0" w:color="auto"/>
              <w:left w:val="single" w:sz="6" w:space="0" w:color="auto"/>
              <w:bottom w:val="single" w:sz="12" w:space="0" w:color="auto"/>
              <w:right w:val="single" w:sz="6" w:space="0" w:color="auto"/>
            </w:tcBorders>
            <w:vAlign w:val="center"/>
          </w:tcPr>
          <w:p w:rsidR="00BE4D2D" w:rsidRPr="003F477D" w:rsidRDefault="00BE4D2D"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BE4D2D" w:rsidRDefault="00BE4D2D" w:rsidP="00E35A2B">
            <w:pPr>
              <w:autoSpaceDE w:val="0"/>
              <w:autoSpaceDN w:val="0"/>
              <w:adjustRightInd w:val="0"/>
              <w:spacing w:after="0" w:line="240" w:lineRule="auto"/>
              <w:rPr>
                <w:szCs w:val="22"/>
              </w:rPr>
            </w:pPr>
          </w:p>
        </w:tc>
      </w:tr>
    </w:tbl>
    <w:p w:rsidR="00E916CF" w:rsidRDefault="00E916CF"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Pr="003F477D" w:rsidRDefault="00BE4D2D" w:rsidP="003F477D">
      <w:pPr>
        <w:spacing w:after="0" w:line="240" w:lineRule="auto"/>
        <w:rPr>
          <w:szCs w:val="22"/>
        </w:rPr>
      </w:pPr>
    </w:p>
    <w:p w:rsidR="0003344F" w:rsidRPr="003F477D" w:rsidRDefault="0003344F" w:rsidP="00BE4D2D">
      <w:pPr>
        <w:pStyle w:val="Nzov"/>
        <w:spacing w:before="0" w:beforeAutospacing="0" w:after="0"/>
        <w:jc w:val="left"/>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2338"/>
        <w:gridCol w:w="142"/>
        <w:gridCol w:w="851"/>
        <w:gridCol w:w="1417"/>
        <w:gridCol w:w="1452"/>
        <w:gridCol w:w="1667"/>
        <w:gridCol w:w="1345"/>
      </w:tblGrid>
      <w:tr w:rsidR="0003344F" w:rsidRPr="003F477D" w:rsidTr="00BE4D2D">
        <w:trPr>
          <w:jc w:val="center"/>
        </w:trPr>
        <w:tc>
          <w:tcPr>
            <w:tcW w:w="233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6874" w:type="dxa"/>
            <w:gridSpan w:val="6"/>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r w:rsidR="00BE4D2D">
              <w:t>2013</w:t>
            </w:r>
          </w:p>
        </w:tc>
      </w:tr>
      <w:tr w:rsidR="0003344F" w:rsidRPr="003F477D" w:rsidTr="00BE4D2D">
        <w:trPr>
          <w:trHeight w:val="1394"/>
          <w:jc w:val="center"/>
        </w:trPr>
        <w:tc>
          <w:tcPr>
            <w:tcW w:w="233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993" w:type="dxa"/>
            <w:gridSpan w:val="2"/>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417"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BE4D2D">
        <w:trPr>
          <w:trHeight w:hRule="exact" w:val="227"/>
          <w:jc w:val="center"/>
        </w:trPr>
        <w:tc>
          <w:tcPr>
            <w:tcW w:w="2338"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993"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E4D2D">
        <w:trPr>
          <w:trHeight w:val="369"/>
          <w:jc w:val="center"/>
        </w:trPr>
        <w:tc>
          <w:tcPr>
            <w:tcW w:w="2480" w:type="dxa"/>
            <w:gridSpan w:val="2"/>
            <w:tcBorders>
              <w:top w:val="single" w:sz="12" w:space="0" w:color="auto"/>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DOPRASTAV EXPORT, s.r.o., Staviteľská 5, 831 04 Bratislava, IČO:35 723 696</w:t>
            </w:r>
          </w:p>
        </w:tc>
        <w:tc>
          <w:tcPr>
            <w:tcW w:w="851" w:type="dxa"/>
            <w:tcBorders>
              <w:top w:val="single" w:sz="12" w:space="0" w:color="auto"/>
              <w:left w:val="single" w:sz="12" w:space="0" w:color="auto"/>
            </w:tcBorders>
            <w:vAlign w:val="center"/>
          </w:tcPr>
          <w:p w:rsidR="0003344F" w:rsidRPr="003F477D" w:rsidRDefault="00BE4D2D" w:rsidP="00E916CF">
            <w:pPr>
              <w:spacing w:after="0" w:line="240" w:lineRule="auto"/>
              <w:rPr>
                <w:szCs w:val="22"/>
              </w:rPr>
            </w:pPr>
            <w:r>
              <w:rPr>
                <w:szCs w:val="22"/>
              </w:rPr>
              <w:t>100</w:t>
            </w:r>
          </w:p>
        </w:tc>
        <w:tc>
          <w:tcPr>
            <w:tcW w:w="1417"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5A3134" w:rsidP="00E916CF">
            <w:pPr>
              <w:spacing w:after="0" w:line="240" w:lineRule="auto"/>
              <w:rPr>
                <w:szCs w:val="22"/>
              </w:rPr>
            </w:pPr>
            <w:r>
              <w:rPr>
                <w:szCs w:val="22"/>
              </w:rPr>
              <w:t>1 985 926</w:t>
            </w:r>
          </w:p>
        </w:tc>
        <w:tc>
          <w:tcPr>
            <w:tcW w:w="1667" w:type="dxa"/>
            <w:tcBorders>
              <w:top w:val="single" w:sz="12" w:space="0" w:color="auto"/>
            </w:tcBorders>
            <w:vAlign w:val="center"/>
          </w:tcPr>
          <w:p w:rsidR="0003344F" w:rsidRPr="003F477D" w:rsidRDefault="005A3134" w:rsidP="00E916CF">
            <w:pPr>
              <w:spacing w:after="0" w:line="240" w:lineRule="auto"/>
              <w:rPr>
                <w:szCs w:val="22"/>
              </w:rPr>
            </w:pPr>
            <w:r>
              <w:rPr>
                <w:szCs w:val="22"/>
              </w:rPr>
              <w:t>161 513</w:t>
            </w:r>
          </w:p>
        </w:tc>
        <w:tc>
          <w:tcPr>
            <w:tcW w:w="1345" w:type="dxa"/>
            <w:tcBorders>
              <w:top w:val="single" w:sz="12" w:space="0" w:color="auto"/>
            </w:tcBorders>
            <w:vAlign w:val="center"/>
          </w:tcPr>
          <w:p w:rsidR="0003344F" w:rsidRPr="003F477D" w:rsidRDefault="00C57556" w:rsidP="00E916CF">
            <w:pPr>
              <w:spacing w:after="0" w:line="240" w:lineRule="auto"/>
              <w:rPr>
                <w:szCs w:val="22"/>
              </w:rPr>
            </w:pPr>
            <w:r>
              <w:rPr>
                <w:szCs w:val="22"/>
              </w:rPr>
              <w:t>2 967 470</w:t>
            </w:r>
          </w:p>
        </w:tc>
      </w:tr>
      <w:tr w:rsidR="0003344F" w:rsidRPr="003F477D" w:rsidTr="00BE4D2D">
        <w:trPr>
          <w:trHeight w:val="369"/>
          <w:jc w:val="center"/>
        </w:trPr>
        <w:tc>
          <w:tcPr>
            <w:tcW w:w="2480" w:type="dxa"/>
            <w:gridSpan w:val="2"/>
            <w:tcBorders>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 xml:space="preserve">ZEDA </w:t>
            </w:r>
            <w:proofErr w:type="spellStart"/>
            <w:r w:rsidRPr="00BE4D2D">
              <w:rPr>
                <w:sz w:val="20"/>
                <w:szCs w:val="20"/>
              </w:rPr>
              <w:t>Beton</w:t>
            </w:r>
            <w:proofErr w:type="spellEnd"/>
            <w:r w:rsidRPr="00BE4D2D">
              <w:rPr>
                <w:sz w:val="20"/>
                <w:szCs w:val="20"/>
              </w:rPr>
              <w:t>, a.s.</w:t>
            </w:r>
          </w:p>
          <w:p w:rsidR="00BE4D2D" w:rsidRPr="00BE4D2D" w:rsidRDefault="00BE4D2D" w:rsidP="0003344F">
            <w:pPr>
              <w:spacing w:after="0" w:line="240" w:lineRule="auto"/>
              <w:rPr>
                <w:sz w:val="20"/>
                <w:szCs w:val="20"/>
              </w:rPr>
            </w:pPr>
            <w:proofErr w:type="spellStart"/>
            <w:r w:rsidRPr="00BE4D2D">
              <w:rPr>
                <w:sz w:val="20"/>
                <w:szCs w:val="20"/>
              </w:rPr>
              <w:t>Miletičova</w:t>
            </w:r>
            <w:proofErr w:type="spellEnd"/>
            <w:r w:rsidRPr="00BE4D2D">
              <w:rPr>
                <w:sz w:val="20"/>
                <w:szCs w:val="20"/>
              </w:rPr>
              <w:t xml:space="preserve"> 17/b, 821 08</w:t>
            </w:r>
          </w:p>
          <w:p w:rsidR="00BE4D2D" w:rsidRPr="003F477D" w:rsidRDefault="00BE4D2D" w:rsidP="0003344F">
            <w:pPr>
              <w:spacing w:after="0" w:line="240" w:lineRule="auto"/>
              <w:rPr>
                <w:szCs w:val="22"/>
              </w:rPr>
            </w:pPr>
            <w:r w:rsidRPr="00BE4D2D">
              <w:rPr>
                <w:sz w:val="20"/>
                <w:szCs w:val="20"/>
              </w:rPr>
              <w:t>Bratislava IČO:44 114 036</w:t>
            </w:r>
          </w:p>
        </w:tc>
        <w:tc>
          <w:tcPr>
            <w:tcW w:w="851" w:type="dxa"/>
            <w:tcBorders>
              <w:left w:val="single" w:sz="12" w:space="0" w:color="auto"/>
            </w:tcBorders>
            <w:vAlign w:val="center"/>
          </w:tcPr>
          <w:p w:rsidR="0003344F" w:rsidRPr="003F477D" w:rsidRDefault="00C57556" w:rsidP="00E916CF">
            <w:pPr>
              <w:spacing w:after="0" w:line="240" w:lineRule="auto"/>
              <w:rPr>
                <w:szCs w:val="22"/>
              </w:rPr>
            </w:pPr>
            <w:r>
              <w:rPr>
                <w:szCs w:val="22"/>
              </w:rPr>
              <w:t>100</w:t>
            </w:r>
          </w:p>
        </w:tc>
        <w:tc>
          <w:tcPr>
            <w:tcW w:w="1417"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5A3134" w:rsidP="00E916CF">
            <w:pPr>
              <w:spacing w:after="0" w:line="240" w:lineRule="auto"/>
              <w:rPr>
                <w:szCs w:val="22"/>
              </w:rPr>
            </w:pPr>
            <w:r>
              <w:rPr>
                <w:szCs w:val="22"/>
              </w:rPr>
              <w:t>1</w:t>
            </w:r>
            <w:r w:rsidR="00D01AF3">
              <w:rPr>
                <w:szCs w:val="22"/>
              </w:rPr>
              <w:t>32 309</w:t>
            </w:r>
          </w:p>
        </w:tc>
        <w:tc>
          <w:tcPr>
            <w:tcW w:w="1667" w:type="dxa"/>
            <w:vAlign w:val="center"/>
          </w:tcPr>
          <w:p w:rsidR="0003344F" w:rsidRPr="003F477D" w:rsidRDefault="00D01AF3" w:rsidP="00E916CF">
            <w:pPr>
              <w:spacing w:after="0" w:line="240" w:lineRule="auto"/>
              <w:rPr>
                <w:szCs w:val="22"/>
              </w:rPr>
            </w:pPr>
            <w:r>
              <w:rPr>
                <w:szCs w:val="22"/>
              </w:rPr>
              <w:t>4 040</w:t>
            </w:r>
          </w:p>
        </w:tc>
        <w:tc>
          <w:tcPr>
            <w:tcW w:w="1345" w:type="dxa"/>
            <w:vAlign w:val="center"/>
          </w:tcPr>
          <w:p w:rsidR="0003344F" w:rsidRPr="003F477D" w:rsidRDefault="00C57556" w:rsidP="00E916CF">
            <w:pPr>
              <w:spacing w:after="0" w:line="240" w:lineRule="auto"/>
              <w:rPr>
                <w:szCs w:val="22"/>
              </w:rPr>
            </w:pPr>
            <w:r>
              <w:rPr>
                <w:szCs w:val="22"/>
              </w:rPr>
              <w:t>310 000</w:t>
            </w:r>
          </w:p>
        </w:tc>
      </w:tr>
      <w:tr w:rsidR="0003344F" w:rsidRPr="003F477D" w:rsidTr="00BE4D2D">
        <w:trPr>
          <w:trHeight w:val="369"/>
          <w:jc w:val="center"/>
        </w:trPr>
        <w:tc>
          <w:tcPr>
            <w:tcW w:w="2480" w:type="dxa"/>
            <w:gridSpan w:val="2"/>
            <w:tcBorders>
              <w:bottom w:val="single" w:sz="12" w:space="0" w:color="auto"/>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ZEDA Bratislava, s.r.o.</w:t>
            </w:r>
          </w:p>
          <w:p w:rsidR="00BE4D2D" w:rsidRPr="003F477D" w:rsidRDefault="00BE4D2D" w:rsidP="0003344F">
            <w:pPr>
              <w:spacing w:after="0" w:line="240" w:lineRule="auto"/>
              <w:rPr>
                <w:szCs w:val="22"/>
              </w:rPr>
            </w:pPr>
            <w:r w:rsidRPr="00BE4D2D">
              <w:rPr>
                <w:sz w:val="20"/>
                <w:szCs w:val="20"/>
              </w:rPr>
              <w:t>930 41 Štvrtok na Ostrove 437, IČO: 36 268 411</w:t>
            </w:r>
          </w:p>
        </w:tc>
        <w:tc>
          <w:tcPr>
            <w:tcW w:w="851" w:type="dxa"/>
            <w:tcBorders>
              <w:left w:val="single" w:sz="12" w:space="0" w:color="auto"/>
              <w:bottom w:val="single" w:sz="12" w:space="0" w:color="auto"/>
            </w:tcBorders>
            <w:vAlign w:val="center"/>
          </w:tcPr>
          <w:p w:rsidR="0003344F" w:rsidRPr="003F477D" w:rsidRDefault="00C57556" w:rsidP="00E916CF">
            <w:pPr>
              <w:spacing w:after="0" w:line="240" w:lineRule="auto"/>
              <w:rPr>
                <w:szCs w:val="22"/>
              </w:rPr>
            </w:pPr>
            <w:r>
              <w:rPr>
                <w:szCs w:val="22"/>
              </w:rPr>
              <w:t>100</w:t>
            </w:r>
          </w:p>
        </w:tc>
        <w:tc>
          <w:tcPr>
            <w:tcW w:w="1417"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5A3134" w:rsidP="00E916CF">
            <w:pPr>
              <w:spacing w:after="0" w:line="240" w:lineRule="auto"/>
              <w:rPr>
                <w:szCs w:val="22"/>
              </w:rPr>
            </w:pPr>
            <w:r>
              <w:rPr>
                <w:szCs w:val="22"/>
              </w:rPr>
              <w:t>807 663</w:t>
            </w:r>
          </w:p>
        </w:tc>
        <w:tc>
          <w:tcPr>
            <w:tcW w:w="1667" w:type="dxa"/>
            <w:tcBorders>
              <w:bottom w:val="single" w:sz="12" w:space="0" w:color="auto"/>
            </w:tcBorders>
            <w:vAlign w:val="center"/>
          </w:tcPr>
          <w:p w:rsidR="0003344F" w:rsidRPr="003F477D" w:rsidRDefault="005A3134" w:rsidP="00E916CF">
            <w:pPr>
              <w:spacing w:after="0" w:line="240" w:lineRule="auto"/>
              <w:rPr>
                <w:szCs w:val="22"/>
              </w:rPr>
            </w:pPr>
            <w:r>
              <w:rPr>
                <w:szCs w:val="22"/>
              </w:rPr>
              <w:t>77 626</w:t>
            </w:r>
          </w:p>
        </w:tc>
        <w:tc>
          <w:tcPr>
            <w:tcW w:w="1345" w:type="dxa"/>
            <w:tcBorders>
              <w:bottom w:val="single" w:sz="12" w:space="0" w:color="auto"/>
            </w:tcBorders>
            <w:vAlign w:val="center"/>
          </w:tcPr>
          <w:p w:rsidR="0003344F" w:rsidRPr="003F477D" w:rsidRDefault="00C57556" w:rsidP="00E916CF">
            <w:pPr>
              <w:spacing w:after="0" w:line="240" w:lineRule="auto"/>
              <w:rPr>
                <w:szCs w:val="22"/>
              </w:rPr>
            </w:pPr>
            <w:r>
              <w:rPr>
                <w:szCs w:val="22"/>
              </w:rPr>
              <w:t>1 253 070</w:t>
            </w:r>
          </w:p>
        </w:tc>
      </w:tr>
      <w:tr w:rsidR="00BE4D2D" w:rsidRPr="003F477D" w:rsidTr="00BE4D2D">
        <w:trPr>
          <w:trHeight w:val="369"/>
          <w:jc w:val="center"/>
        </w:trPr>
        <w:tc>
          <w:tcPr>
            <w:tcW w:w="2480" w:type="dxa"/>
            <w:gridSpan w:val="2"/>
            <w:tcBorders>
              <w:bottom w:val="single" w:sz="12" w:space="0" w:color="auto"/>
              <w:right w:val="single" w:sz="12" w:space="0" w:color="auto"/>
            </w:tcBorders>
            <w:vAlign w:val="center"/>
          </w:tcPr>
          <w:p w:rsidR="00BE4D2D" w:rsidRDefault="00BE4D2D" w:rsidP="0003344F">
            <w:pPr>
              <w:spacing w:after="0" w:line="240" w:lineRule="auto"/>
              <w:rPr>
                <w:sz w:val="20"/>
                <w:szCs w:val="20"/>
              </w:rPr>
            </w:pPr>
            <w:r>
              <w:rPr>
                <w:sz w:val="20"/>
                <w:szCs w:val="20"/>
              </w:rPr>
              <w:t xml:space="preserve">TUBAU </w:t>
            </w:r>
            <w:proofErr w:type="spellStart"/>
            <w:r>
              <w:rPr>
                <w:sz w:val="20"/>
                <w:szCs w:val="20"/>
              </w:rPr>
              <w:t>CONSTRUCTION,a</w:t>
            </w:r>
            <w:proofErr w:type="spellEnd"/>
            <w:r>
              <w:rPr>
                <w:sz w:val="20"/>
                <w:szCs w:val="20"/>
              </w:rPr>
              <w:t xml:space="preserve"> .s</w:t>
            </w:r>
          </w:p>
          <w:p w:rsidR="00BE4D2D" w:rsidRDefault="00BE4D2D" w:rsidP="00BE4D2D">
            <w:pPr>
              <w:spacing w:after="0" w:line="240" w:lineRule="auto"/>
              <w:rPr>
                <w:sz w:val="20"/>
                <w:szCs w:val="20"/>
              </w:rPr>
            </w:pPr>
            <w:r>
              <w:rPr>
                <w:sz w:val="20"/>
                <w:szCs w:val="20"/>
              </w:rPr>
              <w:t>Smetanovo nám.1180/7 702 00</w:t>
            </w:r>
          </w:p>
          <w:p w:rsidR="00BE4D2D" w:rsidRPr="00BE4D2D" w:rsidRDefault="00BE4D2D" w:rsidP="00BE4D2D">
            <w:pPr>
              <w:spacing w:after="0" w:line="240" w:lineRule="auto"/>
              <w:rPr>
                <w:sz w:val="20"/>
                <w:szCs w:val="20"/>
              </w:rPr>
            </w:pPr>
            <w:r>
              <w:rPr>
                <w:sz w:val="20"/>
                <w:szCs w:val="20"/>
              </w:rPr>
              <w:t>Ostrava, IČO: 29 447 151</w:t>
            </w:r>
          </w:p>
        </w:tc>
        <w:tc>
          <w:tcPr>
            <w:tcW w:w="851" w:type="dxa"/>
            <w:tcBorders>
              <w:left w:val="single" w:sz="12" w:space="0" w:color="auto"/>
              <w:bottom w:val="single" w:sz="12" w:space="0" w:color="auto"/>
            </w:tcBorders>
            <w:vAlign w:val="center"/>
          </w:tcPr>
          <w:p w:rsidR="00BE4D2D" w:rsidRPr="003F477D" w:rsidRDefault="00C57556" w:rsidP="00E916CF">
            <w:pPr>
              <w:spacing w:after="0" w:line="240" w:lineRule="auto"/>
              <w:rPr>
                <w:szCs w:val="22"/>
              </w:rPr>
            </w:pPr>
            <w:r>
              <w:rPr>
                <w:szCs w:val="22"/>
              </w:rPr>
              <w:t>100</w:t>
            </w:r>
          </w:p>
        </w:tc>
        <w:tc>
          <w:tcPr>
            <w:tcW w:w="1417" w:type="dxa"/>
            <w:tcBorders>
              <w:bottom w:val="single" w:sz="12" w:space="0" w:color="auto"/>
            </w:tcBorders>
            <w:vAlign w:val="center"/>
          </w:tcPr>
          <w:p w:rsidR="00BE4D2D" w:rsidRPr="003F477D" w:rsidRDefault="00BE4D2D" w:rsidP="00E916CF">
            <w:pPr>
              <w:spacing w:after="0" w:line="240" w:lineRule="auto"/>
              <w:rPr>
                <w:szCs w:val="22"/>
              </w:rPr>
            </w:pPr>
          </w:p>
        </w:tc>
        <w:tc>
          <w:tcPr>
            <w:tcW w:w="1452" w:type="dxa"/>
            <w:tcBorders>
              <w:bottom w:val="single" w:sz="12" w:space="0" w:color="auto"/>
            </w:tcBorders>
            <w:vAlign w:val="center"/>
          </w:tcPr>
          <w:p w:rsidR="00BE4D2D" w:rsidRPr="003F477D" w:rsidRDefault="009D07DA" w:rsidP="00E916CF">
            <w:pPr>
              <w:spacing w:after="0" w:line="240" w:lineRule="auto"/>
              <w:rPr>
                <w:szCs w:val="22"/>
              </w:rPr>
            </w:pPr>
            <w:r>
              <w:rPr>
                <w:szCs w:val="22"/>
              </w:rPr>
              <w:t>93 564</w:t>
            </w:r>
          </w:p>
        </w:tc>
        <w:tc>
          <w:tcPr>
            <w:tcW w:w="1667" w:type="dxa"/>
            <w:tcBorders>
              <w:bottom w:val="single" w:sz="12" w:space="0" w:color="auto"/>
            </w:tcBorders>
            <w:vAlign w:val="center"/>
          </w:tcPr>
          <w:p w:rsidR="00BE4D2D" w:rsidRPr="003F477D" w:rsidRDefault="009D07DA" w:rsidP="005A3134">
            <w:pPr>
              <w:spacing w:after="0" w:line="240" w:lineRule="auto"/>
              <w:rPr>
                <w:szCs w:val="22"/>
              </w:rPr>
            </w:pPr>
            <w:r>
              <w:rPr>
                <w:szCs w:val="22"/>
              </w:rPr>
              <w:t>9 371</w:t>
            </w:r>
          </w:p>
        </w:tc>
        <w:tc>
          <w:tcPr>
            <w:tcW w:w="1345" w:type="dxa"/>
            <w:tcBorders>
              <w:bottom w:val="single" w:sz="12" w:space="0" w:color="auto"/>
            </w:tcBorders>
            <w:vAlign w:val="center"/>
          </w:tcPr>
          <w:p w:rsidR="00BE4D2D" w:rsidRPr="003F477D" w:rsidRDefault="005A3134" w:rsidP="00E916CF">
            <w:pPr>
              <w:spacing w:after="0" w:line="240" w:lineRule="auto"/>
              <w:rPr>
                <w:szCs w:val="22"/>
              </w:rPr>
            </w:pPr>
            <w:r>
              <w:rPr>
                <w:szCs w:val="22"/>
              </w:rPr>
              <w:t>72 922</w:t>
            </w:r>
          </w:p>
        </w:tc>
      </w:tr>
      <w:tr w:rsidR="0003344F" w:rsidRPr="003F477D" w:rsidTr="00E109E2">
        <w:trPr>
          <w:trHeight w:val="32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E4D2D">
        <w:trPr>
          <w:trHeight w:val="369"/>
          <w:jc w:val="center"/>
        </w:trPr>
        <w:tc>
          <w:tcPr>
            <w:tcW w:w="2480" w:type="dxa"/>
            <w:gridSpan w:val="2"/>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851"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417"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E4D2D">
        <w:trPr>
          <w:trHeight w:val="369"/>
          <w:jc w:val="center"/>
        </w:trPr>
        <w:tc>
          <w:tcPr>
            <w:tcW w:w="2480" w:type="dxa"/>
            <w:gridSpan w:val="2"/>
            <w:tcBorders>
              <w:right w:val="single" w:sz="12" w:space="0" w:color="auto"/>
            </w:tcBorders>
            <w:vAlign w:val="center"/>
          </w:tcPr>
          <w:p w:rsidR="0003344F" w:rsidRPr="003F477D" w:rsidRDefault="0003344F" w:rsidP="0003344F">
            <w:pPr>
              <w:spacing w:after="0" w:line="240" w:lineRule="auto"/>
              <w:rPr>
                <w:szCs w:val="22"/>
              </w:rPr>
            </w:pPr>
          </w:p>
        </w:tc>
        <w:tc>
          <w:tcPr>
            <w:tcW w:w="851" w:type="dxa"/>
            <w:tcBorders>
              <w:left w:val="single" w:sz="12" w:space="0" w:color="auto"/>
            </w:tcBorders>
            <w:vAlign w:val="center"/>
          </w:tcPr>
          <w:p w:rsidR="0003344F" w:rsidRPr="003F477D" w:rsidRDefault="0003344F" w:rsidP="00E916CF">
            <w:pPr>
              <w:spacing w:after="0" w:line="240" w:lineRule="auto"/>
              <w:rPr>
                <w:szCs w:val="22"/>
              </w:rPr>
            </w:pPr>
          </w:p>
        </w:tc>
        <w:tc>
          <w:tcPr>
            <w:tcW w:w="1417"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E4D2D">
        <w:trPr>
          <w:trHeight w:val="369"/>
          <w:jc w:val="center"/>
        </w:trPr>
        <w:tc>
          <w:tcPr>
            <w:tcW w:w="2480" w:type="dxa"/>
            <w:gridSpan w:val="2"/>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851"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417"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E4D2D">
        <w:trPr>
          <w:trHeight w:val="369"/>
          <w:jc w:val="center"/>
        </w:trPr>
        <w:tc>
          <w:tcPr>
            <w:tcW w:w="2480" w:type="dxa"/>
            <w:gridSpan w:val="2"/>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851"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417"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E4D2D">
        <w:trPr>
          <w:trHeight w:val="369"/>
          <w:jc w:val="center"/>
        </w:trPr>
        <w:tc>
          <w:tcPr>
            <w:tcW w:w="2480" w:type="dxa"/>
            <w:gridSpan w:val="2"/>
            <w:tcBorders>
              <w:right w:val="single" w:sz="12" w:space="0" w:color="auto"/>
            </w:tcBorders>
            <w:vAlign w:val="center"/>
          </w:tcPr>
          <w:p w:rsidR="0003344F" w:rsidRPr="003F477D" w:rsidRDefault="0003344F" w:rsidP="0003344F">
            <w:pPr>
              <w:spacing w:after="0" w:line="240" w:lineRule="auto"/>
              <w:rPr>
                <w:szCs w:val="22"/>
              </w:rPr>
            </w:pPr>
          </w:p>
        </w:tc>
        <w:tc>
          <w:tcPr>
            <w:tcW w:w="851" w:type="dxa"/>
            <w:tcBorders>
              <w:left w:val="single" w:sz="12" w:space="0" w:color="auto"/>
            </w:tcBorders>
            <w:vAlign w:val="center"/>
          </w:tcPr>
          <w:p w:rsidR="0003344F" w:rsidRPr="003F477D" w:rsidRDefault="0003344F" w:rsidP="00E916CF">
            <w:pPr>
              <w:spacing w:after="0" w:line="240" w:lineRule="auto"/>
              <w:rPr>
                <w:szCs w:val="22"/>
              </w:rPr>
            </w:pPr>
          </w:p>
        </w:tc>
        <w:tc>
          <w:tcPr>
            <w:tcW w:w="1417"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E4D2D">
        <w:trPr>
          <w:trHeight w:val="369"/>
          <w:jc w:val="center"/>
        </w:trPr>
        <w:tc>
          <w:tcPr>
            <w:tcW w:w="2480" w:type="dxa"/>
            <w:gridSpan w:val="2"/>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851"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417"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5A3134" w:rsidRPr="003F477D" w:rsidTr="00BE4D2D">
        <w:trPr>
          <w:trHeight w:val="369"/>
          <w:jc w:val="center"/>
        </w:trPr>
        <w:tc>
          <w:tcPr>
            <w:tcW w:w="2480" w:type="dxa"/>
            <w:gridSpan w:val="2"/>
            <w:tcBorders>
              <w:top w:val="single" w:sz="12" w:space="0" w:color="auto"/>
              <w:right w:val="single" w:sz="12" w:space="0" w:color="auto"/>
            </w:tcBorders>
            <w:vAlign w:val="center"/>
          </w:tcPr>
          <w:p w:rsidR="005A3134" w:rsidRPr="005A3134" w:rsidRDefault="005A3134" w:rsidP="0003344F">
            <w:pPr>
              <w:spacing w:after="0" w:line="240" w:lineRule="auto"/>
              <w:rPr>
                <w:sz w:val="20"/>
                <w:szCs w:val="20"/>
              </w:rPr>
            </w:pPr>
            <w:r w:rsidRPr="005A3134">
              <w:rPr>
                <w:sz w:val="20"/>
                <w:szCs w:val="20"/>
              </w:rPr>
              <w:t>Cestné stavby Liptovský Mikuláš</w:t>
            </w:r>
            <w:r>
              <w:rPr>
                <w:sz w:val="20"/>
                <w:szCs w:val="20"/>
              </w:rPr>
              <w:t>, Ul. 1. Mája 724, 031 01 Liptovský Mikuláš, IČO: 31563732</w:t>
            </w:r>
          </w:p>
        </w:tc>
        <w:tc>
          <w:tcPr>
            <w:tcW w:w="851" w:type="dxa"/>
            <w:tcBorders>
              <w:top w:val="single" w:sz="12" w:space="0" w:color="auto"/>
              <w:left w:val="single" w:sz="12" w:space="0" w:color="auto"/>
            </w:tcBorders>
            <w:vAlign w:val="center"/>
          </w:tcPr>
          <w:p w:rsidR="005A3134" w:rsidRPr="003F477D" w:rsidRDefault="005A3134" w:rsidP="00E916CF">
            <w:pPr>
              <w:spacing w:after="0" w:line="240" w:lineRule="auto"/>
              <w:rPr>
                <w:szCs w:val="22"/>
              </w:rPr>
            </w:pPr>
            <w:r>
              <w:rPr>
                <w:szCs w:val="22"/>
              </w:rPr>
              <w:t>100</w:t>
            </w:r>
          </w:p>
        </w:tc>
        <w:tc>
          <w:tcPr>
            <w:tcW w:w="1417" w:type="dxa"/>
            <w:tcBorders>
              <w:top w:val="single" w:sz="12" w:space="0" w:color="auto"/>
            </w:tcBorders>
            <w:vAlign w:val="center"/>
          </w:tcPr>
          <w:p w:rsidR="005A3134" w:rsidRPr="003F477D" w:rsidRDefault="005A3134" w:rsidP="00E916CF">
            <w:pPr>
              <w:spacing w:after="0" w:line="240" w:lineRule="auto"/>
              <w:rPr>
                <w:szCs w:val="22"/>
              </w:rPr>
            </w:pPr>
          </w:p>
        </w:tc>
        <w:tc>
          <w:tcPr>
            <w:tcW w:w="1452" w:type="dxa"/>
            <w:tcBorders>
              <w:top w:val="single" w:sz="12" w:space="0" w:color="auto"/>
            </w:tcBorders>
            <w:vAlign w:val="center"/>
          </w:tcPr>
          <w:p w:rsidR="005A3134" w:rsidRPr="003F477D" w:rsidRDefault="005A3134" w:rsidP="005A3134">
            <w:pPr>
              <w:spacing w:after="0" w:line="240" w:lineRule="auto"/>
              <w:rPr>
                <w:szCs w:val="22"/>
              </w:rPr>
            </w:pPr>
            <w:r>
              <w:rPr>
                <w:szCs w:val="22"/>
              </w:rPr>
              <w:t>299 962</w:t>
            </w:r>
          </w:p>
        </w:tc>
        <w:tc>
          <w:tcPr>
            <w:tcW w:w="1667" w:type="dxa"/>
            <w:tcBorders>
              <w:top w:val="single" w:sz="12" w:space="0" w:color="auto"/>
            </w:tcBorders>
            <w:vAlign w:val="center"/>
          </w:tcPr>
          <w:p w:rsidR="005A3134" w:rsidRPr="003F477D" w:rsidRDefault="005A3134" w:rsidP="005A3134">
            <w:pPr>
              <w:spacing w:after="0" w:line="240" w:lineRule="auto"/>
              <w:rPr>
                <w:szCs w:val="22"/>
              </w:rPr>
            </w:pPr>
            <w:r>
              <w:rPr>
                <w:szCs w:val="22"/>
              </w:rPr>
              <w:t>105 446</w:t>
            </w:r>
          </w:p>
        </w:tc>
        <w:tc>
          <w:tcPr>
            <w:tcW w:w="1345" w:type="dxa"/>
            <w:tcBorders>
              <w:top w:val="single" w:sz="12" w:space="0" w:color="auto"/>
            </w:tcBorders>
            <w:vAlign w:val="center"/>
          </w:tcPr>
          <w:p w:rsidR="005A3134" w:rsidRPr="003F477D" w:rsidRDefault="005A3134" w:rsidP="00E916CF">
            <w:pPr>
              <w:spacing w:after="0" w:line="240" w:lineRule="auto"/>
              <w:rPr>
                <w:szCs w:val="22"/>
              </w:rPr>
            </w:pPr>
            <w:r>
              <w:rPr>
                <w:szCs w:val="22"/>
              </w:rPr>
              <w:t>150 000</w:t>
            </w:r>
          </w:p>
        </w:tc>
      </w:tr>
      <w:tr w:rsidR="005A3134" w:rsidRPr="003F477D" w:rsidTr="00BE4D2D">
        <w:trPr>
          <w:trHeight w:val="369"/>
          <w:jc w:val="center"/>
        </w:trPr>
        <w:tc>
          <w:tcPr>
            <w:tcW w:w="2480" w:type="dxa"/>
            <w:gridSpan w:val="2"/>
            <w:tcBorders>
              <w:bottom w:val="single" w:sz="12" w:space="0" w:color="auto"/>
              <w:right w:val="single" w:sz="12" w:space="0" w:color="auto"/>
            </w:tcBorders>
            <w:vAlign w:val="center"/>
          </w:tcPr>
          <w:p w:rsidR="005A3134" w:rsidRPr="005A3134" w:rsidRDefault="005A3134" w:rsidP="0003344F">
            <w:pPr>
              <w:spacing w:after="0" w:line="240" w:lineRule="auto"/>
              <w:rPr>
                <w:sz w:val="20"/>
                <w:szCs w:val="20"/>
              </w:rPr>
            </w:pPr>
          </w:p>
        </w:tc>
        <w:tc>
          <w:tcPr>
            <w:tcW w:w="851" w:type="dxa"/>
            <w:tcBorders>
              <w:left w:val="single" w:sz="12" w:space="0" w:color="auto"/>
              <w:bottom w:val="single" w:sz="12" w:space="0" w:color="auto"/>
            </w:tcBorders>
            <w:vAlign w:val="center"/>
          </w:tcPr>
          <w:p w:rsidR="005A3134" w:rsidRPr="003F477D" w:rsidRDefault="005A3134" w:rsidP="00E916CF">
            <w:pPr>
              <w:spacing w:after="0" w:line="240" w:lineRule="auto"/>
              <w:rPr>
                <w:szCs w:val="22"/>
              </w:rPr>
            </w:pPr>
          </w:p>
        </w:tc>
        <w:tc>
          <w:tcPr>
            <w:tcW w:w="1417" w:type="dxa"/>
            <w:tcBorders>
              <w:bottom w:val="single" w:sz="12" w:space="0" w:color="auto"/>
            </w:tcBorders>
            <w:vAlign w:val="center"/>
          </w:tcPr>
          <w:p w:rsidR="005A3134" w:rsidRPr="003F477D" w:rsidRDefault="005A3134" w:rsidP="00E916CF">
            <w:pPr>
              <w:spacing w:after="0" w:line="240" w:lineRule="auto"/>
              <w:rPr>
                <w:szCs w:val="22"/>
              </w:rPr>
            </w:pPr>
          </w:p>
        </w:tc>
        <w:tc>
          <w:tcPr>
            <w:tcW w:w="1452" w:type="dxa"/>
            <w:tcBorders>
              <w:bottom w:val="single" w:sz="12" w:space="0" w:color="auto"/>
            </w:tcBorders>
            <w:vAlign w:val="center"/>
          </w:tcPr>
          <w:p w:rsidR="005A3134" w:rsidRPr="003F477D" w:rsidRDefault="005A3134" w:rsidP="00E916CF">
            <w:pPr>
              <w:spacing w:after="0" w:line="240" w:lineRule="auto"/>
              <w:rPr>
                <w:szCs w:val="22"/>
              </w:rPr>
            </w:pPr>
          </w:p>
        </w:tc>
        <w:tc>
          <w:tcPr>
            <w:tcW w:w="1667" w:type="dxa"/>
            <w:tcBorders>
              <w:bottom w:val="single" w:sz="12" w:space="0" w:color="auto"/>
            </w:tcBorders>
            <w:vAlign w:val="center"/>
          </w:tcPr>
          <w:p w:rsidR="005A3134" w:rsidRPr="003F477D" w:rsidRDefault="005A3134" w:rsidP="00E916CF">
            <w:pPr>
              <w:spacing w:after="0" w:line="240" w:lineRule="auto"/>
              <w:rPr>
                <w:szCs w:val="22"/>
              </w:rPr>
            </w:pPr>
          </w:p>
        </w:tc>
        <w:tc>
          <w:tcPr>
            <w:tcW w:w="1345" w:type="dxa"/>
            <w:tcBorders>
              <w:bottom w:val="single" w:sz="12" w:space="0" w:color="auto"/>
            </w:tcBorders>
            <w:vAlign w:val="center"/>
          </w:tcPr>
          <w:p w:rsidR="005A3134" w:rsidRPr="003F477D" w:rsidRDefault="005A3134" w:rsidP="00E916CF">
            <w:pPr>
              <w:spacing w:after="0" w:line="240" w:lineRule="auto"/>
              <w:rPr>
                <w:szCs w:val="22"/>
              </w:rPr>
            </w:pPr>
          </w:p>
        </w:tc>
      </w:tr>
      <w:tr w:rsidR="005A3134" w:rsidRPr="003F477D" w:rsidTr="00BE4D2D">
        <w:trPr>
          <w:trHeight w:val="369"/>
          <w:jc w:val="center"/>
        </w:trPr>
        <w:tc>
          <w:tcPr>
            <w:tcW w:w="2480" w:type="dxa"/>
            <w:gridSpan w:val="2"/>
            <w:tcBorders>
              <w:top w:val="single" w:sz="12" w:space="0" w:color="auto"/>
              <w:bottom w:val="single" w:sz="12" w:space="0" w:color="auto"/>
              <w:right w:val="single" w:sz="12" w:space="0" w:color="auto"/>
            </w:tcBorders>
            <w:vAlign w:val="center"/>
            <w:hideMark/>
          </w:tcPr>
          <w:p w:rsidR="005A3134" w:rsidRPr="003F477D" w:rsidRDefault="005A3134" w:rsidP="00E109E2">
            <w:pPr>
              <w:spacing w:after="0" w:line="240" w:lineRule="auto"/>
              <w:rPr>
                <w:b/>
                <w:szCs w:val="22"/>
              </w:rPr>
            </w:pPr>
            <w:r w:rsidRPr="003F477D">
              <w:rPr>
                <w:b/>
                <w:szCs w:val="22"/>
              </w:rPr>
              <w:t>DFM spolu</w:t>
            </w:r>
          </w:p>
        </w:tc>
        <w:tc>
          <w:tcPr>
            <w:tcW w:w="851" w:type="dxa"/>
            <w:tcBorders>
              <w:top w:val="single" w:sz="12" w:space="0" w:color="auto"/>
              <w:left w:val="single" w:sz="12" w:space="0" w:color="auto"/>
              <w:bottom w:val="single" w:sz="12" w:space="0" w:color="auto"/>
            </w:tcBorders>
            <w:vAlign w:val="center"/>
            <w:hideMark/>
          </w:tcPr>
          <w:p w:rsidR="005A3134" w:rsidRPr="003F477D" w:rsidRDefault="005A3134" w:rsidP="0003344F">
            <w:pPr>
              <w:spacing w:after="0" w:line="240" w:lineRule="auto"/>
              <w:jc w:val="center"/>
              <w:rPr>
                <w:szCs w:val="22"/>
              </w:rPr>
            </w:pPr>
            <w:r w:rsidRPr="003F477D">
              <w:rPr>
                <w:szCs w:val="22"/>
              </w:rPr>
              <w:t>x</w:t>
            </w:r>
          </w:p>
        </w:tc>
        <w:tc>
          <w:tcPr>
            <w:tcW w:w="1417" w:type="dxa"/>
            <w:tcBorders>
              <w:top w:val="single" w:sz="12" w:space="0" w:color="auto"/>
              <w:bottom w:val="single" w:sz="12" w:space="0" w:color="auto"/>
            </w:tcBorders>
            <w:vAlign w:val="center"/>
            <w:hideMark/>
          </w:tcPr>
          <w:p w:rsidR="005A3134" w:rsidRPr="003F477D" w:rsidRDefault="005A3134"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5A3134" w:rsidRPr="003F477D" w:rsidRDefault="005A3134"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5A3134" w:rsidRPr="003F477D" w:rsidRDefault="005A3134"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5A3134" w:rsidRPr="003F477D" w:rsidRDefault="005A3134" w:rsidP="00E916CF">
            <w:pPr>
              <w:spacing w:after="0" w:line="240" w:lineRule="auto"/>
              <w:rPr>
                <w:szCs w:val="22"/>
              </w:rPr>
            </w:pPr>
            <w:r>
              <w:rPr>
                <w:szCs w:val="22"/>
              </w:rPr>
              <w:t>4 753 462</w:t>
            </w:r>
          </w:p>
        </w:tc>
      </w:tr>
    </w:tbl>
    <w:p w:rsidR="003F477D" w:rsidRDefault="003F477D" w:rsidP="003F477D">
      <w:pPr>
        <w:pStyle w:val="Nzov"/>
        <w:spacing w:before="0" w:beforeAutospacing="0" w:after="0"/>
        <w:ind w:left="357"/>
        <w:contextualSpacing/>
        <w:jc w:val="left"/>
        <w:rPr>
          <w:szCs w:val="22"/>
        </w:rPr>
      </w:pPr>
    </w:p>
    <w:p w:rsidR="003F477D" w:rsidRDefault="003F477D" w:rsidP="003F477D"/>
    <w:p w:rsidR="003F477D" w:rsidRPr="003F477D" w:rsidRDefault="003F477D" w:rsidP="003F477D"/>
    <w:p w:rsidR="0003344F" w:rsidRDefault="0003344F" w:rsidP="0003344F">
      <w:pPr>
        <w:pStyle w:val="Nzov"/>
        <w:spacing w:before="0" w:beforeAutospacing="0" w:after="0"/>
        <w:jc w:val="left"/>
        <w:rPr>
          <w:szCs w:val="22"/>
        </w:rPr>
      </w:pPr>
    </w:p>
    <w:p w:rsidR="00BE4D2D" w:rsidRDefault="00BE4D2D" w:rsidP="00BE4D2D">
      <w:pPr>
        <w:pStyle w:val="Nzov"/>
        <w:spacing w:before="0" w:beforeAutospacing="0" w:after="0"/>
        <w:jc w:val="both"/>
        <w:rPr>
          <w:szCs w:val="22"/>
        </w:rPr>
      </w:pPr>
    </w:p>
    <w:p w:rsidR="00BE4D2D" w:rsidRDefault="00BE4D2D" w:rsidP="00BE4D2D">
      <w:pPr>
        <w:pStyle w:val="Nzov"/>
        <w:spacing w:before="0" w:beforeAutospacing="0" w:after="0"/>
        <w:jc w:val="both"/>
        <w:rPr>
          <w:szCs w:val="22"/>
        </w:rPr>
      </w:pPr>
    </w:p>
    <w:p w:rsidR="00BE4D2D" w:rsidRDefault="00BE4D2D" w:rsidP="00BE4D2D">
      <w:pPr>
        <w:pStyle w:val="Nzov"/>
        <w:spacing w:before="0" w:beforeAutospacing="0" w:after="0"/>
        <w:jc w:val="both"/>
        <w:rPr>
          <w:szCs w:val="22"/>
        </w:rPr>
      </w:pPr>
    </w:p>
    <w:p w:rsidR="00BE4D2D" w:rsidRDefault="00BE4D2D" w:rsidP="00BE4D2D">
      <w:pPr>
        <w:pStyle w:val="Nzov"/>
        <w:spacing w:before="0" w:beforeAutospacing="0" w:after="0"/>
        <w:jc w:val="both"/>
        <w:rPr>
          <w:szCs w:val="22"/>
        </w:rPr>
      </w:pPr>
    </w:p>
    <w:p w:rsidR="00BE4D2D" w:rsidRDefault="00BE4D2D" w:rsidP="00BE4D2D"/>
    <w:p w:rsidR="00FC2C4D" w:rsidRPr="00BE4D2D" w:rsidRDefault="00FC2C4D" w:rsidP="00BE4D2D"/>
    <w:p w:rsidR="00BE4D2D" w:rsidRDefault="00BE4D2D" w:rsidP="00BE4D2D">
      <w:pPr>
        <w:pStyle w:val="Nzov"/>
        <w:numPr>
          <w:ilvl w:val="0"/>
          <w:numId w:val="8"/>
        </w:numPr>
        <w:spacing w:before="0" w:beforeAutospacing="0" w:after="0"/>
        <w:jc w:val="both"/>
        <w:rPr>
          <w:szCs w:val="22"/>
        </w:rPr>
      </w:pPr>
      <w:r>
        <w:rPr>
          <w:szCs w:val="22"/>
        </w:rPr>
        <w:lastRenderedPageBreak/>
        <w:t>Zákazková výroba</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8 626 915</w:t>
            </w: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8 626 915</w:t>
            </w: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6 260 953</w:t>
            </w: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6 260 953</w:t>
            </w: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2 365 962</w:t>
            </w: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9D07DA" w:rsidP="004304FF">
            <w:pPr>
              <w:spacing w:after="0" w:line="240" w:lineRule="auto"/>
              <w:rPr>
                <w:szCs w:val="22"/>
              </w:rPr>
            </w:pPr>
            <w:r>
              <w:rPr>
                <w:szCs w:val="22"/>
              </w:rPr>
              <w:t>2 365 962</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9D07DA"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9D07DA" w:rsidRPr="003F477D" w:rsidRDefault="009D07DA"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8 626 915</w:t>
            </w:r>
          </w:p>
        </w:tc>
        <w:tc>
          <w:tcPr>
            <w:tcW w:w="2801" w:type="dxa"/>
            <w:tcBorders>
              <w:top w:val="single" w:sz="12" w:space="0" w:color="auto"/>
              <w:left w:val="single" w:sz="12" w:space="0" w:color="auto"/>
              <w:right w:val="single" w:sz="12" w:space="0" w:color="auto"/>
            </w:tcBorders>
            <w:vAlign w:val="center"/>
          </w:tcPr>
          <w:p w:rsidR="009D07DA" w:rsidRPr="003F477D" w:rsidRDefault="009D07DA" w:rsidP="009D07DA">
            <w:pPr>
              <w:spacing w:after="0" w:line="240" w:lineRule="auto"/>
              <w:rPr>
                <w:szCs w:val="22"/>
              </w:rPr>
            </w:pPr>
            <w:r>
              <w:rPr>
                <w:szCs w:val="22"/>
              </w:rPr>
              <w:t>8 626 915</w:t>
            </w:r>
          </w:p>
        </w:tc>
      </w:tr>
      <w:tr w:rsidR="009D07DA" w:rsidRPr="003F477D" w:rsidTr="00DC066D">
        <w:trPr>
          <w:trHeight w:val="397"/>
          <w:jc w:val="center"/>
        </w:trPr>
        <w:tc>
          <w:tcPr>
            <w:tcW w:w="4077" w:type="dxa"/>
            <w:tcBorders>
              <w:left w:val="single" w:sz="12" w:space="0" w:color="auto"/>
              <w:right w:val="single" w:sz="12" w:space="0" w:color="auto"/>
            </w:tcBorders>
            <w:hideMark/>
          </w:tcPr>
          <w:p w:rsidR="009D07DA" w:rsidRPr="003F477D" w:rsidRDefault="009D07DA"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- 1427 769</w:t>
            </w:r>
          </w:p>
        </w:tc>
        <w:tc>
          <w:tcPr>
            <w:tcW w:w="2801" w:type="dxa"/>
            <w:tcBorders>
              <w:left w:val="single" w:sz="12" w:space="0" w:color="auto"/>
              <w:right w:val="single" w:sz="12" w:space="0" w:color="auto"/>
            </w:tcBorders>
            <w:vAlign w:val="center"/>
          </w:tcPr>
          <w:p w:rsidR="009D07DA" w:rsidRPr="003F477D" w:rsidRDefault="009D07DA" w:rsidP="009D07DA">
            <w:pPr>
              <w:spacing w:after="0" w:line="240" w:lineRule="auto"/>
              <w:rPr>
                <w:szCs w:val="22"/>
              </w:rPr>
            </w:pPr>
            <w:r>
              <w:rPr>
                <w:szCs w:val="22"/>
              </w:rPr>
              <w:t>- 1427 769</w:t>
            </w:r>
          </w:p>
        </w:tc>
      </w:tr>
      <w:tr w:rsidR="009D07DA" w:rsidRPr="003F477D" w:rsidTr="00DC066D">
        <w:trPr>
          <w:trHeight w:val="397"/>
          <w:jc w:val="center"/>
        </w:trPr>
        <w:tc>
          <w:tcPr>
            <w:tcW w:w="4077" w:type="dxa"/>
            <w:tcBorders>
              <w:left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p>
        </w:tc>
      </w:tr>
      <w:tr w:rsidR="009D07DA"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p>
        </w:tc>
      </w:tr>
    </w:tbl>
    <w:p w:rsidR="0000458C" w:rsidRDefault="0000458C" w:rsidP="0003344F">
      <w:pPr>
        <w:spacing w:after="0" w:line="240" w:lineRule="auto"/>
        <w:rPr>
          <w:szCs w:val="22"/>
        </w:rPr>
      </w:pPr>
    </w:p>
    <w:p w:rsidR="0003344F" w:rsidRDefault="0003344F" w:rsidP="0003344F">
      <w:pPr>
        <w:spacing w:after="0" w:line="240" w:lineRule="auto"/>
        <w:rPr>
          <w:szCs w:val="22"/>
        </w:rPr>
      </w:pPr>
    </w:p>
    <w:p w:rsidR="00BE4D2D" w:rsidRDefault="00BE4D2D" w:rsidP="0003344F">
      <w:pPr>
        <w:spacing w:after="0" w:line="240" w:lineRule="auto"/>
        <w:rPr>
          <w:szCs w:val="22"/>
        </w:rPr>
      </w:pPr>
    </w:p>
    <w:p w:rsidR="0036732D" w:rsidRPr="000D56CB" w:rsidRDefault="00ED2EE3" w:rsidP="0036732D">
      <w:pPr>
        <w:pStyle w:val="Odsekzoznamu"/>
        <w:numPr>
          <w:ilvl w:val="0"/>
          <w:numId w:val="8"/>
        </w:numPr>
        <w:spacing w:after="0" w:line="240" w:lineRule="auto"/>
        <w:rPr>
          <w:b/>
          <w:szCs w:val="22"/>
        </w:rPr>
      </w:pPr>
      <w:r w:rsidRPr="00ED2EE3">
        <w:rPr>
          <w:b/>
          <w:szCs w:val="22"/>
        </w:rPr>
        <w:t xml:space="preserve">Pohľadávky </w:t>
      </w:r>
    </w:p>
    <w:p w:rsidR="0003344F" w:rsidRPr="003F477D" w:rsidRDefault="0003344F" w:rsidP="00ED2EE3">
      <w:pPr>
        <w:pStyle w:val="Nzov"/>
        <w:keepNext w:val="0"/>
        <w:widowControl w:val="0"/>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D56CB" w:rsidP="004304FF">
            <w:pPr>
              <w:spacing w:after="0" w:line="240" w:lineRule="auto"/>
              <w:rPr>
                <w:szCs w:val="22"/>
              </w:rPr>
            </w:pPr>
            <w:r>
              <w:rPr>
                <w:szCs w:val="22"/>
              </w:rPr>
              <w:t>1 827 511</w:t>
            </w: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D56CB" w:rsidP="004304FF">
            <w:pPr>
              <w:spacing w:after="0" w:line="240" w:lineRule="auto"/>
              <w:rPr>
                <w:szCs w:val="22"/>
              </w:rPr>
            </w:pPr>
            <w:r>
              <w:rPr>
                <w:szCs w:val="22"/>
              </w:rPr>
              <w:t>1 827 511</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D56CB" w:rsidP="004304FF">
            <w:pPr>
              <w:spacing w:after="0" w:line="240" w:lineRule="auto"/>
              <w:rPr>
                <w:b/>
                <w:szCs w:val="22"/>
              </w:rPr>
            </w:pPr>
            <w:r>
              <w:rPr>
                <w:b/>
                <w:szCs w:val="22"/>
              </w:rPr>
              <w:t>1 827 511</w:t>
            </w: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D56CB" w:rsidP="004304FF">
            <w:pPr>
              <w:spacing w:after="0" w:line="240" w:lineRule="auto"/>
              <w:rPr>
                <w:b/>
                <w:szCs w:val="22"/>
              </w:rPr>
            </w:pPr>
            <w:r>
              <w:rPr>
                <w:b/>
                <w:szCs w:val="22"/>
              </w:rPr>
              <w:t>1 827 511</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D56CB" w:rsidP="004304FF">
            <w:pPr>
              <w:spacing w:after="0" w:line="240" w:lineRule="auto"/>
              <w:rPr>
                <w:szCs w:val="22"/>
              </w:rPr>
            </w:pPr>
            <w:r>
              <w:rPr>
                <w:szCs w:val="22"/>
              </w:rPr>
              <w:t>12 111 250</w:t>
            </w:r>
          </w:p>
        </w:tc>
        <w:tc>
          <w:tcPr>
            <w:tcW w:w="1843" w:type="dxa"/>
            <w:tcBorders>
              <w:top w:val="single" w:sz="12" w:space="0" w:color="auto"/>
            </w:tcBorders>
            <w:vAlign w:val="center"/>
          </w:tcPr>
          <w:p w:rsidR="0003344F" w:rsidRPr="003F477D" w:rsidRDefault="000D56CB" w:rsidP="004304FF">
            <w:pPr>
              <w:spacing w:after="0" w:line="240" w:lineRule="auto"/>
              <w:rPr>
                <w:szCs w:val="22"/>
              </w:rPr>
            </w:pPr>
            <w:r>
              <w:rPr>
                <w:szCs w:val="22"/>
              </w:rPr>
              <w:t>1 057 790</w:t>
            </w:r>
          </w:p>
        </w:tc>
        <w:tc>
          <w:tcPr>
            <w:tcW w:w="1950" w:type="dxa"/>
            <w:tcBorders>
              <w:top w:val="single" w:sz="12" w:space="0" w:color="auto"/>
            </w:tcBorders>
            <w:vAlign w:val="center"/>
          </w:tcPr>
          <w:p w:rsidR="0003344F" w:rsidRPr="003F477D" w:rsidRDefault="000D56CB" w:rsidP="004304FF">
            <w:pPr>
              <w:spacing w:after="0" w:line="240" w:lineRule="auto"/>
              <w:rPr>
                <w:szCs w:val="22"/>
              </w:rPr>
            </w:pPr>
            <w:r>
              <w:rPr>
                <w:szCs w:val="22"/>
              </w:rPr>
              <w:t>13 169 040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D56CB" w:rsidP="004304FF">
            <w:pPr>
              <w:spacing w:after="0" w:line="240" w:lineRule="auto"/>
              <w:rPr>
                <w:szCs w:val="22"/>
              </w:rPr>
            </w:pPr>
            <w:r>
              <w:rPr>
                <w:szCs w:val="22"/>
              </w:rPr>
              <w:t>186 840</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D56CB" w:rsidP="004304FF">
            <w:pPr>
              <w:spacing w:after="0" w:line="240" w:lineRule="auto"/>
              <w:rPr>
                <w:szCs w:val="22"/>
              </w:rPr>
            </w:pPr>
            <w:r>
              <w:rPr>
                <w:szCs w:val="22"/>
              </w:rPr>
              <w:t>186 840</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D56CB" w:rsidP="004304FF">
            <w:pPr>
              <w:spacing w:after="0" w:line="240" w:lineRule="auto"/>
              <w:rPr>
                <w:b/>
                <w:szCs w:val="22"/>
              </w:rPr>
            </w:pPr>
            <w:r>
              <w:rPr>
                <w:b/>
                <w:szCs w:val="22"/>
              </w:rPr>
              <w:t>12 298 090</w:t>
            </w:r>
          </w:p>
        </w:tc>
        <w:tc>
          <w:tcPr>
            <w:tcW w:w="1843" w:type="dxa"/>
            <w:tcBorders>
              <w:bottom w:val="single" w:sz="12" w:space="0" w:color="auto"/>
            </w:tcBorders>
            <w:vAlign w:val="center"/>
          </w:tcPr>
          <w:p w:rsidR="0003344F" w:rsidRPr="003F477D" w:rsidRDefault="000D56CB" w:rsidP="004304FF">
            <w:pPr>
              <w:spacing w:after="0" w:line="240" w:lineRule="auto"/>
              <w:rPr>
                <w:b/>
                <w:szCs w:val="22"/>
              </w:rPr>
            </w:pPr>
            <w:r>
              <w:rPr>
                <w:b/>
                <w:szCs w:val="22"/>
              </w:rPr>
              <w:t>1 057 790</w:t>
            </w:r>
          </w:p>
        </w:tc>
        <w:tc>
          <w:tcPr>
            <w:tcW w:w="1950" w:type="dxa"/>
            <w:tcBorders>
              <w:bottom w:val="single" w:sz="12" w:space="0" w:color="auto"/>
            </w:tcBorders>
            <w:vAlign w:val="center"/>
          </w:tcPr>
          <w:p w:rsidR="0003344F" w:rsidRPr="003F477D" w:rsidRDefault="000D56CB" w:rsidP="004304FF">
            <w:pPr>
              <w:spacing w:after="0" w:line="240" w:lineRule="auto"/>
              <w:rPr>
                <w:b/>
                <w:szCs w:val="22"/>
              </w:rPr>
            </w:pPr>
            <w:r>
              <w:rPr>
                <w:b/>
                <w:szCs w:val="22"/>
              </w:rPr>
              <w:t>13 355 880</w:t>
            </w:r>
          </w:p>
        </w:tc>
      </w:tr>
    </w:tbl>
    <w:p w:rsidR="0003344F" w:rsidRDefault="0003344F" w:rsidP="0003344F">
      <w:pPr>
        <w:spacing w:after="0" w:line="240" w:lineRule="auto"/>
        <w:jc w:val="both"/>
        <w:rPr>
          <w:szCs w:val="22"/>
        </w:rPr>
      </w:pPr>
    </w:p>
    <w:p w:rsidR="00FB290D" w:rsidRPr="003F477D" w:rsidRDefault="00FB290D" w:rsidP="0003344F">
      <w:pPr>
        <w:spacing w:after="0" w:line="240" w:lineRule="auto"/>
        <w:jc w:val="both"/>
        <w:rPr>
          <w:szCs w:val="22"/>
        </w:rPr>
      </w:pPr>
    </w:p>
    <w:p w:rsidR="0003344F" w:rsidRPr="003F477D" w:rsidRDefault="0003344F" w:rsidP="00ED2EE3">
      <w:pPr>
        <w:pStyle w:val="Nzov"/>
        <w:keepNext w:val="0"/>
        <w:spacing w:before="0" w:beforeAutospacing="0" w:after="0"/>
        <w:ind w:left="36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D56CB" w:rsidP="00DB1EA0">
            <w:pPr>
              <w:spacing w:after="0" w:line="240" w:lineRule="auto"/>
              <w:rPr>
                <w:szCs w:val="22"/>
              </w:rPr>
            </w:pPr>
            <w:r>
              <w:rPr>
                <w:szCs w:val="22"/>
              </w:rPr>
              <w:t>14 996 551</w:t>
            </w:r>
          </w:p>
        </w:tc>
      </w:tr>
    </w:tbl>
    <w:p w:rsidR="0036732D" w:rsidRPr="009F39E7" w:rsidRDefault="0036732D" w:rsidP="009F39E7"/>
    <w:p w:rsidR="0003344F" w:rsidRPr="003F477D" w:rsidRDefault="00ED2EE3" w:rsidP="006A4709">
      <w:pPr>
        <w:pStyle w:val="Nzov"/>
        <w:numPr>
          <w:ilvl w:val="0"/>
          <w:numId w:val="8"/>
        </w:numPr>
        <w:spacing w:before="0" w:beforeAutospacing="0" w:after="0"/>
        <w:jc w:val="left"/>
        <w:rPr>
          <w:szCs w:val="22"/>
        </w:rPr>
      </w:pPr>
      <w:r>
        <w:rPr>
          <w:szCs w:val="22"/>
        </w:rPr>
        <w:t> Krátkodobý finančný majetok</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0D56CB" w:rsidP="0003344F">
            <w:pPr>
              <w:spacing w:after="0" w:line="240" w:lineRule="auto"/>
              <w:rPr>
                <w:bCs/>
                <w:szCs w:val="22"/>
              </w:rPr>
            </w:pPr>
            <w:r>
              <w:rPr>
                <w:bCs/>
                <w:szCs w:val="22"/>
              </w:rPr>
              <w:t>47 544</w:t>
            </w:r>
          </w:p>
        </w:tc>
        <w:tc>
          <w:tcPr>
            <w:tcW w:w="2405" w:type="dxa"/>
            <w:tcBorders>
              <w:top w:val="single" w:sz="12" w:space="0" w:color="auto"/>
            </w:tcBorders>
            <w:vAlign w:val="center"/>
          </w:tcPr>
          <w:p w:rsidR="0003344F" w:rsidRPr="003F477D" w:rsidRDefault="000D56CB" w:rsidP="0003344F">
            <w:pPr>
              <w:spacing w:after="0" w:line="240" w:lineRule="auto"/>
              <w:rPr>
                <w:bCs/>
                <w:szCs w:val="22"/>
              </w:rPr>
            </w:pPr>
            <w:r>
              <w:rPr>
                <w:bCs/>
                <w:szCs w:val="22"/>
              </w:rPr>
              <w:t>12 328</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3F477D" w:rsidRDefault="000D56CB" w:rsidP="0003344F">
            <w:pPr>
              <w:spacing w:after="0" w:line="240" w:lineRule="auto"/>
              <w:rPr>
                <w:bCs/>
                <w:szCs w:val="22"/>
              </w:rPr>
            </w:pPr>
            <w:r>
              <w:rPr>
                <w:bCs/>
                <w:szCs w:val="22"/>
              </w:rPr>
              <w:t>26 943</w:t>
            </w:r>
          </w:p>
        </w:tc>
        <w:tc>
          <w:tcPr>
            <w:tcW w:w="2405" w:type="dxa"/>
            <w:vAlign w:val="center"/>
          </w:tcPr>
          <w:p w:rsidR="0003344F" w:rsidRPr="003F477D" w:rsidRDefault="000D56CB" w:rsidP="0003344F">
            <w:pPr>
              <w:spacing w:after="0" w:line="240" w:lineRule="auto"/>
              <w:rPr>
                <w:bCs/>
                <w:szCs w:val="22"/>
              </w:rPr>
            </w:pPr>
            <w:r>
              <w:rPr>
                <w:bCs/>
                <w:szCs w:val="22"/>
              </w:rPr>
              <w:t>42 093</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0D56CB" w:rsidP="0003344F">
            <w:pPr>
              <w:spacing w:after="0" w:line="240" w:lineRule="auto"/>
              <w:rPr>
                <w:b/>
                <w:bCs/>
                <w:szCs w:val="22"/>
              </w:rPr>
            </w:pPr>
            <w:r>
              <w:rPr>
                <w:b/>
                <w:bCs/>
                <w:szCs w:val="22"/>
              </w:rPr>
              <w:t>74 487</w:t>
            </w:r>
          </w:p>
        </w:tc>
        <w:tc>
          <w:tcPr>
            <w:tcW w:w="2405" w:type="dxa"/>
            <w:tcBorders>
              <w:bottom w:val="single" w:sz="12" w:space="0" w:color="auto"/>
            </w:tcBorders>
            <w:vAlign w:val="center"/>
          </w:tcPr>
          <w:p w:rsidR="0003344F" w:rsidRPr="003F477D" w:rsidRDefault="000D56CB" w:rsidP="0003344F">
            <w:pPr>
              <w:spacing w:after="0" w:line="240" w:lineRule="auto"/>
              <w:rPr>
                <w:b/>
                <w:bCs/>
                <w:szCs w:val="22"/>
              </w:rPr>
            </w:pPr>
            <w:r>
              <w:rPr>
                <w:b/>
                <w:bCs/>
                <w:szCs w:val="22"/>
              </w:rPr>
              <w:t>54 421</w:t>
            </w:r>
          </w:p>
        </w:tc>
      </w:tr>
    </w:tbl>
    <w:p w:rsidR="0005176E" w:rsidRPr="0005176E" w:rsidRDefault="0005176E" w:rsidP="0005176E">
      <w:pPr>
        <w:spacing w:after="0"/>
      </w:pPr>
    </w:p>
    <w:p w:rsidR="007B2E0B" w:rsidRPr="003F477D" w:rsidRDefault="007B2E0B" w:rsidP="0003344F">
      <w:pPr>
        <w:spacing w:after="0" w:line="240" w:lineRule="auto"/>
        <w:rPr>
          <w:szCs w:val="22"/>
        </w:rPr>
      </w:pPr>
    </w:p>
    <w:p w:rsidR="0003344F" w:rsidRDefault="0003344F" w:rsidP="0003344F">
      <w:pPr>
        <w:pStyle w:val="Nzov"/>
        <w:spacing w:before="0" w:beforeAutospacing="0" w:after="0"/>
        <w:jc w:val="both"/>
        <w:rPr>
          <w:szCs w:val="22"/>
        </w:rPr>
      </w:pPr>
    </w:p>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Pr="004D56E5" w:rsidRDefault="004D56E5" w:rsidP="004D56E5"/>
    <w:p w:rsidR="0084158C" w:rsidRDefault="0084158C" w:rsidP="0084158C"/>
    <w:p w:rsidR="0084158C" w:rsidRDefault="0084158C" w:rsidP="0084158C">
      <w:pPr>
        <w:pStyle w:val="Nzov"/>
        <w:spacing w:before="0" w:beforeAutospacing="0" w:after="0"/>
        <w:jc w:val="left"/>
        <w:rPr>
          <w:szCs w:val="22"/>
        </w:rPr>
      </w:pPr>
      <w:r>
        <w:lastRenderedPageBreak/>
        <w:t xml:space="preserve">G. </w:t>
      </w:r>
      <w:r>
        <w:rPr>
          <w:szCs w:val="22"/>
        </w:rPr>
        <w:t>INFORMÁCIE O ÚDAJOCH VYKÁZANÝCH NA STRANE PASÍV SÚVAHY</w:t>
      </w:r>
    </w:p>
    <w:p w:rsidR="00594DCB" w:rsidRPr="00594DCB" w:rsidRDefault="00594DCB" w:rsidP="00594DCB"/>
    <w:p w:rsidR="00594DCB" w:rsidRPr="00594DCB" w:rsidRDefault="00594DCB" w:rsidP="00594DCB">
      <w:pPr>
        <w:jc w:val="both"/>
        <w:rPr>
          <w:sz w:val="24"/>
          <w:szCs w:val="24"/>
          <w:lang w:eastAsia="sk-SK"/>
        </w:rPr>
      </w:pPr>
      <w:r w:rsidRPr="00973D7F">
        <w:rPr>
          <w:sz w:val="24"/>
          <w:szCs w:val="24"/>
          <w:lang w:eastAsia="sk-SK"/>
        </w:rPr>
        <w:t>Spoločnosť vydala 939 kusov</w:t>
      </w:r>
      <w:r>
        <w:rPr>
          <w:sz w:val="24"/>
          <w:szCs w:val="24"/>
          <w:lang w:eastAsia="sk-SK"/>
        </w:rPr>
        <w:t xml:space="preserve"> akcií v nominálnej hodnote 3 500 EUR, 26 kusov akcií v nominálnej hodnote 500 EUR a 5 kusov akcií v nominálnej hodnote 100 EUR.</w:t>
      </w:r>
      <w:r w:rsidRPr="00973D7F">
        <w:rPr>
          <w:sz w:val="24"/>
          <w:szCs w:val="24"/>
          <w:lang w:eastAsia="sk-SK"/>
        </w:rPr>
        <w:t xml:space="preserve"> Celková výška</w:t>
      </w:r>
      <w:r>
        <w:rPr>
          <w:sz w:val="24"/>
          <w:szCs w:val="24"/>
          <w:lang w:eastAsia="sk-SK"/>
        </w:rPr>
        <w:t xml:space="preserve"> základného imania je 3 300 000 </w:t>
      </w:r>
      <w:r w:rsidRPr="00973D7F">
        <w:rPr>
          <w:sz w:val="24"/>
          <w:szCs w:val="24"/>
          <w:lang w:eastAsia="sk-SK"/>
        </w:rPr>
        <w:t>EUR. Základné imanie je splatené v plnej výške. Akcionármi spoločnosti sú DANICON HOLDING, a.s. s po</w:t>
      </w:r>
      <w:r>
        <w:rPr>
          <w:sz w:val="24"/>
          <w:szCs w:val="24"/>
          <w:lang w:eastAsia="sk-SK"/>
        </w:rPr>
        <w:t xml:space="preserve">dielom 63,92% na ZI , </w:t>
      </w:r>
      <w:r w:rsidRPr="00973D7F">
        <w:rPr>
          <w:sz w:val="24"/>
          <w:szCs w:val="24"/>
          <w:lang w:eastAsia="sk-SK"/>
        </w:rPr>
        <w:t xml:space="preserve">Jakub </w:t>
      </w:r>
      <w:proofErr w:type="spellStart"/>
      <w:r w:rsidRPr="00973D7F">
        <w:rPr>
          <w:sz w:val="24"/>
          <w:szCs w:val="24"/>
          <w:lang w:eastAsia="sk-SK"/>
        </w:rPr>
        <w:t>Jaroš</w:t>
      </w:r>
      <w:proofErr w:type="spellEnd"/>
      <w:r w:rsidRPr="00973D7F">
        <w:rPr>
          <w:sz w:val="24"/>
          <w:szCs w:val="24"/>
          <w:lang w:eastAsia="sk-SK"/>
        </w:rPr>
        <w:t xml:space="preserve"> s podielom 34</w:t>
      </w:r>
      <w:r>
        <w:rPr>
          <w:sz w:val="24"/>
          <w:szCs w:val="24"/>
          <w:lang w:eastAsia="sk-SK"/>
        </w:rPr>
        <w:t>,08 % na ZI a Ing. Ján Kuhajdik s podielom 2 % na ZI.</w:t>
      </w:r>
    </w:p>
    <w:p w:rsidR="0003344F" w:rsidRPr="003F477D" w:rsidRDefault="0084158C" w:rsidP="0084158C">
      <w:pPr>
        <w:pStyle w:val="Nzov"/>
        <w:numPr>
          <w:ilvl w:val="0"/>
          <w:numId w:val="16"/>
        </w:numPr>
        <w:spacing w:before="0" w:beforeAutospacing="0" w:after="0"/>
        <w:jc w:val="both"/>
        <w:rPr>
          <w:szCs w:val="22"/>
        </w:rPr>
      </w:pPr>
      <w:r>
        <w:rPr>
          <w:szCs w:val="22"/>
        </w:rPr>
        <w:t xml:space="preserve">Rozdelenie </w:t>
      </w:r>
      <w:r w:rsidR="0003344F" w:rsidRPr="003F477D">
        <w:rPr>
          <w:szCs w:val="22"/>
        </w:rPr>
        <w:t>účto</w:t>
      </w:r>
      <w:r>
        <w:rPr>
          <w:szCs w:val="22"/>
        </w:rPr>
        <w:t xml:space="preserve">vného zisku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8040AF" w:rsidP="0003344F">
            <w:pPr>
              <w:spacing w:after="0" w:line="240" w:lineRule="auto"/>
              <w:jc w:val="center"/>
              <w:rPr>
                <w:szCs w:val="22"/>
              </w:rPr>
            </w:pPr>
            <w:r>
              <w:rPr>
                <w:szCs w:val="22"/>
              </w:rPr>
              <w:t>134 455</w:t>
            </w: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8040AF" w:rsidP="007B2E0B">
            <w:pPr>
              <w:spacing w:after="0" w:line="240" w:lineRule="auto"/>
              <w:rPr>
                <w:szCs w:val="22"/>
              </w:rPr>
            </w:pPr>
            <w:r>
              <w:rPr>
                <w:szCs w:val="22"/>
              </w:rPr>
              <w:t>13 445</w:t>
            </w: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8040AF" w:rsidP="007B2E0B">
            <w:pPr>
              <w:spacing w:after="0" w:line="240" w:lineRule="auto"/>
              <w:rPr>
                <w:szCs w:val="22"/>
              </w:rPr>
            </w:pPr>
            <w:r>
              <w:rPr>
                <w:szCs w:val="22"/>
              </w:rPr>
              <w:t>121 010</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8040AF" w:rsidP="007B2E0B">
            <w:pPr>
              <w:spacing w:after="0" w:line="240" w:lineRule="auto"/>
              <w:rPr>
                <w:szCs w:val="22"/>
              </w:rPr>
            </w:pPr>
            <w:r>
              <w:rPr>
                <w:szCs w:val="22"/>
              </w:rPr>
              <w:t>134 455</w:t>
            </w:r>
          </w:p>
        </w:tc>
      </w:tr>
    </w:tbl>
    <w:p w:rsidR="00DC066D" w:rsidRDefault="00DC066D" w:rsidP="0003344F">
      <w:pPr>
        <w:spacing w:after="0" w:line="240" w:lineRule="auto"/>
        <w:rPr>
          <w:szCs w:val="22"/>
        </w:rPr>
      </w:pPr>
    </w:p>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Rezervy</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r w:rsidR="0084158C">
              <w:t xml:space="preserve"> 2013</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8040AF">
              <w:rPr>
                <w:szCs w:val="22"/>
              </w:rPr>
              <w:t>166 114</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233 578</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151 030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248 662</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8040AF" w:rsidP="00E94D7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8040AF">
              <w:rPr>
                <w:szCs w:val="22"/>
              </w:rPr>
              <w:t>76 586</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129 999</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76 586</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129 999</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8040AF" w:rsidP="00E94D7D">
            <w:pPr>
              <w:spacing w:after="0" w:line="240" w:lineRule="auto"/>
              <w:rPr>
                <w:szCs w:val="22"/>
              </w:rPr>
            </w:pPr>
            <w:r>
              <w:rPr>
                <w:szCs w:val="22"/>
              </w:rPr>
              <w:lastRenderedPageBreak/>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8040AF">
              <w:rPr>
                <w:szCs w:val="22"/>
              </w:rPr>
              <w:t>89 528</w:t>
            </w: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103 579</w:t>
            </w: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74 444</w:t>
            </w: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r w:rsidR="004C5150">
              <w:rPr>
                <w:szCs w:val="22"/>
              </w:rPr>
              <w:t>118 663</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84158C" w:rsidRDefault="0084158C"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r w:rsidR="0084158C">
              <w:t xml:space="preserve"> 2012</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183 435</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163 114</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180 435</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166 114</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84158C" w:rsidP="00D055B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112 902</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76 586</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4158C">
              <w:rPr>
                <w:szCs w:val="22"/>
              </w:rPr>
              <w:t>1</w:t>
            </w:r>
            <w:r w:rsidR="008040AF">
              <w:rPr>
                <w:szCs w:val="22"/>
              </w:rPr>
              <w:t>12 903</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76 586</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84158C" w:rsidP="00D055BD">
            <w:pPr>
              <w:spacing w:after="0" w:line="240" w:lineRule="auto"/>
              <w:rPr>
                <w:szCs w:val="22"/>
              </w:rPr>
            </w:pPr>
            <w:r>
              <w:rPr>
                <w:szCs w:val="22"/>
              </w:rPr>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70 532</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8040AF" w:rsidP="00D055BD">
            <w:pPr>
              <w:spacing w:after="0" w:line="240" w:lineRule="auto"/>
              <w:rPr>
                <w:szCs w:val="22"/>
              </w:rPr>
            </w:pPr>
            <w:r>
              <w:rPr>
                <w:szCs w:val="22"/>
              </w:rPr>
              <w:t>86 528</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67 532</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8040AF">
              <w:rPr>
                <w:szCs w:val="22"/>
              </w:rPr>
              <w:t>89 528</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Záväzky</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84158C">
              <w:t xml:space="preserve"> 2013</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4158C">
              <w:t xml:space="preserve"> 2012</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4C5150" w:rsidP="0003344F">
            <w:pPr>
              <w:spacing w:after="0" w:line="240" w:lineRule="auto"/>
              <w:rPr>
                <w:b/>
                <w:bCs/>
                <w:szCs w:val="22"/>
              </w:rPr>
            </w:pPr>
            <w:r>
              <w:rPr>
                <w:b/>
                <w:bCs/>
                <w:szCs w:val="22"/>
              </w:rPr>
              <w:t>701 506</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84158C" w:rsidP="0003344F">
            <w:pPr>
              <w:spacing w:after="0" w:line="240" w:lineRule="auto"/>
              <w:rPr>
                <w:b/>
                <w:bCs/>
                <w:szCs w:val="22"/>
              </w:rPr>
            </w:pPr>
            <w:r>
              <w:rPr>
                <w:b/>
                <w:bCs/>
                <w:szCs w:val="22"/>
              </w:rPr>
              <w:t>6</w:t>
            </w:r>
            <w:r w:rsidR="004C5150">
              <w:rPr>
                <w:b/>
                <w:bCs/>
                <w:szCs w:val="22"/>
              </w:rPr>
              <w:t>73 083</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4C5150">
              <w:rPr>
                <w:szCs w:val="22"/>
              </w:rPr>
              <w:t>701 506</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r w:rsidR="004C5150">
              <w:rPr>
                <w:szCs w:val="22"/>
              </w:rPr>
              <w:t>673 083</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4C5150" w:rsidRDefault="005E3B59" w:rsidP="005E3B59">
            <w:pPr>
              <w:spacing w:after="0" w:line="240" w:lineRule="auto"/>
              <w:rPr>
                <w:b/>
                <w:szCs w:val="22"/>
              </w:rPr>
            </w:pPr>
            <w:r w:rsidRPr="004C5150">
              <w:rPr>
                <w:b/>
                <w:szCs w:val="22"/>
              </w:rPr>
              <w:t> </w:t>
            </w:r>
            <w:r w:rsidR="004C5150" w:rsidRPr="004C5150">
              <w:rPr>
                <w:b/>
                <w:szCs w:val="22"/>
              </w:rPr>
              <w:t>11 119 801</w:t>
            </w:r>
          </w:p>
        </w:tc>
        <w:tc>
          <w:tcPr>
            <w:tcW w:w="1405" w:type="pct"/>
            <w:tcBorders>
              <w:top w:val="single" w:sz="12" w:space="0" w:color="auto"/>
              <w:left w:val="nil"/>
              <w:bottom w:val="single" w:sz="12" w:space="0" w:color="auto"/>
              <w:right w:val="single" w:sz="12" w:space="0" w:color="auto"/>
            </w:tcBorders>
            <w:noWrap/>
            <w:vAlign w:val="center"/>
            <w:hideMark/>
          </w:tcPr>
          <w:p w:rsidR="005E3B59" w:rsidRPr="004C5150" w:rsidRDefault="005E3B59" w:rsidP="005E3B59">
            <w:pPr>
              <w:spacing w:after="0" w:line="240" w:lineRule="auto"/>
              <w:rPr>
                <w:b/>
                <w:szCs w:val="22"/>
              </w:rPr>
            </w:pPr>
            <w:r w:rsidRPr="004C5150">
              <w:rPr>
                <w:b/>
                <w:szCs w:val="22"/>
              </w:rPr>
              <w:t> </w:t>
            </w:r>
            <w:r w:rsidR="0084158C" w:rsidRPr="004C5150">
              <w:rPr>
                <w:b/>
                <w:szCs w:val="22"/>
              </w:rPr>
              <w:t>7</w:t>
            </w:r>
            <w:r w:rsidR="004C5150" w:rsidRPr="004C5150">
              <w:rPr>
                <w:b/>
                <w:szCs w:val="22"/>
              </w:rPr>
              <w:t> 883 763</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4C5150" w:rsidRDefault="005E3B59" w:rsidP="005E3B59">
            <w:pPr>
              <w:spacing w:after="0" w:line="240" w:lineRule="auto"/>
              <w:rPr>
                <w:bCs/>
                <w:szCs w:val="22"/>
              </w:rPr>
            </w:pPr>
            <w:r w:rsidRPr="004C5150">
              <w:rPr>
                <w:bCs/>
                <w:szCs w:val="22"/>
              </w:rPr>
              <w:t> </w:t>
            </w:r>
            <w:r w:rsidR="004C5150" w:rsidRPr="004C5150">
              <w:rPr>
                <w:bCs/>
                <w:szCs w:val="22"/>
              </w:rPr>
              <w:t>7 335 789</w:t>
            </w:r>
          </w:p>
        </w:tc>
        <w:tc>
          <w:tcPr>
            <w:tcW w:w="1405" w:type="pct"/>
            <w:tcBorders>
              <w:top w:val="single" w:sz="12" w:space="0" w:color="auto"/>
              <w:left w:val="nil"/>
              <w:bottom w:val="single" w:sz="8" w:space="0" w:color="auto"/>
              <w:right w:val="single" w:sz="12" w:space="0" w:color="auto"/>
            </w:tcBorders>
            <w:vAlign w:val="center"/>
            <w:hideMark/>
          </w:tcPr>
          <w:p w:rsidR="005E3B59" w:rsidRPr="0084158C" w:rsidRDefault="005E3B59" w:rsidP="005E3B59">
            <w:pPr>
              <w:spacing w:after="0" w:line="240" w:lineRule="auto"/>
              <w:rPr>
                <w:bCs/>
                <w:szCs w:val="22"/>
              </w:rPr>
            </w:pPr>
            <w:r w:rsidRPr="0084158C">
              <w:rPr>
                <w:bCs/>
                <w:szCs w:val="22"/>
              </w:rPr>
              <w:t> </w:t>
            </w:r>
            <w:r w:rsidR="0084158C" w:rsidRPr="0084158C">
              <w:rPr>
                <w:bCs/>
                <w:szCs w:val="22"/>
              </w:rPr>
              <w:t>6</w:t>
            </w:r>
            <w:r w:rsidR="004C5150">
              <w:rPr>
                <w:bCs/>
                <w:szCs w:val="22"/>
              </w:rPr>
              <w:t> 495 013</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4C5150" w:rsidRDefault="0003344F" w:rsidP="0003344F">
            <w:pPr>
              <w:spacing w:after="0" w:line="240" w:lineRule="auto"/>
              <w:rPr>
                <w:bCs/>
                <w:szCs w:val="22"/>
              </w:rPr>
            </w:pPr>
            <w:r w:rsidRPr="004C5150">
              <w:rPr>
                <w:bCs/>
                <w:szCs w:val="22"/>
              </w:rPr>
              <w:t> </w:t>
            </w:r>
            <w:r w:rsidR="004C5150" w:rsidRPr="004C5150">
              <w:rPr>
                <w:bCs/>
                <w:szCs w:val="22"/>
              </w:rPr>
              <w:t>3 784 012</w:t>
            </w:r>
          </w:p>
        </w:tc>
        <w:tc>
          <w:tcPr>
            <w:tcW w:w="1405" w:type="pct"/>
            <w:tcBorders>
              <w:top w:val="single" w:sz="8" w:space="0" w:color="auto"/>
              <w:left w:val="nil"/>
              <w:bottom w:val="single" w:sz="12" w:space="0" w:color="auto"/>
              <w:right w:val="single" w:sz="12" w:space="0" w:color="auto"/>
            </w:tcBorders>
            <w:vAlign w:val="center"/>
            <w:hideMark/>
          </w:tcPr>
          <w:p w:rsidR="0003344F" w:rsidRPr="0084158C" w:rsidRDefault="0003344F" w:rsidP="0003344F">
            <w:pPr>
              <w:spacing w:after="0" w:line="240" w:lineRule="auto"/>
              <w:rPr>
                <w:bCs/>
                <w:szCs w:val="22"/>
              </w:rPr>
            </w:pPr>
            <w:r w:rsidRPr="0084158C">
              <w:rPr>
                <w:bCs/>
                <w:szCs w:val="22"/>
              </w:rPr>
              <w:t> </w:t>
            </w:r>
            <w:r w:rsidR="0084158C" w:rsidRPr="0084158C">
              <w:rPr>
                <w:bCs/>
                <w:szCs w:val="22"/>
              </w:rPr>
              <w:t>1 388 750</w:t>
            </w:r>
          </w:p>
        </w:tc>
      </w:tr>
    </w:tbl>
    <w:p w:rsidR="00B80DB6" w:rsidRDefault="00B80DB6" w:rsidP="007B2E0B">
      <w:pPr>
        <w:pStyle w:val="Nzov"/>
        <w:keepNext w:val="0"/>
        <w:widowControl w:val="0"/>
        <w:spacing w:before="0" w:beforeAutospacing="0" w:after="0"/>
        <w:jc w:val="both"/>
        <w:rPr>
          <w:szCs w:val="22"/>
        </w:rPr>
      </w:pPr>
    </w:p>
    <w:p w:rsidR="00594DCB" w:rsidRDefault="00594DCB" w:rsidP="00594DCB"/>
    <w:p w:rsidR="00594DCB" w:rsidRPr="00594DCB" w:rsidRDefault="00594DCB" w:rsidP="00594DCB"/>
    <w:p w:rsidR="0003344F" w:rsidRPr="003F477D" w:rsidRDefault="00D17B62" w:rsidP="0084158C">
      <w:pPr>
        <w:pStyle w:val="Nzov"/>
        <w:keepNext w:val="0"/>
        <w:widowControl w:val="0"/>
        <w:numPr>
          <w:ilvl w:val="0"/>
          <w:numId w:val="16"/>
        </w:numPr>
        <w:spacing w:before="0" w:beforeAutospacing="0" w:after="0"/>
        <w:jc w:val="both"/>
        <w:rPr>
          <w:szCs w:val="22"/>
        </w:rPr>
      </w:pPr>
      <w:r>
        <w:rPr>
          <w:szCs w:val="22"/>
        </w:rPr>
        <w:lastRenderedPageBreak/>
        <w:t xml:space="preserve">Odložená daňová  pohľadávka </w:t>
      </w:r>
      <w:r w:rsidR="0084158C">
        <w:rPr>
          <w:szCs w:val="22"/>
        </w:rPr>
        <w:t xml:space="preserve"> alebo o odložený  daňový záväzok</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84158C">
              <w:t xml:space="preserve"> 2013</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4158C">
              <w:t xml:space="preserve"> 2012</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180 527</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84158C">
              <w:rPr>
                <w:szCs w:val="22"/>
              </w:rPr>
              <w:t>185 796</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180 527</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84158C">
              <w:rPr>
                <w:szCs w:val="22"/>
              </w:rPr>
              <w:t>185 796</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550 650</w:t>
            </w:r>
          </w:p>
        </w:tc>
        <w:tc>
          <w:tcPr>
            <w:tcW w:w="1126" w:type="pct"/>
            <w:tcBorders>
              <w:top w:val="single" w:sz="6" w:space="0" w:color="auto"/>
              <w:left w:val="nil"/>
              <w:bottom w:val="single" w:sz="4" w:space="0" w:color="auto"/>
              <w:right w:val="single" w:sz="12" w:space="0" w:color="auto"/>
            </w:tcBorders>
            <w:noWrap/>
            <w:vAlign w:val="center"/>
            <w:hideMark/>
          </w:tcPr>
          <w:p w:rsidR="0003344F" w:rsidRPr="00D17B62" w:rsidRDefault="0003344F" w:rsidP="0003344F">
            <w:pPr>
              <w:spacing w:after="0" w:line="240" w:lineRule="auto"/>
              <w:rPr>
                <w:b/>
                <w:szCs w:val="22"/>
              </w:rPr>
            </w:pPr>
            <w:r w:rsidRPr="003F477D">
              <w:rPr>
                <w:szCs w:val="22"/>
              </w:rPr>
              <w:t> </w:t>
            </w:r>
            <w:r w:rsidR="00D17B62" w:rsidRPr="00D17B62">
              <w:rPr>
                <w:b/>
                <w:szCs w:val="22"/>
              </w:rPr>
              <w:t>528 719</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445 000</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443 471</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105 650</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85 428</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23</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6B35D5" w:rsidP="0003344F">
            <w:pPr>
              <w:spacing w:after="0" w:line="240" w:lineRule="auto"/>
              <w:rPr>
                <w:szCs w:val="22"/>
              </w:rPr>
            </w:pPr>
            <w:r>
              <w:rPr>
                <w:szCs w:val="22"/>
              </w:rPr>
              <w:t>102 350</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D17B62" w:rsidP="0003344F">
            <w:pPr>
              <w:spacing w:after="0" w:line="240" w:lineRule="auto"/>
              <w:rPr>
                <w:szCs w:val="22"/>
              </w:rPr>
            </w:pPr>
            <w:r>
              <w:rPr>
                <w:szCs w:val="22"/>
              </w:rPr>
              <w:t>84 259</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6B35D5" w:rsidP="0003344F">
            <w:pPr>
              <w:spacing w:after="0" w:line="240" w:lineRule="auto"/>
              <w:rPr>
                <w:szCs w:val="22"/>
              </w:rPr>
            </w:pPr>
            <w:r>
              <w:rPr>
                <w:szCs w:val="22"/>
              </w:rPr>
              <w:t>102350</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D17B62" w:rsidP="0003344F">
            <w:pPr>
              <w:spacing w:after="0" w:line="240" w:lineRule="auto"/>
              <w:rPr>
                <w:szCs w:val="22"/>
              </w:rPr>
            </w:pPr>
            <w:r>
              <w:rPr>
                <w:szCs w:val="22"/>
              </w:rPr>
              <w:t>84 259</w:t>
            </w: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97 900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101 998</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D17B62" w:rsidP="0084158C">
      <w:pPr>
        <w:pStyle w:val="Nzov"/>
        <w:numPr>
          <w:ilvl w:val="0"/>
          <w:numId w:val="16"/>
        </w:numPr>
        <w:spacing w:before="0" w:beforeAutospacing="0" w:after="0"/>
        <w:jc w:val="left"/>
        <w:rPr>
          <w:szCs w:val="22"/>
        </w:rPr>
      </w:pPr>
      <w:r>
        <w:rPr>
          <w:szCs w:val="22"/>
        </w:rPr>
        <w:t xml:space="preserve">Záväzky </w:t>
      </w:r>
      <w:r w:rsidR="0003344F" w:rsidRPr="003F477D">
        <w:rPr>
          <w:szCs w:val="22"/>
        </w:rPr>
        <w:t>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4C5150">
              <w:rPr>
                <w:szCs w:val="22"/>
              </w:rPr>
              <w:t>10 917</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9 982</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AF1536">
              <w:rPr>
                <w:szCs w:val="22"/>
              </w:rPr>
              <w:t>13 473</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8 250</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8 250</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AF1536">
              <w:rPr>
                <w:szCs w:val="22"/>
              </w:rPr>
              <w:t>9 804</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7 315</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AF1536">
              <w:rPr>
                <w:szCs w:val="22"/>
              </w:rPr>
              <w:t>14 586</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17B62">
              <w:rPr>
                <w:szCs w:val="22"/>
              </w:rPr>
              <w:t>10 917</w:t>
            </w:r>
          </w:p>
        </w:tc>
      </w:tr>
    </w:tbl>
    <w:p w:rsidR="0003344F" w:rsidRPr="003F477D" w:rsidRDefault="0003344F" w:rsidP="0003344F">
      <w:pPr>
        <w:spacing w:after="0" w:line="240" w:lineRule="auto"/>
        <w:rPr>
          <w:szCs w:val="22"/>
        </w:rPr>
      </w:pPr>
    </w:p>
    <w:p w:rsidR="0003344F" w:rsidRDefault="0003344F" w:rsidP="0003344F">
      <w:pPr>
        <w:pStyle w:val="Nzov"/>
        <w:keepNext w:val="0"/>
        <w:widowControl w:val="0"/>
        <w:spacing w:before="0" w:beforeAutospacing="0" w:after="0"/>
        <w:jc w:val="both"/>
        <w:rPr>
          <w:szCs w:val="22"/>
        </w:rPr>
      </w:pPr>
    </w:p>
    <w:p w:rsidR="00D17B62" w:rsidRDefault="00D17B62" w:rsidP="00D17B62"/>
    <w:p w:rsidR="00D17B62" w:rsidRPr="00D17B62" w:rsidRDefault="00D17B62" w:rsidP="00D17B62"/>
    <w:p w:rsidR="0003344F" w:rsidRPr="003F477D" w:rsidRDefault="00D17B62" w:rsidP="0084158C">
      <w:pPr>
        <w:pStyle w:val="Nzov"/>
        <w:keepNext w:val="0"/>
        <w:widowControl w:val="0"/>
        <w:numPr>
          <w:ilvl w:val="0"/>
          <w:numId w:val="16"/>
        </w:numPr>
        <w:spacing w:before="0" w:beforeAutospacing="0" w:after="0"/>
        <w:jc w:val="both"/>
        <w:rPr>
          <w:szCs w:val="22"/>
        </w:rPr>
      </w:pPr>
      <w:r>
        <w:rPr>
          <w:szCs w:val="22"/>
        </w:rPr>
        <w:lastRenderedPageBreak/>
        <w:t>Bankové úvery, pôžičky, a krátkodobé finančné výpomoci</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 xml:space="preserve">Suma istiny v príslušnej mene za </w:t>
            </w:r>
            <w:proofErr w:type="spellStart"/>
            <w:r w:rsidRPr="003F477D">
              <w:t>bezprostred</w:t>
            </w:r>
            <w:r w:rsidR="00EA41E2" w:rsidRPr="003F477D">
              <w:t>-</w:t>
            </w:r>
            <w:r w:rsidRPr="003F477D">
              <w:t>ne</w:t>
            </w:r>
            <w:proofErr w:type="spellEnd"/>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Strednodobý úver</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EUR</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10%</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30.9.2015</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AF1536" w:rsidP="00AF1536">
            <w:pPr>
              <w:spacing w:after="0" w:line="240" w:lineRule="auto"/>
              <w:jc w:val="center"/>
              <w:rPr>
                <w:szCs w:val="22"/>
              </w:rPr>
            </w:pPr>
            <w:r>
              <w:rPr>
                <w:szCs w:val="22"/>
              </w:rPr>
              <w:t>1 608 919</w:t>
            </w:r>
          </w:p>
        </w:tc>
        <w:tc>
          <w:tcPr>
            <w:tcW w:w="1525" w:type="dxa"/>
            <w:tcBorders>
              <w:top w:val="single" w:sz="12" w:space="0" w:color="auto"/>
            </w:tcBorders>
            <w:noWrap/>
            <w:vAlign w:val="center"/>
            <w:hideMark/>
          </w:tcPr>
          <w:p w:rsidR="005E3B59" w:rsidRPr="003F477D" w:rsidRDefault="00AF1536" w:rsidP="00AF1536">
            <w:pPr>
              <w:spacing w:after="0" w:line="240" w:lineRule="auto"/>
              <w:jc w:val="center"/>
              <w:rPr>
                <w:szCs w:val="22"/>
              </w:rPr>
            </w:pPr>
            <w:r>
              <w:rPr>
                <w:szCs w:val="22"/>
              </w:rPr>
              <w:t>2 141 971</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Strednodobý úver splatnosť do 1 roka</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EUR</w:t>
            </w:r>
          </w:p>
        </w:tc>
        <w:tc>
          <w:tcPr>
            <w:tcW w:w="851" w:type="dxa"/>
            <w:tcBorders>
              <w:top w:val="single" w:sz="12" w:space="0" w:color="auto"/>
            </w:tcBorders>
            <w:noWrap/>
            <w:vAlign w:val="center"/>
            <w:hideMark/>
          </w:tcPr>
          <w:p w:rsidR="005E3B59" w:rsidRPr="003F477D" w:rsidRDefault="00AF1536" w:rsidP="0003344F">
            <w:pPr>
              <w:spacing w:after="0" w:line="240" w:lineRule="auto"/>
              <w:rPr>
                <w:szCs w:val="22"/>
              </w:rPr>
            </w:pPr>
            <w:r>
              <w:rPr>
                <w:szCs w:val="22"/>
              </w:rPr>
              <w:t>10%</w:t>
            </w:r>
            <w:r w:rsidR="005E3B59" w:rsidRPr="003F477D">
              <w:rPr>
                <w:szCs w:val="22"/>
              </w:rPr>
              <w:t> </w:t>
            </w:r>
          </w:p>
        </w:tc>
        <w:tc>
          <w:tcPr>
            <w:tcW w:w="1268" w:type="dxa"/>
            <w:tcBorders>
              <w:top w:val="single" w:sz="12" w:space="0" w:color="auto"/>
            </w:tcBorders>
            <w:noWrap/>
            <w:vAlign w:val="center"/>
            <w:hideMark/>
          </w:tcPr>
          <w:p w:rsidR="005E3B59" w:rsidRPr="003F477D" w:rsidRDefault="00AF1536" w:rsidP="0003344F">
            <w:pPr>
              <w:spacing w:after="0" w:line="240" w:lineRule="auto"/>
              <w:rPr>
                <w:szCs w:val="22"/>
              </w:rPr>
            </w:pPr>
            <w:r>
              <w:rPr>
                <w:szCs w:val="22"/>
              </w:rPr>
              <w:t>31.12.2014</w:t>
            </w:r>
            <w:r w:rsidR="005E3B59"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AF1536" w:rsidP="0003344F">
            <w:pPr>
              <w:spacing w:after="0" w:line="240" w:lineRule="auto"/>
              <w:rPr>
                <w:szCs w:val="22"/>
              </w:rPr>
            </w:pPr>
            <w:r>
              <w:rPr>
                <w:szCs w:val="22"/>
              </w:rPr>
              <w:t>539 448</w:t>
            </w: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545 229</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KTK</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EUR</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10%</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29.9.2014</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AF1536" w:rsidP="0003344F">
            <w:pPr>
              <w:spacing w:after="0" w:line="240" w:lineRule="auto"/>
              <w:rPr>
                <w:szCs w:val="22"/>
              </w:rPr>
            </w:pPr>
            <w:r>
              <w:rPr>
                <w:szCs w:val="22"/>
              </w:rPr>
              <w:t>2 669 784</w:t>
            </w: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r w:rsidR="00AF1536">
              <w:rPr>
                <w:szCs w:val="22"/>
              </w:rPr>
              <w:t>2 074 818</w:t>
            </w: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6B42EC" w:rsidRPr="006B42EC" w:rsidRDefault="006B42EC" w:rsidP="006B42EC"/>
    <w:p w:rsidR="0003344F" w:rsidRPr="003F477D" w:rsidRDefault="00D17B62" w:rsidP="0084158C">
      <w:pPr>
        <w:pStyle w:val="Nzov"/>
        <w:keepNext w:val="0"/>
        <w:widowControl w:val="0"/>
        <w:numPr>
          <w:ilvl w:val="0"/>
          <w:numId w:val="16"/>
        </w:numPr>
        <w:spacing w:before="0" w:beforeAutospacing="0" w:after="0"/>
        <w:jc w:val="left"/>
        <w:rPr>
          <w:szCs w:val="22"/>
        </w:rPr>
      </w:pPr>
      <w:r>
        <w:rPr>
          <w:szCs w:val="22"/>
        </w:rPr>
        <w:t>Majetok prenajatý formou finančného prenájmu</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54396B" w:rsidP="009463F6">
            <w:pPr>
              <w:spacing w:after="0" w:line="240" w:lineRule="auto"/>
              <w:rPr>
                <w:szCs w:val="22"/>
              </w:rPr>
            </w:pPr>
            <w:r>
              <w:rPr>
                <w:szCs w:val="22"/>
              </w:rPr>
              <w:t>496 130</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470 833</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AF1536">
              <w:rPr>
                <w:szCs w:val="22"/>
              </w:rPr>
              <w:t>440 547</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473 131</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64 092</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52 438</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AF1536">
              <w:rPr>
                <w:szCs w:val="22"/>
              </w:rPr>
              <w:t>73 547</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36 563</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560 222</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523 271</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AF1536">
              <w:rPr>
                <w:szCs w:val="22"/>
              </w:rPr>
              <w:t>514 094</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4396B">
              <w:rPr>
                <w:szCs w:val="22"/>
              </w:rPr>
              <w:t>509 694</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D17B62" w:rsidRDefault="00D17B62"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D17B62" w:rsidRPr="00D17B62" w:rsidRDefault="00D17B62" w:rsidP="0003344F">
      <w:pPr>
        <w:spacing w:after="0" w:line="240" w:lineRule="auto"/>
        <w:rPr>
          <w:b/>
          <w:szCs w:val="22"/>
        </w:rPr>
      </w:pPr>
      <w:r w:rsidRPr="00D17B62">
        <w:rPr>
          <w:b/>
          <w:szCs w:val="22"/>
        </w:rPr>
        <w:lastRenderedPageBreak/>
        <w:t>H. INFORMÁCIE O VÝNOSOCH</w:t>
      </w:r>
    </w:p>
    <w:p w:rsidR="00D17B62" w:rsidRPr="003F477D" w:rsidRDefault="00D17B62" w:rsidP="0003344F">
      <w:pPr>
        <w:spacing w:after="0" w:line="240" w:lineRule="auto"/>
        <w:rPr>
          <w:szCs w:val="22"/>
        </w:rPr>
      </w:pPr>
    </w:p>
    <w:p w:rsidR="0003344F" w:rsidRPr="003F477D" w:rsidRDefault="00D17B62" w:rsidP="00D17B62">
      <w:pPr>
        <w:pStyle w:val="Nzov"/>
        <w:keepNext w:val="0"/>
        <w:widowControl w:val="0"/>
        <w:numPr>
          <w:ilvl w:val="0"/>
          <w:numId w:val="17"/>
        </w:numPr>
        <w:spacing w:before="0" w:beforeAutospacing="0" w:after="0"/>
        <w:jc w:val="both"/>
        <w:rPr>
          <w:szCs w:val="22"/>
        </w:rPr>
      </w:pPr>
      <w:r>
        <w:rPr>
          <w:szCs w:val="22"/>
        </w:rPr>
        <w:t>Z</w:t>
      </w:r>
      <w:r w:rsidR="0003344F" w:rsidRPr="003F477D">
        <w:rPr>
          <w:szCs w:val="22"/>
        </w:rPr>
        <w:t>men</w:t>
      </w:r>
      <w:r>
        <w:rPr>
          <w:szCs w:val="22"/>
        </w:rPr>
        <w:t>a</w:t>
      </w:r>
      <w:r w:rsidR="0003344F" w:rsidRPr="003F477D">
        <w:rPr>
          <w:szCs w:val="22"/>
        </w:rPr>
        <w:t xml:space="preserve">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D650B0">
              <w:rPr>
                <w:szCs w:val="22"/>
              </w:rPr>
              <w:t>221 559</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D650B0">
              <w:rPr>
                <w:szCs w:val="22"/>
              </w:rPr>
              <w:t>616 177</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D650B0">
              <w:rPr>
                <w:szCs w:val="22"/>
              </w:rPr>
              <w:t>355 205</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D650B0">
              <w:rPr>
                <w:szCs w:val="22"/>
              </w:rPr>
              <w:t>-394 618</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D650B0">
              <w:rPr>
                <w:szCs w:val="22"/>
              </w:rPr>
              <w:t>260 972</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221 559</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616 177</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355 202</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- 394 618</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260 972</w:t>
            </w:r>
          </w:p>
        </w:tc>
      </w:tr>
    </w:tbl>
    <w:p w:rsidR="007B2E0B" w:rsidRDefault="007B2E0B" w:rsidP="006B42EC">
      <w:pPr>
        <w:spacing w:after="0" w:line="240" w:lineRule="auto"/>
        <w:rPr>
          <w:kern w:val="28"/>
          <w:szCs w:val="22"/>
        </w:rPr>
      </w:pPr>
    </w:p>
    <w:p w:rsidR="00D17B62" w:rsidRPr="003F477D" w:rsidRDefault="00D17B62" w:rsidP="006B42EC">
      <w:pPr>
        <w:spacing w:after="0" w:line="240" w:lineRule="auto"/>
        <w:rPr>
          <w:kern w:val="28"/>
          <w:szCs w:val="22"/>
        </w:rPr>
      </w:pPr>
    </w:p>
    <w:p w:rsidR="0003344F" w:rsidRPr="003F477D" w:rsidRDefault="00D17B62" w:rsidP="00D17B62">
      <w:pPr>
        <w:pStyle w:val="Nzov"/>
        <w:numPr>
          <w:ilvl w:val="0"/>
          <w:numId w:val="17"/>
        </w:numPr>
        <w:spacing w:before="0" w:beforeAutospacing="0" w:after="0"/>
        <w:jc w:val="left"/>
        <w:rPr>
          <w:szCs w:val="22"/>
        </w:rPr>
      </w:pPr>
      <w:r>
        <w:rPr>
          <w:szCs w:val="22"/>
        </w:rPr>
        <w:t>Čistý obrat</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12 960 602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9 940 892</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7 199 146</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452 516</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899 502</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20 612 264</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7B2E0B">
      <w:pPr>
        <w:pStyle w:val="Nzov"/>
        <w:spacing w:before="0" w:beforeAutospacing="0" w:after="0"/>
        <w:jc w:val="left"/>
        <w:rPr>
          <w:szCs w:val="22"/>
        </w:rPr>
      </w:pPr>
    </w:p>
    <w:p w:rsidR="00A423A9" w:rsidRDefault="00A423A9" w:rsidP="00A423A9"/>
    <w:p w:rsidR="00A423A9" w:rsidRDefault="00A423A9" w:rsidP="00A423A9"/>
    <w:p w:rsidR="00A423A9" w:rsidRPr="00A423A9" w:rsidRDefault="00A423A9" w:rsidP="00A423A9"/>
    <w:p w:rsidR="0003344F" w:rsidRDefault="007712D0" w:rsidP="007712D0">
      <w:pPr>
        <w:pStyle w:val="Nzov"/>
        <w:numPr>
          <w:ilvl w:val="0"/>
          <w:numId w:val="19"/>
        </w:numPr>
        <w:spacing w:before="0" w:beforeAutospacing="0" w:after="0"/>
        <w:jc w:val="left"/>
        <w:rPr>
          <w:szCs w:val="22"/>
        </w:rPr>
      </w:pPr>
      <w:r>
        <w:rPr>
          <w:szCs w:val="22"/>
        </w:rPr>
        <w:lastRenderedPageBreak/>
        <w:t>INFORMÁCIE O NÁKLADOCH</w:t>
      </w:r>
    </w:p>
    <w:p w:rsidR="007712D0" w:rsidRPr="007712D0" w:rsidRDefault="007712D0" w:rsidP="007712D0"/>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D650B0">
              <w:rPr>
                <w:b/>
                <w:szCs w:val="22"/>
              </w:rPr>
              <w:t>3 500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D650B0">
              <w:rPr>
                <w:b/>
                <w:szCs w:val="22"/>
              </w:rPr>
              <w:t>2 160</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3 500</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D650B0">
              <w:rPr>
                <w:szCs w:val="22"/>
              </w:rPr>
              <w:t>2 160</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594DCB" w:rsidRPr="00594DCB" w:rsidRDefault="00594DCB" w:rsidP="00594DCB"/>
    <w:p w:rsidR="00A423A9" w:rsidRPr="006B35D5" w:rsidRDefault="007712D0" w:rsidP="00A423A9">
      <w:pPr>
        <w:pStyle w:val="Odsekzoznamu"/>
        <w:numPr>
          <w:ilvl w:val="0"/>
          <w:numId w:val="19"/>
        </w:numPr>
        <w:rPr>
          <w:b/>
        </w:rPr>
      </w:pPr>
      <w:r w:rsidRPr="007712D0">
        <w:rPr>
          <w:b/>
        </w:rPr>
        <w:t>INFORMÁCIE O DANIACH Z</w:t>
      </w:r>
      <w:r>
        <w:rPr>
          <w:b/>
        </w:rPr>
        <w:t> </w:t>
      </w:r>
      <w:r w:rsidRPr="007712D0">
        <w:rPr>
          <w:b/>
        </w:rPr>
        <w:t>PRÍJM</w:t>
      </w:r>
    </w:p>
    <w:p w:rsidR="00A423A9" w:rsidRPr="00A423A9" w:rsidRDefault="00A423A9" w:rsidP="00A423A9"/>
    <w:p w:rsidR="0003344F" w:rsidRPr="003F477D" w:rsidRDefault="0003344F" w:rsidP="007712D0">
      <w:pPr>
        <w:pStyle w:val="Nzov"/>
        <w:keepNext w:val="0"/>
        <w:widowControl w:val="0"/>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417"/>
        <w:gridCol w:w="1079"/>
        <w:gridCol w:w="665"/>
        <w:gridCol w:w="1658"/>
        <w:gridCol w:w="1002"/>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D01AF3">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7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6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0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D01AF3">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417"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107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6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0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D01AF3">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01AF3" w:rsidP="00E35A2B">
            <w:pPr>
              <w:spacing w:after="0" w:line="240" w:lineRule="auto"/>
              <w:rPr>
                <w:szCs w:val="22"/>
              </w:rPr>
            </w:pPr>
            <w:r>
              <w:rPr>
                <w:szCs w:val="22"/>
              </w:rPr>
              <w:t>97 376</w:t>
            </w:r>
          </w:p>
        </w:tc>
        <w:tc>
          <w:tcPr>
            <w:tcW w:w="107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594DCB" w:rsidP="00E35A2B">
            <w:pPr>
              <w:spacing w:after="0" w:line="240" w:lineRule="auto"/>
              <w:rPr>
                <w:szCs w:val="22"/>
              </w:rPr>
            </w:pPr>
            <w:r>
              <w:rPr>
                <w:szCs w:val="22"/>
              </w:rPr>
              <w:t>63 688</w:t>
            </w:r>
          </w:p>
        </w:tc>
        <w:tc>
          <w:tcPr>
            <w:tcW w:w="100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D01AF3">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417"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1079" w:type="dxa"/>
            <w:tcBorders>
              <w:top w:val="nil"/>
              <w:left w:val="nil"/>
              <w:bottom w:val="single" w:sz="6" w:space="0" w:color="auto"/>
              <w:right w:val="single" w:sz="4" w:space="0" w:color="auto"/>
            </w:tcBorders>
            <w:noWrap/>
            <w:vAlign w:val="center"/>
          </w:tcPr>
          <w:p w:rsidR="0003344F" w:rsidRPr="003F477D" w:rsidRDefault="00D01AF3" w:rsidP="00E35A2B">
            <w:pPr>
              <w:spacing w:after="0" w:line="240" w:lineRule="auto"/>
              <w:rPr>
                <w:szCs w:val="22"/>
              </w:rPr>
            </w:pPr>
            <w:r>
              <w:rPr>
                <w:szCs w:val="22"/>
              </w:rPr>
              <w:t>22 397</w:t>
            </w:r>
          </w:p>
        </w:tc>
        <w:tc>
          <w:tcPr>
            <w:tcW w:w="665" w:type="dxa"/>
            <w:tcBorders>
              <w:top w:val="nil"/>
              <w:left w:val="nil"/>
              <w:bottom w:val="single" w:sz="6" w:space="0" w:color="auto"/>
              <w:right w:val="single" w:sz="12" w:space="0" w:color="auto"/>
            </w:tcBorders>
            <w:noWrap/>
            <w:vAlign w:val="center"/>
          </w:tcPr>
          <w:p w:rsidR="0003344F" w:rsidRPr="003F477D" w:rsidRDefault="00D01AF3" w:rsidP="00E35A2B">
            <w:pPr>
              <w:spacing w:after="0" w:line="240" w:lineRule="auto"/>
              <w:rPr>
                <w:szCs w:val="22"/>
              </w:rPr>
            </w:pPr>
            <w:r>
              <w:rPr>
                <w:szCs w:val="22"/>
              </w:rPr>
              <w:t>23</w:t>
            </w:r>
          </w:p>
        </w:tc>
        <w:tc>
          <w:tcPr>
            <w:tcW w:w="1658"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6" w:space="0" w:color="auto"/>
              <w:right w:val="single" w:sz="4" w:space="0" w:color="auto"/>
            </w:tcBorders>
            <w:noWrap/>
            <w:vAlign w:val="center"/>
          </w:tcPr>
          <w:p w:rsidR="0003344F" w:rsidRPr="003F477D" w:rsidRDefault="00594DCB" w:rsidP="00E35A2B">
            <w:pPr>
              <w:spacing w:after="0" w:line="240" w:lineRule="auto"/>
              <w:rPr>
                <w:szCs w:val="22"/>
              </w:rPr>
            </w:pPr>
            <w:r>
              <w:rPr>
                <w:szCs w:val="22"/>
              </w:rPr>
              <w:t>12 101</w:t>
            </w:r>
          </w:p>
        </w:tc>
        <w:tc>
          <w:tcPr>
            <w:tcW w:w="665" w:type="dxa"/>
            <w:tcBorders>
              <w:top w:val="nil"/>
              <w:left w:val="nil"/>
              <w:bottom w:val="single" w:sz="6" w:space="0" w:color="auto"/>
              <w:right w:val="single" w:sz="12" w:space="0" w:color="auto"/>
            </w:tcBorders>
            <w:noWrap/>
            <w:vAlign w:val="center"/>
          </w:tcPr>
          <w:p w:rsidR="0003344F" w:rsidRPr="003F477D" w:rsidRDefault="00594DCB" w:rsidP="00E35A2B">
            <w:pPr>
              <w:spacing w:after="0" w:line="240" w:lineRule="auto"/>
              <w:rPr>
                <w:szCs w:val="22"/>
              </w:rPr>
            </w:pPr>
            <w:r>
              <w:rPr>
                <w:szCs w:val="22"/>
              </w:rPr>
              <w:t>19</w:t>
            </w:r>
          </w:p>
        </w:tc>
      </w:tr>
      <w:tr w:rsidR="0003344F" w:rsidRPr="003F477D" w:rsidTr="00D01AF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D01AF3" w:rsidP="0003344F">
            <w:pPr>
              <w:spacing w:after="0" w:line="240" w:lineRule="auto"/>
              <w:rPr>
                <w:szCs w:val="22"/>
              </w:rPr>
            </w:pPr>
            <w:r>
              <w:rPr>
                <w:szCs w:val="22"/>
              </w:rPr>
              <w:t>761 278</w:t>
            </w:r>
          </w:p>
        </w:tc>
        <w:tc>
          <w:tcPr>
            <w:tcW w:w="1079" w:type="dxa"/>
            <w:tcBorders>
              <w:top w:val="single" w:sz="6" w:space="0" w:color="auto"/>
              <w:left w:val="nil"/>
              <w:bottom w:val="single" w:sz="6" w:space="0" w:color="auto"/>
              <w:right w:val="single" w:sz="4" w:space="0" w:color="auto"/>
            </w:tcBorders>
            <w:noWrap/>
            <w:vAlign w:val="center"/>
            <w:hideMark/>
          </w:tcPr>
          <w:p w:rsidR="0003344F" w:rsidRPr="003F477D" w:rsidRDefault="00D01AF3" w:rsidP="00E35A2B">
            <w:pPr>
              <w:spacing w:after="0" w:line="240" w:lineRule="auto"/>
              <w:rPr>
                <w:szCs w:val="22"/>
              </w:rPr>
            </w:pPr>
            <w:r>
              <w:rPr>
                <w:szCs w:val="22"/>
              </w:rPr>
              <w:t>175 094</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884 426</w:t>
            </w:r>
          </w:p>
        </w:tc>
        <w:tc>
          <w:tcPr>
            <w:tcW w:w="1002" w:type="dxa"/>
            <w:tcBorders>
              <w:top w:val="single" w:sz="6" w:space="0" w:color="auto"/>
              <w:left w:val="nil"/>
              <w:bottom w:val="single" w:sz="6"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168 041</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01AF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D01AF3" w:rsidP="0003344F">
            <w:pPr>
              <w:spacing w:after="0" w:line="240" w:lineRule="auto"/>
              <w:rPr>
                <w:szCs w:val="22"/>
              </w:rPr>
            </w:pPr>
            <w:r>
              <w:rPr>
                <w:szCs w:val="22"/>
              </w:rPr>
              <w:t>519 353</w:t>
            </w:r>
          </w:p>
        </w:tc>
        <w:tc>
          <w:tcPr>
            <w:tcW w:w="1079" w:type="dxa"/>
            <w:tcBorders>
              <w:top w:val="single" w:sz="6" w:space="0" w:color="auto"/>
              <w:left w:val="nil"/>
              <w:bottom w:val="single" w:sz="6" w:space="0" w:color="auto"/>
              <w:right w:val="single" w:sz="4" w:space="0" w:color="auto"/>
            </w:tcBorders>
            <w:noWrap/>
            <w:vAlign w:val="center"/>
            <w:hideMark/>
          </w:tcPr>
          <w:p w:rsidR="0003344F" w:rsidRPr="003F477D" w:rsidRDefault="00D01AF3" w:rsidP="00E35A2B">
            <w:pPr>
              <w:spacing w:after="0" w:line="240" w:lineRule="auto"/>
              <w:rPr>
                <w:szCs w:val="22"/>
              </w:rPr>
            </w:pPr>
            <w:r>
              <w:rPr>
                <w:szCs w:val="22"/>
              </w:rPr>
              <w:t>119 452</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-480 805</w:t>
            </w:r>
          </w:p>
        </w:tc>
        <w:tc>
          <w:tcPr>
            <w:tcW w:w="1002" w:type="dxa"/>
            <w:tcBorders>
              <w:top w:val="single" w:sz="6" w:space="0" w:color="auto"/>
              <w:left w:val="nil"/>
              <w:bottom w:val="single" w:sz="6"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-91 353</w:t>
            </w: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D01AF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1079"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1002"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D01AF3">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079"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-310 448</w:t>
            </w:r>
          </w:p>
        </w:tc>
        <w:tc>
          <w:tcPr>
            <w:tcW w:w="1002" w:type="dxa"/>
            <w:tcBorders>
              <w:top w:val="single" w:sz="6" w:space="0" w:color="auto"/>
              <w:left w:val="nil"/>
              <w:bottom w:val="single" w:sz="4"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-58 985</w:t>
            </w: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417"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1923C8" w:rsidRPr="009C21AB" w:rsidRDefault="00594DCB" w:rsidP="0003344F">
            <w:pPr>
              <w:spacing w:after="0" w:line="240" w:lineRule="auto"/>
              <w:rPr>
                <w:szCs w:val="22"/>
              </w:rPr>
            </w:pPr>
            <w:r>
              <w:rPr>
                <w:szCs w:val="22"/>
              </w:rPr>
              <w:t>156 861</w:t>
            </w:r>
          </w:p>
        </w:tc>
        <w:tc>
          <w:tcPr>
            <w:tcW w:w="1002" w:type="dxa"/>
            <w:tcBorders>
              <w:top w:val="nil"/>
              <w:left w:val="nil"/>
              <w:bottom w:val="single" w:sz="4" w:space="0" w:color="auto"/>
              <w:right w:val="single" w:sz="4" w:space="0" w:color="auto"/>
            </w:tcBorders>
            <w:noWrap/>
            <w:vAlign w:val="center"/>
          </w:tcPr>
          <w:p w:rsidR="001923C8" w:rsidRPr="009C21AB" w:rsidRDefault="00594DCB" w:rsidP="0003344F">
            <w:pPr>
              <w:spacing w:after="0" w:line="240" w:lineRule="auto"/>
              <w:rPr>
                <w:szCs w:val="22"/>
              </w:rPr>
            </w:pPr>
            <w:r>
              <w:rPr>
                <w:szCs w:val="22"/>
              </w:rPr>
              <w:t>29 804</w:t>
            </w: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417"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417" w:type="dxa"/>
            <w:tcBorders>
              <w:top w:val="nil"/>
              <w:left w:val="single" w:sz="12" w:space="0" w:color="auto"/>
              <w:bottom w:val="single" w:sz="4" w:space="0" w:color="auto"/>
              <w:right w:val="single" w:sz="4" w:space="0" w:color="auto"/>
            </w:tcBorders>
            <w:noWrap/>
            <w:vAlign w:val="center"/>
            <w:hideMark/>
          </w:tcPr>
          <w:p w:rsidR="0003344F" w:rsidRPr="003F477D" w:rsidRDefault="00D01AF3" w:rsidP="0003344F">
            <w:pPr>
              <w:spacing w:after="0" w:line="240" w:lineRule="auto"/>
              <w:rPr>
                <w:szCs w:val="22"/>
              </w:rPr>
            </w:pPr>
            <w:r>
              <w:rPr>
                <w:szCs w:val="22"/>
              </w:rPr>
              <w:t>339 301</w:t>
            </w:r>
          </w:p>
        </w:tc>
        <w:tc>
          <w:tcPr>
            <w:tcW w:w="1079"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002"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417"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nil"/>
              <w:left w:val="nil"/>
              <w:bottom w:val="single" w:sz="4" w:space="0" w:color="auto"/>
              <w:right w:val="single" w:sz="4" w:space="0" w:color="auto"/>
            </w:tcBorders>
            <w:noWrap/>
            <w:vAlign w:val="center"/>
            <w:hideMark/>
          </w:tcPr>
          <w:p w:rsidR="0003344F" w:rsidRPr="003F477D" w:rsidRDefault="00D01AF3" w:rsidP="00E35A2B">
            <w:pPr>
              <w:spacing w:after="0" w:line="240" w:lineRule="auto"/>
              <w:rPr>
                <w:szCs w:val="22"/>
              </w:rPr>
            </w:pPr>
            <w:r>
              <w:rPr>
                <w:szCs w:val="22"/>
              </w:rPr>
              <w:t>78 039</w:t>
            </w: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4"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29 804</w:t>
            </w: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01AF3">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01AF3">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79" w:type="dxa"/>
            <w:tcBorders>
              <w:top w:val="nil"/>
              <w:left w:val="nil"/>
              <w:bottom w:val="single" w:sz="12" w:space="0" w:color="auto"/>
              <w:right w:val="single" w:sz="4" w:space="0" w:color="auto"/>
            </w:tcBorders>
            <w:noWrap/>
            <w:vAlign w:val="center"/>
            <w:hideMark/>
          </w:tcPr>
          <w:p w:rsidR="0003344F" w:rsidRPr="003F477D" w:rsidRDefault="00D01AF3" w:rsidP="00E35A2B">
            <w:pPr>
              <w:spacing w:after="0" w:line="240" w:lineRule="auto"/>
              <w:rPr>
                <w:szCs w:val="22"/>
              </w:rPr>
            </w:pPr>
            <w:r>
              <w:rPr>
                <w:szCs w:val="22"/>
              </w:rPr>
              <w:t>78 039</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658"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002" w:type="dxa"/>
            <w:tcBorders>
              <w:top w:val="nil"/>
              <w:left w:val="nil"/>
              <w:bottom w:val="single" w:sz="12" w:space="0" w:color="auto"/>
              <w:right w:val="single" w:sz="4" w:space="0" w:color="auto"/>
            </w:tcBorders>
            <w:noWrap/>
            <w:vAlign w:val="center"/>
            <w:hideMark/>
          </w:tcPr>
          <w:p w:rsidR="0003344F" w:rsidRPr="003F477D" w:rsidRDefault="00594DCB" w:rsidP="0003344F">
            <w:pPr>
              <w:spacing w:after="0" w:line="240" w:lineRule="auto"/>
              <w:rPr>
                <w:szCs w:val="22"/>
              </w:rPr>
            </w:pPr>
            <w:r>
              <w:rPr>
                <w:szCs w:val="22"/>
              </w:rPr>
              <w:t>29 804</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6B35D5" w:rsidRDefault="006B35D5" w:rsidP="0003344F">
      <w:pPr>
        <w:spacing w:after="0" w:line="240" w:lineRule="auto"/>
        <w:rPr>
          <w:szCs w:val="22"/>
        </w:rPr>
      </w:pPr>
    </w:p>
    <w:p w:rsidR="006B35D5" w:rsidRDefault="006B35D5" w:rsidP="0003344F">
      <w:pPr>
        <w:spacing w:after="0" w:line="240" w:lineRule="auto"/>
        <w:rPr>
          <w:szCs w:val="22"/>
        </w:rPr>
      </w:pPr>
    </w:p>
    <w:p w:rsidR="006B35D5" w:rsidRPr="003F477D" w:rsidRDefault="006B35D5" w:rsidP="0003344F">
      <w:pPr>
        <w:spacing w:after="0" w:line="240" w:lineRule="auto"/>
        <w:rPr>
          <w:szCs w:val="22"/>
        </w:rPr>
      </w:pPr>
    </w:p>
    <w:p w:rsidR="007712D0" w:rsidRDefault="007712D0" w:rsidP="007712D0">
      <w:pPr>
        <w:pStyle w:val="Nzov"/>
        <w:spacing w:before="0" w:beforeAutospacing="0" w:after="0"/>
        <w:ind w:left="720"/>
        <w:jc w:val="left"/>
        <w:rPr>
          <w:szCs w:val="22"/>
        </w:rPr>
      </w:pPr>
    </w:p>
    <w:p w:rsidR="007712D0" w:rsidRDefault="007712D0" w:rsidP="007712D0">
      <w:pPr>
        <w:pStyle w:val="Odsekzoznamu"/>
        <w:numPr>
          <w:ilvl w:val="0"/>
          <w:numId w:val="19"/>
        </w:numPr>
        <w:rPr>
          <w:b/>
        </w:rPr>
      </w:pPr>
      <w:r w:rsidRPr="007712D0">
        <w:rPr>
          <w:b/>
        </w:rPr>
        <w:t>INFORMÁCIE O</w:t>
      </w:r>
      <w:r>
        <w:rPr>
          <w:b/>
        </w:rPr>
        <w:t> PODSÚVAHOVÝCH ÚČTOCH</w:t>
      </w:r>
    </w:p>
    <w:p w:rsidR="004959B2" w:rsidRPr="00EB0068" w:rsidRDefault="00EB0068" w:rsidP="004959B2">
      <w:r w:rsidRPr="00EB0068">
        <w:t xml:space="preserve">Na podsúvahovej evidencii eviduje spoločnosť </w:t>
      </w:r>
      <w:proofErr w:type="spellStart"/>
      <w:r w:rsidRPr="00EB0068">
        <w:t>TUBAU,a</w:t>
      </w:r>
      <w:proofErr w:type="spellEnd"/>
      <w:r w:rsidRPr="00EB0068">
        <w:t xml:space="preserve"> .s. bankové záruky vystavené Poštovou bankou, a.s.:</w:t>
      </w:r>
    </w:p>
    <w:tbl>
      <w:tblPr>
        <w:tblW w:w="8580" w:type="dxa"/>
        <w:tblInd w:w="65" w:type="dxa"/>
        <w:tblCellMar>
          <w:left w:w="70" w:type="dxa"/>
          <w:right w:w="70" w:type="dxa"/>
        </w:tblCellMar>
        <w:tblLook w:val="04A0"/>
      </w:tblPr>
      <w:tblGrid>
        <w:gridCol w:w="3300"/>
        <w:gridCol w:w="1340"/>
        <w:gridCol w:w="700"/>
        <w:gridCol w:w="1120"/>
        <w:gridCol w:w="1060"/>
        <w:gridCol w:w="1060"/>
      </w:tblGrid>
      <w:tr w:rsidR="00BA45A5" w:rsidRPr="00BA45A5" w:rsidTr="00BA45A5">
        <w:trPr>
          <w:trHeight w:val="300"/>
        </w:trPr>
        <w:tc>
          <w:tcPr>
            <w:tcW w:w="330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v prospech/veriteľ</w:t>
            </w:r>
          </w:p>
        </w:tc>
        <w:tc>
          <w:tcPr>
            <w:tcW w:w="134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vo výške</w:t>
            </w:r>
          </w:p>
        </w:tc>
        <w:tc>
          <w:tcPr>
            <w:tcW w:w="70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EUR</w:t>
            </w:r>
          </w:p>
        </w:tc>
        <w:tc>
          <w:tcPr>
            <w:tcW w:w="1120" w:type="dxa"/>
            <w:vMerge w:val="restart"/>
            <w:tcBorders>
              <w:top w:val="single" w:sz="8" w:space="0" w:color="auto"/>
              <w:left w:val="single" w:sz="4" w:space="0" w:color="auto"/>
              <w:bottom w:val="single" w:sz="4" w:space="0" w:color="000000"/>
              <w:right w:val="single" w:sz="4" w:space="0" w:color="auto"/>
            </w:tcBorders>
            <w:shd w:val="clear" w:color="auto" w:fill="auto"/>
            <w:vAlign w:val="bottom"/>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druh bank. záruky</w:t>
            </w:r>
          </w:p>
        </w:tc>
        <w:tc>
          <w:tcPr>
            <w:tcW w:w="212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 xml:space="preserve">platnosť </w:t>
            </w:r>
          </w:p>
        </w:tc>
      </w:tr>
      <w:tr w:rsidR="00BA45A5" w:rsidRPr="00BA45A5" w:rsidTr="00BA45A5">
        <w:trPr>
          <w:trHeight w:val="330"/>
        </w:trPr>
        <w:tc>
          <w:tcPr>
            <w:tcW w:w="3300" w:type="dxa"/>
            <w:vMerge/>
            <w:tcBorders>
              <w:top w:val="single" w:sz="8" w:space="0" w:color="auto"/>
              <w:left w:val="single" w:sz="4" w:space="0" w:color="auto"/>
              <w:bottom w:val="single" w:sz="4" w:space="0" w:color="000000"/>
              <w:right w:val="single" w:sz="4" w:space="0" w:color="auto"/>
            </w:tcBorders>
            <w:vAlign w:val="center"/>
            <w:hideMark/>
          </w:tcPr>
          <w:p w:rsidR="00BA45A5" w:rsidRPr="00BA45A5" w:rsidRDefault="00BA45A5" w:rsidP="00BA45A5">
            <w:pPr>
              <w:spacing w:after="0" w:line="240" w:lineRule="auto"/>
              <w:rPr>
                <w:rFonts w:cs="Calibri"/>
                <w:b/>
                <w:bCs/>
                <w:szCs w:val="22"/>
                <w:lang w:eastAsia="sk-SK"/>
              </w:rPr>
            </w:pPr>
          </w:p>
        </w:tc>
        <w:tc>
          <w:tcPr>
            <w:tcW w:w="1340" w:type="dxa"/>
            <w:vMerge/>
            <w:tcBorders>
              <w:top w:val="single" w:sz="8" w:space="0" w:color="auto"/>
              <w:left w:val="single" w:sz="4" w:space="0" w:color="auto"/>
              <w:bottom w:val="single" w:sz="4" w:space="0" w:color="000000"/>
              <w:right w:val="single" w:sz="4" w:space="0" w:color="auto"/>
            </w:tcBorders>
            <w:vAlign w:val="center"/>
            <w:hideMark/>
          </w:tcPr>
          <w:p w:rsidR="00BA45A5" w:rsidRPr="00BA45A5" w:rsidRDefault="00BA45A5" w:rsidP="00BA45A5">
            <w:pPr>
              <w:spacing w:after="0" w:line="240" w:lineRule="auto"/>
              <w:rPr>
                <w:rFonts w:cs="Calibri"/>
                <w:b/>
                <w:bCs/>
                <w:szCs w:val="22"/>
                <w:lang w:eastAsia="sk-SK"/>
              </w:rPr>
            </w:pPr>
          </w:p>
        </w:tc>
        <w:tc>
          <w:tcPr>
            <w:tcW w:w="700" w:type="dxa"/>
            <w:vMerge/>
            <w:tcBorders>
              <w:top w:val="single" w:sz="8" w:space="0" w:color="auto"/>
              <w:left w:val="single" w:sz="4" w:space="0" w:color="auto"/>
              <w:bottom w:val="single" w:sz="4" w:space="0" w:color="000000"/>
              <w:right w:val="single" w:sz="4" w:space="0" w:color="auto"/>
            </w:tcBorders>
            <w:vAlign w:val="center"/>
            <w:hideMark/>
          </w:tcPr>
          <w:p w:rsidR="00BA45A5" w:rsidRPr="00BA45A5" w:rsidRDefault="00BA45A5" w:rsidP="00BA45A5">
            <w:pPr>
              <w:spacing w:after="0" w:line="240" w:lineRule="auto"/>
              <w:rPr>
                <w:rFonts w:cs="Calibri"/>
                <w:b/>
                <w:bCs/>
                <w:szCs w:val="22"/>
                <w:lang w:eastAsia="sk-SK"/>
              </w:rPr>
            </w:pPr>
          </w:p>
        </w:tc>
        <w:tc>
          <w:tcPr>
            <w:tcW w:w="1120" w:type="dxa"/>
            <w:vMerge/>
            <w:tcBorders>
              <w:top w:val="single" w:sz="8" w:space="0" w:color="auto"/>
              <w:left w:val="single" w:sz="4" w:space="0" w:color="auto"/>
              <w:bottom w:val="single" w:sz="4" w:space="0" w:color="000000"/>
              <w:right w:val="single" w:sz="4" w:space="0" w:color="auto"/>
            </w:tcBorders>
            <w:vAlign w:val="center"/>
            <w:hideMark/>
          </w:tcPr>
          <w:p w:rsidR="00BA45A5" w:rsidRPr="00BA45A5" w:rsidRDefault="00BA45A5" w:rsidP="00BA45A5">
            <w:pPr>
              <w:spacing w:after="0" w:line="240" w:lineRule="auto"/>
              <w:rPr>
                <w:rFonts w:cs="Calibri"/>
                <w:b/>
                <w:bCs/>
                <w:szCs w:val="22"/>
                <w:lang w:eastAsia="sk-SK"/>
              </w:rPr>
            </w:pP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od</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center"/>
              <w:rPr>
                <w:rFonts w:cs="Calibri"/>
                <w:b/>
                <w:bCs/>
                <w:szCs w:val="22"/>
                <w:lang w:eastAsia="sk-SK"/>
              </w:rPr>
            </w:pPr>
            <w:r w:rsidRPr="00BA45A5">
              <w:rPr>
                <w:rFonts w:cs="Calibri"/>
                <w:b/>
                <w:bCs/>
                <w:szCs w:val="22"/>
                <w:lang w:eastAsia="sk-SK"/>
              </w:rPr>
              <w:t>do</w:t>
            </w:r>
          </w:p>
        </w:tc>
      </w:tr>
      <w:tr w:rsidR="00BA45A5" w:rsidRPr="00BA45A5" w:rsidTr="00BA45A5">
        <w:trPr>
          <w:trHeight w:val="33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Stavby mostov Slovakia, a.s.</w:t>
            </w:r>
          </w:p>
        </w:tc>
        <w:tc>
          <w:tcPr>
            <w:tcW w:w="134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58 822,50</w:t>
            </w:r>
          </w:p>
        </w:tc>
        <w:tc>
          <w:tcPr>
            <w:tcW w:w="70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Eur</w:t>
            </w:r>
          </w:p>
        </w:tc>
        <w:tc>
          <w:tcPr>
            <w:tcW w:w="112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zádržné</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25.4.2012</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22.9.2017</w:t>
            </w:r>
          </w:p>
        </w:tc>
      </w:tr>
      <w:tr w:rsidR="00BA45A5" w:rsidRPr="00BA45A5" w:rsidTr="00BA45A5">
        <w:trPr>
          <w:trHeight w:val="330"/>
        </w:trPr>
        <w:tc>
          <w:tcPr>
            <w:tcW w:w="3300" w:type="dxa"/>
            <w:tcBorders>
              <w:top w:val="nil"/>
              <w:left w:val="single" w:sz="4" w:space="0" w:color="auto"/>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 xml:space="preserve">TAKENAKA EUROPE </w:t>
            </w:r>
            <w:proofErr w:type="spellStart"/>
            <w:r w:rsidRPr="00BA45A5">
              <w:rPr>
                <w:rFonts w:cs="Calibri"/>
                <w:szCs w:val="22"/>
                <w:lang w:eastAsia="sk-SK"/>
              </w:rPr>
              <w:t>GmbH</w:t>
            </w:r>
            <w:proofErr w:type="spellEnd"/>
            <w:r w:rsidRPr="00BA45A5">
              <w:rPr>
                <w:rFonts w:cs="Calibri"/>
                <w:szCs w:val="22"/>
                <w:lang w:eastAsia="sk-SK"/>
              </w:rPr>
              <w:t>, OZ</w:t>
            </w:r>
          </w:p>
        </w:tc>
        <w:tc>
          <w:tcPr>
            <w:tcW w:w="134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19 864,13</w:t>
            </w:r>
          </w:p>
        </w:tc>
        <w:tc>
          <w:tcPr>
            <w:tcW w:w="70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Eur</w:t>
            </w:r>
          </w:p>
        </w:tc>
        <w:tc>
          <w:tcPr>
            <w:tcW w:w="112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zádržné</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16.5.2012</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1.4.2016</w:t>
            </w:r>
          </w:p>
        </w:tc>
      </w:tr>
      <w:tr w:rsidR="00BA45A5" w:rsidRPr="00BA45A5" w:rsidTr="00BA45A5">
        <w:trPr>
          <w:trHeight w:val="330"/>
        </w:trPr>
        <w:tc>
          <w:tcPr>
            <w:tcW w:w="3300" w:type="dxa"/>
            <w:tcBorders>
              <w:top w:val="nil"/>
              <w:left w:val="single" w:sz="4" w:space="0" w:color="auto"/>
              <w:bottom w:val="nil"/>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STRABAG, s.r.o.</w:t>
            </w:r>
          </w:p>
        </w:tc>
        <w:tc>
          <w:tcPr>
            <w:tcW w:w="1340" w:type="dxa"/>
            <w:tcBorders>
              <w:top w:val="nil"/>
              <w:left w:val="nil"/>
              <w:bottom w:val="nil"/>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104 438,81</w:t>
            </w:r>
          </w:p>
        </w:tc>
        <w:tc>
          <w:tcPr>
            <w:tcW w:w="700" w:type="dxa"/>
            <w:tcBorders>
              <w:top w:val="nil"/>
              <w:left w:val="nil"/>
              <w:bottom w:val="nil"/>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Eur</w:t>
            </w:r>
          </w:p>
        </w:tc>
        <w:tc>
          <w:tcPr>
            <w:tcW w:w="1120" w:type="dxa"/>
            <w:tcBorders>
              <w:top w:val="nil"/>
              <w:left w:val="nil"/>
              <w:bottom w:val="nil"/>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zádržné</w:t>
            </w:r>
          </w:p>
        </w:tc>
        <w:tc>
          <w:tcPr>
            <w:tcW w:w="1060" w:type="dxa"/>
            <w:tcBorders>
              <w:top w:val="nil"/>
              <w:left w:val="nil"/>
              <w:bottom w:val="nil"/>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16.8.2012</w:t>
            </w:r>
          </w:p>
        </w:tc>
        <w:tc>
          <w:tcPr>
            <w:tcW w:w="1060" w:type="dxa"/>
            <w:tcBorders>
              <w:top w:val="nil"/>
              <w:left w:val="nil"/>
              <w:bottom w:val="nil"/>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3.10.2016</w:t>
            </w:r>
          </w:p>
        </w:tc>
      </w:tr>
      <w:tr w:rsidR="00BA45A5" w:rsidRPr="00BA45A5" w:rsidTr="00BA45A5">
        <w:trPr>
          <w:trHeight w:val="330"/>
        </w:trPr>
        <w:tc>
          <w:tcPr>
            <w:tcW w:w="3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 xml:space="preserve">PG </w:t>
            </w:r>
            <w:proofErr w:type="spellStart"/>
            <w:r w:rsidRPr="00BA45A5">
              <w:rPr>
                <w:rFonts w:cs="Calibri"/>
                <w:szCs w:val="22"/>
                <w:lang w:eastAsia="sk-SK"/>
              </w:rPr>
              <w:t>Silezia</w:t>
            </w:r>
            <w:proofErr w:type="spellEnd"/>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425 048,59</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Eur</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záruka</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10.4.2013</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31.12.2013</w:t>
            </w:r>
          </w:p>
        </w:tc>
      </w:tr>
      <w:tr w:rsidR="00BA45A5" w:rsidRPr="00BA45A5" w:rsidTr="00BA45A5">
        <w:trPr>
          <w:trHeight w:val="345"/>
        </w:trPr>
        <w:tc>
          <w:tcPr>
            <w:tcW w:w="330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OHL ŽS, a.s.</w:t>
            </w:r>
          </w:p>
        </w:tc>
        <w:tc>
          <w:tcPr>
            <w:tcW w:w="134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145 640,34</w:t>
            </w:r>
          </w:p>
        </w:tc>
        <w:tc>
          <w:tcPr>
            <w:tcW w:w="70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Eur</w:t>
            </w:r>
          </w:p>
        </w:tc>
        <w:tc>
          <w:tcPr>
            <w:tcW w:w="112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szCs w:val="22"/>
                <w:lang w:eastAsia="sk-SK"/>
              </w:rPr>
            </w:pPr>
            <w:r w:rsidRPr="00BA45A5">
              <w:rPr>
                <w:rFonts w:cs="Calibri"/>
                <w:szCs w:val="22"/>
                <w:lang w:eastAsia="sk-SK"/>
              </w:rPr>
              <w:t>zádržné</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22.11.2013</w:t>
            </w:r>
          </w:p>
        </w:tc>
        <w:tc>
          <w:tcPr>
            <w:tcW w:w="1060" w:type="dxa"/>
            <w:tcBorders>
              <w:top w:val="nil"/>
              <w:left w:val="nil"/>
              <w:bottom w:val="single" w:sz="4"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szCs w:val="22"/>
                <w:lang w:eastAsia="sk-SK"/>
              </w:rPr>
            </w:pPr>
            <w:r w:rsidRPr="00BA45A5">
              <w:rPr>
                <w:rFonts w:cs="Calibri"/>
                <w:szCs w:val="22"/>
                <w:lang w:eastAsia="sk-SK"/>
              </w:rPr>
              <w:t>31.8.2017</w:t>
            </w:r>
          </w:p>
        </w:tc>
      </w:tr>
      <w:tr w:rsidR="00BA45A5" w:rsidRPr="00BA45A5" w:rsidTr="00BA45A5">
        <w:trPr>
          <w:trHeight w:val="345"/>
        </w:trPr>
        <w:tc>
          <w:tcPr>
            <w:tcW w:w="33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b/>
                <w:szCs w:val="22"/>
                <w:lang w:eastAsia="sk-SK"/>
              </w:rPr>
            </w:pPr>
            <w:r w:rsidRPr="00BA45A5">
              <w:rPr>
                <w:rFonts w:cs="Calibri"/>
                <w:b/>
                <w:szCs w:val="22"/>
                <w:lang w:eastAsia="sk-SK"/>
              </w:rPr>
              <w:t>SPOLU</w:t>
            </w:r>
          </w:p>
        </w:tc>
        <w:tc>
          <w:tcPr>
            <w:tcW w:w="1340" w:type="dxa"/>
            <w:tcBorders>
              <w:top w:val="single" w:sz="8" w:space="0" w:color="auto"/>
              <w:left w:val="nil"/>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jc w:val="right"/>
              <w:rPr>
                <w:rFonts w:cs="Calibri"/>
                <w:b/>
                <w:color w:val="000000"/>
                <w:szCs w:val="22"/>
                <w:lang w:eastAsia="sk-SK"/>
              </w:rPr>
            </w:pPr>
            <w:r w:rsidRPr="00BA45A5">
              <w:rPr>
                <w:rFonts w:cs="Calibri"/>
                <w:b/>
                <w:color w:val="000000"/>
                <w:szCs w:val="22"/>
                <w:lang w:eastAsia="sk-SK"/>
              </w:rPr>
              <w:t>753 814,37</w:t>
            </w:r>
          </w:p>
        </w:tc>
        <w:tc>
          <w:tcPr>
            <w:tcW w:w="700" w:type="dxa"/>
            <w:tcBorders>
              <w:top w:val="single" w:sz="8" w:space="0" w:color="auto"/>
              <w:left w:val="nil"/>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color w:val="000000"/>
                <w:szCs w:val="22"/>
                <w:lang w:eastAsia="sk-SK"/>
              </w:rPr>
            </w:pPr>
            <w:r w:rsidRPr="00BA45A5">
              <w:rPr>
                <w:rFonts w:cs="Calibri"/>
                <w:color w:val="000000"/>
                <w:szCs w:val="22"/>
                <w:lang w:eastAsia="sk-SK"/>
              </w:rPr>
              <w:t> </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color w:val="000000"/>
                <w:szCs w:val="22"/>
                <w:lang w:eastAsia="sk-SK"/>
              </w:rPr>
            </w:pPr>
            <w:r w:rsidRPr="00BA45A5">
              <w:rPr>
                <w:rFonts w:cs="Calibri"/>
                <w:color w:val="000000"/>
                <w:szCs w:val="22"/>
                <w:lang w:eastAsia="sk-SK"/>
              </w:rPr>
              <w:t> </w:t>
            </w:r>
          </w:p>
        </w:tc>
        <w:tc>
          <w:tcPr>
            <w:tcW w:w="1060" w:type="dxa"/>
            <w:tcBorders>
              <w:top w:val="single" w:sz="8" w:space="0" w:color="auto"/>
              <w:left w:val="nil"/>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color w:val="000000"/>
                <w:szCs w:val="22"/>
                <w:lang w:eastAsia="sk-SK"/>
              </w:rPr>
            </w:pPr>
            <w:r w:rsidRPr="00BA45A5">
              <w:rPr>
                <w:rFonts w:cs="Calibri"/>
                <w:color w:val="000000"/>
                <w:szCs w:val="22"/>
                <w:lang w:eastAsia="sk-SK"/>
              </w:rPr>
              <w:t> </w:t>
            </w:r>
          </w:p>
        </w:tc>
        <w:tc>
          <w:tcPr>
            <w:tcW w:w="1060" w:type="dxa"/>
            <w:tcBorders>
              <w:top w:val="single" w:sz="8" w:space="0" w:color="auto"/>
              <w:left w:val="nil"/>
              <w:bottom w:val="single" w:sz="8" w:space="0" w:color="auto"/>
              <w:right w:val="single" w:sz="4" w:space="0" w:color="auto"/>
            </w:tcBorders>
            <w:shd w:val="clear" w:color="auto" w:fill="auto"/>
            <w:noWrap/>
            <w:vAlign w:val="bottom"/>
            <w:hideMark/>
          </w:tcPr>
          <w:p w:rsidR="00BA45A5" w:rsidRPr="00BA45A5" w:rsidRDefault="00BA45A5" w:rsidP="00BA45A5">
            <w:pPr>
              <w:spacing w:after="0" w:line="240" w:lineRule="auto"/>
              <w:rPr>
                <w:rFonts w:cs="Calibri"/>
                <w:color w:val="000000"/>
                <w:szCs w:val="22"/>
                <w:lang w:eastAsia="sk-SK"/>
              </w:rPr>
            </w:pPr>
            <w:r w:rsidRPr="00BA45A5">
              <w:rPr>
                <w:rFonts w:cs="Calibri"/>
                <w:color w:val="000000"/>
                <w:szCs w:val="22"/>
                <w:lang w:eastAsia="sk-SK"/>
              </w:rPr>
              <w:t> </w:t>
            </w:r>
          </w:p>
        </w:tc>
      </w:tr>
    </w:tbl>
    <w:p w:rsidR="004959B2" w:rsidRDefault="004959B2" w:rsidP="004959B2">
      <w:pPr>
        <w:rPr>
          <w:b/>
        </w:rPr>
      </w:pPr>
    </w:p>
    <w:p w:rsidR="004959B2" w:rsidRDefault="004959B2" w:rsidP="004959B2">
      <w:pPr>
        <w:pStyle w:val="Odsekzoznamu"/>
        <w:numPr>
          <w:ilvl w:val="0"/>
          <w:numId w:val="19"/>
        </w:numPr>
        <w:rPr>
          <w:b/>
        </w:rPr>
      </w:pPr>
      <w:r>
        <w:rPr>
          <w:b/>
        </w:rPr>
        <w:t>INFORMÁCIE O INÝCH AKTÍVACH A PASÍVACH</w:t>
      </w:r>
    </w:p>
    <w:p w:rsidR="004959B2" w:rsidRPr="004959B2" w:rsidRDefault="004959B2" w:rsidP="004959B2">
      <w:pPr>
        <w:jc w:val="both"/>
      </w:pPr>
      <w:r w:rsidRPr="004959B2">
        <w:t>Spoločnosť TUBAU, a.s.  nemá podmienené záväzky, ktoré sa nesledujú v bežnom účtovníctve a neuvádzajú sa</w:t>
      </w:r>
      <w:r>
        <w:t xml:space="preserve"> ani nemá podmienený majetok</w:t>
      </w:r>
    </w:p>
    <w:p w:rsidR="004959B2" w:rsidRDefault="004959B2" w:rsidP="004959B2">
      <w:pPr>
        <w:pStyle w:val="Odsekzoznamu"/>
        <w:numPr>
          <w:ilvl w:val="0"/>
          <w:numId w:val="19"/>
        </w:numPr>
        <w:rPr>
          <w:b/>
        </w:rPr>
      </w:pPr>
      <w:r>
        <w:rPr>
          <w:b/>
        </w:rPr>
        <w:t>INFORMÁCIE O PRÍJMOCH A VÝHODÁCH ČLENOV ŠTATUTÁRNYCH ORGÁNOV, DOZORNÝCH ORGÁNOV A INÝCH ORGÁNOV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025"/>
        <w:gridCol w:w="1222"/>
        <w:gridCol w:w="1223"/>
        <w:gridCol w:w="1222"/>
        <w:gridCol w:w="1223"/>
        <w:gridCol w:w="1222"/>
        <w:gridCol w:w="1223"/>
      </w:tblGrid>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Druh príjmu, výhody</w:t>
            </w: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Hodnota príjmu, výhody sú</w:t>
            </w:r>
            <w:r w:rsidRPr="004959B2">
              <w:rPr>
                <w:rFonts w:ascii="Arial Narrow" w:hAnsi="Arial Narrow" w:cs="Times New Roman"/>
                <w:b/>
                <w:noProof w:val="0"/>
                <w:sz w:val="22"/>
                <w:szCs w:val="22"/>
              </w:rPr>
              <w:t>č</w:t>
            </w:r>
            <w:r w:rsidRPr="004959B2">
              <w:rPr>
                <w:rFonts w:ascii="Arial Narrow" w:hAnsi="Arial Narrow"/>
                <w:b/>
                <w:noProof w:val="0"/>
                <w:sz w:val="22"/>
                <w:szCs w:val="22"/>
              </w:rPr>
              <w:t xml:space="preserve">asných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b/>
                <w:noProof w:val="0"/>
                <w:sz w:val="22"/>
                <w:szCs w:val="22"/>
              </w:rPr>
            </w:pPr>
            <w:r w:rsidRPr="004959B2">
              <w:rPr>
                <w:rFonts w:ascii="Arial Narrow" w:hAnsi="Arial Narrow"/>
                <w:b/>
                <w:noProof w:val="0"/>
                <w:sz w:val="22"/>
                <w:szCs w:val="22"/>
              </w:rPr>
              <w:t xml:space="preserve">Hodnota príjmu, výhody bývalých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r>
      <w:tr w:rsidR="004959B2" w:rsidRPr="004959B2" w:rsidTr="004959B2">
        <w:tc>
          <w:tcPr>
            <w:tcW w:w="2025" w:type="dxa"/>
            <w:vMerge/>
            <w:tcBorders>
              <w:right w:val="single" w:sz="2" w:space="0" w:color="auto"/>
            </w:tcBorders>
            <w:vAlign w:val="center"/>
          </w:tcPr>
          <w:p w:rsidR="004959B2" w:rsidRPr="004959B2" w:rsidRDefault="004959B2" w:rsidP="00E94D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b</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b/>
                <w:noProof w:val="0"/>
                <w:sz w:val="22"/>
                <w:szCs w:val="22"/>
              </w:rPr>
            </w:pPr>
            <w:r w:rsidRPr="004959B2">
              <w:rPr>
                <w:rFonts w:ascii="Arial Narrow" w:hAnsi="Arial Narrow"/>
                <w:b/>
                <w:noProof w:val="0"/>
                <w:sz w:val="22"/>
                <w:szCs w:val="22"/>
              </w:rPr>
              <w:t>c</w:t>
            </w:r>
          </w:p>
        </w:tc>
      </w:tr>
      <w:tr w:rsidR="004959B2" w:rsidRPr="004959B2" w:rsidTr="004959B2">
        <w:tc>
          <w:tcPr>
            <w:tcW w:w="2025" w:type="dxa"/>
            <w:vMerge/>
            <w:tcBorders>
              <w:right w:val="single" w:sz="2" w:space="0" w:color="auto"/>
            </w:tcBorders>
            <w:vAlign w:val="center"/>
          </w:tcPr>
          <w:p w:rsidR="004959B2" w:rsidRPr="004959B2" w:rsidRDefault="004959B2" w:rsidP="00E94D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Arial Narrow" w:hAnsi="Arial Narrow"/>
                <w:noProof w:val="0"/>
                <w:sz w:val="22"/>
                <w:szCs w:val="22"/>
              </w:rPr>
            </w:pP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iných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3" w:type="dxa"/>
            <w:tcBorders>
              <w:top w:val="single" w:sz="2" w:space="0" w:color="auto"/>
              <w:left w:val="single" w:sz="2" w:space="0" w:color="auto"/>
              <w:bottom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b/>
                <w:noProof w:val="0"/>
                <w:sz w:val="22"/>
                <w:szCs w:val="22"/>
              </w:rPr>
            </w:pPr>
            <w:r w:rsidRPr="004959B2">
              <w:rPr>
                <w:rFonts w:ascii="Arial Narrow" w:hAnsi="Arial Narrow"/>
                <w:b/>
                <w:noProof w:val="0"/>
                <w:sz w:val="22"/>
                <w:szCs w:val="22"/>
              </w:rPr>
              <w:t>iných</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E94DDE">
            <w:pPr>
              <w:pStyle w:val="TableText-maly9"/>
              <w:suppressAutoHyphens/>
              <w:spacing w:beforeLines="40"/>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E94DDE">
            <w:pPr>
              <w:pStyle w:val="TableText-maly9"/>
              <w:suppressAutoHyphens/>
              <w:spacing w:beforeLines="40"/>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r>
      <w:tr w:rsidR="004959B2" w:rsidRPr="004959B2" w:rsidTr="004959B2">
        <w:tc>
          <w:tcPr>
            <w:tcW w:w="2025" w:type="dxa"/>
            <w:tcBorders>
              <w:top w:val="single" w:sz="2" w:space="0" w:color="auto"/>
              <w:bottom w:val="single" w:sz="8" w:space="0" w:color="auto"/>
              <w:right w:val="single" w:sz="2" w:space="0" w:color="auto"/>
            </w:tcBorders>
            <w:vAlign w:val="center"/>
          </w:tcPr>
          <w:p w:rsidR="004959B2" w:rsidRPr="004959B2" w:rsidRDefault="004959B2" w:rsidP="00E94DDE">
            <w:pPr>
              <w:pStyle w:val="TextHlava9b"/>
              <w:spacing w:beforeLines="40" w:after="0" w:line="240" w:lineRule="auto"/>
              <w:rPr>
                <w:rFonts w:ascii="Arial Narrow" w:hAnsi="Arial Narrow"/>
                <w:b/>
                <w:noProof w:val="0"/>
                <w:sz w:val="22"/>
                <w:szCs w:val="22"/>
              </w:rPr>
            </w:pPr>
            <w:r w:rsidRPr="004959B2">
              <w:rPr>
                <w:rFonts w:ascii="Arial Narrow" w:hAnsi="Arial Narrow"/>
                <w:b/>
                <w:noProof w:val="0"/>
                <w:sz w:val="22"/>
                <w:szCs w:val="22"/>
              </w:rPr>
              <w:t>a</w:t>
            </w:r>
          </w:p>
        </w:tc>
        <w:tc>
          <w:tcPr>
            <w:tcW w:w="3667" w:type="dxa"/>
            <w:gridSpan w:val="3"/>
            <w:tcBorders>
              <w:top w:val="single" w:sz="2" w:space="0" w:color="auto"/>
              <w:left w:val="single" w:sz="2" w:space="0" w:color="auto"/>
              <w:bottom w:val="single" w:sz="8" w:space="0" w:color="auto"/>
              <w:right w:val="single" w:sz="2" w:space="0" w:color="auto"/>
            </w:tcBorders>
            <w:vAlign w:val="center"/>
          </w:tcPr>
          <w:p w:rsidR="004959B2" w:rsidRPr="004959B2" w:rsidRDefault="004959B2" w:rsidP="00E94DDE">
            <w:pPr>
              <w:pStyle w:val="TableText-maly9"/>
              <w:suppressAutoHyphens/>
              <w:spacing w:beforeLines="40"/>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c>
          <w:tcPr>
            <w:tcW w:w="3668" w:type="dxa"/>
            <w:gridSpan w:val="3"/>
            <w:tcBorders>
              <w:top w:val="single" w:sz="2" w:space="0" w:color="auto"/>
              <w:left w:val="single" w:sz="2" w:space="0" w:color="auto"/>
              <w:bottom w:val="single" w:sz="8" w:space="0" w:color="auto"/>
            </w:tcBorders>
            <w:vAlign w:val="center"/>
          </w:tcPr>
          <w:p w:rsidR="004959B2" w:rsidRPr="004959B2" w:rsidRDefault="004959B2" w:rsidP="00E94DDE">
            <w:pPr>
              <w:pStyle w:val="TableText-maly9"/>
              <w:suppressAutoHyphens/>
              <w:spacing w:beforeLines="40"/>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r>
      <w:tr w:rsidR="004959B2" w:rsidRPr="004959B2" w:rsidTr="004959B2">
        <w:tc>
          <w:tcPr>
            <w:tcW w:w="2025" w:type="dxa"/>
            <w:vMerge w:val="restart"/>
            <w:tcBorders>
              <w:top w:val="single" w:sz="8"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Peňažné príjmy</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r w:rsidR="006B35D5">
              <w:rPr>
                <w:rFonts w:ascii="Arial Narrow" w:hAnsi="Arial Narrow"/>
                <w:color w:val="000000"/>
                <w:sz w:val="22"/>
                <w:szCs w:val="22"/>
              </w:rPr>
              <w:t>21 580</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r w:rsidR="006B35D5">
              <w:rPr>
                <w:rFonts w:ascii="Arial Narrow" w:hAnsi="Arial Narrow"/>
                <w:color w:val="000000"/>
                <w:sz w:val="22"/>
                <w:szCs w:val="22"/>
              </w:rPr>
              <w:t>34 960</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Nepeňažné príjmy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Nepeňažné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Poskytnuté úvery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Poskytnuté záruky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Iné</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E94DDE">
            <w:pPr>
              <w:pStyle w:val="TableText-maly9"/>
              <w:suppressAutoHyphens/>
              <w:spacing w:beforeLines="40"/>
              <w:rPr>
                <w:rFonts w:ascii="Arial Narrow" w:hAnsi="Arial Narrow"/>
                <w:color w:val="000000"/>
                <w:sz w:val="22"/>
                <w:szCs w:val="22"/>
              </w:rPr>
            </w:pPr>
            <w:r w:rsidRPr="004959B2">
              <w:rPr>
                <w:rFonts w:ascii="Arial Narrow" w:hAnsi="Arial Narrow"/>
                <w:color w:val="000000"/>
                <w:sz w:val="22"/>
                <w:szCs w:val="22"/>
              </w:rPr>
              <w:t> </w:t>
            </w:r>
          </w:p>
        </w:tc>
      </w:tr>
    </w:tbl>
    <w:p w:rsidR="004959B2" w:rsidRPr="004959B2" w:rsidRDefault="004959B2" w:rsidP="00E94DD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Arial Narrow" w:hAnsi="Arial Narrow"/>
          <w:noProof w:val="0"/>
        </w:rPr>
      </w:pPr>
      <w:r w:rsidRPr="004959B2">
        <w:rPr>
          <w:rFonts w:ascii="Arial Narrow" w:hAnsi="Arial Narrow"/>
          <w:noProof w:val="0"/>
        </w:rPr>
        <w:lastRenderedPageBreak/>
        <w:t xml:space="preserve"> Spoločnosť neposkytla žiadne príjmy a výhody členom štatutárnych orgánov, dozorných orgánov a iných orgánov účtovnej jednotky okrem tých, ktoré prináležia z hlavného pracovného pomeru. </w:t>
      </w:r>
    </w:p>
    <w:p w:rsidR="004959B2" w:rsidRDefault="004959B2" w:rsidP="004959B2">
      <w:pPr>
        <w:rPr>
          <w:b/>
        </w:rPr>
      </w:pPr>
    </w:p>
    <w:p w:rsidR="00686E2E" w:rsidRPr="00686E2E" w:rsidRDefault="00686E2E" w:rsidP="00686E2E">
      <w:pPr>
        <w:pStyle w:val="Odsekzoznamu"/>
        <w:numPr>
          <w:ilvl w:val="0"/>
          <w:numId w:val="19"/>
        </w:numPr>
        <w:rPr>
          <w:b/>
        </w:rPr>
      </w:pPr>
      <w:r w:rsidRPr="00686E2E">
        <w:rPr>
          <w:b/>
        </w:rPr>
        <w:t>INFORMÁCIE O</w:t>
      </w:r>
      <w:r>
        <w:rPr>
          <w:b/>
        </w:rPr>
        <w:t> EKONOMICKÝCH VZŤAHOCH ÚČTOVNEJ JEDNOTKY A SPRIAZNENÝCH OSOB</w:t>
      </w:r>
    </w:p>
    <w:p w:rsidR="00686E2E" w:rsidRDefault="00EB0068" w:rsidP="00EB0068">
      <w:pPr>
        <w:jc w:val="both"/>
        <w:rPr>
          <w:b/>
        </w:rPr>
      </w:pPr>
      <w:r w:rsidRPr="00EB0068">
        <w:t>Spoločnosť v roku 2013 neuzavrela obchody na základe neobvyklých podmienok so spriaznenými osobami</w:t>
      </w:r>
      <w:r>
        <w:rPr>
          <w:b/>
        </w:rPr>
        <w:t>.</w:t>
      </w:r>
    </w:p>
    <w:p w:rsidR="00686E2E" w:rsidRDefault="00686E2E" w:rsidP="004959B2">
      <w:pPr>
        <w:rPr>
          <w:b/>
        </w:rPr>
      </w:pPr>
    </w:p>
    <w:p w:rsidR="00686E2E" w:rsidRDefault="00686E2E" w:rsidP="00686E2E">
      <w:pPr>
        <w:pStyle w:val="Odsekzoznamu"/>
        <w:numPr>
          <w:ilvl w:val="0"/>
          <w:numId w:val="19"/>
        </w:numPr>
        <w:rPr>
          <w:b/>
        </w:rPr>
      </w:pPr>
      <w:r>
        <w:rPr>
          <w:b/>
        </w:rPr>
        <w:t>INFORMÁCIE O SKUTOČNOSTIACH, KTORÁ NASTALI PO DNI, KU KTORÉMU SA ZOSTAVUJE ÚČTOVNÁ ZÁVIERKA DO DŇA ZOSTAVENIA ÚČTOVNEJ ZÁVIERKY</w:t>
      </w:r>
    </w:p>
    <w:p w:rsidR="00F91032" w:rsidRDefault="00686E2E" w:rsidP="00686E2E">
      <w:pPr>
        <w:jc w:val="both"/>
      </w:pPr>
      <w:r w:rsidRPr="00686E2E">
        <w:t>Od 31.12.2013 do dátumu zostavenia tejto účtovnej závierky nenastali žiadne skutočnosti, ktoré neboli v predmetnej účtovnej závierke zohľadnené a mali by nepriaznivý vplyv na verné zobrazenie skutočností, ktoré sú predmetom účtovníctva. Na základe dostupných informácii, akcionári spoločnosti neočakávajú, že by činnosti spoločnosti mohla byť v nasledovnom období nepriaznivo ovplyvnená</w:t>
      </w:r>
    </w:p>
    <w:p w:rsidR="00F91032" w:rsidRDefault="00F91032"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6B35D5" w:rsidRDefault="006B35D5" w:rsidP="00686E2E">
      <w:pPr>
        <w:jc w:val="both"/>
      </w:pPr>
    </w:p>
    <w:p w:rsidR="007712D0" w:rsidRPr="00EB0068" w:rsidRDefault="00F91032" w:rsidP="00F91032">
      <w:pPr>
        <w:pStyle w:val="Odsekzoznamu"/>
        <w:numPr>
          <w:ilvl w:val="0"/>
          <w:numId w:val="19"/>
        </w:numPr>
        <w:jc w:val="both"/>
        <w:rPr>
          <w:b/>
        </w:rPr>
      </w:pPr>
      <w:r w:rsidRPr="00EB0068">
        <w:rPr>
          <w:b/>
        </w:rPr>
        <w:lastRenderedPageBreak/>
        <w:t>INFORMÁCIE O </w:t>
      </w:r>
      <w:r w:rsidR="00686E2E" w:rsidRPr="00EB0068">
        <w:rPr>
          <w:b/>
        </w:rPr>
        <w:t>PREHĽAD</w:t>
      </w:r>
      <w:r w:rsidRPr="00EB0068">
        <w:rPr>
          <w:b/>
        </w:rPr>
        <w:t xml:space="preserve">E </w:t>
      </w:r>
      <w:r w:rsidR="00686E2E" w:rsidRPr="00EB0068">
        <w:rPr>
          <w:b/>
        </w:rPr>
        <w:t xml:space="preserve"> </w:t>
      </w:r>
      <w:r w:rsidRPr="00EB0068">
        <w:rPr>
          <w:b/>
        </w:rPr>
        <w:t>ZMIEN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346 336</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13 446</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359 782</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E94DDE" w:rsidRDefault="00E94DDE" w:rsidP="00E94DDE">
            <w:pPr>
              <w:spacing w:after="0" w:line="240" w:lineRule="auto"/>
              <w:rPr>
                <w:szCs w:val="22"/>
              </w:rPr>
            </w:pPr>
            <w:r>
              <w:rPr>
                <w:szCs w:val="22"/>
              </w:rPr>
              <w:t>-1 531 720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E94DDE">
              <w:rPr>
                <w:szCs w:val="22"/>
              </w:rPr>
              <w:t>-1 531 720</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2 857 428</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121 010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2 978 438</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134 455</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30 734</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134 455</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30 734</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Pr="003F477D" w:rsidRDefault="00F91032"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3 300 000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3 319</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287 279</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59 057</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346 336</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2 325 917</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531 511</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2 857 428</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Výsledok </w:t>
            </w:r>
            <w:proofErr w:type="spellStart"/>
            <w:r w:rsidRPr="003F477D">
              <w:rPr>
                <w:szCs w:val="22"/>
              </w:rPr>
              <w:t>hospodá</w:t>
            </w:r>
            <w:r w:rsidR="0054020D" w:rsidRPr="003F477D">
              <w:rPr>
                <w:szCs w:val="22"/>
              </w:rPr>
              <w:t>-</w:t>
            </w:r>
            <w:r w:rsidRPr="003F477D">
              <w:rPr>
                <w:szCs w:val="22"/>
              </w:rPr>
              <w:t>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590 568</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134 455</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590 568</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B35D5">
              <w:rPr>
                <w:szCs w:val="22"/>
              </w:rPr>
              <w:t>134 455</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A423A9" w:rsidRDefault="00F91032" w:rsidP="00E33704">
      <w:pPr>
        <w:tabs>
          <w:tab w:val="left" w:pos="1525"/>
        </w:tabs>
        <w:spacing w:after="0" w:line="240" w:lineRule="auto"/>
        <w:rPr>
          <w:b/>
          <w:szCs w:val="22"/>
        </w:rPr>
      </w:pPr>
      <w:r>
        <w:rPr>
          <w:b/>
          <w:szCs w:val="22"/>
        </w:rPr>
        <w:lastRenderedPageBreak/>
        <w:t>O.</w:t>
      </w:r>
      <w:r w:rsidR="00A423A9">
        <w:rPr>
          <w:b/>
          <w:szCs w:val="22"/>
        </w:rPr>
        <w:t xml:space="preserve"> INFORMÁCIE O PREHĽADE PEŇAŽNÝCH TOKOV</w:t>
      </w:r>
    </w:p>
    <w:p w:rsidR="00A423A9" w:rsidRDefault="00A423A9" w:rsidP="00E33704">
      <w:pPr>
        <w:tabs>
          <w:tab w:val="left" w:pos="1525"/>
        </w:tabs>
        <w:spacing w:after="0" w:line="240" w:lineRule="auto"/>
        <w:rPr>
          <w:b/>
          <w:szCs w:val="22"/>
        </w:rPr>
      </w:pPr>
    </w:p>
    <w:tbl>
      <w:tblPr>
        <w:tblW w:w="8120" w:type="dxa"/>
        <w:tblInd w:w="55" w:type="dxa"/>
        <w:tblCellMar>
          <w:left w:w="70" w:type="dxa"/>
          <w:right w:w="70" w:type="dxa"/>
        </w:tblCellMar>
        <w:tblLook w:val="04A0"/>
      </w:tblPr>
      <w:tblGrid>
        <w:gridCol w:w="1043"/>
        <w:gridCol w:w="3518"/>
        <w:gridCol w:w="1102"/>
        <w:gridCol w:w="1262"/>
        <w:gridCol w:w="1195"/>
      </w:tblGrid>
      <w:tr w:rsidR="00A423A9" w:rsidRPr="00A423A9" w:rsidTr="00A423A9">
        <w:trPr>
          <w:trHeight w:val="660"/>
        </w:trPr>
        <w:tc>
          <w:tcPr>
            <w:tcW w:w="933" w:type="dxa"/>
            <w:tcBorders>
              <w:top w:val="single" w:sz="4" w:space="0" w:color="auto"/>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bCs/>
                <w:szCs w:val="22"/>
                <w:lang w:eastAsia="sk-SK"/>
              </w:rPr>
            </w:pPr>
            <w:r w:rsidRPr="00A423A9">
              <w:rPr>
                <w:rFonts w:cs="Arial"/>
                <w:b/>
                <w:bCs/>
                <w:szCs w:val="22"/>
                <w:lang w:eastAsia="sk-SK"/>
              </w:rPr>
              <w:t>Označenie</w:t>
            </w:r>
          </w:p>
        </w:tc>
        <w:tc>
          <w:tcPr>
            <w:tcW w:w="3580" w:type="dxa"/>
            <w:tcBorders>
              <w:top w:val="single" w:sz="4" w:space="0" w:color="auto"/>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bCs/>
                <w:szCs w:val="22"/>
                <w:lang w:eastAsia="sk-SK"/>
              </w:rPr>
            </w:pPr>
            <w:r w:rsidRPr="00A423A9">
              <w:rPr>
                <w:rFonts w:cs="Arial"/>
                <w:b/>
                <w:bCs/>
                <w:szCs w:val="22"/>
                <w:lang w:eastAsia="sk-SK"/>
              </w:rPr>
              <w:t>Text 1</w:t>
            </w:r>
          </w:p>
        </w:tc>
        <w:tc>
          <w:tcPr>
            <w:tcW w:w="1117" w:type="dxa"/>
            <w:tcBorders>
              <w:top w:val="single" w:sz="4" w:space="0" w:color="auto"/>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bCs/>
                <w:szCs w:val="22"/>
                <w:lang w:eastAsia="sk-SK"/>
              </w:rPr>
            </w:pPr>
            <w:r w:rsidRPr="00A423A9">
              <w:rPr>
                <w:rFonts w:cs="Arial"/>
                <w:b/>
                <w:bCs/>
                <w:szCs w:val="22"/>
                <w:lang w:eastAsia="sk-SK"/>
              </w:rPr>
              <w:t>Číslo riadku</w:t>
            </w:r>
          </w:p>
        </w:tc>
        <w:tc>
          <w:tcPr>
            <w:tcW w:w="1277" w:type="dxa"/>
            <w:tcBorders>
              <w:top w:val="single" w:sz="4" w:space="0" w:color="auto"/>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bCs/>
                <w:szCs w:val="22"/>
                <w:lang w:eastAsia="sk-SK"/>
              </w:rPr>
            </w:pPr>
            <w:r w:rsidRPr="00A423A9">
              <w:rPr>
                <w:rFonts w:cs="Arial"/>
                <w:b/>
                <w:bCs/>
                <w:szCs w:val="22"/>
                <w:lang w:eastAsia="sk-SK"/>
              </w:rPr>
              <w:t>Bežné obdobie</w:t>
            </w:r>
          </w:p>
        </w:tc>
        <w:tc>
          <w:tcPr>
            <w:tcW w:w="1213" w:type="dxa"/>
            <w:tcBorders>
              <w:top w:val="single" w:sz="4" w:space="0" w:color="auto"/>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bCs/>
                <w:szCs w:val="22"/>
                <w:lang w:eastAsia="sk-SK"/>
              </w:rPr>
            </w:pPr>
            <w:r w:rsidRPr="00A423A9">
              <w:rPr>
                <w:rFonts w:cs="Arial"/>
                <w:b/>
                <w:bCs/>
                <w:szCs w:val="22"/>
                <w:lang w:eastAsia="sk-SK"/>
              </w:rPr>
              <w:t>Stĺpec 06</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szCs w:val="22"/>
                <w:lang w:eastAsia="sk-SK"/>
              </w:rPr>
            </w:pPr>
            <w:r w:rsidRPr="00A423A9">
              <w:rPr>
                <w:rFonts w:cs="Arial"/>
                <w:b/>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szCs w:val="22"/>
                <w:lang w:eastAsia="sk-SK"/>
              </w:rPr>
            </w:pPr>
            <w:r w:rsidRPr="00A423A9">
              <w:rPr>
                <w:rFonts w:cs="Arial"/>
                <w:b/>
                <w:szCs w:val="22"/>
                <w:lang w:eastAsia="sk-SK"/>
              </w:rPr>
              <w:t>Peňažné prostriedky na začiatku obdobia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54 420,92</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37 062,27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Výsledok hospodárenia za účtovné obdobie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-1 080 390,98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-511 836,24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Odpisy dlhodobého nehmotného a hmotného majetku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829 113,48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1 015 269,69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zásob</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-232 443,86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272 030,54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Materiál</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-232 443,86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272 030,54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Nedokončená výroba a polotovary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Výrobky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Zvieratá</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Tovar</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Poskytnuté preddavky na zásoby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pohľadávok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-3 153 708,16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-1 763 170,03</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Pohľadávky za upísané vlastné imanie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pohľadávky z obchodného styku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28 157,70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188 421,71</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pohľadávky voči ovládajúcej a ovládanej osobe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pohľadávky v rámci konsolidovaného celku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pohľadávky voči spoločníkom, členom a združeniu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Iné dlhodobé pohľadávky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Odložená daňová pohľadávka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-27 341,13</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-100 570,94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Krátkodobé pohľadávky z obchodného styku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-3 038 108,57</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-1 779 703,55</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9.</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Krátkodobé pohľadávky voči ovládajúcej a ovládanej osobe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10.</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Ostatné krátkodobé pohľadávky v rámci </w:t>
            </w:r>
            <w:proofErr w:type="spellStart"/>
            <w:r w:rsidRPr="00A423A9">
              <w:rPr>
                <w:rFonts w:cs="Arial"/>
                <w:szCs w:val="22"/>
                <w:lang w:eastAsia="sk-SK"/>
              </w:rPr>
              <w:t>konsolidov.celku</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Krátkodobé pohľadávky voči </w:t>
            </w:r>
            <w:proofErr w:type="spellStart"/>
            <w:r w:rsidRPr="00A423A9">
              <w:rPr>
                <w:rFonts w:cs="Arial"/>
                <w:szCs w:val="22"/>
                <w:lang w:eastAsia="sk-SK"/>
              </w:rPr>
              <w:t>spoločníkom,členom</w:t>
            </w:r>
            <w:proofErr w:type="spellEnd"/>
            <w:r w:rsidRPr="00A423A9">
              <w:rPr>
                <w:rFonts w:cs="Arial"/>
                <w:szCs w:val="22"/>
                <w:lang w:eastAsia="sk-SK"/>
              </w:rPr>
              <w:t xml:space="preserve"> a združeniu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Pohľadávky sociálneho zabezpečenia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-7 273,63</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Daňové pohľadávky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-4 084,00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-277 068,02</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Iné krátkodobé pohľadávky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-112 332,16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213 024,40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Krátkodobý finančný majetok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dlhodobých záväzkov a rezerv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-217 506,49</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-303 009,30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rezervy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Dlhodobé záväzky z obchodného styku </w:t>
            </w:r>
            <w:proofErr w:type="spellStart"/>
            <w:r w:rsidRPr="00A423A9">
              <w:rPr>
                <w:rFonts w:cs="Arial"/>
                <w:szCs w:val="22"/>
                <w:lang w:eastAsia="sk-SK"/>
              </w:rPr>
              <w:t>vč</w:t>
            </w:r>
            <w:proofErr w:type="spellEnd"/>
            <w:r w:rsidRPr="00A423A9">
              <w:rPr>
                <w:rFonts w:cs="Arial"/>
                <w:szCs w:val="22"/>
                <w:lang w:eastAsia="sk-SK"/>
              </w:rPr>
              <w:t xml:space="preserve">. </w:t>
            </w:r>
            <w:proofErr w:type="spellStart"/>
            <w:r w:rsidRPr="00A423A9">
              <w:rPr>
                <w:rFonts w:cs="Arial"/>
                <w:szCs w:val="22"/>
                <w:lang w:eastAsia="sk-SK"/>
              </w:rPr>
              <w:t>nevyfakt.dodávok</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Dlhodobé záväzky </w:t>
            </w:r>
            <w:proofErr w:type="spellStart"/>
            <w:r w:rsidRPr="00A423A9">
              <w:rPr>
                <w:rFonts w:cs="Arial"/>
                <w:szCs w:val="22"/>
                <w:lang w:eastAsia="sk-SK"/>
              </w:rPr>
              <w:t>zvoči</w:t>
            </w:r>
            <w:proofErr w:type="spellEnd"/>
            <w:r w:rsidRPr="00A423A9">
              <w:rPr>
                <w:rFonts w:cs="Arial"/>
                <w:szCs w:val="22"/>
                <w:lang w:eastAsia="sk-SK"/>
              </w:rPr>
              <w:t xml:space="preserve"> ovládajúcej a ovládanej osobe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Ostatné dlhodobé záväzky v rámci </w:t>
            </w:r>
            <w:r w:rsidRPr="00A423A9">
              <w:rPr>
                <w:rFonts w:cs="Arial"/>
                <w:szCs w:val="22"/>
                <w:lang w:eastAsia="sk-SK"/>
              </w:rPr>
              <w:lastRenderedPageBreak/>
              <w:t>konsolidovaného celku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lastRenderedPageBreak/>
              <w:t>31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lastRenderedPageBreak/>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prijaté preddavky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Záväzky zo sociálneho fondu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3 668,61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935,17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Ostatné dlhodobé záväzky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-237 117,72</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-303 944,47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Odložený daňový záväzok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15 942,62</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krátkodobých záväzkov a rezerv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3 584 936,11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-30 834,19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Krátkodobé rezervy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82 548,34</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-17 320,79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Krátkodobé záväzky z obchodného styku </w:t>
            </w:r>
            <w:proofErr w:type="spellStart"/>
            <w:r w:rsidRPr="00A423A9">
              <w:rPr>
                <w:rFonts w:cs="Arial"/>
                <w:szCs w:val="22"/>
                <w:lang w:eastAsia="sk-SK"/>
              </w:rPr>
              <w:t>vč</w:t>
            </w:r>
            <w:proofErr w:type="spellEnd"/>
            <w:r w:rsidRPr="00A423A9">
              <w:rPr>
                <w:rFonts w:cs="Arial"/>
                <w:szCs w:val="22"/>
                <w:lang w:eastAsia="sk-SK"/>
              </w:rPr>
              <w:t xml:space="preserve">. </w:t>
            </w:r>
            <w:proofErr w:type="spellStart"/>
            <w:r w:rsidRPr="00A423A9">
              <w:rPr>
                <w:rFonts w:cs="Arial"/>
                <w:szCs w:val="22"/>
                <w:lang w:eastAsia="sk-SK"/>
              </w:rPr>
              <w:t>nevyfakt.dodávok</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3 302 367,31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1 574 071,85</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Krátkodobé záväzky </w:t>
            </w:r>
            <w:proofErr w:type="spellStart"/>
            <w:r w:rsidRPr="00A423A9">
              <w:rPr>
                <w:rFonts w:cs="Arial"/>
                <w:szCs w:val="22"/>
                <w:lang w:eastAsia="sk-SK"/>
              </w:rPr>
              <w:t>zvoči</w:t>
            </w:r>
            <w:proofErr w:type="spellEnd"/>
            <w:r w:rsidRPr="00A423A9">
              <w:rPr>
                <w:rFonts w:cs="Arial"/>
                <w:szCs w:val="22"/>
                <w:lang w:eastAsia="sk-SK"/>
              </w:rPr>
              <w:t xml:space="preserve"> ovládajúcej a ovládanej osobe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Ostatné krátkodobé záväzky v rámci konsolidovaného celku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Krátkodobé záväzky voči spoločníkom a združeniu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-588 688,80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-1 958 150,00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Záväzky voči zamestnancom</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81 031,42</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8 552,12</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Záväzky zo sociálneho zabezpečenia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200 972,86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545,13</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Daňové záväzky a dotácie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686 867,25</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142 745,32</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9.</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Ostatné krátkodobé záväzky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-180 162,27</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218 722,18</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Časové rozlíšenie nákladov, príjmov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-29 150,56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-115 120,54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Náklady budúcich období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-26 789,29</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28 670,94</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Príjmy budúcich období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-2 361,27</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-143 791,48</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Časové rozlíšenie výdavkov, výnosov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33 995,91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Výdavky budúcich období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24 237,91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Výnosy budúcich období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9 758,00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v prevádzkovej činnosti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-265 154,55</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-1 436 670,07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dlhodobého majetku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623 346,48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2 247 826,58</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Zriaďovacie výdavky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Aktivované náklady na vývoj</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Softvér</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1 476,36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3 684,95</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Oceniteľné práva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proofErr w:type="spellStart"/>
            <w:r w:rsidRPr="00A423A9">
              <w:rPr>
                <w:rFonts w:cs="Arial"/>
                <w:szCs w:val="22"/>
                <w:lang w:eastAsia="sk-SK"/>
              </w:rPr>
              <w:t>Goodwill</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Ostatný dlhodobý nehmotný majetok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Obstarávaný nehmotný dlhodobý majetok a poskytnuté preddavky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Pozemky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878 676,60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9.</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Stavby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681 389,74</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538 116,31</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10.</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Samostatné hnuteľné veci a súbory hnuteľných vecí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-59 519,62</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827 348,72</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Ostatný dlhodobý hmotný majetok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Obstarávaný dlhodobý hmotný majetok a poskytnuté preddavky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Opravná položka k nadobudnutému hmotnému majetku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Odpisy dlhodobého hmotného a nehmotného majetku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-829 113,48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-1 015 269,69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lastRenderedPageBreak/>
              <w:t>II.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Peňažné toky v investičnej </w:t>
            </w:r>
            <w:proofErr w:type="spellStart"/>
            <w:r w:rsidRPr="00A423A9">
              <w:rPr>
                <w:rFonts w:cs="Arial"/>
                <w:szCs w:val="22"/>
                <w:lang w:eastAsia="sk-SK"/>
              </w:rPr>
              <w:t>činnnosti</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-205 767,00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1 232 556,89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kapitálu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Základné imanie včítane zmien ešte nezapísaných od </w:t>
            </w:r>
            <w:proofErr w:type="spellStart"/>
            <w:r w:rsidRPr="00A423A9">
              <w:rPr>
                <w:rFonts w:cs="Arial"/>
                <w:szCs w:val="22"/>
                <w:lang w:eastAsia="sk-SK"/>
              </w:rPr>
              <w:t>obch.registra</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Vlastné akcie a vlastné obchodné podiely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Emisné ážio</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Ostatné kapitálové fondy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Zákonný rezervný fond z kapitálových vkladov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Oceňovacie rozdiely z precenenia majetku a záväzkov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Oceňovacie rozdiely z kapitálových účastín</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Oceňovacie rozdiely z precenenia pri splynutí a rozdelení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9.</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Zákonný rezervný fond zo zisku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13 445,54</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59 057,00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10.</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Nedeliteľný fond a ostatné štatutárne fondy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79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Nerozdelený zisk  minulých rokov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121 009,81</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531 510,86</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Neuhradená </w:t>
            </w:r>
            <w:proofErr w:type="spellStart"/>
            <w:r w:rsidRPr="00A423A9">
              <w:rPr>
                <w:rFonts w:cs="Arial"/>
                <w:szCs w:val="22"/>
                <w:lang w:eastAsia="sk-SK"/>
              </w:rPr>
              <w:t>strataz</w:t>
            </w:r>
            <w:proofErr w:type="spellEnd"/>
            <w:r w:rsidRPr="00A423A9">
              <w:rPr>
                <w:rFonts w:cs="Arial"/>
                <w:szCs w:val="22"/>
                <w:lang w:eastAsia="sk-SK"/>
              </w:rPr>
              <w:t xml:space="preserve"> minulých rokov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Hospodársky výsledok minulého účtovného obdobia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-134 455,35</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-590 567,86</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Zmena stavu z finančných derivátov, úverov a výpomocí</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589 185,98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1 017 962,79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Podielové cenné papiere a podiely v ovládanej osobe</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2.</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xml:space="preserve">Podielové cenné papiere a podiely v spoločnosti s </w:t>
            </w:r>
            <w:proofErr w:type="spellStart"/>
            <w:r w:rsidRPr="00A423A9">
              <w:rPr>
                <w:rFonts w:cs="Arial"/>
                <w:szCs w:val="22"/>
                <w:lang w:eastAsia="sk-SK"/>
              </w:rPr>
              <w:t>podst.vplyvom</w:t>
            </w:r>
            <w:proofErr w:type="spellEnd"/>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3.</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Ostatné podielové cenné papiere a podiely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4.</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Pôžičky účtovnej jednotke v konsolidovanom celku</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5.</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Ostatný dlhodobý finančný majetok</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6.</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Obstarávaný dlhodobý finančný majetok a poskytnuté preddavky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7.</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zmeny na úhradu a dlhopisy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90</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8.</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Dlhodobé bankové úvery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91</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-5 780,67</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545 228,67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9.</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Bežné bankové úvery</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92</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594 966,65</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479 234,12</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10.</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Krátkodobé finančné výpomoci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93</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0,00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-6 500,00</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III.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vo finančnej činnosti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94</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589 185,98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1 017 962,79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v prevádzkovej činnosti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95</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-265 154,55</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-1 436 670,07</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v investičnej činnosti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96</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-205 767,00</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1 232 556,89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III.</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vo finančnej činnosti</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97</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589 185,98</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1 017 962,79</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Peňažné toky - rozdiel príjmov a výdavkov</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98</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118 264,43</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szCs w:val="22"/>
                <w:lang w:eastAsia="sk-SK"/>
              </w:rPr>
            </w:pPr>
            <w:r w:rsidRPr="00A423A9">
              <w:rPr>
                <w:rFonts w:cs="Arial"/>
                <w:szCs w:val="22"/>
                <w:lang w:eastAsia="sk-SK"/>
              </w:rPr>
              <w:t>813 849,61</w:t>
            </w:r>
          </w:p>
        </w:tc>
      </w:tr>
      <w:tr w:rsidR="00A423A9" w:rsidRPr="00A423A9" w:rsidTr="00A423A9">
        <w:trPr>
          <w:trHeight w:val="304"/>
        </w:trPr>
        <w:tc>
          <w:tcPr>
            <w:tcW w:w="933" w:type="dxa"/>
            <w:tcBorders>
              <w:top w:val="nil"/>
              <w:left w:val="single" w:sz="4" w:space="0" w:color="auto"/>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szCs w:val="22"/>
                <w:lang w:eastAsia="sk-SK"/>
              </w:rPr>
            </w:pPr>
            <w:r w:rsidRPr="00A423A9">
              <w:rPr>
                <w:rFonts w:cs="Arial"/>
                <w:szCs w:val="22"/>
                <w:lang w:eastAsia="sk-SK"/>
              </w:rPr>
              <w:t> </w:t>
            </w:r>
          </w:p>
        </w:tc>
        <w:tc>
          <w:tcPr>
            <w:tcW w:w="3580"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rPr>
                <w:rFonts w:cs="Arial"/>
                <w:b/>
                <w:szCs w:val="22"/>
                <w:lang w:eastAsia="sk-SK"/>
              </w:rPr>
            </w:pPr>
            <w:r w:rsidRPr="00A423A9">
              <w:rPr>
                <w:rFonts w:cs="Arial"/>
                <w:b/>
                <w:szCs w:val="22"/>
                <w:lang w:eastAsia="sk-SK"/>
              </w:rPr>
              <w:t>Hotovosť na konci sledovaného obdobia</w:t>
            </w:r>
          </w:p>
        </w:tc>
        <w:tc>
          <w:tcPr>
            <w:tcW w:w="111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99</w:t>
            </w:r>
          </w:p>
        </w:tc>
        <w:tc>
          <w:tcPr>
            <w:tcW w:w="1277"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74 487,36</w:t>
            </w:r>
          </w:p>
        </w:tc>
        <w:tc>
          <w:tcPr>
            <w:tcW w:w="1213" w:type="dxa"/>
            <w:tcBorders>
              <w:top w:val="nil"/>
              <w:left w:val="nil"/>
              <w:bottom w:val="single" w:sz="4" w:space="0" w:color="auto"/>
              <w:right w:val="single" w:sz="4" w:space="0" w:color="auto"/>
            </w:tcBorders>
            <w:shd w:val="clear" w:color="auto" w:fill="auto"/>
            <w:hideMark/>
          </w:tcPr>
          <w:p w:rsidR="00A423A9" w:rsidRPr="00A423A9" w:rsidRDefault="00A423A9" w:rsidP="00A423A9">
            <w:pPr>
              <w:spacing w:after="0" w:line="240" w:lineRule="auto"/>
              <w:jc w:val="right"/>
              <w:rPr>
                <w:rFonts w:cs="Arial"/>
                <w:b/>
                <w:szCs w:val="22"/>
                <w:lang w:eastAsia="sk-SK"/>
              </w:rPr>
            </w:pPr>
            <w:r w:rsidRPr="00A423A9">
              <w:rPr>
                <w:rFonts w:cs="Arial"/>
                <w:b/>
                <w:szCs w:val="22"/>
                <w:lang w:eastAsia="sk-SK"/>
              </w:rPr>
              <w:t>54 420,92</w:t>
            </w:r>
          </w:p>
        </w:tc>
      </w:tr>
    </w:tbl>
    <w:p w:rsidR="008E4928" w:rsidRPr="003F477D" w:rsidRDefault="00F91032"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Pr>
          <w:b/>
          <w:szCs w:val="22"/>
        </w:rPr>
        <w:t xml:space="preserve"> </w:t>
      </w:r>
      <w:r w:rsidR="00E33704"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w:t>
      </w:r>
      <w:r w:rsidR="00E7732E">
        <w:rPr>
          <w:szCs w:val="22"/>
        </w:rPr>
        <w:t>ú dobrovoľne vypĺňanými údajmi</w:t>
      </w:r>
      <w:r w:rsidRPr="003F477D">
        <w:rPr>
          <w:szCs w:val="22"/>
        </w:rPr>
        <w:t>.</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Default="0003344F" w:rsidP="004268D2">
      <w:pPr>
        <w:spacing w:after="0" w:line="240" w:lineRule="auto"/>
        <w:rPr>
          <w:szCs w:val="22"/>
        </w:rPr>
      </w:pPr>
      <w:r w:rsidRPr="003F477D">
        <w:rPr>
          <w:szCs w:val="22"/>
        </w:rPr>
        <w:t>CP  - cenný papier</w:t>
      </w:r>
    </w:p>
    <w:p w:rsidR="001F5199" w:rsidRPr="003F477D" w:rsidRDefault="001F5199" w:rsidP="004268D2">
      <w:pPr>
        <w:spacing w:after="0" w:line="240" w:lineRule="auto"/>
        <w:rPr>
          <w:szCs w:val="22"/>
        </w:rPr>
      </w:pPr>
      <w:r>
        <w:rPr>
          <w:szCs w:val="22"/>
        </w:rPr>
        <w:t>č. - číslo</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proofErr w:type="spellStart"/>
      <w:r w:rsidRPr="003F477D">
        <w:rPr>
          <w:szCs w:val="22"/>
        </w:rPr>
        <w:t>kons</w:t>
      </w:r>
      <w:proofErr w:type="spellEnd"/>
      <w:r w:rsidRPr="003F477D">
        <w:rPr>
          <w:szCs w:val="22"/>
        </w:rPr>
        <w:t xml:space="preserve">.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Default="00321FCD" w:rsidP="004268D2">
      <w:pPr>
        <w:spacing w:after="0" w:line="240" w:lineRule="auto"/>
        <w:rPr>
          <w:szCs w:val="22"/>
        </w:rPr>
      </w:pPr>
      <w:r w:rsidRPr="003F477D">
        <w:rPr>
          <w:szCs w:val="22"/>
        </w:rPr>
        <w:t xml:space="preserve">p. a. – per </w:t>
      </w:r>
      <w:proofErr w:type="spellStart"/>
      <w:r w:rsidRPr="003F477D">
        <w:rPr>
          <w:szCs w:val="22"/>
        </w:rPr>
        <w:t>annum</w:t>
      </w:r>
      <w:proofErr w:type="spellEnd"/>
    </w:p>
    <w:p w:rsidR="001F5199" w:rsidRPr="003F477D" w:rsidRDefault="001F5199" w:rsidP="004268D2">
      <w:pPr>
        <w:spacing w:after="0" w:line="240" w:lineRule="auto"/>
        <w:rPr>
          <w:szCs w:val="22"/>
        </w:rPr>
      </w:pPr>
      <w:r>
        <w:rPr>
          <w:szCs w:val="22"/>
        </w:rPr>
        <w:t>PSČ – poštové smerovacie číslo</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35D5" w:rsidRDefault="006B35D5" w:rsidP="00107589">
      <w:pPr>
        <w:spacing w:after="0" w:line="240" w:lineRule="auto"/>
      </w:pPr>
      <w:r>
        <w:separator/>
      </w:r>
    </w:p>
  </w:endnote>
  <w:endnote w:type="continuationSeparator" w:id="0">
    <w:p w:rsidR="006B35D5" w:rsidRDefault="006B35D5"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FuturaTEEDem">
    <w:altName w:val="Gabriola"/>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5D5" w:rsidRPr="003D38D7" w:rsidRDefault="006B35D5">
    <w:pPr>
      <w:pStyle w:val="Pta"/>
      <w:jc w:val="right"/>
      <w:rPr>
        <w:szCs w:val="22"/>
      </w:rPr>
    </w:pPr>
    <w:r w:rsidRPr="003D38D7">
      <w:rPr>
        <w:szCs w:val="22"/>
      </w:rPr>
      <w:t xml:space="preserve">Strana </w:t>
    </w:r>
    <w:r w:rsidR="00DC1699" w:rsidRPr="003D38D7">
      <w:rPr>
        <w:szCs w:val="22"/>
      </w:rPr>
      <w:fldChar w:fldCharType="begin"/>
    </w:r>
    <w:r w:rsidRPr="003D38D7">
      <w:rPr>
        <w:szCs w:val="22"/>
      </w:rPr>
      <w:instrText>PAGE   \* MERGEFORMAT</w:instrText>
    </w:r>
    <w:r w:rsidR="00DC1699" w:rsidRPr="003D38D7">
      <w:rPr>
        <w:szCs w:val="22"/>
      </w:rPr>
      <w:fldChar w:fldCharType="separate"/>
    </w:r>
    <w:r w:rsidR="00E94DDE">
      <w:rPr>
        <w:noProof/>
        <w:szCs w:val="22"/>
      </w:rPr>
      <w:t>25</w:t>
    </w:r>
    <w:r w:rsidR="00DC1699" w:rsidRPr="003D38D7">
      <w:rPr>
        <w:szCs w:val="22"/>
      </w:rPr>
      <w:fldChar w:fldCharType="end"/>
    </w:r>
  </w:p>
  <w:p w:rsidR="006B35D5" w:rsidRDefault="006B35D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35D5" w:rsidRDefault="006B35D5" w:rsidP="00107589">
      <w:pPr>
        <w:spacing w:after="0" w:line="240" w:lineRule="auto"/>
      </w:pPr>
      <w:r>
        <w:separator/>
      </w:r>
    </w:p>
  </w:footnote>
  <w:footnote w:type="continuationSeparator" w:id="0">
    <w:p w:rsidR="006B35D5" w:rsidRDefault="006B35D5"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6B35D5"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6B35D5" w:rsidRPr="003F477D" w:rsidRDefault="006B35D5"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6B35D5" w:rsidRPr="003F477D" w:rsidRDefault="006B35D5"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6B35D5" w:rsidRPr="003F477D" w:rsidRDefault="006B35D5"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sidRPr="003F477D">
            <w:rPr>
              <w:szCs w:val="22"/>
              <w:lang w:eastAsia="sk-SK"/>
            </w:rPr>
            <w:t> </w:t>
          </w: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6B35D5" w:rsidRPr="003F477D" w:rsidRDefault="006B35D5" w:rsidP="008E4928">
          <w:pPr>
            <w:spacing w:after="0" w:line="240" w:lineRule="auto"/>
            <w:jc w:val="center"/>
            <w:rPr>
              <w:szCs w:val="22"/>
              <w:lang w:eastAsia="sk-SK"/>
            </w:rPr>
          </w:pPr>
          <w:r w:rsidRPr="003F477D">
            <w:rPr>
              <w:szCs w:val="22"/>
              <w:lang w:eastAsia="sk-SK"/>
            </w:rPr>
            <w:t> </w:t>
          </w:r>
          <w:r>
            <w:rPr>
              <w:szCs w:val="22"/>
              <w:lang w:eastAsia="sk-SK"/>
            </w:rPr>
            <w:t>5</w:t>
          </w:r>
        </w:p>
      </w:tc>
    </w:tr>
  </w:tbl>
  <w:p w:rsidR="006B35D5" w:rsidRPr="004268D2" w:rsidRDefault="006B35D5"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5D5" w:rsidRPr="004268D2" w:rsidRDefault="006B35D5"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0C796F"/>
    <w:multiLevelType w:val="hybridMultilevel"/>
    <w:tmpl w:val="0960F5DE"/>
    <w:lvl w:ilvl="0" w:tplc="D70C6D64">
      <w:start w:val="1"/>
      <w:numFmt w:val="bullet"/>
      <w:lvlText w:val="-"/>
      <w:lvlJc w:val="left"/>
      <w:pPr>
        <w:ind w:left="1440" w:hanging="360"/>
      </w:pPr>
      <w:rPr>
        <w:rFonts w:ascii="Calibri" w:eastAsia="Times New Roman" w:hAnsi="Calibri" w:hint="default"/>
      </w:rPr>
    </w:lvl>
    <w:lvl w:ilvl="1" w:tplc="041B0003">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F660D13"/>
    <w:multiLevelType w:val="hybridMultilevel"/>
    <w:tmpl w:val="12349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1B63FEF"/>
    <w:multiLevelType w:val="hybridMultilevel"/>
    <w:tmpl w:val="FE2CA334"/>
    <w:lvl w:ilvl="0" w:tplc="A1C23DB0">
      <w:start w:val="1"/>
      <w:numFmt w:val="upperLetter"/>
      <w:lvlText w:val="%1."/>
      <w:lvlJc w:val="left"/>
      <w:pPr>
        <w:ind w:left="720" w:hanging="360"/>
      </w:pPr>
      <w:rPr>
        <w:rFonts w:cs="FuturaTEEDem"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33492AEF"/>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42412B0"/>
    <w:multiLevelType w:val="hybridMultilevel"/>
    <w:tmpl w:val="19D419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4C0226B9"/>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8A757B5"/>
    <w:multiLevelType w:val="hybridMultilevel"/>
    <w:tmpl w:val="A72E2A56"/>
    <w:lvl w:ilvl="0" w:tplc="041B0015">
      <w:start w:val="10"/>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63729E3"/>
    <w:multiLevelType w:val="hybridMultilevel"/>
    <w:tmpl w:val="FAF88226"/>
    <w:lvl w:ilvl="0" w:tplc="3162D9AA">
      <w:start w:val="831"/>
      <w:numFmt w:val="bullet"/>
      <w:lvlText w:val="-"/>
      <w:lvlJc w:val="left"/>
      <w:pPr>
        <w:ind w:left="1440" w:hanging="360"/>
      </w:pPr>
      <w:rPr>
        <w:rFonts w:ascii="Arial Narrow" w:eastAsia="Times New Roman" w:hAnsi="Arial Narrow" w:cs="FuturaTEE"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BB94B51"/>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3"/>
  </w:num>
  <w:num w:numId="2">
    <w:abstractNumId w:val="8"/>
  </w:num>
  <w:num w:numId="3">
    <w:abstractNumId w:val="4"/>
  </w:num>
  <w:num w:numId="4">
    <w:abstractNumId w:val="5"/>
  </w:num>
  <w:num w:numId="5">
    <w:abstractNumId w:val="3"/>
  </w:num>
  <w:num w:numId="6">
    <w:abstractNumId w:val="17"/>
  </w:num>
  <w:num w:numId="7">
    <w:abstractNumId w:val="2"/>
  </w:num>
  <w:num w:numId="8">
    <w:abstractNumId w:val="0"/>
  </w:num>
  <w:num w:numId="9">
    <w:abstractNumId w:val="21"/>
  </w:num>
  <w:num w:numId="10">
    <w:abstractNumId w:val="7"/>
  </w:num>
  <w:num w:numId="11">
    <w:abstractNumId w:val="19"/>
  </w:num>
  <w:num w:numId="12">
    <w:abstractNumId w:val="6"/>
  </w:num>
  <w:num w:numId="13">
    <w:abstractNumId w:val="18"/>
  </w:num>
  <w:num w:numId="14">
    <w:abstractNumId w:val="10"/>
  </w:num>
  <w:num w:numId="15">
    <w:abstractNumId w:val="1"/>
  </w:num>
  <w:num w:numId="16">
    <w:abstractNumId w:val="9"/>
  </w:num>
  <w:num w:numId="17">
    <w:abstractNumId w:val="12"/>
  </w:num>
  <w:num w:numId="18">
    <w:abstractNumId w:val="15"/>
  </w:num>
  <w:num w:numId="19">
    <w:abstractNumId w:val="14"/>
  </w:num>
  <w:num w:numId="20">
    <w:abstractNumId w:val="20"/>
  </w:num>
  <w:num w:numId="21">
    <w:abstractNumId w:val="16"/>
  </w:num>
  <w:num w:numId="2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458C"/>
    <w:rsid w:val="00016072"/>
    <w:rsid w:val="00025FD6"/>
    <w:rsid w:val="000266FD"/>
    <w:rsid w:val="0003344F"/>
    <w:rsid w:val="00037084"/>
    <w:rsid w:val="00041895"/>
    <w:rsid w:val="0005176E"/>
    <w:rsid w:val="000649F6"/>
    <w:rsid w:val="00082070"/>
    <w:rsid w:val="00083A25"/>
    <w:rsid w:val="000856F9"/>
    <w:rsid w:val="000A4A5A"/>
    <w:rsid w:val="000A7EE3"/>
    <w:rsid w:val="000D22CE"/>
    <w:rsid w:val="000D56CB"/>
    <w:rsid w:val="000F2E18"/>
    <w:rsid w:val="00107589"/>
    <w:rsid w:val="00130660"/>
    <w:rsid w:val="001366D0"/>
    <w:rsid w:val="00151C69"/>
    <w:rsid w:val="00186CFF"/>
    <w:rsid w:val="001923C8"/>
    <w:rsid w:val="001A61FB"/>
    <w:rsid w:val="001A6B11"/>
    <w:rsid w:val="001B3E45"/>
    <w:rsid w:val="001D5C39"/>
    <w:rsid w:val="001E03F2"/>
    <w:rsid w:val="001E6A7F"/>
    <w:rsid w:val="001F43A0"/>
    <w:rsid w:val="001F4417"/>
    <w:rsid w:val="001F5199"/>
    <w:rsid w:val="00205495"/>
    <w:rsid w:val="00211CF4"/>
    <w:rsid w:val="00223763"/>
    <w:rsid w:val="002351F7"/>
    <w:rsid w:val="002410BD"/>
    <w:rsid w:val="0025187B"/>
    <w:rsid w:val="00266CC9"/>
    <w:rsid w:val="002767C1"/>
    <w:rsid w:val="00281309"/>
    <w:rsid w:val="00290DD6"/>
    <w:rsid w:val="002A30A7"/>
    <w:rsid w:val="002A416F"/>
    <w:rsid w:val="002B61EE"/>
    <w:rsid w:val="002B7B1D"/>
    <w:rsid w:val="002D0376"/>
    <w:rsid w:val="002D372A"/>
    <w:rsid w:val="002F2ED3"/>
    <w:rsid w:val="003071BE"/>
    <w:rsid w:val="00311795"/>
    <w:rsid w:val="00321FCD"/>
    <w:rsid w:val="00326AA0"/>
    <w:rsid w:val="003325F7"/>
    <w:rsid w:val="00344DB4"/>
    <w:rsid w:val="00357BC7"/>
    <w:rsid w:val="00363F47"/>
    <w:rsid w:val="0036732D"/>
    <w:rsid w:val="0037431D"/>
    <w:rsid w:val="00390CFF"/>
    <w:rsid w:val="00395E72"/>
    <w:rsid w:val="003A0628"/>
    <w:rsid w:val="003C6761"/>
    <w:rsid w:val="003D38D7"/>
    <w:rsid w:val="003F13FB"/>
    <w:rsid w:val="003F477D"/>
    <w:rsid w:val="003F5EB5"/>
    <w:rsid w:val="00420380"/>
    <w:rsid w:val="004268D2"/>
    <w:rsid w:val="004304FF"/>
    <w:rsid w:val="00451552"/>
    <w:rsid w:val="00457623"/>
    <w:rsid w:val="004576B8"/>
    <w:rsid w:val="00465A3F"/>
    <w:rsid w:val="004959B2"/>
    <w:rsid w:val="004A3783"/>
    <w:rsid w:val="004A5A13"/>
    <w:rsid w:val="004A6BBF"/>
    <w:rsid w:val="004C5150"/>
    <w:rsid w:val="004C6614"/>
    <w:rsid w:val="004D56E5"/>
    <w:rsid w:val="00512E8A"/>
    <w:rsid w:val="00537F98"/>
    <w:rsid w:val="0054020D"/>
    <w:rsid w:val="0054396B"/>
    <w:rsid w:val="00544F4D"/>
    <w:rsid w:val="005649E2"/>
    <w:rsid w:val="005852EB"/>
    <w:rsid w:val="00586416"/>
    <w:rsid w:val="005922FF"/>
    <w:rsid w:val="00594DCB"/>
    <w:rsid w:val="005A2D61"/>
    <w:rsid w:val="005A3134"/>
    <w:rsid w:val="005A765F"/>
    <w:rsid w:val="005C4DA9"/>
    <w:rsid w:val="005D2F62"/>
    <w:rsid w:val="005D6688"/>
    <w:rsid w:val="005E3B59"/>
    <w:rsid w:val="00645466"/>
    <w:rsid w:val="00686E2E"/>
    <w:rsid w:val="00687B87"/>
    <w:rsid w:val="006A4709"/>
    <w:rsid w:val="006A5428"/>
    <w:rsid w:val="006B35D5"/>
    <w:rsid w:val="006B42EC"/>
    <w:rsid w:val="006B5F4E"/>
    <w:rsid w:val="006C695D"/>
    <w:rsid w:val="006E4959"/>
    <w:rsid w:val="006E5B26"/>
    <w:rsid w:val="00704155"/>
    <w:rsid w:val="00741B22"/>
    <w:rsid w:val="007449B8"/>
    <w:rsid w:val="00746B7E"/>
    <w:rsid w:val="00760D6D"/>
    <w:rsid w:val="00764E4C"/>
    <w:rsid w:val="007712D0"/>
    <w:rsid w:val="00772363"/>
    <w:rsid w:val="007729B9"/>
    <w:rsid w:val="00782646"/>
    <w:rsid w:val="00796024"/>
    <w:rsid w:val="007B2E0B"/>
    <w:rsid w:val="007C6EE9"/>
    <w:rsid w:val="007D4632"/>
    <w:rsid w:val="007D57BF"/>
    <w:rsid w:val="007E22E8"/>
    <w:rsid w:val="007E52A9"/>
    <w:rsid w:val="007F351A"/>
    <w:rsid w:val="008040AF"/>
    <w:rsid w:val="00805654"/>
    <w:rsid w:val="00816062"/>
    <w:rsid w:val="0084158C"/>
    <w:rsid w:val="00847433"/>
    <w:rsid w:val="008515DE"/>
    <w:rsid w:val="00851D99"/>
    <w:rsid w:val="008725BC"/>
    <w:rsid w:val="00885476"/>
    <w:rsid w:val="008875A1"/>
    <w:rsid w:val="00891F08"/>
    <w:rsid w:val="008C0E76"/>
    <w:rsid w:val="008D2AA6"/>
    <w:rsid w:val="008E284C"/>
    <w:rsid w:val="008E4928"/>
    <w:rsid w:val="00900BE9"/>
    <w:rsid w:val="00912D01"/>
    <w:rsid w:val="00934878"/>
    <w:rsid w:val="009463F6"/>
    <w:rsid w:val="009731CC"/>
    <w:rsid w:val="00984260"/>
    <w:rsid w:val="00991D9F"/>
    <w:rsid w:val="009A1BB7"/>
    <w:rsid w:val="009B1FE4"/>
    <w:rsid w:val="009B3A55"/>
    <w:rsid w:val="009C21AB"/>
    <w:rsid w:val="009D03E7"/>
    <w:rsid w:val="009D07DA"/>
    <w:rsid w:val="009E240F"/>
    <w:rsid w:val="009F0A29"/>
    <w:rsid w:val="009F39E7"/>
    <w:rsid w:val="00A423A9"/>
    <w:rsid w:val="00A533B1"/>
    <w:rsid w:val="00A62542"/>
    <w:rsid w:val="00A657E1"/>
    <w:rsid w:val="00A8025E"/>
    <w:rsid w:val="00AB03FB"/>
    <w:rsid w:val="00AF1536"/>
    <w:rsid w:val="00B5583E"/>
    <w:rsid w:val="00B6221B"/>
    <w:rsid w:val="00B6262B"/>
    <w:rsid w:val="00B63C60"/>
    <w:rsid w:val="00B7696D"/>
    <w:rsid w:val="00B80DB6"/>
    <w:rsid w:val="00B86FC2"/>
    <w:rsid w:val="00B935E3"/>
    <w:rsid w:val="00BA20C0"/>
    <w:rsid w:val="00BA45A5"/>
    <w:rsid w:val="00BE4D2D"/>
    <w:rsid w:val="00C04782"/>
    <w:rsid w:val="00C13B7E"/>
    <w:rsid w:val="00C270D3"/>
    <w:rsid w:val="00C56862"/>
    <w:rsid w:val="00C57556"/>
    <w:rsid w:val="00C6795C"/>
    <w:rsid w:val="00C93A1A"/>
    <w:rsid w:val="00CA4B07"/>
    <w:rsid w:val="00CD280F"/>
    <w:rsid w:val="00CF3093"/>
    <w:rsid w:val="00D0097D"/>
    <w:rsid w:val="00D01AF3"/>
    <w:rsid w:val="00D031EE"/>
    <w:rsid w:val="00D055BD"/>
    <w:rsid w:val="00D102FA"/>
    <w:rsid w:val="00D17B62"/>
    <w:rsid w:val="00D210B5"/>
    <w:rsid w:val="00D21713"/>
    <w:rsid w:val="00D3362A"/>
    <w:rsid w:val="00D615E8"/>
    <w:rsid w:val="00D63D82"/>
    <w:rsid w:val="00D650B0"/>
    <w:rsid w:val="00D9007D"/>
    <w:rsid w:val="00DB1EA0"/>
    <w:rsid w:val="00DC066D"/>
    <w:rsid w:val="00DC1699"/>
    <w:rsid w:val="00DD0855"/>
    <w:rsid w:val="00DD6981"/>
    <w:rsid w:val="00DE0D81"/>
    <w:rsid w:val="00DE76EE"/>
    <w:rsid w:val="00E04DF3"/>
    <w:rsid w:val="00E061B4"/>
    <w:rsid w:val="00E100EF"/>
    <w:rsid w:val="00E109E2"/>
    <w:rsid w:val="00E2186D"/>
    <w:rsid w:val="00E25D1B"/>
    <w:rsid w:val="00E33704"/>
    <w:rsid w:val="00E33912"/>
    <w:rsid w:val="00E35A2B"/>
    <w:rsid w:val="00E61F13"/>
    <w:rsid w:val="00E66ECB"/>
    <w:rsid w:val="00E66F25"/>
    <w:rsid w:val="00E7732E"/>
    <w:rsid w:val="00E916CF"/>
    <w:rsid w:val="00E94D7D"/>
    <w:rsid w:val="00E94DDE"/>
    <w:rsid w:val="00EA0E90"/>
    <w:rsid w:val="00EA41E2"/>
    <w:rsid w:val="00EB0068"/>
    <w:rsid w:val="00EB51C5"/>
    <w:rsid w:val="00EB5202"/>
    <w:rsid w:val="00EC561A"/>
    <w:rsid w:val="00ED2EE3"/>
    <w:rsid w:val="00EE7DA7"/>
    <w:rsid w:val="00EF276E"/>
    <w:rsid w:val="00EF5677"/>
    <w:rsid w:val="00EF63EA"/>
    <w:rsid w:val="00F007D1"/>
    <w:rsid w:val="00F15121"/>
    <w:rsid w:val="00F16363"/>
    <w:rsid w:val="00F2022F"/>
    <w:rsid w:val="00F342AD"/>
    <w:rsid w:val="00F44A24"/>
    <w:rsid w:val="00F47885"/>
    <w:rsid w:val="00F54CD1"/>
    <w:rsid w:val="00F62DCE"/>
    <w:rsid w:val="00F732EB"/>
    <w:rsid w:val="00F91032"/>
    <w:rsid w:val="00FB0B59"/>
    <w:rsid w:val="00FB290D"/>
    <w:rsid w:val="00FC1ACF"/>
    <w:rsid w:val="00FC2C4D"/>
    <w:rsid w:val="00FD174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62DC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link w:val="Textpoznmkypodiarou"/>
    <w:uiPriority w:val="99"/>
    <w:semiHidden/>
    <w:rsid w:val="00F62DCE"/>
    <w:rPr>
      <w:rFonts w:cs="Times New Roman"/>
      <w:sz w:val="20"/>
      <w:szCs w:val="20"/>
    </w:rPr>
  </w:style>
  <w:style w:type="character" w:customStyle="1" w:styleId="TextpoznmkypodiarouChar135">
    <w:name w:val="Text poznámky pod čiarou Char135"/>
    <w:basedOn w:val="Predvolenpsmoodseku"/>
    <w:uiPriority w:val="99"/>
    <w:semiHidden/>
    <w:rsid w:val="00F62DCE"/>
    <w:rPr>
      <w:rFonts w:cs="Times New Roman"/>
      <w:sz w:val="20"/>
      <w:szCs w:val="20"/>
    </w:rPr>
  </w:style>
  <w:style w:type="character" w:customStyle="1" w:styleId="TextpoznmkypodiarouChar134">
    <w:name w:val="Text poznámky pod čiarou Char134"/>
    <w:basedOn w:val="Predvolenpsmoodseku"/>
    <w:uiPriority w:val="99"/>
    <w:semiHidden/>
    <w:rsid w:val="00F62DCE"/>
    <w:rPr>
      <w:rFonts w:cs="Times New Roman"/>
      <w:sz w:val="20"/>
      <w:szCs w:val="20"/>
    </w:rPr>
  </w:style>
  <w:style w:type="character" w:customStyle="1" w:styleId="TextpoznmkypodiarouChar133">
    <w:name w:val="Text poznámky pod čiarou Char133"/>
    <w:basedOn w:val="Predvolenpsmoodseku"/>
    <w:uiPriority w:val="99"/>
    <w:semiHidden/>
    <w:rsid w:val="00F62DCE"/>
    <w:rPr>
      <w:rFonts w:cs="Times New Roman"/>
      <w:sz w:val="20"/>
      <w:szCs w:val="20"/>
    </w:rPr>
  </w:style>
  <w:style w:type="character" w:customStyle="1" w:styleId="TextpoznmkypodiarouChar132">
    <w:name w:val="Text poznámky pod čiarou Char132"/>
    <w:basedOn w:val="Predvolenpsmoodseku"/>
    <w:uiPriority w:val="99"/>
    <w:semiHidden/>
    <w:rsid w:val="00F62DCE"/>
    <w:rPr>
      <w:rFonts w:cs="Times New Roman"/>
      <w:sz w:val="20"/>
      <w:szCs w:val="20"/>
    </w:rPr>
  </w:style>
  <w:style w:type="character" w:customStyle="1" w:styleId="TextpoznmkypodiarouChar131">
    <w:name w:val="Text poznámky pod čiarou Char131"/>
    <w:basedOn w:val="Predvolenpsmoodseku"/>
    <w:uiPriority w:val="99"/>
    <w:semiHidden/>
    <w:rsid w:val="00F62DCE"/>
    <w:rPr>
      <w:rFonts w:cs="Times New Roman"/>
      <w:sz w:val="20"/>
      <w:szCs w:val="20"/>
    </w:rPr>
  </w:style>
  <w:style w:type="character" w:customStyle="1" w:styleId="TextpoznmkypodiarouChar130">
    <w:name w:val="Text poznámky pod čiarou Char130"/>
    <w:basedOn w:val="Predvolenpsmoodseku"/>
    <w:uiPriority w:val="99"/>
    <w:semiHidden/>
    <w:rsid w:val="00F62DCE"/>
    <w:rPr>
      <w:rFonts w:cs="Times New Roman"/>
      <w:sz w:val="20"/>
      <w:szCs w:val="20"/>
    </w:rPr>
  </w:style>
  <w:style w:type="character" w:customStyle="1" w:styleId="TextpoznmkypodiarouChar129">
    <w:name w:val="Text poznámky pod čiarou Char129"/>
    <w:basedOn w:val="Predvolenpsmoodseku"/>
    <w:uiPriority w:val="99"/>
    <w:semiHidden/>
    <w:rsid w:val="00F62DCE"/>
    <w:rPr>
      <w:rFonts w:cs="Times New Roman"/>
      <w:sz w:val="20"/>
      <w:szCs w:val="20"/>
    </w:rPr>
  </w:style>
  <w:style w:type="character" w:customStyle="1" w:styleId="TextpoznmkypodiarouChar128">
    <w:name w:val="Text poznámky pod čiarou Char128"/>
    <w:basedOn w:val="Predvolenpsmoodseku"/>
    <w:uiPriority w:val="99"/>
    <w:semiHidden/>
    <w:rsid w:val="00F62DCE"/>
    <w:rPr>
      <w:rFonts w:cs="Times New Roman"/>
      <w:sz w:val="20"/>
      <w:szCs w:val="20"/>
    </w:rPr>
  </w:style>
  <w:style w:type="character" w:customStyle="1" w:styleId="TextpoznmkypodiarouChar127">
    <w:name w:val="Text poznámky pod čiarou Char127"/>
    <w:basedOn w:val="Predvolenpsmoodseku"/>
    <w:uiPriority w:val="99"/>
    <w:semiHidden/>
    <w:rsid w:val="00F62DCE"/>
    <w:rPr>
      <w:rFonts w:cs="Times New Roman"/>
      <w:sz w:val="20"/>
      <w:szCs w:val="20"/>
    </w:rPr>
  </w:style>
  <w:style w:type="character" w:customStyle="1" w:styleId="TextpoznmkypodiarouChar126">
    <w:name w:val="Text poznámky pod čiarou Char126"/>
    <w:basedOn w:val="Predvolenpsmoodseku"/>
    <w:uiPriority w:val="99"/>
    <w:semiHidden/>
    <w:rsid w:val="00F62DCE"/>
    <w:rPr>
      <w:rFonts w:cs="Times New Roman"/>
      <w:sz w:val="20"/>
      <w:szCs w:val="20"/>
    </w:rPr>
  </w:style>
  <w:style w:type="character" w:customStyle="1" w:styleId="TextpoznmkypodiarouChar125">
    <w:name w:val="Text poznámky pod čiarou Char125"/>
    <w:basedOn w:val="Predvolenpsmoodseku"/>
    <w:uiPriority w:val="99"/>
    <w:semiHidden/>
    <w:rsid w:val="00F62DCE"/>
    <w:rPr>
      <w:rFonts w:cs="Times New Roman"/>
      <w:sz w:val="20"/>
      <w:szCs w:val="20"/>
    </w:rPr>
  </w:style>
  <w:style w:type="character" w:customStyle="1" w:styleId="TextpoznmkypodiarouChar124">
    <w:name w:val="Text poznámky pod čiarou Char124"/>
    <w:basedOn w:val="Predvolenpsmoodseku"/>
    <w:uiPriority w:val="99"/>
    <w:semiHidden/>
    <w:rsid w:val="00F62DCE"/>
    <w:rPr>
      <w:rFonts w:cs="Times New Roman"/>
      <w:sz w:val="20"/>
      <w:szCs w:val="20"/>
    </w:rPr>
  </w:style>
  <w:style w:type="character" w:customStyle="1" w:styleId="TextpoznmkypodiarouChar123">
    <w:name w:val="Text poznámky pod čiarou Char123"/>
    <w:basedOn w:val="Predvolenpsmoodseku"/>
    <w:uiPriority w:val="99"/>
    <w:semiHidden/>
    <w:rsid w:val="00F62DCE"/>
    <w:rPr>
      <w:rFonts w:cs="Times New Roman"/>
      <w:sz w:val="20"/>
      <w:szCs w:val="20"/>
    </w:rPr>
  </w:style>
  <w:style w:type="character" w:customStyle="1" w:styleId="TextpoznmkypodiarouChar122">
    <w:name w:val="Text poznámky pod čiarou Char122"/>
    <w:basedOn w:val="Predvolenpsmoodseku"/>
    <w:uiPriority w:val="99"/>
    <w:semiHidden/>
    <w:rsid w:val="00F62DCE"/>
    <w:rPr>
      <w:rFonts w:cs="Times New Roman"/>
      <w:sz w:val="20"/>
      <w:szCs w:val="20"/>
    </w:rPr>
  </w:style>
  <w:style w:type="character" w:customStyle="1" w:styleId="TextpoznmkypodiarouChar121">
    <w:name w:val="Text poznámky pod čiarou Char121"/>
    <w:basedOn w:val="Predvolenpsmoodseku"/>
    <w:uiPriority w:val="99"/>
    <w:semiHidden/>
    <w:rsid w:val="00F62DCE"/>
    <w:rPr>
      <w:rFonts w:cs="Times New Roman"/>
      <w:sz w:val="20"/>
      <w:szCs w:val="20"/>
    </w:rPr>
  </w:style>
  <w:style w:type="character" w:customStyle="1" w:styleId="TextpoznmkypodiarouChar120">
    <w:name w:val="Text poznámky pod čiarou Char120"/>
    <w:basedOn w:val="Predvolenpsmoodseku"/>
    <w:uiPriority w:val="99"/>
    <w:semiHidden/>
    <w:rsid w:val="00F62DCE"/>
    <w:rPr>
      <w:rFonts w:cs="Times New Roman"/>
      <w:sz w:val="20"/>
      <w:szCs w:val="20"/>
    </w:rPr>
  </w:style>
  <w:style w:type="character" w:customStyle="1" w:styleId="TextpoznmkypodiarouChar119">
    <w:name w:val="Text poznámky pod čiarou Char119"/>
    <w:basedOn w:val="Predvolenpsmoodseku"/>
    <w:uiPriority w:val="99"/>
    <w:semiHidden/>
    <w:rsid w:val="00F62DCE"/>
    <w:rPr>
      <w:rFonts w:cs="Times New Roman"/>
      <w:sz w:val="20"/>
      <w:szCs w:val="20"/>
    </w:rPr>
  </w:style>
  <w:style w:type="character" w:customStyle="1" w:styleId="TextpoznmkypodiarouChar118">
    <w:name w:val="Text poznámky pod čiarou Char118"/>
    <w:basedOn w:val="Predvolenpsmoodseku"/>
    <w:uiPriority w:val="99"/>
    <w:semiHidden/>
    <w:rsid w:val="00F62DCE"/>
    <w:rPr>
      <w:rFonts w:cs="Times New Roman"/>
      <w:sz w:val="20"/>
      <w:szCs w:val="20"/>
    </w:rPr>
  </w:style>
  <w:style w:type="character" w:customStyle="1" w:styleId="TextpoznmkypodiarouChar117">
    <w:name w:val="Text poznámky pod čiarou Char117"/>
    <w:basedOn w:val="Predvolenpsmoodseku"/>
    <w:uiPriority w:val="99"/>
    <w:semiHidden/>
    <w:rsid w:val="00F62DCE"/>
    <w:rPr>
      <w:rFonts w:cs="Times New Roman"/>
      <w:sz w:val="20"/>
      <w:szCs w:val="20"/>
    </w:rPr>
  </w:style>
  <w:style w:type="character" w:customStyle="1" w:styleId="TextpoznmkypodiarouChar116">
    <w:name w:val="Text poznámky pod čiarou Char116"/>
    <w:basedOn w:val="Predvolenpsmoodseku"/>
    <w:uiPriority w:val="99"/>
    <w:semiHidden/>
    <w:rsid w:val="00F62DCE"/>
    <w:rPr>
      <w:rFonts w:cs="Times New Roman"/>
      <w:sz w:val="20"/>
      <w:szCs w:val="20"/>
    </w:rPr>
  </w:style>
  <w:style w:type="character" w:customStyle="1" w:styleId="TextpoznmkypodiarouChar115">
    <w:name w:val="Text poznámky pod čiarou Char115"/>
    <w:basedOn w:val="Predvolenpsmoodseku"/>
    <w:uiPriority w:val="99"/>
    <w:semiHidden/>
    <w:rsid w:val="00F62DCE"/>
    <w:rPr>
      <w:rFonts w:cs="Times New Roman"/>
      <w:sz w:val="20"/>
      <w:szCs w:val="20"/>
    </w:rPr>
  </w:style>
  <w:style w:type="character" w:customStyle="1" w:styleId="TextpoznmkypodiarouChar114">
    <w:name w:val="Text poznámky pod čiarou Char114"/>
    <w:basedOn w:val="Predvolenpsmoodseku"/>
    <w:uiPriority w:val="99"/>
    <w:semiHidden/>
    <w:rsid w:val="00F62DCE"/>
    <w:rPr>
      <w:rFonts w:cs="Times New Roman"/>
      <w:sz w:val="20"/>
      <w:szCs w:val="20"/>
    </w:rPr>
  </w:style>
  <w:style w:type="character" w:customStyle="1" w:styleId="TextpoznmkypodiarouChar113">
    <w:name w:val="Text poznámky pod čiarou Char113"/>
    <w:basedOn w:val="Predvolenpsmoodseku"/>
    <w:uiPriority w:val="99"/>
    <w:semiHidden/>
    <w:rsid w:val="00F62DCE"/>
    <w:rPr>
      <w:rFonts w:cs="Times New Roman"/>
      <w:sz w:val="20"/>
      <w:szCs w:val="20"/>
    </w:rPr>
  </w:style>
  <w:style w:type="character" w:customStyle="1" w:styleId="TextpoznmkypodiarouChar112">
    <w:name w:val="Text poznámky pod čiarou Char112"/>
    <w:basedOn w:val="Predvolenpsmoodseku"/>
    <w:uiPriority w:val="99"/>
    <w:semiHidden/>
    <w:rsid w:val="00F62DCE"/>
    <w:rPr>
      <w:rFonts w:cs="Times New Roman"/>
      <w:sz w:val="20"/>
      <w:szCs w:val="20"/>
    </w:rPr>
  </w:style>
  <w:style w:type="character" w:customStyle="1" w:styleId="TextpoznmkypodiarouChar111">
    <w:name w:val="Text poznámky pod čiarou Char111"/>
    <w:basedOn w:val="Predvolenpsmoodseku"/>
    <w:uiPriority w:val="99"/>
    <w:semiHidden/>
    <w:rsid w:val="00F62DCE"/>
    <w:rPr>
      <w:rFonts w:cs="Times New Roman"/>
      <w:sz w:val="20"/>
      <w:szCs w:val="20"/>
    </w:rPr>
  </w:style>
  <w:style w:type="character" w:customStyle="1" w:styleId="TextpoznmkypodiarouChar110">
    <w:name w:val="Text poznámky pod čiarou Char110"/>
    <w:basedOn w:val="Predvolenpsmoodseku"/>
    <w:uiPriority w:val="99"/>
    <w:semiHidden/>
    <w:rsid w:val="00F62DCE"/>
    <w:rPr>
      <w:rFonts w:cs="Times New Roman"/>
      <w:sz w:val="20"/>
      <w:szCs w:val="20"/>
    </w:rPr>
  </w:style>
  <w:style w:type="character" w:customStyle="1" w:styleId="TextpoznmkypodiarouChar19">
    <w:name w:val="Text poznámky pod čiarou Char19"/>
    <w:basedOn w:val="Predvolenpsmoodseku"/>
    <w:uiPriority w:val="99"/>
    <w:semiHidden/>
    <w:rsid w:val="00F62DCE"/>
    <w:rPr>
      <w:rFonts w:cs="Times New Roman"/>
      <w:sz w:val="20"/>
      <w:szCs w:val="20"/>
    </w:rPr>
  </w:style>
  <w:style w:type="character" w:customStyle="1" w:styleId="TextpoznmkypodiarouChar18">
    <w:name w:val="Text poznámky pod čiarou Char18"/>
    <w:basedOn w:val="Predvolenpsmoodseku"/>
    <w:uiPriority w:val="99"/>
    <w:semiHidden/>
    <w:rsid w:val="00F62DCE"/>
    <w:rPr>
      <w:rFonts w:cs="Times New Roman"/>
      <w:sz w:val="20"/>
      <w:szCs w:val="20"/>
    </w:rPr>
  </w:style>
  <w:style w:type="character" w:customStyle="1" w:styleId="TextpoznmkypodiarouChar17">
    <w:name w:val="Text poznámky pod čiarou Char17"/>
    <w:basedOn w:val="Predvolenpsmoodseku"/>
    <w:uiPriority w:val="99"/>
    <w:semiHidden/>
    <w:rsid w:val="00F62DCE"/>
    <w:rPr>
      <w:rFonts w:cs="Times New Roman"/>
      <w:sz w:val="20"/>
      <w:szCs w:val="20"/>
    </w:rPr>
  </w:style>
  <w:style w:type="character" w:customStyle="1" w:styleId="TextpoznmkypodiarouChar16">
    <w:name w:val="Text poznámky pod čiarou Char16"/>
    <w:basedOn w:val="Predvolenpsmoodseku"/>
    <w:uiPriority w:val="99"/>
    <w:semiHidden/>
    <w:rsid w:val="00F62DCE"/>
    <w:rPr>
      <w:rFonts w:cs="Times New Roman"/>
      <w:sz w:val="20"/>
      <w:szCs w:val="20"/>
    </w:rPr>
  </w:style>
  <w:style w:type="character" w:customStyle="1" w:styleId="TextpoznmkypodiarouChar15">
    <w:name w:val="Text poznámky pod čiarou Char15"/>
    <w:basedOn w:val="Predvolenpsmoodseku"/>
    <w:uiPriority w:val="99"/>
    <w:semiHidden/>
    <w:rsid w:val="00F62DCE"/>
    <w:rPr>
      <w:rFonts w:cs="Times New Roman"/>
      <w:sz w:val="20"/>
      <w:szCs w:val="20"/>
    </w:rPr>
  </w:style>
  <w:style w:type="character" w:customStyle="1" w:styleId="TextpoznmkypodiarouChar14">
    <w:name w:val="Text poznámky pod čiarou Char14"/>
    <w:basedOn w:val="Predvolenpsmoodseku"/>
    <w:uiPriority w:val="99"/>
    <w:semiHidden/>
    <w:rsid w:val="00F62DCE"/>
    <w:rPr>
      <w:rFonts w:cs="Times New Roman"/>
      <w:sz w:val="20"/>
      <w:szCs w:val="20"/>
    </w:rPr>
  </w:style>
  <w:style w:type="character" w:customStyle="1" w:styleId="TextpoznmkypodiarouChar13">
    <w:name w:val="Text poznámky pod čiarou Char13"/>
    <w:basedOn w:val="Predvolenpsmoodseku"/>
    <w:uiPriority w:val="99"/>
    <w:semiHidden/>
    <w:rsid w:val="00F62DCE"/>
    <w:rPr>
      <w:rFonts w:cs="Times New Roman"/>
      <w:sz w:val="20"/>
      <w:szCs w:val="20"/>
    </w:rPr>
  </w:style>
  <w:style w:type="character" w:customStyle="1" w:styleId="TextpoznmkypodiarouChar12">
    <w:name w:val="Text poznámky pod čiarou Char12"/>
    <w:basedOn w:val="Predvolenpsmoodseku"/>
    <w:uiPriority w:val="99"/>
    <w:semiHidden/>
    <w:rsid w:val="00F62DCE"/>
    <w:rPr>
      <w:rFonts w:cs="Times New Roman"/>
      <w:sz w:val="20"/>
      <w:szCs w:val="20"/>
    </w:rPr>
  </w:style>
  <w:style w:type="character" w:customStyle="1" w:styleId="TextpoznmkypodiarouChar11">
    <w:name w:val="Text poznámky pod čiarou Char11"/>
    <w:basedOn w:val="Predvolenpsmoodseku"/>
    <w:uiPriority w:val="99"/>
    <w:semiHidden/>
    <w:rsid w:val="00F62DCE"/>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link w:val="Nzov"/>
    <w:uiPriority w:val="10"/>
    <w:rsid w:val="00F62DCE"/>
    <w:rPr>
      <w:rFonts w:asciiTheme="majorHAnsi" w:eastAsiaTheme="majorEastAsia" w:hAnsiTheme="majorHAnsi" w:cstheme="majorBidi"/>
      <w:b/>
      <w:bCs/>
      <w:kern w:val="28"/>
      <w:sz w:val="32"/>
      <w:szCs w:val="32"/>
    </w:rPr>
  </w:style>
  <w:style w:type="character" w:customStyle="1" w:styleId="NzovChar135">
    <w:name w:val="Názov Char13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F62DC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link w:val="Zkladntext"/>
    <w:uiPriority w:val="99"/>
    <w:semiHidden/>
    <w:rsid w:val="00F62DCE"/>
    <w:rPr>
      <w:rFonts w:cs="Times New Roman"/>
      <w:sz w:val="36"/>
      <w:szCs w:val="36"/>
    </w:rPr>
  </w:style>
  <w:style w:type="character" w:customStyle="1" w:styleId="ZkladntextChar135">
    <w:name w:val="Základný text Char135"/>
    <w:basedOn w:val="Predvolenpsmoodseku"/>
    <w:uiPriority w:val="99"/>
    <w:semiHidden/>
    <w:rsid w:val="00F62DCE"/>
    <w:rPr>
      <w:rFonts w:cs="Times New Roman"/>
      <w:sz w:val="36"/>
      <w:szCs w:val="36"/>
    </w:rPr>
  </w:style>
  <w:style w:type="character" w:customStyle="1" w:styleId="ZkladntextChar134">
    <w:name w:val="Základný text Char134"/>
    <w:basedOn w:val="Predvolenpsmoodseku"/>
    <w:uiPriority w:val="99"/>
    <w:semiHidden/>
    <w:rsid w:val="00F62DCE"/>
    <w:rPr>
      <w:rFonts w:cs="Times New Roman"/>
      <w:sz w:val="36"/>
      <w:szCs w:val="36"/>
    </w:rPr>
  </w:style>
  <w:style w:type="character" w:customStyle="1" w:styleId="ZkladntextChar133">
    <w:name w:val="Základný text Char133"/>
    <w:basedOn w:val="Predvolenpsmoodseku"/>
    <w:uiPriority w:val="99"/>
    <w:semiHidden/>
    <w:rsid w:val="00F62DCE"/>
    <w:rPr>
      <w:rFonts w:cs="Times New Roman"/>
      <w:sz w:val="36"/>
      <w:szCs w:val="36"/>
    </w:rPr>
  </w:style>
  <w:style w:type="character" w:customStyle="1" w:styleId="ZkladntextChar132">
    <w:name w:val="Základný text Char132"/>
    <w:basedOn w:val="Predvolenpsmoodseku"/>
    <w:uiPriority w:val="99"/>
    <w:semiHidden/>
    <w:rsid w:val="00F62DCE"/>
    <w:rPr>
      <w:rFonts w:cs="Times New Roman"/>
      <w:sz w:val="36"/>
      <w:szCs w:val="36"/>
    </w:rPr>
  </w:style>
  <w:style w:type="character" w:customStyle="1" w:styleId="ZkladntextChar131">
    <w:name w:val="Základný text Char131"/>
    <w:basedOn w:val="Predvolenpsmoodseku"/>
    <w:uiPriority w:val="99"/>
    <w:semiHidden/>
    <w:rsid w:val="00F62DCE"/>
    <w:rPr>
      <w:rFonts w:cs="Times New Roman"/>
      <w:sz w:val="36"/>
      <w:szCs w:val="36"/>
    </w:rPr>
  </w:style>
  <w:style w:type="character" w:customStyle="1" w:styleId="ZkladntextChar130">
    <w:name w:val="Základný text Char130"/>
    <w:basedOn w:val="Predvolenpsmoodseku"/>
    <w:uiPriority w:val="99"/>
    <w:semiHidden/>
    <w:rsid w:val="00F62DCE"/>
    <w:rPr>
      <w:rFonts w:cs="Times New Roman"/>
      <w:sz w:val="36"/>
      <w:szCs w:val="36"/>
    </w:rPr>
  </w:style>
  <w:style w:type="character" w:customStyle="1" w:styleId="ZkladntextChar129">
    <w:name w:val="Základný text Char129"/>
    <w:basedOn w:val="Predvolenpsmoodseku"/>
    <w:uiPriority w:val="99"/>
    <w:semiHidden/>
    <w:rsid w:val="00F62DCE"/>
    <w:rPr>
      <w:rFonts w:cs="Times New Roman"/>
      <w:sz w:val="36"/>
      <w:szCs w:val="36"/>
    </w:rPr>
  </w:style>
  <w:style w:type="character" w:customStyle="1" w:styleId="ZkladntextChar128">
    <w:name w:val="Základný text Char128"/>
    <w:basedOn w:val="Predvolenpsmoodseku"/>
    <w:uiPriority w:val="99"/>
    <w:semiHidden/>
    <w:rsid w:val="00F62DCE"/>
    <w:rPr>
      <w:rFonts w:cs="Times New Roman"/>
      <w:sz w:val="36"/>
      <w:szCs w:val="36"/>
    </w:rPr>
  </w:style>
  <w:style w:type="character" w:customStyle="1" w:styleId="ZkladntextChar127">
    <w:name w:val="Základný text Char127"/>
    <w:basedOn w:val="Predvolenpsmoodseku"/>
    <w:uiPriority w:val="99"/>
    <w:semiHidden/>
    <w:rsid w:val="00F62DCE"/>
    <w:rPr>
      <w:rFonts w:cs="Times New Roman"/>
      <w:sz w:val="36"/>
      <w:szCs w:val="36"/>
    </w:rPr>
  </w:style>
  <w:style w:type="character" w:customStyle="1" w:styleId="ZkladntextChar126">
    <w:name w:val="Základný text Char126"/>
    <w:basedOn w:val="Predvolenpsmoodseku"/>
    <w:uiPriority w:val="99"/>
    <w:semiHidden/>
    <w:rsid w:val="00F62DCE"/>
    <w:rPr>
      <w:rFonts w:cs="Times New Roman"/>
      <w:sz w:val="36"/>
      <w:szCs w:val="36"/>
    </w:rPr>
  </w:style>
  <w:style w:type="character" w:customStyle="1" w:styleId="ZkladntextChar125">
    <w:name w:val="Základný text Char125"/>
    <w:basedOn w:val="Predvolenpsmoodseku"/>
    <w:uiPriority w:val="99"/>
    <w:semiHidden/>
    <w:rsid w:val="00F62DCE"/>
    <w:rPr>
      <w:rFonts w:cs="Times New Roman"/>
      <w:sz w:val="36"/>
      <w:szCs w:val="36"/>
    </w:rPr>
  </w:style>
  <w:style w:type="character" w:customStyle="1" w:styleId="ZkladntextChar124">
    <w:name w:val="Základný text Char124"/>
    <w:basedOn w:val="Predvolenpsmoodseku"/>
    <w:uiPriority w:val="99"/>
    <w:semiHidden/>
    <w:rsid w:val="00F62DCE"/>
    <w:rPr>
      <w:rFonts w:cs="Times New Roman"/>
      <w:sz w:val="36"/>
      <w:szCs w:val="36"/>
    </w:rPr>
  </w:style>
  <w:style w:type="character" w:customStyle="1" w:styleId="ZkladntextChar123">
    <w:name w:val="Základný text Char123"/>
    <w:basedOn w:val="Predvolenpsmoodseku"/>
    <w:uiPriority w:val="99"/>
    <w:semiHidden/>
    <w:rsid w:val="00F62DCE"/>
    <w:rPr>
      <w:rFonts w:cs="Times New Roman"/>
      <w:sz w:val="36"/>
      <w:szCs w:val="36"/>
    </w:rPr>
  </w:style>
  <w:style w:type="character" w:customStyle="1" w:styleId="ZkladntextChar122">
    <w:name w:val="Základný text Char122"/>
    <w:basedOn w:val="Predvolenpsmoodseku"/>
    <w:uiPriority w:val="99"/>
    <w:semiHidden/>
    <w:rsid w:val="00F62DCE"/>
    <w:rPr>
      <w:rFonts w:cs="Times New Roman"/>
      <w:sz w:val="36"/>
      <w:szCs w:val="36"/>
    </w:rPr>
  </w:style>
  <w:style w:type="character" w:customStyle="1" w:styleId="ZkladntextChar121">
    <w:name w:val="Základný text Char121"/>
    <w:basedOn w:val="Predvolenpsmoodseku"/>
    <w:uiPriority w:val="99"/>
    <w:semiHidden/>
    <w:rsid w:val="00F62DCE"/>
    <w:rPr>
      <w:rFonts w:cs="Times New Roman"/>
      <w:sz w:val="36"/>
      <w:szCs w:val="36"/>
    </w:rPr>
  </w:style>
  <w:style w:type="character" w:customStyle="1" w:styleId="ZkladntextChar120">
    <w:name w:val="Základný text Char120"/>
    <w:basedOn w:val="Predvolenpsmoodseku"/>
    <w:uiPriority w:val="99"/>
    <w:semiHidden/>
    <w:rsid w:val="00F62DCE"/>
    <w:rPr>
      <w:rFonts w:cs="Times New Roman"/>
      <w:sz w:val="36"/>
      <w:szCs w:val="36"/>
    </w:rPr>
  </w:style>
  <w:style w:type="character" w:customStyle="1" w:styleId="ZkladntextChar119">
    <w:name w:val="Základný text Char119"/>
    <w:basedOn w:val="Predvolenpsmoodseku"/>
    <w:uiPriority w:val="99"/>
    <w:semiHidden/>
    <w:rsid w:val="00F62DCE"/>
    <w:rPr>
      <w:rFonts w:cs="Times New Roman"/>
      <w:sz w:val="36"/>
      <w:szCs w:val="36"/>
    </w:rPr>
  </w:style>
  <w:style w:type="character" w:customStyle="1" w:styleId="ZkladntextChar118">
    <w:name w:val="Základný text Char118"/>
    <w:basedOn w:val="Predvolenpsmoodseku"/>
    <w:uiPriority w:val="99"/>
    <w:semiHidden/>
    <w:rsid w:val="00F62DCE"/>
    <w:rPr>
      <w:rFonts w:cs="Times New Roman"/>
      <w:sz w:val="36"/>
      <w:szCs w:val="36"/>
    </w:rPr>
  </w:style>
  <w:style w:type="character" w:customStyle="1" w:styleId="ZkladntextChar117">
    <w:name w:val="Základný text Char117"/>
    <w:basedOn w:val="Predvolenpsmoodseku"/>
    <w:uiPriority w:val="99"/>
    <w:semiHidden/>
    <w:rsid w:val="00F62DCE"/>
    <w:rPr>
      <w:rFonts w:cs="Times New Roman"/>
      <w:sz w:val="36"/>
      <w:szCs w:val="36"/>
    </w:rPr>
  </w:style>
  <w:style w:type="character" w:customStyle="1" w:styleId="ZkladntextChar116">
    <w:name w:val="Základný text Char116"/>
    <w:basedOn w:val="Predvolenpsmoodseku"/>
    <w:uiPriority w:val="99"/>
    <w:semiHidden/>
    <w:rsid w:val="00F62DCE"/>
    <w:rPr>
      <w:rFonts w:cs="Times New Roman"/>
      <w:sz w:val="36"/>
      <w:szCs w:val="36"/>
    </w:rPr>
  </w:style>
  <w:style w:type="character" w:customStyle="1" w:styleId="ZkladntextChar115">
    <w:name w:val="Základný text Char115"/>
    <w:basedOn w:val="Predvolenpsmoodseku"/>
    <w:uiPriority w:val="99"/>
    <w:semiHidden/>
    <w:rsid w:val="00F62DCE"/>
    <w:rPr>
      <w:rFonts w:cs="Times New Roman"/>
      <w:sz w:val="36"/>
      <w:szCs w:val="36"/>
    </w:rPr>
  </w:style>
  <w:style w:type="character" w:customStyle="1" w:styleId="ZkladntextChar114">
    <w:name w:val="Základný text Char114"/>
    <w:basedOn w:val="Predvolenpsmoodseku"/>
    <w:uiPriority w:val="99"/>
    <w:semiHidden/>
    <w:rsid w:val="00F62DCE"/>
    <w:rPr>
      <w:rFonts w:cs="Times New Roman"/>
      <w:sz w:val="36"/>
      <w:szCs w:val="36"/>
    </w:rPr>
  </w:style>
  <w:style w:type="character" w:customStyle="1" w:styleId="ZkladntextChar113">
    <w:name w:val="Základný text Char113"/>
    <w:basedOn w:val="Predvolenpsmoodseku"/>
    <w:uiPriority w:val="99"/>
    <w:semiHidden/>
    <w:rsid w:val="00F62DCE"/>
    <w:rPr>
      <w:rFonts w:cs="Times New Roman"/>
      <w:sz w:val="36"/>
      <w:szCs w:val="36"/>
    </w:rPr>
  </w:style>
  <w:style w:type="character" w:customStyle="1" w:styleId="ZkladntextChar112">
    <w:name w:val="Základný text Char112"/>
    <w:basedOn w:val="Predvolenpsmoodseku"/>
    <w:uiPriority w:val="99"/>
    <w:semiHidden/>
    <w:rsid w:val="00F62DCE"/>
    <w:rPr>
      <w:rFonts w:cs="Times New Roman"/>
      <w:sz w:val="36"/>
      <w:szCs w:val="36"/>
    </w:rPr>
  </w:style>
  <w:style w:type="character" w:customStyle="1" w:styleId="ZkladntextChar111">
    <w:name w:val="Základný text Char111"/>
    <w:basedOn w:val="Predvolenpsmoodseku"/>
    <w:uiPriority w:val="99"/>
    <w:semiHidden/>
    <w:rsid w:val="00F62DCE"/>
    <w:rPr>
      <w:rFonts w:cs="Times New Roman"/>
      <w:sz w:val="36"/>
      <w:szCs w:val="36"/>
    </w:rPr>
  </w:style>
  <w:style w:type="character" w:customStyle="1" w:styleId="ZkladntextChar110">
    <w:name w:val="Základný text Char110"/>
    <w:basedOn w:val="Predvolenpsmoodseku"/>
    <w:uiPriority w:val="99"/>
    <w:semiHidden/>
    <w:rsid w:val="00F62DCE"/>
    <w:rPr>
      <w:rFonts w:cs="Times New Roman"/>
      <w:sz w:val="36"/>
      <w:szCs w:val="36"/>
    </w:rPr>
  </w:style>
  <w:style w:type="character" w:customStyle="1" w:styleId="ZkladntextChar19">
    <w:name w:val="Základný text Char19"/>
    <w:basedOn w:val="Predvolenpsmoodseku"/>
    <w:uiPriority w:val="99"/>
    <w:semiHidden/>
    <w:rsid w:val="00F62DCE"/>
    <w:rPr>
      <w:rFonts w:cs="Times New Roman"/>
      <w:sz w:val="36"/>
      <w:szCs w:val="36"/>
    </w:rPr>
  </w:style>
  <w:style w:type="character" w:customStyle="1" w:styleId="ZkladntextChar18">
    <w:name w:val="Základný text Char18"/>
    <w:basedOn w:val="Predvolenpsmoodseku"/>
    <w:uiPriority w:val="99"/>
    <w:semiHidden/>
    <w:rsid w:val="00F62DCE"/>
    <w:rPr>
      <w:rFonts w:cs="Times New Roman"/>
      <w:sz w:val="36"/>
      <w:szCs w:val="36"/>
    </w:rPr>
  </w:style>
  <w:style w:type="character" w:customStyle="1" w:styleId="ZkladntextChar17">
    <w:name w:val="Základný text Char17"/>
    <w:basedOn w:val="Predvolenpsmoodseku"/>
    <w:uiPriority w:val="99"/>
    <w:semiHidden/>
    <w:rsid w:val="00F62DCE"/>
    <w:rPr>
      <w:rFonts w:cs="Times New Roman"/>
      <w:sz w:val="36"/>
      <w:szCs w:val="36"/>
    </w:rPr>
  </w:style>
  <w:style w:type="character" w:customStyle="1" w:styleId="ZkladntextChar16">
    <w:name w:val="Základný text Char16"/>
    <w:basedOn w:val="Predvolenpsmoodseku"/>
    <w:uiPriority w:val="99"/>
    <w:semiHidden/>
    <w:rsid w:val="00F62DCE"/>
    <w:rPr>
      <w:rFonts w:cs="Times New Roman"/>
      <w:sz w:val="36"/>
      <w:szCs w:val="36"/>
    </w:rPr>
  </w:style>
  <w:style w:type="character" w:customStyle="1" w:styleId="ZkladntextChar15">
    <w:name w:val="Základný text Char15"/>
    <w:basedOn w:val="Predvolenpsmoodseku"/>
    <w:uiPriority w:val="99"/>
    <w:semiHidden/>
    <w:rsid w:val="00F62DCE"/>
    <w:rPr>
      <w:rFonts w:cs="Times New Roman"/>
      <w:sz w:val="36"/>
      <w:szCs w:val="36"/>
    </w:rPr>
  </w:style>
  <w:style w:type="character" w:customStyle="1" w:styleId="ZkladntextChar14">
    <w:name w:val="Základný text Char14"/>
    <w:basedOn w:val="Predvolenpsmoodseku"/>
    <w:uiPriority w:val="99"/>
    <w:semiHidden/>
    <w:rsid w:val="00F62DCE"/>
    <w:rPr>
      <w:rFonts w:cs="Times New Roman"/>
      <w:sz w:val="36"/>
      <w:szCs w:val="36"/>
    </w:rPr>
  </w:style>
  <w:style w:type="character" w:customStyle="1" w:styleId="ZkladntextChar13">
    <w:name w:val="Základný text Char13"/>
    <w:basedOn w:val="Predvolenpsmoodseku"/>
    <w:uiPriority w:val="99"/>
    <w:semiHidden/>
    <w:rsid w:val="00F62DCE"/>
    <w:rPr>
      <w:rFonts w:cs="Times New Roman"/>
      <w:sz w:val="36"/>
      <w:szCs w:val="36"/>
    </w:rPr>
  </w:style>
  <w:style w:type="character" w:customStyle="1" w:styleId="ZkladntextChar12">
    <w:name w:val="Základný text Char12"/>
    <w:basedOn w:val="Predvolenpsmoodseku"/>
    <w:uiPriority w:val="99"/>
    <w:semiHidden/>
    <w:rsid w:val="00F62DCE"/>
    <w:rPr>
      <w:rFonts w:cs="Times New Roman"/>
      <w:sz w:val="36"/>
      <w:szCs w:val="36"/>
    </w:rPr>
  </w:style>
  <w:style w:type="character" w:customStyle="1" w:styleId="ZkladntextChar11">
    <w:name w:val="Základný text Char11"/>
    <w:basedOn w:val="Predvolenpsmoodseku"/>
    <w:uiPriority w:val="99"/>
    <w:semiHidden/>
    <w:rsid w:val="00F62DCE"/>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link w:val="Podtitul"/>
    <w:uiPriority w:val="11"/>
    <w:rsid w:val="00F62DCE"/>
    <w:rPr>
      <w:rFonts w:asciiTheme="majorHAnsi" w:eastAsiaTheme="majorEastAsia" w:hAnsiTheme="majorHAnsi" w:cstheme="majorBidi"/>
      <w:sz w:val="24"/>
      <w:szCs w:val="24"/>
    </w:rPr>
  </w:style>
  <w:style w:type="character" w:customStyle="1" w:styleId="PodtitulChar135">
    <w:name w:val="Podtitul Char135"/>
    <w:basedOn w:val="Predvolenpsmoodseku"/>
    <w:uiPriority w:val="11"/>
    <w:rsid w:val="00F62DCE"/>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F62DCE"/>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F62DCE"/>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F62DCE"/>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F62DCE"/>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F62DCE"/>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F62DCE"/>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F62DCE"/>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F62DC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F62DC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F62DC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F62DC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F62DC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F62DC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F62DC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F62DC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F62DC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F62DC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F62DC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F62DC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F62DC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F62DC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F62DC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F62DC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F62DC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F62DC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F62DC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F62DC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F62DC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F62DC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F62DC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F62DC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F62DC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F62DC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F62DC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link w:val="Zkladntext2"/>
    <w:uiPriority w:val="99"/>
    <w:semiHidden/>
    <w:rsid w:val="00F62DCE"/>
    <w:rPr>
      <w:rFonts w:cs="Times New Roman"/>
      <w:sz w:val="36"/>
      <w:szCs w:val="36"/>
    </w:rPr>
  </w:style>
  <w:style w:type="character" w:customStyle="1" w:styleId="Zkladntext2Char135">
    <w:name w:val="Základný text 2 Char135"/>
    <w:basedOn w:val="Predvolenpsmoodseku"/>
    <w:uiPriority w:val="99"/>
    <w:semiHidden/>
    <w:rsid w:val="00F62DCE"/>
    <w:rPr>
      <w:rFonts w:cs="Times New Roman"/>
      <w:sz w:val="36"/>
      <w:szCs w:val="36"/>
    </w:rPr>
  </w:style>
  <w:style w:type="character" w:customStyle="1" w:styleId="Zkladntext2Char134">
    <w:name w:val="Základný text 2 Char134"/>
    <w:basedOn w:val="Predvolenpsmoodseku"/>
    <w:uiPriority w:val="99"/>
    <w:semiHidden/>
    <w:rsid w:val="00F62DCE"/>
    <w:rPr>
      <w:rFonts w:cs="Times New Roman"/>
      <w:sz w:val="36"/>
      <w:szCs w:val="36"/>
    </w:rPr>
  </w:style>
  <w:style w:type="character" w:customStyle="1" w:styleId="Zkladntext2Char133">
    <w:name w:val="Základný text 2 Char133"/>
    <w:basedOn w:val="Predvolenpsmoodseku"/>
    <w:uiPriority w:val="99"/>
    <w:semiHidden/>
    <w:rsid w:val="00F62DCE"/>
    <w:rPr>
      <w:rFonts w:cs="Times New Roman"/>
      <w:sz w:val="36"/>
      <w:szCs w:val="36"/>
    </w:rPr>
  </w:style>
  <w:style w:type="character" w:customStyle="1" w:styleId="Zkladntext2Char132">
    <w:name w:val="Základný text 2 Char132"/>
    <w:basedOn w:val="Predvolenpsmoodseku"/>
    <w:uiPriority w:val="99"/>
    <w:semiHidden/>
    <w:rsid w:val="00F62DCE"/>
    <w:rPr>
      <w:rFonts w:cs="Times New Roman"/>
      <w:sz w:val="36"/>
      <w:szCs w:val="36"/>
    </w:rPr>
  </w:style>
  <w:style w:type="character" w:customStyle="1" w:styleId="Zkladntext2Char131">
    <w:name w:val="Základný text 2 Char131"/>
    <w:basedOn w:val="Predvolenpsmoodseku"/>
    <w:uiPriority w:val="99"/>
    <w:semiHidden/>
    <w:rsid w:val="00F62DCE"/>
    <w:rPr>
      <w:rFonts w:cs="Times New Roman"/>
      <w:sz w:val="36"/>
      <w:szCs w:val="36"/>
    </w:rPr>
  </w:style>
  <w:style w:type="character" w:customStyle="1" w:styleId="Zkladntext2Char130">
    <w:name w:val="Základný text 2 Char130"/>
    <w:basedOn w:val="Predvolenpsmoodseku"/>
    <w:uiPriority w:val="99"/>
    <w:semiHidden/>
    <w:rsid w:val="00F62DCE"/>
    <w:rPr>
      <w:rFonts w:cs="Times New Roman"/>
      <w:sz w:val="36"/>
      <w:szCs w:val="36"/>
    </w:rPr>
  </w:style>
  <w:style w:type="character" w:customStyle="1" w:styleId="Zkladntext2Char129">
    <w:name w:val="Základný text 2 Char129"/>
    <w:basedOn w:val="Predvolenpsmoodseku"/>
    <w:uiPriority w:val="99"/>
    <w:semiHidden/>
    <w:rsid w:val="00F62DCE"/>
    <w:rPr>
      <w:rFonts w:cs="Times New Roman"/>
      <w:sz w:val="36"/>
      <w:szCs w:val="36"/>
    </w:rPr>
  </w:style>
  <w:style w:type="character" w:customStyle="1" w:styleId="Zkladntext2Char128">
    <w:name w:val="Základný text 2 Char128"/>
    <w:basedOn w:val="Predvolenpsmoodseku"/>
    <w:uiPriority w:val="99"/>
    <w:semiHidden/>
    <w:rsid w:val="00F62DCE"/>
    <w:rPr>
      <w:rFonts w:cs="Times New Roman"/>
      <w:sz w:val="36"/>
      <w:szCs w:val="36"/>
    </w:rPr>
  </w:style>
  <w:style w:type="character" w:customStyle="1" w:styleId="Zkladntext2Char127">
    <w:name w:val="Základný text 2 Char127"/>
    <w:basedOn w:val="Predvolenpsmoodseku"/>
    <w:uiPriority w:val="99"/>
    <w:semiHidden/>
    <w:rsid w:val="00F62DCE"/>
    <w:rPr>
      <w:rFonts w:cs="Times New Roman"/>
      <w:sz w:val="36"/>
      <w:szCs w:val="36"/>
    </w:rPr>
  </w:style>
  <w:style w:type="character" w:customStyle="1" w:styleId="Zkladntext2Char126">
    <w:name w:val="Základný text 2 Char126"/>
    <w:basedOn w:val="Predvolenpsmoodseku"/>
    <w:uiPriority w:val="99"/>
    <w:semiHidden/>
    <w:rsid w:val="00F62DCE"/>
    <w:rPr>
      <w:rFonts w:cs="Times New Roman"/>
      <w:sz w:val="36"/>
      <w:szCs w:val="36"/>
    </w:rPr>
  </w:style>
  <w:style w:type="character" w:customStyle="1" w:styleId="Zkladntext2Char125">
    <w:name w:val="Základný text 2 Char125"/>
    <w:basedOn w:val="Predvolenpsmoodseku"/>
    <w:uiPriority w:val="99"/>
    <w:semiHidden/>
    <w:rsid w:val="00F62DCE"/>
    <w:rPr>
      <w:rFonts w:cs="Times New Roman"/>
      <w:sz w:val="36"/>
      <w:szCs w:val="36"/>
    </w:rPr>
  </w:style>
  <w:style w:type="character" w:customStyle="1" w:styleId="Zkladntext2Char124">
    <w:name w:val="Základný text 2 Char124"/>
    <w:basedOn w:val="Predvolenpsmoodseku"/>
    <w:uiPriority w:val="99"/>
    <w:semiHidden/>
    <w:rsid w:val="00F62DCE"/>
    <w:rPr>
      <w:rFonts w:cs="Times New Roman"/>
      <w:sz w:val="36"/>
      <w:szCs w:val="36"/>
    </w:rPr>
  </w:style>
  <w:style w:type="character" w:customStyle="1" w:styleId="Zkladntext2Char123">
    <w:name w:val="Základný text 2 Char123"/>
    <w:basedOn w:val="Predvolenpsmoodseku"/>
    <w:uiPriority w:val="99"/>
    <w:semiHidden/>
    <w:rsid w:val="00F62DCE"/>
    <w:rPr>
      <w:rFonts w:cs="Times New Roman"/>
      <w:sz w:val="36"/>
      <w:szCs w:val="36"/>
    </w:rPr>
  </w:style>
  <w:style w:type="character" w:customStyle="1" w:styleId="Zkladntext2Char122">
    <w:name w:val="Základný text 2 Char122"/>
    <w:basedOn w:val="Predvolenpsmoodseku"/>
    <w:uiPriority w:val="99"/>
    <w:semiHidden/>
    <w:rsid w:val="00F62DCE"/>
    <w:rPr>
      <w:rFonts w:cs="Times New Roman"/>
      <w:sz w:val="36"/>
      <w:szCs w:val="36"/>
    </w:rPr>
  </w:style>
  <w:style w:type="character" w:customStyle="1" w:styleId="Zkladntext2Char121">
    <w:name w:val="Základný text 2 Char121"/>
    <w:basedOn w:val="Predvolenpsmoodseku"/>
    <w:uiPriority w:val="99"/>
    <w:semiHidden/>
    <w:rsid w:val="00F62DCE"/>
    <w:rPr>
      <w:rFonts w:cs="Times New Roman"/>
      <w:sz w:val="36"/>
      <w:szCs w:val="36"/>
    </w:rPr>
  </w:style>
  <w:style w:type="character" w:customStyle="1" w:styleId="Zkladntext2Char120">
    <w:name w:val="Základný text 2 Char120"/>
    <w:basedOn w:val="Predvolenpsmoodseku"/>
    <w:uiPriority w:val="99"/>
    <w:semiHidden/>
    <w:rsid w:val="00F62DCE"/>
    <w:rPr>
      <w:rFonts w:cs="Times New Roman"/>
      <w:sz w:val="36"/>
      <w:szCs w:val="36"/>
    </w:rPr>
  </w:style>
  <w:style w:type="character" w:customStyle="1" w:styleId="Zkladntext2Char119">
    <w:name w:val="Základný text 2 Char119"/>
    <w:basedOn w:val="Predvolenpsmoodseku"/>
    <w:uiPriority w:val="99"/>
    <w:semiHidden/>
    <w:rsid w:val="00F62DCE"/>
    <w:rPr>
      <w:rFonts w:cs="Times New Roman"/>
      <w:sz w:val="36"/>
      <w:szCs w:val="36"/>
    </w:rPr>
  </w:style>
  <w:style w:type="character" w:customStyle="1" w:styleId="Zkladntext2Char118">
    <w:name w:val="Základný text 2 Char118"/>
    <w:basedOn w:val="Predvolenpsmoodseku"/>
    <w:uiPriority w:val="99"/>
    <w:semiHidden/>
    <w:rsid w:val="00F62DCE"/>
    <w:rPr>
      <w:rFonts w:cs="Times New Roman"/>
      <w:sz w:val="36"/>
      <w:szCs w:val="36"/>
    </w:rPr>
  </w:style>
  <w:style w:type="character" w:customStyle="1" w:styleId="Zkladntext2Char117">
    <w:name w:val="Základný text 2 Char117"/>
    <w:basedOn w:val="Predvolenpsmoodseku"/>
    <w:uiPriority w:val="99"/>
    <w:semiHidden/>
    <w:rsid w:val="00F62DCE"/>
    <w:rPr>
      <w:rFonts w:cs="Times New Roman"/>
      <w:sz w:val="36"/>
      <w:szCs w:val="36"/>
    </w:rPr>
  </w:style>
  <w:style w:type="character" w:customStyle="1" w:styleId="Zkladntext2Char116">
    <w:name w:val="Základný text 2 Char116"/>
    <w:basedOn w:val="Predvolenpsmoodseku"/>
    <w:uiPriority w:val="99"/>
    <w:semiHidden/>
    <w:rsid w:val="00F62DCE"/>
    <w:rPr>
      <w:rFonts w:cs="Times New Roman"/>
      <w:sz w:val="36"/>
      <w:szCs w:val="36"/>
    </w:rPr>
  </w:style>
  <w:style w:type="character" w:customStyle="1" w:styleId="Zkladntext2Char115">
    <w:name w:val="Základný text 2 Char115"/>
    <w:basedOn w:val="Predvolenpsmoodseku"/>
    <w:uiPriority w:val="99"/>
    <w:semiHidden/>
    <w:rsid w:val="00F62DCE"/>
    <w:rPr>
      <w:rFonts w:cs="Times New Roman"/>
      <w:sz w:val="36"/>
      <w:szCs w:val="36"/>
    </w:rPr>
  </w:style>
  <w:style w:type="character" w:customStyle="1" w:styleId="Zkladntext2Char114">
    <w:name w:val="Základný text 2 Char114"/>
    <w:basedOn w:val="Predvolenpsmoodseku"/>
    <w:uiPriority w:val="99"/>
    <w:semiHidden/>
    <w:rsid w:val="00F62DCE"/>
    <w:rPr>
      <w:rFonts w:cs="Times New Roman"/>
      <w:sz w:val="36"/>
      <w:szCs w:val="36"/>
    </w:rPr>
  </w:style>
  <w:style w:type="character" w:customStyle="1" w:styleId="Zkladntext2Char113">
    <w:name w:val="Základný text 2 Char113"/>
    <w:basedOn w:val="Predvolenpsmoodseku"/>
    <w:uiPriority w:val="99"/>
    <w:semiHidden/>
    <w:rsid w:val="00F62DCE"/>
    <w:rPr>
      <w:rFonts w:cs="Times New Roman"/>
      <w:sz w:val="36"/>
      <w:szCs w:val="36"/>
    </w:rPr>
  </w:style>
  <w:style w:type="character" w:customStyle="1" w:styleId="Zkladntext2Char112">
    <w:name w:val="Základný text 2 Char112"/>
    <w:basedOn w:val="Predvolenpsmoodseku"/>
    <w:uiPriority w:val="99"/>
    <w:semiHidden/>
    <w:rsid w:val="00F62DCE"/>
    <w:rPr>
      <w:rFonts w:cs="Times New Roman"/>
      <w:sz w:val="36"/>
      <w:szCs w:val="36"/>
    </w:rPr>
  </w:style>
  <w:style w:type="character" w:customStyle="1" w:styleId="Zkladntext2Char111">
    <w:name w:val="Základný text 2 Char111"/>
    <w:basedOn w:val="Predvolenpsmoodseku"/>
    <w:uiPriority w:val="99"/>
    <w:semiHidden/>
    <w:rsid w:val="00F62DCE"/>
    <w:rPr>
      <w:rFonts w:cs="Times New Roman"/>
      <w:sz w:val="36"/>
      <w:szCs w:val="36"/>
    </w:rPr>
  </w:style>
  <w:style w:type="character" w:customStyle="1" w:styleId="Zkladntext2Char110">
    <w:name w:val="Základný text 2 Char110"/>
    <w:basedOn w:val="Predvolenpsmoodseku"/>
    <w:uiPriority w:val="99"/>
    <w:semiHidden/>
    <w:rsid w:val="00F62DCE"/>
    <w:rPr>
      <w:rFonts w:cs="Times New Roman"/>
      <w:sz w:val="36"/>
      <w:szCs w:val="36"/>
    </w:rPr>
  </w:style>
  <w:style w:type="character" w:customStyle="1" w:styleId="Zkladntext2Char19">
    <w:name w:val="Základný text 2 Char19"/>
    <w:basedOn w:val="Predvolenpsmoodseku"/>
    <w:uiPriority w:val="99"/>
    <w:semiHidden/>
    <w:rsid w:val="00F62DCE"/>
    <w:rPr>
      <w:rFonts w:cs="Times New Roman"/>
      <w:sz w:val="36"/>
      <w:szCs w:val="36"/>
    </w:rPr>
  </w:style>
  <w:style w:type="character" w:customStyle="1" w:styleId="Zkladntext2Char18">
    <w:name w:val="Základný text 2 Char18"/>
    <w:basedOn w:val="Predvolenpsmoodseku"/>
    <w:uiPriority w:val="99"/>
    <w:semiHidden/>
    <w:rsid w:val="00F62DCE"/>
    <w:rPr>
      <w:rFonts w:cs="Times New Roman"/>
      <w:sz w:val="36"/>
      <w:szCs w:val="36"/>
    </w:rPr>
  </w:style>
  <w:style w:type="character" w:customStyle="1" w:styleId="Zkladntext2Char17">
    <w:name w:val="Základný text 2 Char17"/>
    <w:basedOn w:val="Predvolenpsmoodseku"/>
    <w:uiPriority w:val="99"/>
    <w:semiHidden/>
    <w:rsid w:val="00F62DCE"/>
    <w:rPr>
      <w:rFonts w:cs="Times New Roman"/>
      <w:sz w:val="36"/>
      <w:szCs w:val="36"/>
    </w:rPr>
  </w:style>
  <w:style w:type="character" w:customStyle="1" w:styleId="Zkladntext2Char16">
    <w:name w:val="Základný text 2 Char16"/>
    <w:basedOn w:val="Predvolenpsmoodseku"/>
    <w:uiPriority w:val="99"/>
    <w:semiHidden/>
    <w:rsid w:val="00F62DCE"/>
    <w:rPr>
      <w:rFonts w:cs="Times New Roman"/>
      <w:sz w:val="36"/>
      <w:szCs w:val="36"/>
    </w:rPr>
  </w:style>
  <w:style w:type="character" w:customStyle="1" w:styleId="Zkladntext2Char15">
    <w:name w:val="Základný text 2 Char15"/>
    <w:basedOn w:val="Predvolenpsmoodseku"/>
    <w:uiPriority w:val="99"/>
    <w:semiHidden/>
    <w:rsid w:val="00F62DCE"/>
    <w:rPr>
      <w:rFonts w:cs="Times New Roman"/>
      <w:sz w:val="36"/>
      <w:szCs w:val="36"/>
    </w:rPr>
  </w:style>
  <w:style w:type="character" w:customStyle="1" w:styleId="Zkladntext2Char14">
    <w:name w:val="Základný text 2 Char14"/>
    <w:basedOn w:val="Predvolenpsmoodseku"/>
    <w:uiPriority w:val="99"/>
    <w:semiHidden/>
    <w:rsid w:val="00F62DCE"/>
    <w:rPr>
      <w:rFonts w:cs="Times New Roman"/>
      <w:sz w:val="36"/>
      <w:szCs w:val="36"/>
    </w:rPr>
  </w:style>
  <w:style w:type="character" w:customStyle="1" w:styleId="Zkladntext2Char13">
    <w:name w:val="Základný text 2 Char13"/>
    <w:basedOn w:val="Predvolenpsmoodseku"/>
    <w:uiPriority w:val="99"/>
    <w:semiHidden/>
    <w:rsid w:val="00F62DCE"/>
    <w:rPr>
      <w:rFonts w:cs="Times New Roman"/>
      <w:sz w:val="36"/>
      <w:szCs w:val="36"/>
    </w:rPr>
  </w:style>
  <w:style w:type="character" w:customStyle="1" w:styleId="Zkladntext2Char12">
    <w:name w:val="Základný text 2 Char12"/>
    <w:basedOn w:val="Predvolenpsmoodseku"/>
    <w:uiPriority w:val="99"/>
    <w:semiHidden/>
    <w:rsid w:val="00F62DCE"/>
    <w:rPr>
      <w:rFonts w:cs="Times New Roman"/>
      <w:sz w:val="36"/>
      <w:szCs w:val="36"/>
    </w:rPr>
  </w:style>
  <w:style w:type="character" w:customStyle="1" w:styleId="Zkladntext2Char11">
    <w:name w:val="Základný text 2 Char11"/>
    <w:basedOn w:val="Predvolenpsmoodseku"/>
    <w:uiPriority w:val="99"/>
    <w:semiHidden/>
    <w:rsid w:val="00F62DCE"/>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link w:val="Zarkazkladnhotextu2"/>
    <w:uiPriority w:val="99"/>
    <w:semiHidden/>
    <w:rsid w:val="00F62DCE"/>
    <w:rPr>
      <w:rFonts w:cs="Times New Roman"/>
      <w:sz w:val="36"/>
      <w:szCs w:val="36"/>
    </w:rPr>
  </w:style>
  <w:style w:type="character" w:customStyle="1" w:styleId="Zarkazkladnhotextu2Char135">
    <w:name w:val="Zarážka základného textu 2 Char135"/>
    <w:basedOn w:val="Predvolenpsmoodseku"/>
    <w:uiPriority w:val="99"/>
    <w:semiHidden/>
    <w:rsid w:val="00F62DCE"/>
    <w:rPr>
      <w:rFonts w:cs="Times New Roman"/>
      <w:sz w:val="36"/>
      <w:szCs w:val="36"/>
    </w:rPr>
  </w:style>
  <w:style w:type="character" w:customStyle="1" w:styleId="Zarkazkladnhotextu2Char134">
    <w:name w:val="Zarážka základného textu 2 Char134"/>
    <w:basedOn w:val="Predvolenpsmoodseku"/>
    <w:uiPriority w:val="99"/>
    <w:semiHidden/>
    <w:rsid w:val="00F62DCE"/>
    <w:rPr>
      <w:rFonts w:cs="Times New Roman"/>
      <w:sz w:val="36"/>
      <w:szCs w:val="36"/>
    </w:rPr>
  </w:style>
  <w:style w:type="character" w:customStyle="1" w:styleId="Zarkazkladnhotextu2Char133">
    <w:name w:val="Zarážka základného textu 2 Char133"/>
    <w:basedOn w:val="Predvolenpsmoodseku"/>
    <w:uiPriority w:val="99"/>
    <w:semiHidden/>
    <w:rsid w:val="00F62DCE"/>
    <w:rPr>
      <w:rFonts w:cs="Times New Roman"/>
      <w:sz w:val="36"/>
      <w:szCs w:val="36"/>
    </w:rPr>
  </w:style>
  <w:style w:type="character" w:customStyle="1" w:styleId="Zarkazkladnhotextu2Char132">
    <w:name w:val="Zarážka základného textu 2 Char132"/>
    <w:basedOn w:val="Predvolenpsmoodseku"/>
    <w:uiPriority w:val="99"/>
    <w:semiHidden/>
    <w:rsid w:val="00F62DCE"/>
    <w:rPr>
      <w:rFonts w:cs="Times New Roman"/>
      <w:sz w:val="36"/>
      <w:szCs w:val="36"/>
    </w:rPr>
  </w:style>
  <w:style w:type="character" w:customStyle="1" w:styleId="Zarkazkladnhotextu2Char131">
    <w:name w:val="Zarážka základného textu 2 Char131"/>
    <w:basedOn w:val="Predvolenpsmoodseku"/>
    <w:uiPriority w:val="99"/>
    <w:semiHidden/>
    <w:rsid w:val="00F62DCE"/>
    <w:rPr>
      <w:rFonts w:cs="Times New Roman"/>
      <w:sz w:val="36"/>
      <w:szCs w:val="36"/>
    </w:rPr>
  </w:style>
  <w:style w:type="character" w:customStyle="1" w:styleId="Zarkazkladnhotextu2Char130">
    <w:name w:val="Zarážka základného textu 2 Char130"/>
    <w:basedOn w:val="Predvolenpsmoodseku"/>
    <w:uiPriority w:val="99"/>
    <w:semiHidden/>
    <w:rsid w:val="00F62DCE"/>
    <w:rPr>
      <w:rFonts w:cs="Times New Roman"/>
      <w:sz w:val="36"/>
      <w:szCs w:val="36"/>
    </w:rPr>
  </w:style>
  <w:style w:type="character" w:customStyle="1" w:styleId="Zarkazkladnhotextu2Char129">
    <w:name w:val="Zarážka základného textu 2 Char129"/>
    <w:basedOn w:val="Predvolenpsmoodseku"/>
    <w:uiPriority w:val="99"/>
    <w:semiHidden/>
    <w:rsid w:val="00F62DCE"/>
    <w:rPr>
      <w:rFonts w:cs="Times New Roman"/>
      <w:sz w:val="36"/>
      <w:szCs w:val="36"/>
    </w:rPr>
  </w:style>
  <w:style w:type="character" w:customStyle="1" w:styleId="Zarkazkladnhotextu2Char128">
    <w:name w:val="Zarážka základného textu 2 Char128"/>
    <w:basedOn w:val="Predvolenpsmoodseku"/>
    <w:uiPriority w:val="99"/>
    <w:semiHidden/>
    <w:rsid w:val="00F62DCE"/>
    <w:rPr>
      <w:rFonts w:cs="Times New Roman"/>
      <w:sz w:val="36"/>
      <w:szCs w:val="36"/>
    </w:rPr>
  </w:style>
  <w:style w:type="character" w:customStyle="1" w:styleId="Zarkazkladnhotextu2Char127">
    <w:name w:val="Zarážka základného textu 2 Char127"/>
    <w:basedOn w:val="Predvolenpsmoodseku"/>
    <w:uiPriority w:val="99"/>
    <w:semiHidden/>
    <w:rsid w:val="00F62DCE"/>
    <w:rPr>
      <w:rFonts w:cs="Times New Roman"/>
      <w:sz w:val="36"/>
      <w:szCs w:val="36"/>
    </w:rPr>
  </w:style>
  <w:style w:type="character" w:customStyle="1" w:styleId="Zarkazkladnhotextu2Char126">
    <w:name w:val="Zarážka základného textu 2 Char126"/>
    <w:basedOn w:val="Predvolenpsmoodseku"/>
    <w:uiPriority w:val="99"/>
    <w:semiHidden/>
    <w:rsid w:val="00F62DCE"/>
    <w:rPr>
      <w:rFonts w:cs="Times New Roman"/>
      <w:sz w:val="36"/>
      <w:szCs w:val="36"/>
    </w:rPr>
  </w:style>
  <w:style w:type="character" w:customStyle="1" w:styleId="Zarkazkladnhotextu2Char125">
    <w:name w:val="Zarážka základného textu 2 Char125"/>
    <w:basedOn w:val="Predvolenpsmoodseku"/>
    <w:uiPriority w:val="99"/>
    <w:semiHidden/>
    <w:rsid w:val="00F62DCE"/>
    <w:rPr>
      <w:rFonts w:cs="Times New Roman"/>
      <w:sz w:val="36"/>
      <w:szCs w:val="36"/>
    </w:rPr>
  </w:style>
  <w:style w:type="character" w:customStyle="1" w:styleId="Zarkazkladnhotextu2Char124">
    <w:name w:val="Zarážka základného textu 2 Char124"/>
    <w:basedOn w:val="Predvolenpsmoodseku"/>
    <w:uiPriority w:val="99"/>
    <w:semiHidden/>
    <w:rsid w:val="00F62DCE"/>
    <w:rPr>
      <w:rFonts w:cs="Times New Roman"/>
      <w:sz w:val="36"/>
      <w:szCs w:val="36"/>
    </w:rPr>
  </w:style>
  <w:style w:type="character" w:customStyle="1" w:styleId="Zarkazkladnhotextu2Char123">
    <w:name w:val="Zarážka základného textu 2 Char123"/>
    <w:basedOn w:val="Predvolenpsmoodseku"/>
    <w:uiPriority w:val="99"/>
    <w:semiHidden/>
    <w:rsid w:val="00F62DCE"/>
    <w:rPr>
      <w:rFonts w:cs="Times New Roman"/>
      <w:sz w:val="36"/>
      <w:szCs w:val="36"/>
    </w:rPr>
  </w:style>
  <w:style w:type="character" w:customStyle="1" w:styleId="Zarkazkladnhotextu2Char122">
    <w:name w:val="Zarážka základného textu 2 Char122"/>
    <w:basedOn w:val="Predvolenpsmoodseku"/>
    <w:uiPriority w:val="99"/>
    <w:semiHidden/>
    <w:rsid w:val="00F62DCE"/>
    <w:rPr>
      <w:rFonts w:cs="Times New Roman"/>
      <w:sz w:val="36"/>
      <w:szCs w:val="36"/>
    </w:rPr>
  </w:style>
  <w:style w:type="character" w:customStyle="1" w:styleId="Zarkazkladnhotextu2Char121">
    <w:name w:val="Zarážka základného textu 2 Char121"/>
    <w:basedOn w:val="Predvolenpsmoodseku"/>
    <w:uiPriority w:val="99"/>
    <w:semiHidden/>
    <w:rsid w:val="00F62DCE"/>
    <w:rPr>
      <w:rFonts w:cs="Times New Roman"/>
      <w:sz w:val="36"/>
      <w:szCs w:val="36"/>
    </w:rPr>
  </w:style>
  <w:style w:type="character" w:customStyle="1" w:styleId="Zarkazkladnhotextu2Char120">
    <w:name w:val="Zarážka základného textu 2 Char120"/>
    <w:basedOn w:val="Predvolenpsmoodseku"/>
    <w:uiPriority w:val="99"/>
    <w:semiHidden/>
    <w:rsid w:val="00F62DCE"/>
    <w:rPr>
      <w:rFonts w:cs="Times New Roman"/>
      <w:sz w:val="36"/>
      <w:szCs w:val="36"/>
    </w:rPr>
  </w:style>
  <w:style w:type="character" w:customStyle="1" w:styleId="Zarkazkladnhotextu2Char119">
    <w:name w:val="Zarážka základného textu 2 Char119"/>
    <w:basedOn w:val="Predvolenpsmoodseku"/>
    <w:uiPriority w:val="99"/>
    <w:semiHidden/>
    <w:rsid w:val="00F62DCE"/>
    <w:rPr>
      <w:rFonts w:cs="Times New Roman"/>
      <w:sz w:val="36"/>
      <w:szCs w:val="36"/>
    </w:rPr>
  </w:style>
  <w:style w:type="character" w:customStyle="1" w:styleId="Zarkazkladnhotextu2Char118">
    <w:name w:val="Zarážka základného textu 2 Char118"/>
    <w:basedOn w:val="Predvolenpsmoodseku"/>
    <w:uiPriority w:val="99"/>
    <w:semiHidden/>
    <w:rsid w:val="00F62DCE"/>
    <w:rPr>
      <w:rFonts w:cs="Times New Roman"/>
      <w:sz w:val="36"/>
      <w:szCs w:val="36"/>
    </w:rPr>
  </w:style>
  <w:style w:type="character" w:customStyle="1" w:styleId="Zarkazkladnhotextu2Char117">
    <w:name w:val="Zarážka základného textu 2 Char117"/>
    <w:basedOn w:val="Predvolenpsmoodseku"/>
    <w:uiPriority w:val="99"/>
    <w:semiHidden/>
    <w:rsid w:val="00F62DCE"/>
    <w:rPr>
      <w:rFonts w:cs="Times New Roman"/>
      <w:sz w:val="36"/>
      <w:szCs w:val="36"/>
    </w:rPr>
  </w:style>
  <w:style w:type="character" w:customStyle="1" w:styleId="Zarkazkladnhotextu2Char116">
    <w:name w:val="Zarážka základného textu 2 Char116"/>
    <w:basedOn w:val="Predvolenpsmoodseku"/>
    <w:uiPriority w:val="99"/>
    <w:semiHidden/>
    <w:rsid w:val="00F62DCE"/>
    <w:rPr>
      <w:rFonts w:cs="Times New Roman"/>
      <w:sz w:val="36"/>
      <w:szCs w:val="36"/>
    </w:rPr>
  </w:style>
  <w:style w:type="character" w:customStyle="1" w:styleId="Zarkazkladnhotextu2Char115">
    <w:name w:val="Zarážka základného textu 2 Char115"/>
    <w:basedOn w:val="Predvolenpsmoodseku"/>
    <w:uiPriority w:val="99"/>
    <w:semiHidden/>
    <w:rsid w:val="00F62DCE"/>
    <w:rPr>
      <w:rFonts w:cs="Times New Roman"/>
      <w:sz w:val="36"/>
      <w:szCs w:val="36"/>
    </w:rPr>
  </w:style>
  <w:style w:type="character" w:customStyle="1" w:styleId="Zarkazkladnhotextu2Char114">
    <w:name w:val="Zarážka základného textu 2 Char114"/>
    <w:basedOn w:val="Predvolenpsmoodseku"/>
    <w:uiPriority w:val="99"/>
    <w:semiHidden/>
    <w:rsid w:val="00F62DCE"/>
    <w:rPr>
      <w:rFonts w:cs="Times New Roman"/>
      <w:sz w:val="36"/>
      <w:szCs w:val="36"/>
    </w:rPr>
  </w:style>
  <w:style w:type="character" w:customStyle="1" w:styleId="Zarkazkladnhotextu2Char113">
    <w:name w:val="Zarážka základného textu 2 Char113"/>
    <w:basedOn w:val="Predvolenpsmoodseku"/>
    <w:uiPriority w:val="99"/>
    <w:semiHidden/>
    <w:rsid w:val="00F62DCE"/>
    <w:rPr>
      <w:rFonts w:cs="Times New Roman"/>
      <w:sz w:val="36"/>
      <w:szCs w:val="36"/>
    </w:rPr>
  </w:style>
  <w:style w:type="character" w:customStyle="1" w:styleId="Zarkazkladnhotextu2Char112">
    <w:name w:val="Zarážka základného textu 2 Char112"/>
    <w:basedOn w:val="Predvolenpsmoodseku"/>
    <w:uiPriority w:val="99"/>
    <w:semiHidden/>
    <w:rsid w:val="00F62DCE"/>
    <w:rPr>
      <w:rFonts w:cs="Times New Roman"/>
      <w:sz w:val="36"/>
      <w:szCs w:val="36"/>
    </w:rPr>
  </w:style>
  <w:style w:type="character" w:customStyle="1" w:styleId="Zarkazkladnhotextu2Char111">
    <w:name w:val="Zarážka základného textu 2 Char111"/>
    <w:basedOn w:val="Predvolenpsmoodseku"/>
    <w:uiPriority w:val="99"/>
    <w:semiHidden/>
    <w:rsid w:val="00F62DCE"/>
    <w:rPr>
      <w:rFonts w:cs="Times New Roman"/>
      <w:sz w:val="36"/>
      <w:szCs w:val="36"/>
    </w:rPr>
  </w:style>
  <w:style w:type="character" w:customStyle="1" w:styleId="Zarkazkladnhotextu2Char110">
    <w:name w:val="Zarážka základného textu 2 Char110"/>
    <w:basedOn w:val="Predvolenpsmoodseku"/>
    <w:uiPriority w:val="99"/>
    <w:semiHidden/>
    <w:rsid w:val="00F62DCE"/>
    <w:rPr>
      <w:rFonts w:cs="Times New Roman"/>
      <w:sz w:val="36"/>
      <w:szCs w:val="36"/>
    </w:rPr>
  </w:style>
  <w:style w:type="character" w:customStyle="1" w:styleId="Zarkazkladnhotextu2Char19">
    <w:name w:val="Zarážka základného textu 2 Char19"/>
    <w:basedOn w:val="Predvolenpsmoodseku"/>
    <w:uiPriority w:val="99"/>
    <w:semiHidden/>
    <w:rsid w:val="00F62DCE"/>
    <w:rPr>
      <w:rFonts w:cs="Times New Roman"/>
      <w:sz w:val="36"/>
      <w:szCs w:val="36"/>
    </w:rPr>
  </w:style>
  <w:style w:type="character" w:customStyle="1" w:styleId="Zarkazkladnhotextu2Char18">
    <w:name w:val="Zarážka základného textu 2 Char18"/>
    <w:basedOn w:val="Predvolenpsmoodseku"/>
    <w:uiPriority w:val="99"/>
    <w:semiHidden/>
    <w:rsid w:val="00F62DCE"/>
    <w:rPr>
      <w:rFonts w:cs="Times New Roman"/>
      <w:sz w:val="36"/>
      <w:szCs w:val="36"/>
    </w:rPr>
  </w:style>
  <w:style w:type="character" w:customStyle="1" w:styleId="Zarkazkladnhotextu2Char17">
    <w:name w:val="Zarážka základného textu 2 Char17"/>
    <w:basedOn w:val="Predvolenpsmoodseku"/>
    <w:uiPriority w:val="99"/>
    <w:semiHidden/>
    <w:rsid w:val="00F62DCE"/>
    <w:rPr>
      <w:rFonts w:cs="Times New Roman"/>
      <w:sz w:val="36"/>
      <w:szCs w:val="36"/>
    </w:rPr>
  </w:style>
  <w:style w:type="character" w:customStyle="1" w:styleId="Zarkazkladnhotextu2Char16">
    <w:name w:val="Zarážka základného textu 2 Char16"/>
    <w:basedOn w:val="Predvolenpsmoodseku"/>
    <w:uiPriority w:val="99"/>
    <w:semiHidden/>
    <w:rsid w:val="00F62DCE"/>
    <w:rPr>
      <w:rFonts w:cs="Times New Roman"/>
      <w:sz w:val="36"/>
      <w:szCs w:val="36"/>
    </w:rPr>
  </w:style>
  <w:style w:type="character" w:customStyle="1" w:styleId="Zarkazkladnhotextu2Char15">
    <w:name w:val="Zarážka základného textu 2 Char15"/>
    <w:basedOn w:val="Predvolenpsmoodseku"/>
    <w:uiPriority w:val="99"/>
    <w:semiHidden/>
    <w:rsid w:val="00F62DCE"/>
    <w:rPr>
      <w:rFonts w:cs="Times New Roman"/>
      <w:sz w:val="36"/>
      <w:szCs w:val="36"/>
    </w:rPr>
  </w:style>
  <w:style w:type="character" w:customStyle="1" w:styleId="Zarkazkladnhotextu2Char14">
    <w:name w:val="Zarážka základného textu 2 Char14"/>
    <w:basedOn w:val="Predvolenpsmoodseku"/>
    <w:uiPriority w:val="99"/>
    <w:semiHidden/>
    <w:rsid w:val="00F62DCE"/>
    <w:rPr>
      <w:rFonts w:cs="Times New Roman"/>
      <w:sz w:val="36"/>
      <w:szCs w:val="36"/>
    </w:rPr>
  </w:style>
  <w:style w:type="character" w:customStyle="1" w:styleId="Zarkazkladnhotextu2Char13">
    <w:name w:val="Zarážka základného textu 2 Char13"/>
    <w:basedOn w:val="Predvolenpsmoodseku"/>
    <w:uiPriority w:val="99"/>
    <w:semiHidden/>
    <w:rsid w:val="00F62DCE"/>
    <w:rPr>
      <w:rFonts w:cs="Times New Roman"/>
      <w:sz w:val="36"/>
      <w:szCs w:val="36"/>
    </w:rPr>
  </w:style>
  <w:style w:type="character" w:customStyle="1" w:styleId="Zarkazkladnhotextu2Char12">
    <w:name w:val="Zarážka základného textu 2 Char12"/>
    <w:basedOn w:val="Predvolenpsmoodseku"/>
    <w:uiPriority w:val="99"/>
    <w:semiHidden/>
    <w:rsid w:val="00F62DCE"/>
    <w:rPr>
      <w:rFonts w:cs="Times New Roman"/>
      <w:sz w:val="36"/>
      <w:szCs w:val="36"/>
    </w:rPr>
  </w:style>
  <w:style w:type="character" w:customStyle="1" w:styleId="Zarkazkladnhotextu2Char11">
    <w:name w:val="Zarážka základného textu 2 Char11"/>
    <w:basedOn w:val="Predvolenpsmoodseku"/>
    <w:uiPriority w:val="99"/>
    <w:semiHidden/>
    <w:rsid w:val="00F62DCE"/>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link w:val="Zarkazkladnhotextu3"/>
    <w:uiPriority w:val="99"/>
    <w:semiHidden/>
    <w:rsid w:val="00F62DCE"/>
    <w:rPr>
      <w:rFonts w:cs="Times New Roman"/>
      <w:sz w:val="16"/>
      <w:szCs w:val="16"/>
    </w:rPr>
  </w:style>
  <w:style w:type="character" w:customStyle="1" w:styleId="Zarkazkladnhotextu3Char135">
    <w:name w:val="Zarážka základného textu 3 Char135"/>
    <w:basedOn w:val="Predvolenpsmoodseku"/>
    <w:uiPriority w:val="99"/>
    <w:semiHidden/>
    <w:rsid w:val="00F62DCE"/>
    <w:rPr>
      <w:rFonts w:cs="Times New Roman"/>
      <w:sz w:val="16"/>
      <w:szCs w:val="16"/>
    </w:rPr>
  </w:style>
  <w:style w:type="character" w:customStyle="1" w:styleId="Zarkazkladnhotextu3Char134">
    <w:name w:val="Zarážka základného textu 3 Char134"/>
    <w:basedOn w:val="Predvolenpsmoodseku"/>
    <w:uiPriority w:val="99"/>
    <w:semiHidden/>
    <w:rsid w:val="00F62DCE"/>
    <w:rPr>
      <w:rFonts w:cs="Times New Roman"/>
      <w:sz w:val="16"/>
      <w:szCs w:val="16"/>
    </w:rPr>
  </w:style>
  <w:style w:type="character" w:customStyle="1" w:styleId="Zarkazkladnhotextu3Char133">
    <w:name w:val="Zarážka základného textu 3 Char133"/>
    <w:basedOn w:val="Predvolenpsmoodseku"/>
    <w:uiPriority w:val="99"/>
    <w:semiHidden/>
    <w:rsid w:val="00F62DCE"/>
    <w:rPr>
      <w:rFonts w:cs="Times New Roman"/>
      <w:sz w:val="16"/>
      <w:szCs w:val="16"/>
    </w:rPr>
  </w:style>
  <w:style w:type="character" w:customStyle="1" w:styleId="Zarkazkladnhotextu3Char132">
    <w:name w:val="Zarážka základného textu 3 Char132"/>
    <w:basedOn w:val="Predvolenpsmoodseku"/>
    <w:uiPriority w:val="99"/>
    <w:semiHidden/>
    <w:rsid w:val="00F62DCE"/>
    <w:rPr>
      <w:rFonts w:cs="Times New Roman"/>
      <w:sz w:val="16"/>
      <w:szCs w:val="16"/>
    </w:rPr>
  </w:style>
  <w:style w:type="character" w:customStyle="1" w:styleId="Zarkazkladnhotextu3Char131">
    <w:name w:val="Zarážka základného textu 3 Char131"/>
    <w:basedOn w:val="Predvolenpsmoodseku"/>
    <w:uiPriority w:val="99"/>
    <w:semiHidden/>
    <w:rsid w:val="00F62DCE"/>
    <w:rPr>
      <w:rFonts w:cs="Times New Roman"/>
      <w:sz w:val="16"/>
      <w:szCs w:val="16"/>
    </w:rPr>
  </w:style>
  <w:style w:type="character" w:customStyle="1" w:styleId="Zarkazkladnhotextu3Char130">
    <w:name w:val="Zarážka základného textu 3 Char130"/>
    <w:basedOn w:val="Predvolenpsmoodseku"/>
    <w:uiPriority w:val="99"/>
    <w:semiHidden/>
    <w:rsid w:val="00F62DCE"/>
    <w:rPr>
      <w:rFonts w:cs="Times New Roman"/>
      <w:sz w:val="16"/>
      <w:szCs w:val="16"/>
    </w:rPr>
  </w:style>
  <w:style w:type="character" w:customStyle="1" w:styleId="Zarkazkladnhotextu3Char129">
    <w:name w:val="Zarážka základného textu 3 Char129"/>
    <w:basedOn w:val="Predvolenpsmoodseku"/>
    <w:uiPriority w:val="99"/>
    <w:semiHidden/>
    <w:rsid w:val="00F62DCE"/>
    <w:rPr>
      <w:rFonts w:cs="Times New Roman"/>
      <w:sz w:val="16"/>
      <w:szCs w:val="16"/>
    </w:rPr>
  </w:style>
  <w:style w:type="character" w:customStyle="1" w:styleId="Zarkazkladnhotextu3Char128">
    <w:name w:val="Zarážka základného textu 3 Char128"/>
    <w:basedOn w:val="Predvolenpsmoodseku"/>
    <w:uiPriority w:val="99"/>
    <w:semiHidden/>
    <w:rsid w:val="00F62DCE"/>
    <w:rPr>
      <w:rFonts w:cs="Times New Roman"/>
      <w:sz w:val="16"/>
      <w:szCs w:val="16"/>
    </w:rPr>
  </w:style>
  <w:style w:type="character" w:customStyle="1" w:styleId="Zarkazkladnhotextu3Char127">
    <w:name w:val="Zarážka základného textu 3 Char127"/>
    <w:basedOn w:val="Predvolenpsmoodseku"/>
    <w:uiPriority w:val="99"/>
    <w:semiHidden/>
    <w:rsid w:val="00F62DCE"/>
    <w:rPr>
      <w:rFonts w:cs="Times New Roman"/>
      <w:sz w:val="16"/>
      <w:szCs w:val="16"/>
    </w:rPr>
  </w:style>
  <w:style w:type="character" w:customStyle="1" w:styleId="Zarkazkladnhotextu3Char126">
    <w:name w:val="Zarážka základného textu 3 Char126"/>
    <w:basedOn w:val="Predvolenpsmoodseku"/>
    <w:uiPriority w:val="99"/>
    <w:semiHidden/>
    <w:rsid w:val="00F62DCE"/>
    <w:rPr>
      <w:rFonts w:cs="Times New Roman"/>
      <w:sz w:val="16"/>
      <w:szCs w:val="16"/>
    </w:rPr>
  </w:style>
  <w:style w:type="character" w:customStyle="1" w:styleId="Zarkazkladnhotextu3Char125">
    <w:name w:val="Zarážka základného textu 3 Char125"/>
    <w:basedOn w:val="Predvolenpsmoodseku"/>
    <w:uiPriority w:val="99"/>
    <w:semiHidden/>
    <w:rsid w:val="00F62DCE"/>
    <w:rPr>
      <w:rFonts w:cs="Times New Roman"/>
      <w:sz w:val="16"/>
      <w:szCs w:val="16"/>
    </w:rPr>
  </w:style>
  <w:style w:type="character" w:customStyle="1" w:styleId="Zarkazkladnhotextu3Char124">
    <w:name w:val="Zarážka základného textu 3 Char124"/>
    <w:basedOn w:val="Predvolenpsmoodseku"/>
    <w:uiPriority w:val="99"/>
    <w:semiHidden/>
    <w:rsid w:val="00F62DCE"/>
    <w:rPr>
      <w:rFonts w:cs="Times New Roman"/>
      <w:sz w:val="16"/>
      <w:szCs w:val="16"/>
    </w:rPr>
  </w:style>
  <w:style w:type="character" w:customStyle="1" w:styleId="Zarkazkladnhotextu3Char123">
    <w:name w:val="Zarážka základného textu 3 Char123"/>
    <w:basedOn w:val="Predvolenpsmoodseku"/>
    <w:uiPriority w:val="99"/>
    <w:semiHidden/>
    <w:rsid w:val="00F62DCE"/>
    <w:rPr>
      <w:rFonts w:cs="Times New Roman"/>
      <w:sz w:val="16"/>
      <w:szCs w:val="16"/>
    </w:rPr>
  </w:style>
  <w:style w:type="character" w:customStyle="1" w:styleId="Zarkazkladnhotextu3Char122">
    <w:name w:val="Zarážka základného textu 3 Char122"/>
    <w:basedOn w:val="Predvolenpsmoodseku"/>
    <w:uiPriority w:val="99"/>
    <w:semiHidden/>
    <w:rsid w:val="00F62DCE"/>
    <w:rPr>
      <w:rFonts w:cs="Times New Roman"/>
      <w:sz w:val="16"/>
      <w:szCs w:val="16"/>
    </w:rPr>
  </w:style>
  <w:style w:type="character" w:customStyle="1" w:styleId="Zarkazkladnhotextu3Char121">
    <w:name w:val="Zarážka základného textu 3 Char121"/>
    <w:basedOn w:val="Predvolenpsmoodseku"/>
    <w:uiPriority w:val="99"/>
    <w:semiHidden/>
    <w:rsid w:val="00F62DCE"/>
    <w:rPr>
      <w:rFonts w:cs="Times New Roman"/>
      <w:sz w:val="16"/>
      <w:szCs w:val="16"/>
    </w:rPr>
  </w:style>
  <w:style w:type="character" w:customStyle="1" w:styleId="Zarkazkladnhotextu3Char120">
    <w:name w:val="Zarážka základného textu 3 Char120"/>
    <w:basedOn w:val="Predvolenpsmoodseku"/>
    <w:uiPriority w:val="99"/>
    <w:semiHidden/>
    <w:rsid w:val="00F62DCE"/>
    <w:rPr>
      <w:rFonts w:cs="Times New Roman"/>
      <w:sz w:val="16"/>
      <w:szCs w:val="16"/>
    </w:rPr>
  </w:style>
  <w:style w:type="character" w:customStyle="1" w:styleId="Zarkazkladnhotextu3Char119">
    <w:name w:val="Zarážka základného textu 3 Char119"/>
    <w:basedOn w:val="Predvolenpsmoodseku"/>
    <w:uiPriority w:val="99"/>
    <w:semiHidden/>
    <w:rsid w:val="00F62DCE"/>
    <w:rPr>
      <w:rFonts w:cs="Times New Roman"/>
      <w:sz w:val="16"/>
      <w:szCs w:val="16"/>
    </w:rPr>
  </w:style>
  <w:style w:type="character" w:customStyle="1" w:styleId="Zarkazkladnhotextu3Char118">
    <w:name w:val="Zarážka základného textu 3 Char118"/>
    <w:basedOn w:val="Predvolenpsmoodseku"/>
    <w:uiPriority w:val="99"/>
    <w:semiHidden/>
    <w:rsid w:val="00F62DCE"/>
    <w:rPr>
      <w:rFonts w:cs="Times New Roman"/>
      <w:sz w:val="16"/>
      <w:szCs w:val="16"/>
    </w:rPr>
  </w:style>
  <w:style w:type="character" w:customStyle="1" w:styleId="Zarkazkladnhotextu3Char117">
    <w:name w:val="Zarážka základného textu 3 Char117"/>
    <w:basedOn w:val="Predvolenpsmoodseku"/>
    <w:uiPriority w:val="99"/>
    <w:semiHidden/>
    <w:rsid w:val="00F62DCE"/>
    <w:rPr>
      <w:rFonts w:cs="Times New Roman"/>
      <w:sz w:val="16"/>
      <w:szCs w:val="16"/>
    </w:rPr>
  </w:style>
  <w:style w:type="character" w:customStyle="1" w:styleId="Zarkazkladnhotextu3Char116">
    <w:name w:val="Zarážka základného textu 3 Char116"/>
    <w:basedOn w:val="Predvolenpsmoodseku"/>
    <w:uiPriority w:val="99"/>
    <w:semiHidden/>
    <w:rsid w:val="00F62DCE"/>
    <w:rPr>
      <w:rFonts w:cs="Times New Roman"/>
      <w:sz w:val="16"/>
      <w:szCs w:val="16"/>
    </w:rPr>
  </w:style>
  <w:style w:type="character" w:customStyle="1" w:styleId="Zarkazkladnhotextu3Char115">
    <w:name w:val="Zarážka základného textu 3 Char115"/>
    <w:basedOn w:val="Predvolenpsmoodseku"/>
    <w:uiPriority w:val="99"/>
    <w:semiHidden/>
    <w:rsid w:val="00F62DCE"/>
    <w:rPr>
      <w:rFonts w:cs="Times New Roman"/>
      <w:sz w:val="16"/>
      <w:szCs w:val="16"/>
    </w:rPr>
  </w:style>
  <w:style w:type="character" w:customStyle="1" w:styleId="Zarkazkladnhotextu3Char114">
    <w:name w:val="Zarážka základného textu 3 Char114"/>
    <w:basedOn w:val="Predvolenpsmoodseku"/>
    <w:uiPriority w:val="99"/>
    <w:semiHidden/>
    <w:rsid w:val="00F62DCE"/>
    <w:rPr>
      <w:rFonts w:cs="Times New Roman"/>
      <w:sz w:val="16"/>
      <w:szCs w:val="16"/>
    </w:rPr>
  </w:style>
  <w:style w:type="character" w:customStyle="1" w:styleId="Zarkazkladnhotextu3Char113">
    <w:name w:val="Zarážka základného textu 3 Char113"/>
    <w:basedOn w:val="Predvolenpsmoodseku"/>
    <w:uiPriority w:val="99"/>
    <w:semiHidden/>
    <w:rsid w:val="00F62DCE"/>
    <w:rPr>
      <w:rFonts w:cs="Times New Roman"/>
      <w:sz w:val="16"/>
      <w:szCs w:val="16"/>
    </w:rPr>
  </w:style>
  <w:style w:type="character" w:customStyle="1" w:styleId="Zarkazkladnhotextu3Char112">
    <w:name w:val="Zarážka základného textu 3 Char112"/>
    <w:basedOn w:val="Predvolenpsmoodseku"/>
    <w:uiPriority w:val="99"/>
    <w:semiHidden/>
    <w:rsid w:val="00F62DCE"/>
    <w:rPr>
      <w:rFonts w:cs="Times New Roman"/>
      <w:sz w:val="16"/>
      <w:szCs w:val="16"/>
    </w:rPr>
  </w:style>
  <w:style w:type="character" w:customStyle="1" w:styleId="Zarkazkladnhotextu3Char111">
    <w:name w:val="Zarážka základného textu 3 Char111"/>
    <w:basedOn w:val="Predvolenpsmoodseku"/>
    <w:uiPriority w:val="99"/>
    <w:semiHidden/>
    <w:rsid w:val="00F62DCE"/>
    <w:rPr>
      <w:rFonts w:cs="Times New Roman"/>
      <w:sz w:val="16"/>
      <w:szCs w:val="16"/>
    </w:rPr>
  </w:style>
  <w:style w:type="character" w:customStyle="1" w:styleId="Zarkazkladnhotextu3Char110">
    <w:name w:val="Zarážka základného textu 3 Char110"/>
    <w:basedOn w:val="Predvolenpsmoodseku"/>
    <w:uiPriority w:val="99"/>
    <w:semiHidden/>
    <w:rsid w:val="00F62DCE"/>
    <w:rPr>
      <w:rFonts w:cs="Times New Roman"/>
      <w:sz w:val="16"/>
      <w:szCs w:val="16"/>
    </w:rPr>
  </w:style>
  <w:style w:type="character" w:customStyle="1" w:styleId="Zarkazkladnhotextu3Char19">
    <w:name w:val="Zarážka základného textu 3 Char19"/>
    <w:basedOn w:val="Predvolenpsmoodseku"/>
    <w:uiPriority w:val="99"/>
    <w:semiHidden/>
    <w:rsid w:val="00F62DCE"/>
    <w:rPr>
      <w:rFonts w:cs="Times New Roman"/>
      <w:sz w:val="16"/>
      <w:szCs w:val="16"/>
    </w:rPr>
  </w:style>
  <w:style w:type="character" w:customStyle="1" w:styleId="Zarkazkladnhotextu3Char18">
    <w:name w:val="Zarážka základného textu 3 Char18"/>
    <w:basedOn w:val="Predvolenpsmoodseku"/>
    <w:uiPriority w:val="99"/>
    <w:semiHidden/>
    <w:rsid w:val="00F62DCE"/>
    <w:rPr>
      <w:rFonts w:cs="Times New Roman"/>
      <w:sz w:val="16"/>
      <w:szCs w:val="16"/>
    </w:rPr>
  </w:style>
  <w:style w:type="character" w:customStyle="1" w:styleId="Zarkazkladnhotextu3Char17">
    <w:name w:val="Zarážka základného textu 3 Char17"/>
    <w:basedOn w:val="Predvolenpsmoodseku"/>
    <w:uiPriority w:val="99"/>
    <w:semiHidden/>
    <w:rsid w:val="00F62DCE"/>
    <w:rPr>
      <w:rFonts w:cs="Times New Roman"/>
      <w:sz w:val="16"/>
      <w:szCs w:val="16"/>
    </w:rPr>
  </w:style>
  <w:style w:type="character" w:customStyle="1" w:styleId="Zarkazkladnhotextu3Char16">
    <w:name w:val="Zarážka základného textu 3 Char16"/>
    <w:basedOn w:val="Predvolenpsmoodseku"/>
    <w:uiPriority w:val="99"/>
    <w:semiHidden/>
    <w:rsid w:val="00F62DCE"/>
    <w:rPr>
      <w:rFonts w:cs="Times New Roman"/>
      <w:sz w:val="16"/>
      <w:szCs w:val="16"/>
    </w:rPr>
  </w:style>
  <w:style w:type="character" w:customStyle="1" w:styleId="Zarkazkladnhotextu3Char15">
    <w:name w:val="Zarážka základného textu 3 Char15"/>
    <w:basedOn w:val="Predvolenpsmoodseku"/>
    <w:uiPriority w:val="99"/>
    <w:semiHidden/>
    <w:rsid w:val="00F62DCE"/>
    <w:rPr>
      <w:rFonts w:cs="Times New Roman"/>
      <w:sz w:val="16"/>
      <w:szCs w:val="16"/>
    </w:rPr>
  </w:style>
  <w:style w:type="character" w:customStyle="1" w:styleId="Zarkazkladnhotextu3Char14">
    <w:name w:val="Zarážka základného textu 3 Char14"/>
    <w:basedOn w:val="Predvolenpsmoodseku"/>
    <w:uiPriority w:val="99"/>
    <w:semiHidden/>
    <w:rsid w:val="00F62DCE"/>
    <w:rPr>
      <w:rFonts w:cs="Times New Roman"/>
      <w:sz w:val="16"/>
      <w:szCs w:val="16"/>
    </w:rPr>
  </w:style>
  <w:style w:type="character" w:customStyle="1" w:styleId="Zarkazkladnhotextu3Char13">
    <w:name w:val="Zarážka základného textu 3 Char13"/>
    <w:basedOn w:val="Predvolenpsmoodseku"/>
    <w:uiPriority w:val="99"/>
    <w:semiHidden/>
    <w:rsid w:val="00F62DCE"/>
    <w:rPr>
      <w:rFonts w:cs="Times New Roman"/>
      <w:sz w:val="16"/>
      <w:szCs w:val="16"/>
    </w:rPr>
  </w:style>
  <w:style w:type="character" w:customStyle="1" w:styleId="Zarkazkladnhotextu3Char12">
    <w:name w:val="Zarážka základného textu 3 Char12"/>
    <w:basedOn w:val="Predvolenpsmoodseku"/>
    <w:uiPriority w:val="99"/>
    <w:semiHidden/>
    <w:rsid w:val="00F62DCE"/>
    <w:rPr>
      <w:rFonts w:cs="Times New Roman"/>
      <w:sz w:val="16"/>
      <w:szCs w:val="16"/>
    </w:rPr>
  </w:style>
  <w:style w:type="character" w:customStyle="1" w:styleId="Zarkazkladnhotextu3Char11">
    <w:name w:val="Zarážka základného textu 3 Char11"/>
    <w:basedOn w:val="Predvolenpsmoodseku"/>
    <w:uiPriority w:val="99"/>
    <w:semiHidden/>
    <w:rsid w:val="00F62DCE"/>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rsid w:val="00F62DCE"/>
    <w:rPr>
      <w:rFonts w:ascii="Tahoma" w:hAnsi="Tahoma" w:cs="Tahoma"/>
      <w:sz w:val="16"/>
      <w:szCs w:val="16"/>
    </w:rPr>
  </w:style>
  <w:style w:type="character" w:customStyle="1" w:styleId="TextbublinyChar135">
    <w:name w:val="Text bubliny Char135"/>
    <w:basedOn w:val="Predvolenpsmoodseku"/>
    <w:uiPriority w:val="99"/>
    <w:semiHidden/>
    <w:rsid w:val="00F62DCE"/>
    <w:rPr>
      <w:rFonts w:ascii="Tahoma" w:hAnsi="Tahoma" w:cs="Tahoma"/>
      <w:sz w:val="16"/>
      <w:szCs w:val="16"/>
    </w:rPr>
  </w:style>
  <w:style w:type="character" w:customStyle="1" w:styleId="TextbublinyChar134">
    <w:name w:val="Text bubliny Char134"/>
    <w:basedOn w:val="Predvolenpsmoodseku"/>
    <w:uiPriority w:val="99"/>
    <w:semiHidden/>
    <w:rsid w:val="00F62DCE"/>
    <w:rPr>
      <w:rFonts w:ascii="Tahoma" w:hAnsi="Tahoma" w:cs="Tahoma"/>
      <w:sz w:val="16"/>
      <w:szCs w:val="16"/>
    </w:rPr>
  </w:style>
  <w:style w:type="character" w:customStyle="1" w:styleId="TextbublinyChar133">
    <w:name w:val="Text bubliny Char133"/>
    <w:basedOn w:val="Predvolenpsmoodseku"/>
    <w:uiPriority w:val="99"/>
    <w:semiHidden/>
    <w:rsid w:val="00F62DCE"/>
    <w:rPr>
      <w:rFonts w:ascii="Tahoma" w:hAnsi="Tahoma" w:cs="Tahoma"/>
      <w:sz w:val="16"/>
      <w:szCs w:val="16"/>
    </w:rPr>
  </w:style>
  <w:style w:type="character" w:customStyle="1" w:styleId="TextbublinyChar132">
    <w:name w:val="Text bubliny Char132"/>
    <w:basedOn w:val="Predvolenpsmoodseku"/>
    <w:uiPriority w:val="99"/>
    <w:semiHidden/>
    <w:rsid w:val="00F62DCE"/>
    <w:rPr>
      <w:rFonts w:ascii="Tahoma" w:hAnsi="Tahoma" w:cs="Tahoma"/>
      <w:sz w:val="16"/>
      <w:szCs w:val="16"/>
    </w:rPr>
  </w:style>
  <w:style w:type="character" w:customStyle="1" w:styleId="TextbublinyChar131">
    <w:name w:val="Text bubliny Char131"/>
    <w:basedOn w:val="Predvolenpsmoodseku"/>
    <w:uiPriority w:val="99"/>
    <w:semiHidden/>
    <w:rsid w:val="00F62DCE"/>
    <w:rPr>
      <w:rFonts w:ascii="Tahoma" w:hAnsi="Tahoma" w:cs="Tahoma"/>
      <w:sz w:val="16"/>
      <w:szCs w:val="16"/>
    </w:rPr>
  </w:style>
  <w:style w:type="character" w:customStyle="1" w:styleId="TextbublinyChar130">
    <w:name w:val="Text bubliny Char130"/>
    <w:basedOn w:val="Predvolenpsmoodseku"/>
    <w:uiPriority w:val="99"/>
    <w:semiHidden/>
    <w:rsid w:val="00F62DCE"/>
    <w:rPr>
      <w:rFonts w:ascii="Tahoma" w:hAnsi="Tahoma" w:cs="Tahoma"/>
      <w:sz w:val="16"/>
      <w:szCs w:val="16"/>
    </w:rPr>
  </w:style>
  <w:style w:type="character" w:customStyle="1" w:styleId="TextbublinyChar129">
    <w:name w:val="Text bubliny Char129"/>
    <w:basedOn w:val="Predvolenpsmoodseku"/>
    <w:uiPriority w:val="99"/>
    <w:semiHidden/>
    <w:rsid w:val="00F62DCE"/>
    <w:rPr>
      <w:rFonts w:ascii="Tahoma" w:hAnsi="Tahoma" w:cs="Tahoma"/>
      <w:sz w:val="16"/>
      <w:szCs w:val="16"/>
    </w:rPr>
  </w:style>
  <w:style w:type="character" w:customStyle="1" w:styleId="TextbublinyChar128">
    <w:name w:val="Text bubliny Char128"/>
    <w:basedOn w:val="Predvolenpsmoodseku"/>
    <w:uiPriority w:val="99"/>
    <w:semiHidden/>
    <w:rsid w:val="00F62DCE"/>
    <w:rPr>
      <w:rFonts w:ascii="Tahoma" w:hAnsi="Tahoma" w:cs="Tahoma"/>
      <w:sz w:val="16"/>
      <w:szCs w:val="16"/>
    </w:rPr>
  </w:style>
  <w:style w:type="character" w:customStyle="1" w:styleId="TextbublinyChar127">
    <w:name w:val="Text bubliny Char127"/>
    <w:basedOn w:val="Predvolenpsmoodseku"/>
    <w:uiPriority w:val="99"/>
    <w:semiHidden/>
    <w:rsid w:val="00F62DCE"/>
    <w:rPr>
      <w:rFonts w:ascii="Tahoma" w:hAnsi="Tahoma" w:cs="Tahoma"/>
      <w:sz w:val="16"/>
      <w:szCs w:val="16"/>
    </w:rPr>
  </w:style>
  <w:style w:type="character" w:customStyle="1" w:styleId="TextbublinyChar126">
    <w:name w:val="Text bubliny Char126"/>
    <w:basedOn w:val="Predvolenpsmoodseku"/>
    <w:uiPriority w:val="99"/>
    <w:semiHidden/>
    <w:rsid w:val="00F62DCE"/>
    <w:rPr>
      <w:rFonts w:ascii="Tahoma" w:hAnsi="Tahoma" w:cs="Tahoma"/>
      <w:sz w:val="16"/>
      <w:szCs w:val="16"/>
    </w:rPr>
  </w:style>
  <w:style w:type="character" w:customStyle="1" w:styleId="TextbublinyChar125">
    <w:name w:val="Text bubliny Char125"/>
    <w:basedOn w:val="Predvolenpsmoodseku"/>
    <w:uiPriority w:val="99"/>
    <w:semiHidden/>
    <w:rsid w:val="00F62DCE"/>
    <w:rPr>
      <w:rFonts w:ascii="Tahoma" w:hAnsi="Tahoma" w:cs="Tahoma"/>
      <w:sz w:val="16"/>
      <w:szCs w:val="16"/>
    </w:rPr>
  </w:style>
  <w:style w:type="character" w:customStyle="1" w:styleId="TextbublinyChar124">
    <w:name w:val="Text bubliny Char124"/>
    <w:basedOn w:val="Predvolenpsmoodseku"/>
    <w:uiPriority w:val="99"/>
    <w:semiHidden/>
    <w:rsid w:val="00F62DCE"/>
    <w:rPr>
      <w:rFonts w:ascii="Tahoma" w:hAnsi="Tahoma" w:cs="Tahoma"/>
      <w:sz w:val="16"/>
      <w:szCs w:val="16"/>
    </w:rPr>
  </w:style>
  <w:style w:type="character" w:customStyle="1" w:styleId="TextbublinyChar123">
    <w:name w:val="Text bubliny Char123"/>
    <w:basedOn w:val="Predvolenpsmoodseku"/>
    <w:uiPriority w:val="99"/>
    <w:semiHidden/>
    <w:rsid w:val="00F62DCE"/>
    <w:rPr>
      <w:rFonts w:ascii="Tahoma" w:hAnsi="Tahoma" w:cs="Tahoma"/>
      <w:sz w:val="16"/>
      <w:szCs w:val="16"/>
    </w:rPr>
  </w:style>
  <w:style w:type="character" w:customStyle="1" w:styleId="TextbublinyChar122">
    <w:name w:val="Text bubliny Char122"/>
    <w:basedOn w:val="Predvolenpsmoodseku"/>
    <w:uiPriority w:val="99"/>
    <w:semiHidden/>
    <w:rsid w:val="00F62DCE"/>
    <w:rPr>
      <w:rFonts w:ascii="Tahoma" w:hAnsi="Tahoma" w:cs="Tahoma"/>
      <w:sz w:val="16"/>
      <w:szCs w:val="16"/>
    </w:rPr>
  </w:style>
  <w:style w:type="character" w:customStyle="1" w:styleId="TextbublinyChar121">
    <w:name w:val="Text bubliny Char121"/>
    <w:basedOn w:val="Predvolenpsmoodseku"/>
    <w:uiPriority w:val="99"/>
    <w:semiHidden/>
    <w:rsid w:val="00F62DCE"/>
    <w:rPr>
      <w:rFonts w:ascii="Tahoma" w:hAnsi="Tahoma" w:cs="Tahoma"/>
      <w:sz w:val="16"/>
      <w:szCs w:val="16"/>
    </w:rPr>
  </w:style>
  <w:style w:type="character" w:customStyle="1" w:styleId="TextbublinyChar120">
    <w:name w:val="Text bubliny Char120"/>
    <w:basedOn w:val="Predvolenpsmoodseku"/>
    <w:uiPriority w:val="99"/>
    <w:semiHidden/>
    <w:rsid w:val="00F62DCE"/>
    <w:rPr>
      <w:rFonts w:ascii="Tahoma" w:hAnsi="Tahoma" w:cs="Tahoma"/>
      <w:sz w:val="16"/>
      <w:szCs w:val="16"/>
    </w:rPr>
  </w:style>
  <w:style w:type="character" w:customStyle="1" w:styleId="TextbublinyChar119">
    <w:name w:val="Text bubliny Char119"/>
    <w:basedOn w:val="Predvolenpsmoodseku"/>
    <w:uiPriority w:val="99"/>
    <w:semiHidden/>
    <w:rsid w:val="00F62DCE"/>
    <w:rPr>
      <w:rFonts w:ascii="Tahoma" w:hAnsi="Tahoma" w:cs="Tahoma"/>
      <w:sz w:val="16"/>
      <w:szCs w:val="16"/>
    </w:rPr>
  </w:style>
  <w:style w:type="character" w:customStyle="1" w:styleId="TextbublinyChar118">
    <w:name w:val="Text bubliny Char118"/>
    <w:basedOn w:val="Predvolenpsmoodseku"/>
    <w:uiPriority w:val="99"/>
    <w:semiHidden/>
    <w:rsid w:val="00F62DCE"/>
    <w:rPr>
      <w:rFonts w:ascii="Segoe UI" w:hAnsi="Segoe UI" w:cs="Segoe UI"/>
      <w:sz w:val="18"/>
      <w:szCs w:val="18"/>
    </w:rPr>
  </w:style>
  <w:style w:type="character" w:customStyle="1" w:styleId="TextbublinyChar117">
    <w:name w:val="Text bubliny Char117"/>
    <w:basedOn w:val="Predvolenpsmoodseku"/>
    <w:uiPriority w:val="99"/>
    <w:semiHidden/>
    <w:rsid w:val="00F62DCE"/>
    <w:rPr>
      <w:rFonts w:ascii="Tahoma" w:hAnsi="Tahoma" w:cs="Tahoma"/>
      <w:sz w:val="16"/>
      <w:szCs w:val="16"/>
    </w:rPr>
  </w:style>
  <w:style w:type="character" w:customStyle="1" w:styleId="TextbublinyChar116">
    <w:name w:val="Text bubliny Char116"/>
    <w:basedOn w:val="Predvolenpsmoodseku"/>
    <w:uiPriority w:val="99"/>
    <w:semiHidden/>
    <w:rsid w:val="00F62DCE"/>
    <w:rPr>
      <w:rFonts w:ascii="Tahoma" w:hAnsi="Tahoma" w:cs="Tahoma"/>
      <w:sz w:val="16"/>
      <w:szCs w:val="16"/>
    </w:rPr>
  </w:style>
  <w:style w:type="character" w:customStyle="1" w:styleId="TextbublinyChar115">
    <w:name w:val="Text bubliny Char115"/>
    <w:basedOn w:val="Predvolenpsmoodseku"/>
    <w:uiPriority w:val="99"/>
    <w:semiHidden/>
    <w:rsid w:val="00F62DCE"/>
    <w:rPr>
      <w:rFonts w:ascii="Segoe UI" w:hAnsi="Segoe UI" w:cs="Segoe UI"/>
      <w:sz w:val="18"/>
      <w:szCs w:val="18"/>
    </w:rPr>
  </w:style>
  <w:style w:type="character" w:customStyle="1" w:styleId="TextbublinyChar114">
    <w:name w:val="Text bubliny Char114"/>
    <w:basedOn w:val="Predvolenpsmoodseku"/>
    <w:uiPriority w:val="99"/>
    <w:semiHidden/>
    <w:rsid w:val="00F62DCE"/>
    <w:rPr>
      <w:rFonts w:ascii="Segoe UI" w:hAnsi="Segoe UI" w:cs="Segoe UI"/>
      <w:sz w:val="18"/>
      <w:szCs w:val="18"/>
    </w:rPr>
  </w:style>
  <w:style w:type="character" w:customStyle="1" w:styleId="TextbublinyChar113">
    <w:name w:val="Text bubliny Char113"/>
    <w:basedOn w:val="Predvolenpsmoodseku"/>
    <w:uiPriority w:val="99"/>
    <w:semiHidden/>
    <w:rsid w:val="00F62DCE"/>
    <w:rPr>
      <w:rFonts w:ascii="Tahoma" w:hAnsi="Tahoma" w:cs="Tahoma"/>
      <w:sz w:val="16"/>
      <w:szCs w:val="16"/>
    </w:rPr>
  </w:style>
  <w:style w:type="character" w:customStyle="1" w:styleId="TextbublinyChar112">
    <w:name w:val="Text bubliny Char112"/>
    <w:basedOn w:val="Predvolenpsmoodseku"/>
    <w:uiPriority w:val="99"/>
    <w:semiHidden/>
    <w:rsid w:val="00F62DCE"/>
    <w:rPr>
      <w:rFonts w:ascii="Tahoma" w:hAnsi="Tahoma" w:cs="Tahoma"/>
      <w:sz w:val="16"/>
      <w:szCs w:val="16"/>
    </w:rPr>
  </w:style>
  <w:style w:type="character" w:customStyle="1" w:styleId="TextbublinyChar111">
    <w:name w:val="Text bubliny Char111"/>
    <w:basedOn w:val="Predvolenpsmoodseku"/>
    <w:uiPriority w:val="99"/>
    <w:semiHidden/>
    <w:rsid w:val="00F62DCE"/>
    <w:rPr>
      <w:rFonts w:ascii="Tahoma" w:hAnsi="Tahoma" w:cs="Tahoma"/>
      <w:sz w:val="16"/>
      <w:szCs w:val="16"/>
    </w:rPr>
  </w:style>
  <w:style w:type="character" w:customStyle="1" w:styleId="TextbublinyChar110">
    <w:name w:val="Text bubliny Char110"/>
    <w:basedOn w:val="Predvolenpsmoodseku"/>
    <w:uiPriority w:val="99"/>
    <w:semiHidden/>
    <w:rsid w:val="00F62DCE"/>
    <w:rPr>
      <w:rFonts w:ascii="Tahoma" w:hAnsi="Tahoma" w:cs="Tahoma"/>
      <w:sz w:val="16"/>
      <w:szCs w:val="16"/>
    </w:rPr>
  </w:style>
  <w:style w:type="character" w:customStyle="1" w:styleId="TextbublinyChar19">
    <w:name w:val="Text bubliny Char19"/>
    <w:basedOn w:val="Predvolenpsmoodseku"/>
    <w:uiPriority w:val="99"/>
    <w:semiHidden/>
    <w:rsid w:val="00F62DCE"/>
    <w:rPr>
      <w:rFonts w:ascii="Tahoma" w:hAnsi="Tahoma" w:cs="Tahoma"/>
      <w:sz w:val="16"/>
      <w:szCs w:val="16"/>
    </w:rPr>
  </w:style>
  <w:style w:type="character" w:customStyle="1" w:styleId="TextbublinyChar18">
    <w:name w:val="Text bubliny Char18"/>
    <w:basedOn w:val="Predvolenpsmoodseku"/>
    <w:uiPriority w:val="99"/>
    <w:semiHidden/>
    <w:rsid w:val="00F62DCE"/>
    <w:rPr>
      <w:rFonts w:ascii="Tahoma" w:hAnsi="Tahoma" w:cs="Tahoma"/>
      <w:sz w:val="16"/>
      <w:szCs w:val="16"/>
    </w:rPr>
  </w:style>
  <w:style w:type="character" w:customStyle="1" w:styleId="TextbublinyChar17">
    <w:name w:val="Text bubliny Char17"/>
    <w:basedOn w:val="Predvolenpsmoodseku"/>
    <w:uiPriority w:val="99"/>
    <w:semiHidden/>
    <w:rsid w:val="00F62DCE"/>
    <w:rPr>
      <w:rFonts w:ascii="Tahoma" w:hAnsi="Tahoma" w:cs="Tahoma"/>
      <w:sz w:val="16"/>
      <w:szCs w:val="16"/>
    </w:rPr>
  </w:style>
  <w:style w:type="character" w:customStyle="1" w:styleId="TextbublinyChar16">
    <w:name w:val="Text bubliny Char16"/>
    <w:basedOn w:val="Predvolenpsmoodseku"/>
    <w:uiPriority w:val="99"/>
    <w:semiHidden/>
    <w:rsid w:val="00F62DCE"/>
    <w:rPr>
      <w:rFonts w:ascii="Tahoma" w:hAnsi="Tahoma" w:cs="Tahoma"/>
      <w:sz w:val="16"/>
      <w:szCs w:val="16"/>
    </w:rPr>
  </w:style>
  <w:style w:type="character" w:customStyle="1" w:styleId="TextbublinyChar15">
    <w:name w:val="Text bubliny Char15"/>
    <w:basedOn w:val="Predvolenpsmoodseku"/>
    <w:uiPriority w:val="99"/>
    <w:semiHidden/>
    <w:rsid w:val="00F62DCE"/>
    <w:rPr>
      <w:rFonts w:ascii="Tahoma" w:hAnsi="Tahoma" w:cs="Tahoma"/>
      <w:sz w:val="16"/>
      <w:szCs w:val="16"/>
    </w:rPr>
  </w:style>
  <w:style w:type="character" w:customStyle="1" w:styleId="TextbublinyChar14">
    <w:name w:val="Text bubliny Char14"/>
    <w:basedOn w:val="Predvolenpsmoodseku"/>
    <w:uiPriority w:val="99"/>
    <w:semiHidden/>
    <w:rsid w:val="00F62DCE"/>
    <w:rPr>
      <w:rFonts w:ascii="Tahoma" w:hAnsi="Tahoma" w:cs="Tahoma"/>
      <w:sz w:val="16"/>
      <w:szCs w:val="16"/>
    </w:rPr>
  </w:style>
  <w:style w:type="character" w:customStyle="1" w:styleId="TextbublinyChar13">
    <w:name w:val="Text bubliny Char13"/>
    <w:basedOn w:val="Predvolenpsmoodseku"/>
    <w:uiPriority w:val="99"/>
    <w:semiHidden/>
    <w:rsid w:val="00F62DCE"/>
    <w:rPr>
      <w:rFonts w:ascii="Tahoma" w:hAnsi="Tahoma" w:cs="Tahoma"/>
      <w:sz w:val="16"/>
      <w:szCs w:val="16"/>
    </w:rPr>
  </w:style>
  <w:style w:type="character" w:customStyle="1" w:styleId="TextbublinyChar12">
    <w:name w:val="Text bubliny Char12"/>
    <w:basedOn w:val="Predvolenpsmoodseku"/>
    <w:uiPriority w:val="99"/>
    <w:semiHidden/>
    <w:rsid w:val="00F62DCE"/>
    <w:rPr>
      <w:rFonts w:ascii="Tahoma" w:hAnsi="Tahoma" w:cs="Tahoma"/>
      <w:sz w:val="16"/>
      <w:szCs w:val="16"/>
    </w:rPr>
  </w:style>
  <w:style w:type="character" w:customStyle="1" w:styleId="TextbublinyChar11">
    <w:name w:val="Text bubliny Char11"/>
    <w:basedOn w:val="Predvolenpsmoodseku"/>
    <w:uiPriority w:val="99"/>
    <w:semiHidden/>
    <w:rsid w:val="00F62DC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Odsad">
    <w:name w:val="Odsad"/>
    <w:uiPriority w:val="99"/>
    <w:rsid w:val="002F2ED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lang w:eastAsia="sk-SK"/>
    </w:rPr>
  </w:style>
  <w:style w:type="paragraph" w:customStyle="1" w:styleId="TextHlava9b">
    <w:name w:val="Text Hlava_9b"/>
    <w:uiPriority w:val="99"/>
    <w:rsid w:val="002F2ED3"/>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2F2E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2F2E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NaZacatek">
    <w:name w:val="Na Zacatek"/>
    <w:uiPriority w:val="99"/>
    <w:rsid w:val="002F2ED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lang w:eastAsia="sk-SK"/>
    </w:rPr>
  </w:style>
</w:styles>
</file>

<file path=word/webSettings.xml><?xml version="1.0" encoding="utf-8"?>
<w:webSettings xmlns:r="http://schemas.openxmlformats.org/officeDocument/2006/relationships" xmlns:w="http://schemas.openxmlformats.org/wordprocessingml/2006/main">
  <w:divs>
    <w:div w:id="71781225">
      <w:bodyDiv w:val="1"/>
      <w:marLeft w:val="0"/>
      <w:marRight w:val="0"/>
      <w:marTop w:val="0"/>
      <w:marBottom w:val="0"/>
      <w:divBdr>
        <w:top w:val="none" w:sz="0" w:space="0" w:color="auto"/>
        <w:left w:val="none" w:sz="0" w:space="0" w:color="auto"/>
        <w:bottom w:val="none" w:sz="0" w:space="0" w:color="auto"/>
        <w:right w:val="none" w:sz="0" w:space="0" w:color="auto"/>
      </w:divBdr>
    </w:div>
    <w:div w:id="246185739">
      <w:bodyDiv w:val="1"/>
      <w:marLeft w:val="0"/>
      <w:marRight w:val="0"/>
      <w:marTop w:val="0"/>
      <w:marBottom w:val="0"/>
      <w:divBdr>
        <w:top w:val="none" w:sz="0" w:space="0" w:color="auto"/>
        <w:left w:val="none" w:sz="0" w:space="0" w:color="auto"/>
        <w:bottom w:val="none" w:sz="0" w:space="0" w:color="auto"/>
        <w:right w:val="none" w:sz="0" w:space="0" w:color="auto"/>
      </w:divBdr>
    </w:div>
    <w:div w:id="376055658">
      <w:bodyDiv w:val="1"/>
      <w:marLeft w:val="0"/>
      <w:marRight w:val="0"/>
      <w:marTop w:val="0"/>
      <w:marBottom w:val="0"/>
      <w:divBdr>
        <w:top w:val="none" w:sz="0" w:space="0" w:color="auto"/>
        <w:left w:val="none" w:sz="0" w:space="0" w:color="auto"/>
        <w:bottom w:val="none" w:sz="0" w:space="0" w:color="auto"/>
        <w:right w:val="none" w:sz="0" w:space="0" w:color="auto"/>
      </w:divBdr>
    </w:div>
    <w:div w:id="485710258">
      <w:bodyDiv w:val="1"/>
      <w:marLeft w:val="0"/>
      <w:marRight w:val="0"/>
      <w:marTop w:val="0"/>
      <w:marBottom w:val="0"/>
      <w:divBdr>
        <w:top w:val="none" w:sz="0" w:space="0" w:color="auto"/>
        <w:left w:val="none" w:sz="0" w:space="0" w:color="auto"/>
        <w:bottom w:val="none" w:sz="0" w:space="0" w:color="auto"/>
        <w:right w:val="none" w:sz="0" w:space="0" w:color="auto"/>
      </w:divBdr>
    </w:div>
    <w:div w:id="1538465458">
      <w:bodyDiv w:val="1"/>
      <w:marLeft w:val="0"/>
      <w:marRight w:val="0"/>
      <w:marTop w:val="0"/>
      <w:marBottom w:val="0"/>
      <w:divBdr>
        <w:top w:val="none" w:sz="0" w:space="0" w:color="auto"/>
        <w:left w:val="none" w:sz="0" w:space="0" w:color="auto"/>
        <w:bottom w:val="none" w:sz="0" w:space="0" w:color="auto"/>
        <w:right w:val="none" w:sz="0" w:space="0" w:color="auto"/>
      </w:divBdr>
    </w:div>
    <w:div w:id="1593389559">
      <w:marLeft w:val="0"/>
      <w:marRight w:val="0"/>
      <w:marTop w:val="0"/>
      <w:marBottom w:val="0"/>
      <w:divBdr>
        <w:top w:val="none" w:sz="0" w:space="0" w:color="auto"/>
        <w:left w:val="none" w:sz="0" w:space="0" w:color="auto"/>
        <w:bottom w:val="none" w:sz="0" w:space="0" w:color="auto"/>
        <w:right w:val="none" w:sz="0" w:space="0" w:color="auto"/>
      </w:divBdr>
    </w:div>
    <w:div w:id="1593389560">
      <w:marLeft w:val="0"/>
      <w:marRight w:val="0"/>
      <w:marTop w:val="0"/>
      <w:marBottom w:val="0"/>
      <w:divBdr>
        <w:top w:val="none" w:sz="0" w:space="0" w:color="auto"/>
        <w:left w:val="none" w:sz="0" w:space="0" w:color="auto"/>
        <w:bottom w:val="none" w:sz="0" w:space="0" w:color="auto"/>
        <w:right w:val="none" w:sz="0" w:space="0" w:color="auto"/>
      </w:divBdr>
    </w:div>
    <w:div w:id="1593389561">
      <w:marLeft w:val="0"/>
      <w:marRight w:val="0"/>
      <w:marTop w:val="0"/>
      <w:marBottom w:val="0"/>
      <w:divBdr>
        <w:top w:val="none" w:sz="0" w:space="0" w:color="auto"/>
        <w:left w:val="none" w:sz="0" w:space="0" w:color="auto"/>
        <w:bottom w:val="none" w:sz="0" w:space="0" w:color="auto"/>
        <w:right w:val="none" w:sz="0" w:space="0" w:color="auto"/>
      </w:divBdr>
    </w:div>
    <w:div w:id="1593389562">
      <w:marLeft w:val="0"/>
      <w:marRight w:val="0"/>
      <w:marTop w:val="0"/>
      <w:marBottom w:val="0"/>
      <w:divBdr>
        <w:top w:val="none" w:sz="0" w:space="0" w:color="auto"/>
        <w:left w:val="none" w:sz="0" w:space="0" w:color="auto"/>
        <w:bottom w:val="none" w:sz="0" w:space="0" w:color="auto"/>
        <w:right w:val="none" w:sz="0" w:space="0" w:color="auto"/>
      </w:divBdr>
    </w:div>
    <w:div w:id="1593389563">
      <w:marLeft w:val="0"/>
      <w:marRight w:val="0"/>
      <w:marTop w:val="0"/>
      <w:marBottom w:val="0"/>
      <w:divBdr>
        <w:top w:val="none" w:sz="0" w:space="0" w:color="auto"/>
        <w:left w:val="none" w:sz="0" w:space="0" w:color="auto"/>
        <w:bottom w:val="none" w:sz="0" w:space="0" w:color="auto"/>
        <w:right w:val="none" w:sz="0" w:space="0" w:color="auto"/>
      </w:divBdr>
    </w:div>
    <w:div w:id="1593389564">
      <w:marLeft w:val="0"/>
      <w:marRight w:val="0"/>
      <w:marTop w:val="0"/>
      <w:marBottom w:val="0"/>
      <w:divBdr>
        <w:top w:val="none" w:sz="0" w:space="0" w:color="auto"/>
        <w:left w:val="none" w:sz="0" w:space="0" w:color="auto"/>
        <w:bottom w:val="none" w:sz="0" w:space="0" w:color="auto"/>
        <w:right w:val="none" w:sz="0" w:space="0" w:color="auto"/>
      </w:divBdr>
    </w:div>
    <w:div w:id="1593389565">
      <w:marLeft w:val="0"/>
      <w:marRight w:val="0"/>
      <w:marTop w:val="0"/>
      <w:marBottom w:val="0"/>
      <w:divBdr>
        <w:top w:val="none" w:sz="0" w:space="0" w:color="auto"/>
        <w:left w:val="none" w:sz="0" w:space="0" w:color="auto"/>
        <w:bottom w:val="none" w:sz="0" w:space="0" w:color="auto"/>
        <w:right w:val="none" w:sz="0" w:space="0" w:color="auto"/>
      </w:divBdr>
    </w:div>
    <w:div w:id="1593389566">
      <w:marLeft w:val="0"/>
      <w:marRight w:val="0"/>
      <w:marTop w:val="0"/>
      <w:marBottom w:val="0"/>
      <w:divBdr>
        <w:top w:val="none" w:sz="0" w:space="0" w:color="auto"/>
        <w:left w:val="none" w:sz="0" w:space="0" w:color="auto"/>
        <w:bottom w:val="none" w:sz="0" w:space="0" w:color="auto"/>
        <w:right w:val="none" w:sz="0" w:space="0" w:color="auto"/>
      </w:divBdr>
    </w:div>
    <w:div w:id="1593389567">
      <w:marLeft w:val="0"/>
      <w:marRight w:val="0"/>
      <w:marTop w:val="0"/>
      <w:marBottom w:val="0"/>
      <w:divBdr>
        <w:top w:val="none" w:sz="0" w:space="0" w:color="auto"/>
        <w:left w:val="none" w:sz="0" w:space="0" w:color="auto"/>
        <w:bottom w:val="none" w:sz="0" w:space="0" w:color="auto"/>
        <w:right w:val="none" w:sz="0" w:space="0" w:color="auto"/>
      </w:divBdr>
    </w:div>
    <w:div w:id="1593389568">
      <w:marLeft w:val="0"/>
      <w:marRight w:val="0"/>
      <w:marTop w:val="0"/>
      <w:marBottom w:val="0"/>
      <w:divBdr>
        <w:top w:val="none" w:sz="0" w:space="0" w:color="auto"/>
        <w:left w:val="none" w:sz="0" w:space="0" w:color="auto"/>
        <w:bottom w:val="none" w:sz="0" w:space="0" w:color="auto"/>
        <w:right w:val="none" w:sz="0" w:space="0" w:color="auto"/>
      </w:divBdr>
    </w:div>
    <w:div w:id="1593389569">
      <w:marLeft w:val="0"/>
      <w:marRight w:val="0"/>
      <w:marTop w:val="0"/>
      <w:marBottom w:val="0"/>
      <w:divBdr>
        <w:top w:val="none" w:sz="0" w:space="0" w:color="auto"/>
        <w:left w:val="none" w:sz="0" w:space="0" w:color="auto"/>
        <w:bottom w:val="none" w:sz="0" w:space="0" w:color="auto"/>
        <w:right w:val="none" w:sz="0" w:space="0" w:color="auto"/>
      </w:divBdr>
    </w:div>
    <w:div w:id="1593389570">
      <w:marLeft w:val="0"/>
      <w:marRight w:val="0"/>
      <w:marTop w:val="0"/>
      <w:marBottom w:val="0"/>
      <w:divBdr>
        <w:top w:val="none" w:sz="0" w:space="0" w:color="auto"/>
        <w:left w:val="none" w:sz="0" w:space="0" w:color="auto"/>
        <w:bottom w:val="none" w:sz="0" w:space="0" w:color="auto"/>
        <w:right w:val="none" w:sz="0" w:space="0" w:color="auto"/>
      </w:divBdr>
    </w:div>
    <w:div w:id="1593389571">
      <w:marLeft w:val="0"/>
      <w:marRight w:val="0"/>
      <w:marTop w:val="0"/>
      <w:marBottom w:val="0"/>
      <w:divBdr>
        <w:top w:val="none" w:sz="0" w:space="0" w:color="auto"/>
        <w:left w:val="none" w:sz="0" w:space="0" w:color="auto"/>
        <w:bottom w:val="none" w:sz="0" w:space="0" w:color="auto"/>
        <w:right w:val="none" w:sz="0" w:space="0" w:color="auto"/>
      </w:divBdr>
    </w:div>
    <w:div w:id="1593389572">
      <w:marLeft w:val="0"/>
      <w:marRight w:val="0"/>
      <w:marTop w:val="0"/>
      <w:marBottom w:val="0"/>
      <w:divBdr>
        <w:top w:val="none" w:sz="0" w:space="0" w:color="auto"/>
        <w:left w:val="none" w:sz="0" w:space="0" w:color="auto"/>
        <w:bottom w:val="none" w:sz="0" w:space="0" w:color="auto"/>
        <w:right w:val="none" w:sz="0" w:space="0" w:color="auto"/>
      </w:divBdr>
    </w:div>
    <w:div w:id="1593389573">
      <w:marLeft w:val="0"/>
      <w:marRight w:val="0"/>
      <w:marTop w:val="0"/>
      <w:marBottom w:val="0"/>
      <w:divBdr>
        <w:top w:val="none" w:sz="0" w:space="0" w:color="auto"/>
        <w:left w:val="none" w:sz="0" w:space="0" w:color="auto"/>
        <w:bottom w:val="none" w:sz="0" w:space="0" w:color="auto"/>
        <w:right w:val="none" w:sz="0" w:space="0" w:color="auto"/>
      </w:divBdr>
    </w:div>
    <w:div w:id="2020353388">
      <w:bodyDiv w:val="1"/>
      <w:marLeft w:val="0"/>
      <w:marRight w:val="0"/>
      <w:marTop w:val="0"/>
      <w:marBottom w:val="0"/>
      <w:divBdr>
        <w:top w:val="none" w:sz="0" w:space="0" w:color="auto"/>
        <w:left w:val="none" w:sz="0" w:space="0" w:color="auto"/>
        <w:bottom w:val="none" w:sz="0" w:space="0" w:color="auto"/>
        <w:right w:val="none" w:sz="0" w:space="0" w:color="auto"/>
      </w:divBdr>
    </w:div>
    <w:div w:id="2049983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1042F3-8854-436C-A3F8-22F3C06E8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966</TotalTime>
  <Pages>29</Pages>
  <Words>6063</Words>
  <Characters>35796</Characters>
  <Application>Microsoft Office Word</Application>
  <DocSecurity>0</DocSecurity>
  <Lines>298</Lines>
  <Paragraphs>83</Paragraphs>
  <ScaleCrop>false</ScaleCrop>
  <HeadingPairs>
    <vt:vector size="2" baseType="variant">
      <vt:variant>
        <vt:lpstr>Názov</vt:lpstr>
      </vt:variant>
      <vt:variant>
        <vt:i4>1</vt:i4>
      </vt:variant>
    </vt:vector>
  </HeadingPairs>
  <TitlesOfParts>
    <vt:vector size="1" baseType="lpstr">
      <vt:lpstr/>
    </vt:vector>
  </TitlesOfParts>
  <Company>TUBAU, a.s.</Company>
  <LinksUpToDate>false</LinksUpToDate>
  <CharactersWithSpaces>41776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Kosova</cp:lastModifiedBy>
  <cp:revision>9</cp:revision>
  <cp:lastPrinted>2014-09-26T08:46:00Z</cp:lastPrinted>
  <dcterms:created xsi:type="dcterms:W3CDTF">2014-09-22T07:33:00Z</dcterms:created>
  <dcterms:modified xsi:type="dcterms:W3CDTF">2014-09-30T06:12:00Z</dcterms:modified>
</cp:coreProperties>
</file>