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F75739" w:rsidRDefault="00110973">
      <w:r>
        <w:t xml:space="preserve">Daňový úrad </w:t>
      </w:r>
      <w:r w:rsidR="00F75739">
        <w:t>Banská Bystrica</w:t>
      </w:r>
    </w:p>
    <w:p w:rsidR="00110973" w:rsidRDefault="00F75739">
      <w:r>
        <w:t xml:space="preserve">Pracovisko </w:t>
      </w:r>
      <w:r w:rsidR="00110973">
        <w:t>Žiar nad Hronom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MB </w:t>
      </w:r>
      <w:proofErr w:type="spellStart"/>
      <w:r>
        <w:t>Corporation</w:t>
      </w:r>
      <w:proofErr w:type="spellEnd"/>
      <w:r>
        <w:t xml:space="preserve"> s. r. o., 966 11 </w:t>
      </w:r>
      <w:r w:rsidR="005D3412">
        <w:rPr>
          <w:rStyle w:val="ra"/>
        </w:rPr>
        <w:t>Trnavá Hora</w:t>
      </w:r>
      <w:r w:rsidR="005D3412">
        <w:rPr>
          <w:rStyle w:val="ra"/>
        </w:rPr>
        <w:t xml:space="preserve">, </w:t>
      </w:r>
      <w:r>
        <w:t>Pitelová 321, IČO: 43910866, DIČ: 2022519235 (ďalej len „spoločnosť“, Vám v súlade s ustanovením § 23a, ods. 4 zákona č. 431/2002 Z. z. o účtovníctve v z. n. p. oznamujem, že riadna individuálna účtovná závierka spoločnosti k 31.12.2013 bola schválená valným zhromaždením spoločnosti dňa 30.04.2014.</w:t>
      </w:r>
      <w:bookmarkStart w:id="0" w:name="_GoBack"/>
      <w:bookmarkEnd w:id="0"/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5D3412"/>
    <w:rsid w:val="0092212A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D34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3412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5D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cp:lastPrinted>2014-10-02T15:30:00Z</cp:lastPrinted>
  <dcterms:created xsi:type="dcterms:W3CDTF">2014-09-30T17:42:00Z</dcterms:created>
  <dcterms:modified xsi:type="dcterms:W3CDTF">2014-10-02T15:33:00Z</dcterms:modified>
</cp:coreProperties>
</file>