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38D" w:rsidRPr="007D4FCF" w:rsidRDefault="00061DF1" w:rsidP="007D4FC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Stahl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Fix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s.r.o. Kukučínova 473/15</w:t>
      </w:r>
      <w:r w:rsidR="00785AAD">
        <w:rPr>
          <w:rFonts w:ascii="Times New Roman" w:hAnsi="Times New Roman" w:cs="Times New Roman"/>
          <w:b/>
          <w:u w:val="single"/>
        </w:rPr>
        <w:t xml:space="preserve">,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785AAD">
        <w:rPr>
          <w:rFonts w:ascii="Times New Roman" w:hAnsi="Times New Roman" w:cs="Times New Roman"/>
          <w:b/>
          <w:u w:val="single"/>
        </w:rPr>
        <w:t>911 0</w:t>
      </w:r>
      <w:r>
        <w:rPr>
          <w:rFonts w:ascii="Times New Roman" w:hAnsi="Times New Roman" w:cs="Times New Roman"/>
          <w:b/>
          <w:u w:val="single"/>
        </w:rPr>
        <w:t>1</w:t>
      </w:r>
      <w:r w:rsidR="00785AAD">
        <w:rPr>
          <w:rFonts w:ascii="Times New Roman" w:hAnsi="Times New Roman" w:cs="Times New Roman"/>
          <w:b/>
          <w:u w:val="single"/>
        </w:rPr>
        <w:t xml:space="preserve">  Trenčín, </w:t>
      </w:r>
      <w:r w:rsidR="007D4FCF" w:rsidRPr="007D4FCF">
        <w:rPr>
          <w:rFonts w:ascii="Times New Roman" w:hAnsi="Times New Roman" w:cs="Times New Roman"/>
          <w:b/>
          <w:u w:val="single"/>
        </w:rPr>
        <w:t xml:space="preserve">IČO: </w:t>
      </w:r>
      <w:r>
        <w:rPr>
          <w:rFonts w:ascii="Times New Roman" w:hAnsi="Times New Roman" w:cs="Times New Roman"/>
          <w:b/>
          <w:u w:val="single"/>
        </w:rPr>
        <w:t>43991009</w:t>
      </w:r>
      <w:r w:rsidR="007D4FCF" w:rsidRPr="007D4FCF">
        <w:rPr>
          <w:rFonts w:ascii="Times New Roman" w:hAnsi="Times New Roman" w:cs="Times New Roman"/>
          <w:b/>
          <w:u w:val="single"/>
        </w:rPr>
        <w:t xml:space="preserve">, DIČ: </w:t>
      </w:r>
      <w:r>
        <w:rPr>
          <w:rFonts w:ascii="Times New Roman" w:hAnsi="Times New Roman" w:cs="Times New Roman"/>
          <w:b/>
          <w:u w:val="single"/>
        </w:rPr>
        <w:t>2022560474</w:t>
      </w: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Daňový úrad</w:t>
      </w: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K  Dolnej stanici 22</w:t>
      </w:r>
      <w:r w:rsidR="007D4FCF">
        <w:rPr>
          <w:rFonts w:ascii="Times New Roman" w:hAnsi="Times New Roman" w:cs="Times New Roman"/>
        </w:rPr>
        <w:tab/>
      </w: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  <w:b/>
        </w:rPr>
        <w:t>911 01  Trenčín</w:t>
      </w: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b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b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b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b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b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Trenčín 3.10.2014</w:t>
      </w: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Oznámenie o schválení účtovnej závierky za rok 2013</w:t>
      </w: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Oznamujeme Vám, že účtovná závierka spoločnosti za účtovné obdobie 1.1.2013-31.12.2013 bola schválená valným zhromaždením spoločnosti dňa 30.9.2014.</w:t>
      </w: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 pozdravom</w:t>
      </w: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Boban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Peco</w:t>
      </w:r>
      <w:proofErr w:type="spellEnd"/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 spoločnosti</w:t>
      </w: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4928EC" w:rsidP="00492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8EC" w:rsidRDefault="007D4FCF" w:rsidP="004928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D4FCF" w:rsidRDefault="007D4FCF" w:rsidP="004928EC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928EC" w:rsidRDefault="004928EC" w:rsidP="004928E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4928EC" w:rsidRDefault="004928EC" w:rsidP="004928E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4928EC" w:rsidRDefault="004928EC" w:rsidP="004928E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4928EC" w:rsidRDefault="004928EC" w:rsidP="004928E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</w:p>
    <w:sectPr w:rsidR="00061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B7E48"/>
    <w:multiLevelType w:val="hybridMultilevel"/>
    <w:tmpl w:val="425E5D36"/>
    <w:lvl w:ilvl="0" w:tplc="514EAC8E">
      <w:start w:val="91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CF"/>
    <w:rsid w:val="00061DF1"/>
    <w:rsid w:val="00220B01"/>
    <w:rsid w:val="00303E30"/>
    <w:rsid w:val="004928EC"/>
    <w:rsid w:val="004F263D"/>
    <w:rsid w:val="00655AAB"/>
    <w:rsid w:val="00785AAD"/>
    <w:rsid w:val="007B3A0F"/>
    <w:rsid w:val="007D4FCF"/>
    <w:rsid w:val="0085538D"/>
    <w:rsid w:val="00E407F7"/>
    <w:rsid w:val="00E5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F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5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F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5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2013-07-26T11:49:00Z</cp:lastPrinted>
  <dcterms:created xsi:type="dcterms:W3CDTF">2014-10-02T12:18:00Z</dcterms:created>
  <dcterms:modified xsi:type="dcterms:W3CDTF">2014-10-03T05:41:00Z</dcterms:modified>
</cp:coreProperties>
</file>