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18" w:rsidRDefault="001D4118" w:rsidP="001D4118">
      <w:pPr>
        <w:spacing w:after="0" w:line="240" w:lineRule="auto"/>
      </w:pPr>
    </w:p>
    <w:p w:rsidR="001D4118" w:rsidRDefault="001D4118" w:rsidP="001D4118">
      <w:pPr>
        <w:spacing w:after="0" w:line="240" w:lineRule="auto"/>
      </w:pPr>
    </w:p>
    <w:p w:rsidR="001D4118" w:rsidRDefault="001D4118" w:rsidP="001D4118">
      <w:pPr>
        <w:spacing w:after="0" w:line="240" w:lineRule="auto"/>
        <w:ind w:left="6521"/>
      </w:pPr>
      <w:r>
        <w:t>Daňový úrad Nitra</w:t>
      </w:r>
    </w:p>
    <w:p w:rsidR="00B6368A" w:rsidRDefault="00B6368A" w:rsidP="001D4118">
      <w:pPr>
        <w:spacing w:after="0" w:line="240" w:lineRule="auto"/>
        <w:ind w:left="6521"/>
      </w:pPr>
      <w:r>
        <w:t>Register účtovných závierok</w:t>
      </w:r>
    </w:p>
    <w:p w:rsidR="001D4118" w:rsidRDefault="001D4118" w:rsidP="001D4118">
      <w:pPr>
        <w:spacing w:after="0" w:line="240" w:lineRule="auto"/>
        <w:ind w:left="5813" w:firstLine="708"/>
      </w:pPr>
      <w:r>
        <w:t>Damborského 5</w:t>
      </w:r>
    </w:p>
    <w:p w:rsidR="001D4118" w:rsidRDefault="001D4118" w:rsidP="001D4118">
      <w:pPr>
        <w:spacing w:after="0" w:line="240" w:lineRule="auto"/>
        <w:ind w:left="5962" w:firstLine="559"/>
      </w:pPr>
      <w:r>
        <w:t>950 50  Nitra</w:t>
      </w:r>
    </w:p>
    <w:p w:rsidR="001D4118" w:rsidRDefault="001D4118" w:rsidP="001D4118">
      <w:pPr>
        <w:spacing w:after="0" w:line="240" w:lineRule="auto"/>
        <w:ind w:left="5962" w:firstLine="559"/>
      </w:pPr>
    </w:p>
    <w:p w:rsidR="001D4118" w:rsidRDefault="001D4118" w:rsidP="001D4118">
      <w:pPr>
        <w:spacing w:after="0" w:line="240" w:lineRule="auto"/>
      </w:pPr>
      <w:r>
        <w:t xml:space="preserve">V Nitre dňa </w:t>
      </w:r>
      <w:r w:rsidR="00C15E2B">
        <w:t>30</w:t>
      </w:r>
      <w:r w:rsidR="00B6368A">
        <w:t>.0</w:t>
      </w:r>
      <w:r w:rsidR="00C15E2B">
        <w:t>5</w:t>
      </w:r>
      <w:r w:rsidR="00B6368A">
        <w:t>.2014</w:t>
      </w:r>
    </w:p>
    <w:p w:rsidR="00B6368A" w:rsidRDefault="00B6368A" w:rsidP="001D4118">
      <w:pPr>
        <w:spacing w:after="0" w:line="240" w:lineRule="auto"/>
      </w:pPr>
    </w:p>
    <w:p w:rsidR="00B6368A" w:rsidRDefault="00B6368A" w:rsidP="001D4118">
      <w:pPr>
        <w:spacing w:after="0" w:line="240" w:lineRule="auto"/>
        <w:rPr>
          <w:b/>
        </w:rPr>
      </w:pPr>
      <w:r w:rsidRPr="00B6368A">
        <w:rPr>
          <w:b/>
        </w:rPr>
        <w:t>Oznámenie o schválení účtovnej závierky</w:t>
      </w:r>
    </w:p>
    <w:p w:rsidR="00B6368A" w:rsidRDefault="00B6368A" w:rsidP="001D4118">
      <w:pPr>
        <w:spacing w:after="0" w:line="240" w:lineRule="auto"/>
        <w:rPr>
          <w:b/>
        </w:rPr>
      </w:pPr>
    </w:p>
    <w:p w:rsidR="00B6368A" w:rsidRDefault="00B6368A" w:rsidP="00B6368A">
      <w:pPr>
        <w:spacing w:after="0" w:line="240" w:lineRule="auto"/>
        <w:jc w:val="both"/>
      </w:pPr>
      <w:r w:rsidRPr="00B6368A">
        <w:t>V</w:t>
      </w:r>
      <w:r>
        <w:t xml:space="preserve">alné zhromaždenie spoločnosti </w:t>
      </w:r>
      <w:proofErr w:type="spellStart"/>
      <w:r w:rsidR="00A0653A">
        <w:t>Dominal</w:t>
      </w:r>
      <w:proofErr w:type="spellEnd"/>
      <w:r>
        <w:t xml:space="preserve"> s.r.o. , </w:t>
      </w:r>
      <w:r w:rsidR="00A0653A">
        <w:t>Pivovarská 2974/1</w:t>
      </w:r>
      <w:r>
        <w:t>, 949 01 Nitra,</w:t>
      </w:r>
      <w:r w:rsidR="00C15E2B">
        <w:t xml:space="preserve"> </w:t>
      </w:r>
      <w:r>
        <w:t xml:space="preserve">IČO: </w:t>
      </w:r>
      <w:r w:rsidR="00A0653A">
        <w:t>45</w:t>
      </w:r>
      <w:r>
        <w:t> </w:t>
      </w:r>
      <w:r w:rsidR="00A0653A">
        <w:t>483</w:t>
      </w:r>
      <w:r>
        <w:t> </w:t>
      </w:r>
      <w:r w:rsidR="00A0653A">
        <w:t>477</w:t>
      </w:r>
      <w:r>
        <w:t xml:space="preserve">, DIČ: </w:t>
      </w:r>
      <w:r w:rsidR="00A25D38">
        <w:t>2023015445</w:t>
      </w:r>
      <w:r>
        <w:t xml:space="preserve">, schválilo účtovnú závierku za účtovné obdobie od 01.01.2013 do 31.12.2013, tzn. účtovnú závierku </w:t>
      </w:r>
      <w:r w:rsidR="00C15E2B">
        <w:t xml:space="preserve">zostavenú </w:t>
      </w:r>
      <w:r>
        <w:t>k 31.12.2013</w:t>
      </w:r>
      <w:r w:rsidR="00C15E2B">
        <w:t xml:space="preserve"> dňa 30.05.2014</w:t>
      </w:r>
      <w:r>
        <w:t>.</w:t>
      </w:r>
    </w:p>
    <w:p w:rsidR="00B6368A" w:rsidRDefault="00B6368A" w:rsidP="00B6368A">
      <w:pPr>
        <w:spacing w:after="0" w:line="240" w:lineRule="auto"/>
        <w:jc w:val="both"/>
      </w:pPr>
    </w:p>
    <w:p w:rsidR="00B6368A" w:rsidRDefault="00B6368A" w:rsidP="00B6368A">
      <w:pPr>
        <w:spacing w:after="0" w:line="240" w:lineRule="auto"/>
        <w:jc w:val="both"/>
      </w:pPr>
    </w:p>
    <w:p w:rsidR="00B6368A" w:rsidRDefault="00B6368A" w:rsidP="00B6368A">
      <w:pPr>
        <w:spacing w:after="0" w:line="240" w:lineRule="auto"/>
        <w:jc w:val="both"/>
      </w:pPr>
    </w:p>
    <w:p w:rsidR="00B6368A" w:rsidRDefault="00C15E2B" w:rsidP="00B6368A">
      <w:pPr>
        <w:spacing w:after="0" w:line="240" w:lineRule="auto"/>
        <w:jc w:val="both"/>
      </w:pPr>
      <w:r>
        <w:t xml:space="preserve"> </w:t>
      </w:r>
      <w:r w:rsidR="00B6368A">
        <w:t xml:space="preserve">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368A">
        <w:t xml:space="preserve"> </w:t>
      </w:r>
      <w:r w:rsidR="00A0653A">
        <w:t xml:space="preserve">Ján </w:t>
      </w:r>
      <w:proofErr w:type="spellStart"/>
      <w:r w:rsidR="00A0653A">
        <w:t>Golha</w:t>
      </w:r>
      <w:proofErr w:type="spellEnd"/>
    </w:p>
    <w:p w:rsidR="00B6368A" w:rsidRPr="00C15E2B" w:rsidRDefault="00C15E2B" w:rsidP="00C15E2B">
      <w:pPr>
        <w:spacing w:after="0" w:line="240" w:lineRule="auto"/>
        <w:ind w:left="5664"/>
        <w:jc w:val="both"/>
        <w:rPr>
          <w:sz w:val="18"/>
          <w:szCs w:val="18"/>
        </w:rPr>
      </w:pPr>
      <w:r>
        <w:t xml:space="preserve">            </w:t>
      </w:r>
      <w:r w:rsidR="00B6368A" w:rsidRPr="00C15E2B">
        <w:rPr>
          <w:sz w:val="18"/>
          <w:szCs w:val="18"/>
        </w:rPr>
        <w:t>konateľ spoločnosti</w:t>
      </w:r>
    </w:p>
    <w:p w:rsidR="005368E6" w:rsidRPr="001D4118" w:rsidRDefault="001D4118" w:rsidP="001D4118">
      <w:pPr>
        <w:rPr>
          <w:u w:val="single"/>
        </w:rPr>
      </w:pPr>
      <w:r>
        <w:rPr>
          <w:u w:val="single"/>
        </w:rPr>
        <w:t xml:space="preserve">                                                                </w:t>
      </w:r>
    </w:p>
    <w:sectPr w:rsidR="005368E6" w:rsidRPr="001D4118" w:rsidSect="005368E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FAE" w:rsidRDefault="00386FAE" w:rsidP="001D4118">
      <w:pPr>
        <w:spacing w:after="0" w:line="240" w:lineRule="auto"/>
      </w:pPr>
      <w:r>
        <w:separator/>
      </w:r>
    </w:p>
  </w:endnote>
  <w:endnote w:type="continuationSeparator" w:id="0">
    <w:p w:rsidR="00386FAE" w:rsidRDefault="00386FAE" w:rsidP="001D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FAE" w:rsidRDefault="00386FAE" w:rsidP="001D4118">
      <w:pPr>
        <w:spacing w:after="0" w:line="240" w:lineRule="auto"/>
      </w:pPr>
      <w:r>
        <w:separator/>
      </w:r>
    </w:p>
  </w:footnote>
  <w:footnote w:type="continuationSeparator" w:id="0">
    <w:p w:rsidR="00386FAE" w:rsidRDefault="00386FAE" w:rsidP="001D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2B" w:rsidRPr="00A0653A" w:rsidRDefault="00A0653A">
    <w:pPr>
      <w:pStyle w:val="Hlavika"/>
      <w:rPr>
        <w:rFonts w:asciiTheme="majorHAnsi" w:eastAsia="Times New Roman" w:hAnsiTheme="majorHAnsi"/>
        <w:b/>
      </w:rPr>
    </w:pPr>
    <w:proofErr w:type="spellStart"/>
    <w:r>
      <w:rPr>
        <w:rFonts w:asciiTheme="majorHAnsi" w:eastAsia="Times New Roman" w:hAnsiTheme="majorHAnsi"/>
        <w:b/>
      </w:rPr>
      <w:t>Dominal</w:t>
    </w:r>
    <w:proofErr w:type="spellEnd"/>
    <w:r w:rsidRPr="00A0653A">
      <w:rPr>
        <w:rFonts w:asciiTheme="majorHAnsi" w:eastAsia="Times New Roman" w:hAnsiTheme="majorHAnsi"/>
        <w:b/>
      </w:rPr>
      <w:t xml:space="preserve"> </w:t>
    </w:r>
    <w:r w:rsidR="00C15E2B" w:rsidRPr="00A0653A">
      <w:rPr>
        <w:rFonts w:asciiTheme="majorHAnsi" w:eastAsia="Times New Roman" w:hAnsiTheme="majorHAnsi"/>
        <w:b/>
      </w:rPr>
      <w:t xml:space="preserve"> s.r.o., </w:t>
    </w:r>
    <w:r w:rsidRPr="00A0653A">
      <w:rPr>
        <w:rStyle w:val="ra"/>
        <w:rFonts w:asciiTheme="majorHAnsi" w:hAnsiTheme="majorHAnsi" w:cs="Arial CE"/>
        <w:b/>
        <w:bCs/>
        <w:color w:val="000000"/>
        <w:shd w:val="clear" w:color="auto" w:fill="FFFFFF"/>
      </w:rPr>
      <w:t>Pivovarská</w:t>
    </w:r>
    <w:r w:rsidRPr="00A0653A">
      <w:rPr>
        <w:rStyle w:val="apple-converted-space"/>
        <w:rFonts w:asciiTheme="majorHAnsi" w:hAnsiTheme="majorHAnsi" w:cs="Arial CE"/>
        <w:b/>
        <w:bCs/>
        <w:color w:val="000000"/>
        <w:shd w:val="clear" w:color="auto" w:fill="FFFFFF"/>
      </w:rPr>
      <w:t> </w:t>
    </w:r>
    <w:r w:rsidRPr="00A0653A">
      <w:rPr>
        <w:rStyle w:val="ra"/>
        <w:rFonts w:asciiTheme="majorHAnsi" w:hAnsiTheme="majorHAnsi" w:cs="Arial CE"/>
        <w:b/>
        <w:bCs/>
        <w:color w:val="000000"/>
        <w:shd w:val="clear" w:color="auto" w:fill="FFFFFF"/>
      </w:rPr>
      <w:t>2974/1</w:t>
    </w:r>
    <w:r w:rsidRPr="00A0653A">
      <w:rPr>
        <w:rStyle w:val="apple-converted-space"/>
        <w:rFonts w:asciiTheme="majorHAnsi" w:hAnsiTheme="majorHAnsi" w:cs="Arial CE"/>
        <w:b/>
        <w:bCs/>
        <w:color w:val="000000"/>
        <w:shd w:val="clear" w:color="auto" w:fill="FFFFFF"/>
      </w:rPr>
      <w:t> </w:t>
    </w:r>
    <w:r w:rsidR="00C15E2B" w:rsidRPr="00A0653A">
      <w:rPr>
        <w:rFonts w:asciiTheme="majorHAnsi" w:eastAsia="Times New Roman" w:hAnsiTheme="majorHAnsi"/>
        <w:b/>
      </w:rPr>
      <w:t xml:space="preserve">, 949 01  Nitra, IČO: </w:t>
    </w:r>
    <w:r w:rsidRPr="00A0653A">
      <w:rPr>
        <w:rFonts w:asciiTheme="majorHAnsi" w:hAnsiTheme="majorHAnsi" w:cs="Arial CE"/>
        <w:b/>
        <w:bCs/>
        <w:color w:val="000000"/>
        <w:shd w:val="clear" w:color="auto" w:fill="FFFFFF"/>
      </w:rPr>
      <w:t>45 483 477</w:t>
    </w:r>
    <w:r w:rsidR="00C15E2B" w:rsidRPr="00A0653A">
      <w:rPr>
        <w:rFonts w:asciiTheme="majorHAnsi" w:eastAsia="Times New Roman" w:hAnsiTheme="majorHAnsi"/>
        <w:b/>
      </w:rPr>
      <w:t>, DIČ:</w:t>
    </w:r>
    <w:r w:rsidR="00A25D38">
      <w:rPr>
        <w:rFonts w:asciiTheme="majorHAnsi" w:eastAsia="Times New Roman" w:hAnsiTheme="majorHAnsi"/>
        <w:b/>
      </w:rPr>
      <w:t xml:space="preserve"> 2023015445</w:t>
    </w:r>
    <w:r w:rsidR="00C15E2B" w:rsidRPr="00A0653A">
      <w:rPr>
        <w:rFonts w:asciiTheme="majorHAnsi" w:eastAsia="Times New Roman" w:hAnsiTheme="majorHAnsi"/>
        <w:b/>
      </w:rPr>
      <w:t xml:space="preserve"> </w:t>
    </w:r>
    <w:r>
      <w:rPr>
        <w:rFonts w:asciiTheme="majorHAnsi" w:eastAsia="Times New Roman" w:hAnsiTheme="majorHAnsi"/>
        <w:b/>
      </w:rPr>
      <w:tab/>
    </w:r>
    <w:r>
      <w:rPr>
        <w:rFonts w:asciiTheme="majorHAnsi" w:eastAsia="Times New Roman" w:hAnsiTheme="majorHAnsi"/>
        <w:b/>
      </w:rPr>
      <w:tab/>
    </w:r>
    <w:r>
      <w:rPr>
        <w:rFonts w:asciiTheme="majorHAnsi" w:eastAsia="Times New Roman" w:hAnsiTheme="majorHAnsi"/>
        <w:b/>
      </w:rPr>
      <w:tab/>
    </w:r>
  </w:p>
  <w:p w:rsidR="001D4118" w:rsidRDefault="00F66A2C">
    <w:pPr>
      <w:pStyle w:val="Hlavika"/>
      <w:rPr>
        <w:rFonts w:asciiTheme="majorHAnsi" w:hAnsiTheme="majorHAnsi"/>
      </w:rPr>
    </w:pPr>
    <w:r w:rsidRPr="00F66A2C">
      <w:rPr>
        <w:rFonts w:asciiTheme="majorHAnsi" w:eastAsia="Times New Roman" w:hAnsiTheme="majorHAnsi"/>
        <w:lang w:val="en-US" w:eastAsia="zh-TW"/>
      </w:rPr>
      <w:pict>
        <v:group id="_x0000_s2051" style="position:absolute;margin-left:0;margin-top:0;width:611.15pt;height:64.75pt;z-index:251658752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"/>
          <v:rect id="_x0000_s2053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Pr="00F66A2C">
      <w:rPr>
        <w:rFonts w:asciiTheme="majorHAnsi" w:eastAsia="Times New Roman" w:hAnsiTheme="majorHAnsi"/>
        <w:lang w:val="en-US" w:eastAsia="zh-TW"/>
      </w:rPr>
      <w:pict>
        <v:rect id="_x0000_s2050" style="position:absolute;margin-left:556.25pt;margin-top:.4pt;width:7.15pt;height:62.95pt;z-index:251657728;mso-height-percent:900;mso-position-horizontal-relative:page;mso-position-vertical-relative:page;mso-height-percent:900;mso-height-relative:top-margin-area" fillcolor="#4bacc6" strokecolor="#205867">
          <w10:wrap anchorx="page" anchory="page"/>
        </v:rect>
      </w:pict>
    </w:r>
    <w:r w:rsidRPr="00F66A2C">
      <w:rPr>
        <w:rFonts w:asciiTheme="majorHAnsi" w:eastAsia="Times New Roman" w:hAnsiTheme="majorHAnsi"/>
        <w:lang w:val="en-US" w:eastAsia="zh-TW"/>
      </w:rPr>
      <w:pict>
        <v:rect id="_x0000_s2049" style="position:absolute;margin-left:31.8pt;margin-top:.4pt;width:7.15pt;height:62.95pt;z-index:251656704;mso-height-percent:900;mso-position-horizontal-relative:page;mso-position-vertical-relative:page;mso-height-percent:900;mso-height-relative:top-margin-area" fillcolor="#4bacc6" strokecolor="#205867">
          <w10:wrap anchorx="margin" anchory="page"/>
        </v:rect>
      </w:pict>
    </w:r>
    <w:r w:rsidR="00A0653A">
      <w:rPr>
        <w:rFonts w:asciiTheme="majorHAnsi" w:hAnsiTheme="majorHAnsi"/>
      </w:rPr>
      <w:tab/>
    </w:r>
    <w:r w:rsidR="00A0653A">
      <w:rPr>
        <w:rFonts w:asciiTheme="majorHAnsi" w:hAnsiTheme="majorHAnsi"/>
      </w:rPr>
      <w:tab/>
    </w:r>
    <w:r w:rsidR="00A0653A">
      <w:rPr>
        <w:rFonts w:asciiTheme="majorHAnsi" w:hAnsiTheme="majorHAnsi"/>
      </w:rPr>
      <w:tab/>
    </w:r>
    <w:r w:rsidR="00A0653A">
      <w:rPr>
        <w:rFonts w:asciiTheme="majorHAnsi" w:hAnsiTheme="majorHAnsi"/>
      </w:rPr>
      <w:tab/>
    </w:r>
    <w:r w:rsidR="00A0653A">
      <w:rPr>
        <w:rFonts w:asciiTheme="majorHAnsi" w:hAnsiTheme="majorHAnsi"/>
      </w:rPr>
      <w:tab/>
    </w:r>
    <w:r w:rsidR="00A0653A">
      <w:rPr>
        <w:rFonts w:asciiTheme="majorHAnsi" w:hAnsiTheme="majorHAnsi"/>
      </w:rPr>
      <w:tab/>
    </w:r>
  </w:p>
  <w:p w:rsidR="00A0653A" w:rsidRPr="00A0653A" w:rsidRDefault="00A0653A">
    <w:pPr>
      <w:pStyle w:val="Hlavika"/>
      <w:rPr>
        <w:rFonts w:asciiTheme="majorHAnsi" w:hAnsiTheme="majorHAns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D4118"/>
    <w:rsid w:val="001D4118"/>
    <w:rsid w:val="0026063E"/>
    <w:rsid w:val="00386FAE"/>
    <w:rsid w:val="004719F9"/>
    <w:rsid w:val="005368E6"/>
    <w:rsid w:val="00A0653A"/>
    <w:rsid w:val="00A25D38"/>
    <w:rsid w:val="00B6368A"/>
    <w:rsid w:val="00C14778"/>
    <w:rsid w:val="00C15E2B"/>
    <w:rsid w:val="00DD3EB8"/>
    <w:rsid w:val="00F6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8E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5E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D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4118"/>
  </w:style>
  <w:style w:type="paragraph" w:styleId="Pta">
    <w:name w:val="footer"/>
    <w:basedOn w:val="Normlny"/>
    <w:link w:val="PtaChar"/>
    <w:uiPriority w:val="99"/>
    <w:semiHidden/>
    <w:unhideWhenUsed/>
    <w:rsid w:val="001D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D4118"/>
  </w:style>
  <w:style w:type="paragraph" w:styleId="Textbubliny">
    <w:name w:val="Balloon Text"/>
    <w:basedOn w:val="Normlny"/>
    <w:link w:val="TextbublinyChar"/>
    <w:uiPriority w:val="99"/>
    <w:semiHidden/>
    <w:unhideWhenUsed/>
    <w:rsid w:val="001D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11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C15E2B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en-US"/>
    </w:rPr>
  </w:style>
  <w:style w:type="character" w:customStyle="1" w:styleId="ra">
    <w:name w:val="ra"/>
    <w:basedOn w:val="Predvolenpsmoodseku"/>
    <w:rsid w:val="00A0653A"/>
  </w:style>
  <w:style w:type="character" w:customStyle="1" w:styleId="apple-converted-space">
    <w:name w:val="apple-converted-space"/>
    <w:basedOn w:val="Predvolenpsmoodseku"/>
    <w:rsid w:val="00A06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EDWARD EU, s.r.o., Ľudovíta Okánika 2, 949 01  Nitra, IČO: 36 557 188, DIČ: 2021784820</vt:lpstr>
    </vt:vector>
  </TitlesOfParts>
  <Company>EGLO Leuchten GmbH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EU, s.r.o., Ľudovíta Okánika 2, 949 01  Nitra, IČO: 36 557 188, DIČ: 2021784820</dc:title>
  <dc:creator>user</dc:creator>
  <cp:lastModifiedBy>user</cp:lastModifiedBy>
  <cp:revision>4</cp:revision>
  <dcterms:created xsi:type="dcterms:W3CDTF">2014-07-09T07:46:00Z</dcterms:created>
  <dcterms:modified xsi:type="dcterms:W3CDTF">2014-07-09T07:51:00Z</dcterms:modified>
</cp:coreProperties>
</file>