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7756" w:rsidRDefault="00597756" w:rsidP="00597756">
      <w:pPr>
        <w:pStyle w:val="BodyText"/>
        <w:ind w:left="0"/>
        <w:jc w:val="left"/>
        <w:rPr>
          <w:b/>
          <w:sz w:val="24"/>
        </w:rPr>
      </w:pPr>
      <w:bookmarkStart w:id="0" w:name="_GoBack"/>
      <w:bookmarkEnd w:id="0"/>
    </w:p>
    <w:tbl>
      <w:tblPr>
        <w:tblW w:w="5597" w:type="pct"/>
        <w:jc w:val="center"/>
        <w:tblLayout w:type="fixed"/>
        <w:tblCellMar>
          <w:left w:w="70" w:type="dxa"/>
          <w:right w:w="70" w:type="dxa"/>
        </w:tblCellMar>
        <w:tblLook w:val="04A0" w:firstRow="1" w:lastRow="0" w:firstColumn="1" w:lastColumn="0" w:noHBand="0" w:noVBand="1"/>
      </w:tblPr>
      <w:tblGrid>
        <w:gridCol w:w="7530"/>
        <w:gridCol w:w="2307"/>
        <w:gridCol w:w="632"/>
      </w:tblGrid>
      <w:tr w:rsidR="00FA79EE" w:rsidRPr="002B2E75" w:rsidTr="00FA79EE">
        <w:trPr>
          <w:trHeight w:val="289"/>
          <w:jc w:val="center"/>
        </w:trPr>
        <w:tc>
          <w:tcPr>
            <w:tcW w:w="3596" w:type="pct"/>
            <w:tcBorders>
              <w:top w:val="nil"/>
              <w:left w:val="nil"/>
              <w:bottom w:val="nil"/>
              <w:right w:val="single" w:sz="4" w:space="0" w:color="auto"/>
            </w:tcBorders>
            <w:noWrap/>
          </w:tcPr>
          <w:p w:rsidR="00FA79EE" w:rsidRPr="002B2E75" w:rsidRDefault="00FA79EE" w:rsidP="00FA79EE">
            <w:pPr>
              <w:spacing w:after="0"/>
              <w:rPr>
                <w:rFonts w:cs="Arial"/>
                <w:lang w:eastAsia="sk-SK"/>
              </w:rPr>
            </w:pPr>
          </w:p>
        </w:tc>
        <w:tc>
          <w:tcPr>
            <w:tcW w:w="1102" w:type="pct"/>
            <w:tcBorders>
              <w:top w:val="single" w:sz="4" w:space="0" w:color="auto"/>
              <w:left w:val="single" w:sz="4" w:space="0" w:color="auto"/>
              <w:bottom w:val="single" w:sz="4" w:space="0" w:color="auto"/>
              <w:right w:val="single" w:sz="4" w:space="0" w:color="auto"/>
            </w:tcBorders>
            <w:noWrap/>
          </w:tcPr>
          <w:p w:rsidR="00FA79EE" w:rsidRPr="00FA79EE" w:rsidRDefault="00FA79EE" w:rsidP="00FA79EE">
            <w:pPr>
              <w:spacing w:after="0" w:line="240" w:lineRule="auto"/>
              <w:jc w:val="both"/>
              <w:rPr>
                <w:rFonts w:ascii="Times New Roman" w:hAnsi="Times New Roman"/>
                <w:sz w:val="20"/>
                <w:szCs w:val="20"/>
                <w:lang w:eastAsia="sk-SK"/>
              </w:rPr>
            </w:pPr>
            <w:r w:rsidRPr="00FA79EE">
              <w:rPr>
                <w:rFonts w:ascii="Times New Roman" w:hAnsi="Times New Roman"/>
                <w:sz w:val="20"/>
                <w:szCs w:val="20"/>
                <w:lang w:eastAsia="sk-SK"/>
              </w:rPr>
              <w:t>Poznámky Úč POD 3 - 04</w:t>
            </w:r>
          </w:p>
        </w:tc>
        <w:tc>
          <w:tcPr>
            <w:tcW w:w="302" w:type="pct"/>
            <w:tcBorders>
              <w:top w:val="nil"/>
              <w:left w:val="nil"/>
              <w:bottom w:val="nil"/>
              <w:right w:val="nil"/>
            </w:tcBorders>
            <w:noWrap/>
          </w:tcPr>
          <w:p w:rsidR="00FA79EE" w:rsidRPr="002B2E75" w:rsidRDefault="00FA79EE" w:rsidP="00FA79EE">
            <w:pPr>
              <w:spacing w:after="0"/>
              <w:rPr>
                <w:rFonts w:cs="Arial"/>
                <w:lang w:eastAsia="sk-SK"/>
              </w:rPr>
            </w:pPr>
          </w:p>
        </w:tc>
      </w:tr>
    </w:tbl>
    <w:p w:rsidR="00FA79EE" w:rsidRDefault="00FA79EE" w:rsidP="00FA79EE">
      <w:pPr>
        <w:pStyle w:val="BodyText"/>
        <w:ind w:left="0"/>
        <w:jc w:val="center"/>
        <w:rPr>
          <w:b/>
          <w:sz w:val="24"/>
        </w:rPr>
      </w:pPr>
    </w:p>
    <w:p w:rsidR="00FA79EE" w:rsidRDefault="00FA79EE" w:rsidP="00FA79EE">
      <w:pPr>
        <w:pStyle w:val="BodyText"/>
        <w:ind w:left="0"/>
        <w:jc w:val="center"/>
        <w:rPr>
          <w:b/>
          <w:sz w:val="24"/>
        </w:rPr>
      </w:pPr>
      <w:r w:rsidRPr="00FA0C14">
        <w:rPr>
          <w:b/>
          <w:sz w:val="24"/>
        </w:rPr>
        <w:t>Poznámky</w:t>
      </w:r>
    </w:p>
    <w:p w:rsidR="00FA79EE" w:rsidRDefault="00FA79EE" w:rsidP="00FA79EE">
      <w:pPr>
        <w:pStyle w:val="BodyText"/>
        <w:ind w:left="0"/>
        <w:jc w:val="center"/>
        <w:rPr>
          <w:b/>
          <w:sz w:val="24"/>
        </w:rPr>
      </w:pPr>
      <w:r>
        <w:rPr>
          <w:b/>
          <w:sz w:val="24"/>
        </w:rPr>
        <w:t xml:space="preserve">individuálnej </w:t>
      </w:r>
      <w:r w:rsidRPr="00FA0C14">
        <w:rPr>
          <w:b/>
          <w:sz w:val="24"/>
        </w:rPr>
        <w:t>účtovnej závierk</w:t>
      </w:r>
      <w:r>
        <w:rPr>
          <w:b/>
          <w:sz w:val="24"/>
        </w:rPr>
        <w:t>y</w:t>
      </w:r>
      <w:r w:rsidRPr="00FA0C14">
        <w:rPr>
          <w:b/>
          <w:sz w:val="24"/>
        </w:rPr>
        <w:t xml:space="preserve"> </w:t>
      </w:r>
    </w:p>
    <w:p w:rsidR="00FA79EE" w:rsidRDefault="00FA79EE" w:rsidP="00FA79EE">
      <w:pPr>
        <w:pStyle w:val="BodyText"/>
        <w:ind w:left="0"/>
        <w:jc w:val="center"/>
        <w:rPr>
          <w:b/>
          <w:sz w:val="24"/>
        </w:rPr>
      </w:pPr>
      <w:r>
        <w:rPr>
          <w:b/>
          <w:sz w:val="24"/>
        </w:rPr>
        <w:t xml:space="preserve">zostavenej </w:t>
      </w:r>
      <w:r w:rsidRPr="00FA0C14">
        <w:rPr>
          <w:b/>
          <w:sz w:val="24"/>
        </w:rPr>
        <w:t xml:space="preserve">k 31. </w:t>
      </w:r>
      <w:r w:rsidR="00487C14">
        <w:rPr>
          <w:b/>
          <w:sz w:val="24"/>
        </w:rPr>
        <w:t>júlu</w:t>
      </w:r>
      <w:r w:rsidRPr="00FA0C14">
        <w:rPr>
          <w:b/>
          <w:sz w:val="24"/>
        </w:rPr>
        <w:t xml:space="preserve"> </w:t>
      </w:r>
      <w:r>
        <w:rPr>
          <w:b/>
          <w:sz w:val="24"/>
        </w:rPr>
        <w:t>201</w:t>
      </w:r>
      <w:r w:rsidR="007D098D">
        <w:rPr>
          <w:b/>
          <w:sz w:val="24"/>
        </w:rPr>
        <w:t>4</w:t>
      </w:r>
    </w:p>
    <w:p w:rsidR="00FA79EE" w:rsidRPr="00D72087" w:rsidRDefault="00FA79EE" w:rsidP="00FA79EE">
      <w:pPr>
        <w:jc w:val="both"/>
        <w:rPr>
          <w:rFonts w:cs="Arial"/>
          <w:sz w:val="18"/>
          <w:szCs w:val="18"/>
          <w:lang w:eastAsia="sk-SK"/>
        </w:rPr>
      </w:pPr>
    </w:p>
    <w:tbl>
      <w:tblPr>
        <w:tblW w:w="5055" w:type="pct"/>
        <w:jc w:val="center"/>
        <w:tblLayout w:type="fixed"/>
        <w:tblCellMar>
          <w:left w:w="70" w:type="dxa"/>
          <w:right w:w="70" w:type="dxa"/>
        </w:tblCellMar>
        <w:tblLook w:val="04A0" w:firstRow="1" w:lastRow="0" w:firstColumn="1" w:lastColumn="0" w:noHBand="0" w:noVBand="1"/>
      </w:tblPr>
      <w:tblGrid>
        <w:gridCol w:w="307"/>
        <w:gridCol w:w="287"/>
        <w:gridCol w:w="340"/>
        <w:gridCol w:w="240"/>
        <w:gridCol w:w="280"/>
        <w:gridCol w:w="246"/>
        <w:gridCol w:w="253"/>
        <w:gridCol w:w="248"/>
        <w:gridCol w:w="252"/>
        <w:gridCol w:w="282"/>
        <w:gridCol w:w="284"/>
        <w:gridCol w:w="252"/>
        <w:gridCol w:w="248"/>
        <w:gridCol w:w="265"/>
        <w:gridCol w:w="234"/>
        <w:gridCol w:w="297"/>
        <w:gridCol w:w="238"/>
        <w:gridCol w:w="212"/>
        <w:gridCol w:w="26"/>
        <w:gridCol w:w="240"/>
        <w:gridCol w:w="356"/>
        <w:gridCol w:w="217"/>
        <w:gridCol w:w="252"/>
        <w:gridCol w:w="30"/>
        <w:gridCol w:w="289"/>
        <w:gridCol w:w="223"/>
        <w:gridCol w:w="112"/>
        <w:gridCol w:w="129"/>
        <w:gridCol w:w="176"/>
        <w:gridCol w:w="66"/>
        <w:gridCol w:w="210"/>
        <w:gridCol w:w="47"/>
        <w:gridCol w:w="6"/>
        <w:gridCol w:w="267"/>
        <w:gridCol w:w="284"/>
        <w:gridCol w:w="265"/>
        <w:gridCol w:w="70"/>
        <w:gridCol w:w="183"/>
        <w:gridCol w:w="130"/>
        <w:gridCol w:w="178"/>
        <w:gridCol w:w="76"/>
        <w:gridCol w:w="183"/>
        <w:gridCol w:w="74"/>
        <w:gridCol w:w="174"/>
        <w:gridCol w:w="255"/>
        <w:gridCol w:w="172"/>
      </w:tblGrid>
      <w:tr w:rsidR="00FA79EE" w:rsidRPr="00FA79EE" w:rsidTr="00FA79EE">
        <w:trPr>
          <w:trHeight w:val="246"/>
          <w:jc w:val="center"/>
        </w:trPr>
        <w:tc>
          <w:tcPr>
            <w:tcW w:w="163"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51"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80"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27"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48"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30"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34"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31"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33"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49"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50"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33"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31"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40"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24" w:type="pct"/>
            <w:tcBorders>
              <w:top w:val="nil"/>
              <w:left w:val="nil"/>
              <w:bottom w:val="nil"/>
              <w:right w:val="nil"/>
            </w:tcBorders>
            <w:noWrap/>
          </w:tcPr>
          <w:p w:rsidR="00FA79EE" w:rsidRPr="00FA79EE" w:rsidRDefault="00FA79EE" w:rsidP="00FA79EE">
            <w:pPr>
              <w:spacing w:after="0" w:line="240" w:lineRule="auto"/>
              <w:jc w:val="both"/>
              <w:rPr>
                <w:rFonts w:ascii="Times New Roman" w:hAnsi="Times New Roman"/>
                <w:sz w:val="18"/>
                <w:szCs w:val="18"/>
                <w:lang w:eastAsia="sk-SK"/>
              </w:rPr>
            </w:pPr>
          </w:p>
        </w:tc>
        <w:tc>
          <w:tcPr>
            <w:tcW w:w="157"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v</w:t>
            </w:r>
          </w:p>
        </w:tc>
        <w:tc>
          <w:tcPr>
            <w:tcW w:w="126" w:type="pct"/>
            <w:tcBorders>
              <w:top w:val="nil"/>
              <w:left w:val="nil"/>
              <w:bottom w:val="nil"/>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7" w:type="pct"/>
            <w:tcBorders>
              <w:top w:val="nil"/>
              <w:left w:val="single" w:sz="6" w:space="0" w:color="auto"/>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w:t>
            </w:r>
          </w:p>
        </w:tc>
        <w:tc>
          <w:tcPr>
            <w:tcW w:w="978" w:type="pct"/>
            <w:gridSpan w:val="10"/>
            <w:tcBorders>
              <w:top w:val="nil"/>
              <w:left w:val="nil"/>
              <w:bottom w:val="nil"/>
            </w:tcBorders>
            <w:noWrap/>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sz w:val="18"/>
                <w:szCs w:val="18"/>
                <w:lang w:eastAsia="sk-SK"/>
              </w:rPr>
              <w:t xml:space="preserve"> eurocentoch</w:t>
            </w:r>
          </w:p>
        </w:tc>
        <w:tc>
          <w:tcPr>
            <w:tcW w:w="139" w:type="pct"/>
            <w:gridSpan w:val="3"/>
            <w:noWrap/>
          </w:tcPr>
          <w:p w:rsidR="00FA79EE" w:rsidRPr="00FA79EE" w:rsidRDefault="00FA79EE" w:rsidP="00FA79EE">
            <w:pPr>
              <w:spacing w:after="0" w:line="240" w:lineRule="auto"/>
              <w:rPr>
                <w:rFonts w:ascii="Times New Roman" w:hAnsi="Times New Roman"/>
                <w:sz w:val="18"/>
                <w:szCs w:val="18"/>
                <w:lang w:eastAsia="sk-SK"/>
              </w:rPr>
            </w:pPr>
          </w:p>
        </w:tc>
        <w:tc>
          <w:tcPr>
            <w:tcW w:w="141" w:type="pct"/>
            <w:tcBorders>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x</w:t>
            </w:r>
          </w:p>
        </w:tc>
        <w:tc>
          <w:tcPr>
            <w:tcW w:w="931" w:type="pct"/>
            <w:gridSpan w:val="11"/>
            <w:tcBorders>
              <w:left w:val="single" w:sz="6" w:space="0" w:color="auto"/>
            </w:tcBorders>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sz w:val="18"/>
                <w:szCs w:val="18"/>
                <w:lang w:eastAsia="sk-SK"/>
              </w:rPr>
              <w:t>- celých eurách</w:t>
            </w:r>
          </w:p>
        </w:tc>
      </w:tr>
      <w:tr w:rsidR="00FA79EE" w:rsidRPr="00FA79EE" w:rsidTr="00FA79EE">
        <w:trPr>
          <w:trHeight w:val="57"/>
          <w:jc w:val="center"/>
        </w:trPr>
        <w:tc>
          <w:tcPr>
            <w:tcW w:w="163"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1"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p w:rsidR="00FA79EE" w:rsidRPr="00FA79EE" w:rsidRDefault="00FA79EE" w:rsidP="00FA79EE">
            <w:pPr>
              <w:spacing w:after="0" w:line="240" w:lineRule="auto"/>
              <w:rPr>
                <w:rFonts w:ascii="Times New Roman" w:hAnsi="Times New Roman"/>
                <w:sz w:val="18"/>
                <w:szCs w:val="18"/>
                <w:lang w:eastAsia="sk-SK"/>
              </w:rPr>
            </w:pPr>
          </w:p>
        </w:tc>
        <w:tc>
          <w:tcPr>
            <w:tcW w:w="180"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7"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8"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0"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9"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0"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407" w:type="pct"/>
            <w:gridSpan w:val="3"/>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441" w:type="pct"/>
            <w:gridSpan w:val="4"/>
            <w:tcBorders>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5" w:type="pct"/>
            <w:tcBorders>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547" w:type="pct"/>
            <w:gridSpan w:val="6"/>
            <w:tcBorders>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407" w:type="pct"/>
            <w:gridSpan w:val="6"/>
            <w:tcBorders>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493" w:type="pct"/>
            <w:gridSpan w:val="5"/>
            <w:tcBorders>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gridSpan w:val="2"/>
            <w:tcBorders>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454" w:type="pct"/>
            <w:gridSpan w:val="5"/>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FA79EE" w:rsidRPr="00FA79EE" w:rsidTr="00FA79EE">
        <w:trPr>
          <w:trHeight w:val="57"/>
          <w:jc w:val="center"/>
        </w:trPr>
        <w:tc>
          <w:tcPr>
            <w:tcW w:w="163"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1"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80"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7"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8"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0"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9"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0"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407" w:type="pct"/>
            <w:gridSpan w:val="3"/>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441" w:type="pct"/>
            <w:gridSpan w:val="4"/>
            <w:tcBorders>
              <w:left w:val="nil"/>
              <w:right w:val="nil"/>
            </w:tcBorders>
            <w:noWrap/>
          </w:tcPr>
          <w:p w:rsidR="00FA79EE" w:rsidRPr="00FA79EE" w:rsidRDefault="00FA79EE" w:rsidP="00B00032">
            <w:pPr>
              <w:spacing w:after="0" w:line="240" w:lineRule="auto"/>
              <w:ind w:left="-44" w:hanging="27"/>
              <w:jc w:val="both"/>
              <w:rPr>
                <w:rFonts w:ascii="Times New Roman" w:hAnsi="Times New Roman"/>
                <w:sz w:val="18"/>
                <w:szCs w:val="18"/>
                <w:lang w:eastAsia="sk-SK"/>
              </w:rPr>
            </w:pPr>
            <w:r w:rsidRPr="00FA79EE">
              <w:rPr>
                <w:rFonts w:ascii="Times New Roman" w:hAnsi="Times New Roman"/>
                <w:sz w:val="18"/>
                <w:szCs w:val="18"/>
                <w:lang w:eastAsia="sk-SK"/>
              </w:rPr>
              <w:t>mesiac</w:t>
            </w:r>
          </w:p>
        </w:tc>
        <w:tc>
          <w:tcPr>
            <w:tcW w:w="115" w:type="pct"/>
            <w:tcBorders>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547" w:type="pct"/>
            <w:gridSpan w:val="6"/>
            <w:tcBorders>
              <w:left w:val="nil"/>
              <w:bottom w:val="single" w:sz="6" w:space="0" w:color="auto"/>
              <w:right w:val="nil"/>
            </w:tcBorders>
            <w:noWrap/>
          </w:tcPr>
          <w:p w:rsidR="00FA79EE" w:rsidRPr="00FA79EE" w:rsidRDefault="00FA79EE" w:rsidP="00B00032">
            <w:pPr>
              <w:spacing w:after="0" w:line="240" w:lineRule="auto"/>
              <w:ind w:hanging="47"/>
              <w:jc w:val="both"/>
              <w:rPr>
                <w:rFonts w:ascii="Times New Roman" w:hAnsi="Times New Roman"/>
                <w:sz w:val="18"/>
                <w:szCs w:val="18"/>
                <w:lang w:eastAsia="sk-SK"/>
              </w:rPr>
            </w:pPr>
            <w:r w:rsidRPr="00FA79EE">
              <w:rPr>
                <w:rFonts w:ascii="Times New Roman" w:hAnsi="Times New Roman"/>
                <w:sz w:val="18"/>
                <w:szCs w:val="18"/>
                <w:lang w:eastAsia="sk-SK"/>
              </w:rPr>
              <w:t>rok</w:t>
            </w:r>
          </w:p>
        </w:tc>
        <w:tc>
          <w:tcPr>
            <w:tcW w:w="407" w:type="pct"/>
            <w:gridSpan w:val="6"/>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493" w:type="pct"/>
            <w:gridSpan w:val="5"/>
            <w:tcBorders>
              <w:left w:val="nil"/>
              <w:right w:val="nil"/>
            </w:tcBorders>
            <w:noWrap/>
          </w:tcPr>
          <w:p w:rsidR="00FA79EE" w:rsidRPr="00FA79EE" w:rsidRDefault="00FA79EE" w:rsidP="00B00032">
            <w:pPr>
              <w:spacing w:after="0" w:line="240" w:lineRule="auto"/>
              <w:ind w:hanging="52"/>
              <w:jc w:val="both"/>
              <w:rPr>
                <w:rFonts w:ascii="Times New Roman" w:hAnsi="Times New Roman"/>
                <w:sz w:val="18"/>
                <w:szCs w:val="18"/>
                <w:lang w:eastAsia="sk-SK"/>
              </w:rPr>
            </w:pPr>
            <w:r w:rsidRPr="00FA79EE">
              <w:rPr>
                <w:rFonts w:ascii="Times New Roman" w:hAnsi="Times New Roman"/>
                <w:sz w:val="18"/>
                <w:szCs w:val="18"/>
                <w:lang w:eastAsia="sk-SK"/>
              </w:rPr>
              <w:t>mesiac</w:t>
            </w:r>
          </w:p>
        </w:tc>
        <w:tc>
          <w:tcPr>
            <w:tcW w:w="588" w:type="pct"/>
            <w:gridSpan w:val="7"/>
            <w:tcBorders>
              <w:left w:val="nil"/>
              <w:right w:val="nil"/>
            </w:tcBorders>
            <w:noWrap/>
          </w:tcPr>
          <w:p w:rsidR="00FA79EE" w:rsidRPr="00FA79EE" w:rsidRDefault="00FA79EE" w:rsidP="00B00032">
            <w:pPr>
              <w:spacing w:after="0" w:line="240" w:lineRule="auto"/>
              <w:ind w:firstLine="109"/>
              <w:jc w:val="both"/>
              <w:rPr>
                <w:rFonts w:ascii="Times New Roman" w:hAnsi="Times New Roman"/>
                <w:sz w:val="18"/>
                <w:szCs w:val="18"/>
                <w:lang w:eastAsia="sk-SK"/>
              </w:rPr>
            </w:pPr>
            <w:r w:rsidRPr="00FA79EE">
              <w:rPr>
                <w:rFonts w:ascii="Times New Roman" w:hAnsi="Times New Roman"/>
                <w:sz w:val="18"/>
                <w:szCs w:val="18"/>
                <w:lang w:eastAsia="sk-SK"/>
              </w:rPr>
              <w:t>rok</w:t>
            </w:r>
          </w:p>
        </w:tc>
      </w:tr>
      <w:tr w:rsidR="00FA79EE" w:rsidRPr="00FA79EE" w:rsidTr="00FA79EE">
        <w:trPr>
          <w:trHeight w:val="57"/>
          <w:jc w:val="center"/>
        </w:trPr>
        <w:tc>
          <w:tcPr>
            <w:tcW w:w="1033" w:type="pct"/>
            <w:gridSpan w:val="7"/>
            <w:tcBorders>
              <w:top w:val="nil"/>
              <w:left w:val="nil"/>
              <w:right w:val="nil"/>
            </w:tcBorders>
            <w:noWrap/>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sz w:val="18"/>
                <w:szCs w:val="18"/>
                <w:lang w:eastAsia="sk-SK"/>
              </w:rPr>
              <w:t>Za obdobie od</w:t>
            </w:r>
          </w:p>
        </w:tc>
        <w:tc>
          <w:tcPr>
            <w:tcW w:w="131" w:type="pct"/>
            <w:tcBorders>
              <w:top w:val="nil"/>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top w:val="nil"/>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9" w:type="pct"/>
            <w:tcBorders>
              <w:top w:val="nil"/>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top w:val="nil"/>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top w:val="nil"/>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tcBorders>
              <w:top w:val="nil"/>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0" w:type="pct"/>
            <w:tcBorders>
              <w:top w:val="nil"/>
              <w:lef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4" w:type="pct"/>
            <w:noWrap/>
          </w:tcPr>
          <w:p w:rsidR="00FA79EE" w:rsidRPr="00FA79EE" w:rsidRDefault="00FA79EE" w:rsidP="00FA79EE">
            <w:pPr>
              <w:spacing w:after="0" w:line="240" w:lineRule="auto"/>
              <w:rPr>
                <w:rFonts w:ascii="Times New Roman" w:hAnsi="Times New Roman"/>
                <w:sz w:val="18"/>
                <w:szCs w:val="18"/>
                <w:lang w:eastAsia="sk-SK"/>
              </w:rPr>
            </w:pPr>
          </w:p>
        </w:tc>
        <w:tc>
          <w:tcPr>
            <w:tcW w:w="157" w:type="pct"/>
            <w:noWrap/>
          </w:tcPr>
          <w:p w:rsidR="00FA79EE" w:rsidRPr="00FA79EE" w:rsidRDefault="00FA79EE" w:rsidP="00FA79EE">
            <w:pPr>
              <w:spacing w:after="0" w:line="240" w:lineRule="auto"/>
              <w:rPr>
                <w:rFonts w:ascii="Times New Roman" w:hAnsi="Times New Roman"/>
                <w:sz w:val="18"/>
                <w:szCs w:val="18"/>
                <w:lang w:eastAsia="sk-SK"/>
              </w:rPr>
            </w:pPr>
          </w:p>
        </w:tc>
        <w:tc>
          <w:tcPr>
            <w:tcW w:w="126" w:type="pct"/>
            <w:tcBorders>
              <w:top w:val="nil"/>
              <w:left w:val="nil"/>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FA79EE" w:rsidRPr="00FA79EE" w:rsidRDefault="00487C14" w:rsidP="00487C14">
            <w:pPr>
              <w:spacing w:after="0" w:line="240" w:lineRule="auto"/>
              <w:rPr>
                <w:rFonts w:ascii="Times New Roman" w:hAnsi="Times New Roman"/>
                <w:sz w:val="18"/>
                <w:szCs w:val="18"/>
                <w:lang w:eastAsia="sk-SK"/>
              </w:rPr>
            </w:pPr>
            <w:r>
              <w:rPr>
                <w:rFonts w:ascii="Times New Roman" w:hAnsi="Times New Roman"/>
                <w:sz w:val="18"/>
                <w:szCs w:val="18"/>
                <w:lang w:eastAsia="sk-SK"/>
              </w:rPr>
              <w:t>8</w:t>
            </w:r>
          </w:p>
        </w:tc>
        <w:tc>
          <w:tcPr>
            <w:tcW w:w="188" w:type="pct"/>
            <w:tcBorders>
              <w:lef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5" w:type="pct"/>
            <w:tcBorders>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FA79EE" w:rsidRPr="00FA79EE" w:rsidRDefault="007D098D" w:rsidP="007D098D">
            <w:pPr>
              <w:spacing w:after="0" w:line="240" w:lineRule="auto"/>
              <w:rPr>
                <w:rFonts w:ascii="Times New Roman" w:hAnsi="Times New Roman"/>
                <w:sz w:val="18"/>
                <w:szCs w:val="18"/>
                <w:lang w:eastAsia="sk-SK"/>
              </w:rPr>
            </w:pPr>
            <w:r>
              <w:rPr>
                <w:rFonts w:ascii="Times New Roman" w:hAnsi="Times New Roman"/>
                <w:sz w:val="18"/>
                <w:szCs w:val="18"/>
                <w:lang w:eastAsia="sk-SK"/>
              </w:rPr>
              <w:t>3</w:t>
            </w:r>
          </w:p>
        </w:tc>
        <w:tc>
          <w:tcPr>
            <w:tcW w:w="315" w:type="pct"/>
            <w:gridSpan w:val="5"/>
            <w:tcBorders>
              <w:left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FA79EE" w:rsidRPr="00FA79EE" w:rsidRDefault="00487C14" w:rsidP="00487C14">
            <w:pPr>
              <w:spacing w:after="0" w:line="240" w:lineRule="auto"/>
              <w:rPr>
                <w:rFonts w:ascii="Times New Roman" w:hAnsi="Times New Roman"/>
                <w:sz w:val="18"/>
                <w:szCs w:val="18"/>
                <w:lang w:eastAsia="sk-SK"/>
              </w:rPr>
            </w:pPr>
            <w:r>
              <w:rPr>
                <w:rFonts w:ascii="Times New Roman" w:hAnsi="Times New Roman"/>
                <w:sz w:val="18"/>
                <w:szCs w:val="18"/>
                <w:lang w:eastAsia="sk-SK"/>
              </w:rPr>
              <w:t>0</w:t>
            </w:r>
          </w:p>
        </w:tc>
        <w:tc>
          <w:tcPr>
            <w:tcW w:w="140" w:type="pct"/>
            <w:tcBorders>
              <w:top w:val="single" w:sz="6" w:space="0" w:color="auto"/>
              <w:left w:val="single" w:sz="6" w:space="0" w:color="auto"/>
              <w:bottom w:val="single" w:sz="6" w:space="0" w:color="auto"/>
              <w:right w:val="single" w:sz="6" w:space="0" w:color="auto"/>
            </w:tcBorders>
            <w:noWrap/>
          </w:tcPr>
          <w:p w:rsidR="00FA79EE" w:rsidRPr="00FA79EE" w:rsidRDefault="00487C1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7</w:t>
            </w:r>
          </w:p>
        </w:tc>
        <w:tc>
          <w:tcPr>
            <w:tcW w:w="134" w:type="pct"/>
            <w:gridSpan w:val="2"/>
            <w:tcBorders>
              <w:lef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3" w:type="pct"/>
            <w:gridSpan w:val="2"/>
            <w:tcBorders>
              <w:left w:val="nil"/>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2</w:t>
            </w:r>
          </w:p>
        </w:tc>
        <w:tc>
          <w:tcPr>
            <w:tcW w:w="130" w:type="pct"/>
            <w:gridSpan w:val="2"/>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1</w:t>
            </w:r>
          </w:p>
        </w:tc>
        <w:tc>
          <w:tcPr>
            <w:tcW w:w="92" w:type="pct"/>
            <w:tcBorders>
              <w:top w:val="single" w:sz="6" w:space="0" w:color="auto"/>
              <w:left w:val="single" w:sz="6" w:space="0" w:color="auto"/>
              <w:bottom w:val="single" w:sz="6" w:space="0" w:color="auto"/>
              <w:right w:val="single" w:sz="6" w:space="0" w:color="auto"/>
            </w:tcBorders>
            <w:noWrap/>
          </w:tcPr>
          <w:p w:rsidR="00FA79EE" w:rsidRPr="00FA79EE" w:rsidRDefault="007D098D" w:rsidP="007D098D">
            <w:pPr>
              <w:spacing w:after="0" w:line="240" w:lineRule="auto"/>
              <w:rPr>
                <w:rFonts w:ascii="Times New Roman" w:hAnsi="Times New Roman"/>
                <w:sz w:val="18"/>
                <w:szCs w:val="18"/>
                <w:lang w:eastAsia="sk-SK"/>
              </w:rPr>
            </w:pPr>
            <w:r>
              <w:rPr>
                <w:rFonts w:ascii="Times New Roman" w:hAnsi="Times New Roman"/>
                <w:sz w:val="18"/>
                <w:szCs w:val="18"/>
                <w:lang w:eastAsia="sk-SK"/>
              </w:rPr>
              <w:t>4</w:t>
            </w:r>
          </w:p>
        </w:tc>
      </w:tr>
      <w:tr w:rsidR="00FA79EE" w:rsidRPr="00FA79EE" w:rsidTr="00FA79EE">
        <w:trPr>
          <w:trHeight w:val="57"/>
          <w:jc w:val="center"/>
        </w:trPr>
        <w:tc>
          <w:tcPr>
            <w:tcW w:w="2001" w:type="pct"/>
            <w:gridSpan w:val="14"/>
            <w:tcBorders>
              <w:top w:val="nil"/>
              <w:left w:val="nil"/>
            </w:tcBorders>
            <w:noWrap/>
          </w:tcPr>
          <w:p w:rsidR="00FA79EE" w:rsidRPr="00FA79EE" w:rsidRDefault="00FA79EE" w:rsidP="00FA79EE">
            <w:pPr>
              <w:spacing w:after="0" w:line="240" w:lineRule="auto"/>
              <w:rPr>
                <w:rFonts w:ascii="Times New Roman" w:hAnsi="Times New Roman"/>
                <w:sz w:val="18"/>
                <w:szCs w:val="18"/>
                <w:lang w:eastAsia="sk-SK"/>
              </w:rPr>
            </w:pPr>
          </w:p>
          <w:p w:rsidR="00FA79EE" w:rsidRPr="00FA79EE" w:rsidRDefault="00FA79EE" w:rsidP="00FA79EE">
            <w:pPr>
              <w:spacing w:after="0" w:line="240" w:lineRule="auto"/>
              <w:rPr>
                <w:rFonts w:ascii="Times New Roman" w:hAnsi="Times New Roman"/>
                <w:sz w:val="18"/>
                <w:szCs w:val="18"/>
                <w:lang w:eastAsia="sk-SK"/>
              </w:rPr>
            </w:pPr>
          </w:p>
        </w:tc>
        <w:tc>
          <w:tcPr>
            <w:tcW w:w="124" w:type="pct"/>
            <w:tcBorders>
              <w:top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7" w:type="pct"/>
            <w:tcBorders>
              <w:top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6" w:type="pct"/>
            <w:tcBorders>
              <w:top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6" w:type="pct"/>
            <w:gridSpan w:val="2"/>
            <w:tcBorders>
              <w:top w:val="nil"/>
              <w:bottom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7" w:type="pct"/>
            <w:tcBorders>
              <w:top w:val="nil"/>
              <w:bottom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88" w:type="pct"/>
            <w:tcBorders>
              <w:top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5" w:type="pct"/>
            <w:tcBorders>
              <w:top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top w:val="nil"/>
              <w:bottom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9" w:type="pct"/>
            <w:gridSpan w:val="2"/>
            <w:tcBorders>
              <w:top w:val="nil"/>
              <w:bottom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77" w:type="pct"/>
            <w:gridSpan w:val="2"/>
            <w:tcBorders>
              <w:top w:val="nil"/>
              <w:bottom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0" w:type="pct"/>
            <w:gridSpan w:val="2"/>
            <w:tcBorders>
              <w:top w:val="nil"/>
              <w:bottom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71" w:type="pct"/>
            <w:gridSpan w:val="3"/>
            <w:tcBorders>
              <w:top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4" w:type="pct"/>
            <w:gridSpan w:val="2"/>
            <w:tcBorders>
              <w:top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top w:val="nil"/>
              <w:bottom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0" w:type="pct"/>
            <w:tcBorders>
              <w:top w:val="nil"/>
              <w:bottom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gridSpan w:val="2"/>
            <w:noWrap/>
          </w:tcPr>
          <w:p w:rsidR="00FA79EE" w:rsidRPr="00FA79EE" w:rsidRDefault="00FA79EE" w:rsidP="00FA79EE">
            <w:pPr>
              <w:spacing w:after="0" w:line="240" w:lineRule="auto"/>
              <w:rPr>
                <w:rFonts w:ascii="Times New Roman" w:hAnsi="Times New Roman"/>
                <w:sz w:val="18"/>
                <w:szCs w:val="18"/>
                <w:lang w:eastAsia="sk-SK"/>
              </w:rPr>
            </w:pPr>
          </w:p>
        </w:tc>
        <w:tc>
          <w:tcPr>
            <w:tcW w:w="163" w:type="pct"/>
            <w:gridSpan w:val="2"/>
            <w:noWrap/>
          </w:tcPr>
          <w:p w:rsidR="00FA79EE" w:rsidRPr="00FA79EE" w:rsidRDefault="00FA79EE" w:rsidP="00FA79EE">
            <w:pPr>
              <w:spacing w:after="0" w:line="240" w:lineRule="auto"/>
              <w:rPr>
                <w:rFonts w:ascii="Times New Roman" w:hAnsi="Times New Roman"/>
                <w:sz w:val="18"/>
                <w:szCs w:val="18"/>
                <w:lang w:eastAsia="sk-SK"/>
              </w:rPr>
            </w:pPr>
          </w:p>
        </w:tc>
        <w:tc>
          <w:tcPr>
            <w:tcW w:w="137" w:type="pct"/>
            <w:gridSpan w:val="2"/>
            <w:tcBorders>
              <w:top w:val="nil"/>
              <w:bottom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0" w:type="pct"/>
            <w:gridSpan w:val="2"/>
            <w:tcBorders>
              <w:top w:val="nil"/>
              <w:bottom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5" w:type="pct"/>
            <w:tcBorders>
              <w:top w:val="nil"/>
              <w:bottom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92" w:type="pct"/>
            <w:tcBorders>
              <w:top w:val="nil"/>
              <w:bottom w:val="single" w:sz="6" w:space="0" w:color="auto"/>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FA79EE" w:rsidRPr="00FA79EE" w:rsidTr="00FA79EE">
        <w:trPr>
          <w:trHeight w:val="57"/>
          <w:jc w:val="center"/>
        </w:trPr>
        <w:tc>
          <w:tcPr>
            <w:tcW w:w="2001" w:type="pct"/>
            <w:gridSpan w:val="14"/>
            <w:tcBorders>
              <w:left w:val="nil"/>
              <w:bottom w:val="nil"/>
            </w:tcBorders>
            <w:noWrap/>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sz w:val="18"/>
                <w:szCs w:val="18"/>
                <w:lang w:eastAsia="sk-SK"/>
              </w:rPr>
              <w:t>Bezprostredne predchádzajúce obdobie od</w:t>
            </w:r>
          </w:p>
        </w:tc>
        <w:tc>
          <w:tcPr>
            <w:tcW w:w="124" w:type="pct"/>
            <w:noWrap/>
          </w:tcPr>
          <w:p w:rsidR="00FA79EE" w:rsidRPr="00FA79EE" w:rsidRDefault="00FA79EE" w:rsidP="00FA79EE">
            <w:pPr>
              <w:spacing w:after="0" w:line="240" w:lineRule="auto"/>
              <w:rPr>
                <w:rFonts w:ascii="Times New Roman" w:hAnsi="Times New Roman"/>
                <w:sz w:val="18"/>
                <w:szCs w:val="18"/>
                <w:lang w:eastAsia="sk-SK"/>
              </w:rPr>
            </w:pPr>
          </w:p>
        </w:tc>
        <w:tc>
          <w:tcPr>
            <w:tcW w:w="157" w:type="pct"/>
            <w:noWrap/>
          </w:tcPr>
          <w:p w:rsidR="00FA79EE" w:rsidRPr="00FA79EE" w:rsidRDefault="00FA79EE" w:rsidP="00FA79EE">
            <w:pPr>
              <w:spacing w:after="0" w:line="240" w:lineRule="auto"/>
              <w:rPr>
                <w:rFonts w:ascii="Times New Roman" w:hAnsi="Times New Roman"/>
                <w:sz w:val="18"/>
                <w:szCs w:val="18"/>
                <w:lang w:eastAsia="sk-SK"/>
              </w:rPr>
            </w:pPr>
          </w:p>
        </w:tc>
        <w:tc>
          <w:tcPr>
            <w:tcW w:w="126" w:type="pct"/>
            <w:tcBorders>
              <w:left w:val="nil"/>
              <w:bottom w:val="nil"/>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FA79EE" w:rsidRPr="00FA79EE" w:rsidRDefault="00487C1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8</w:t>
            </w:r>
          </w:p>
        </w:tc>
        <w:tc>
          <w:tcPr>
            <w:tcW w:w="188" w:type="pct"/>
            <w:tcBorders>
              <w:lef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5" w:type="pct"/>
            <w:tcBorders>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FA79EE" w:rsidRPr="00FA79EE" w:rsidRDefault="00487C1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FA79EE" w:rsidRPr="00FA79EE" w:rsidRDefault="007D098D" w:rsidP="007D098D">
            <w:pPr>
              <w:spacing w:after="0" w:line="240" w:lineRule="auto"/>
              <w:rPr>
                <w:rFonts w:ascii="Times New Roman" w:hAnsi="Times New Roman"/>
                <w:sz w:val="18"/>
                <w:szCs w:val="18"/>
                <w:lang w:eastAsia="sk-SK"/>
              </w:rPr>
            </w:pPr>
            <w:r>
              <w:rPr>
                <w:rFonts w:ascii="Times New Roman" w:hAnsi="Times New Roman"/>
                <w:sz w:val="18"/>
                <w:szCs w:val="18"/>
                <w:lang w:eastAsia="sk-SK"/>
              </w:rPr>
              <w:t>2</w:t>
            </w:r>
          </w:p>
        </w:tc>
        <w:tc>
          <w:tcPr>
            <w:tcW w:w="315" w:type="pct"/>
            <w:gridSpan w:val="5"/>
            <w:tcBorders>
              <w:left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FA79EE" w:rsidRPr="00FA79EE" w:rsidRDefault="00487C1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0</w:t>
            </w:r>
          </w:p>
        </w:tc>
        <w:tc>
          <w:tcPr>
            <w:tcW w:w="140" w:type="pct"/>
            <w:tcBorders>
              <w:top w:val="single" w:sz="6" w:space="0" w:color="auto"/>
              <w:left w:val="single" w:sz="6" w:space="0" w:color="auto"/>
              <w:bottom w:val="single" w:sz="6" w:space="0" w:color="auto"/>
              <w:right w:val="single" w:sz="6" w:space="0" w:color="auto"/>
            </w:tcBorders>
            <w:noWrap/>
          </w:tcPr>
          <w:p w:rsidR="00FA79EE" w:rsidRPr="00FA79EE" w:rsidRDefault="00487C1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7</w:t>
            </w:r>
          </w:p>
        </w:tc>
        <w:tc>
          <w:tcPr>
            <w:tcW w:w="134" w:type="pct"/>
            <w:gridSpan w:val="2"/>
            <w:tcBorders>
              <w:lef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3" w:type="pct"/>
            <w:gridSpan w:val="2"/>
            <w:tcBorders>
              <w:left w:val="nil"/>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2</w:t>
            </w:r>
          </w:p>
        </w:tc>
        <w:tc>
          <w:tcPr>
            <w:tcW w:w="130" w:type="pct"/>
            <w:gridSpan w:val="2"/>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1</w:t>
            </w:r>
          </w:p>
        </w:tc>
        <w:tc>
          <w:tcPr>
            <w:tcW w:w="92" w:type="pct"/>
            <w:tcBorders>
              <w:top w:val="single" w:sz="6" w:space="0" w:color="auto"/>
              <w:left w:val="single" w:sz="6" w:space="0" w:color="auto"/>
              <w:bottom w:val="single" w:sz="6" w:space="0" w:color="auto"/>
              <w:right w:val="single" w:sz="6" w:space="0" w:color="auto"/>
            </w:tcBorders>
            <w:noWrap/>
          </w:tcPr>
          <w:p w:rsidR="00FA79EE" w:rsidRPr="00FA79EE" w:rsidRDefault="007D098D"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3</w:t>
            </w:r>
          </w:p>
        </w:tc>
      </w:tr>
      <w:tr w:rsidR="00FA79EE" w:rsidRPr="00FA79EE" w:rsidTr="00FA79EE">
        <w:trPr>
          <w:trHeight w:val="57"/>
          <w:jc w:val="center"/>
        </w:trPr>
        <w:tc>
          <w:tcPr>
            <w:tcW w:w="769" w:type="pct"/>
            <w:gridSpan w:val="5"/>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p w:rsidR="00FA79EE" w:rsidRPr="00FA79EE" w:rsidRDefault="00FA79EE" w:rsidP="00FA79EE">
            <w:pPr>
              <w:spacing w:after="0" w:line="240" w:lineRule="auto"/>
              <w:rPr>
                <w:rFonts w:ascii="Times New Roman" w:hAnsi="Times New Roman"/>
                <w:sz w:val="18"/>
                <w:szCs w:val="18"/>
                <w:lang w:eastAsia="sk-SK"/>
              </w:rPr>
            </w:pPr>
          </w:p>
          <w:p w:rsidR="00FA79EE" w:rsidRPr="00FA79EE" w:rsidRDefault="00FA79EE" w:rsidP="00FA79EE">
            <w:pPr>
              <w:spacing w:after="0" w:line="240" w:lineRule="auto"/>
              <w:rPr>
                <w:rFonts w:ascii="Times New Roman" w:hAnsi="Times New Roman"/>
                <w:sz w:val="18"/>
                <w:szCs w:val="18"/>
                <w:lang w:eastAsia="sk-SK"/>
              </w:rPr>
            </w:pPr>
          </w:p>
        </w:tc>
        <w:tc>
          <w:tcPr>
            <w:tcW w:w="13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9"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4"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7"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6"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6" w:type="pct"/>
            <w:gridSpan w:val="2"/>
            <w:tcBorders>
              <w:top w:val="single" w:sz="6" w:space="0" w:color="auto"/>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7" w:type="pct"/>
            <w:tcBorders>
              <w:top w:val="single" w:sz="6" w:space="0" w:color="auto"/>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88"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5"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9" w:type="pct"/>
            <w:gridSpan w:val="2"/>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8"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7" w:type="pct"/>
            <w:gridSpan w:val="2"/>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7" w:type="pct"/>
            <w:gridSpan w:val="2"/>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9" w:type="pct"/>
            <w:gridSpan w:val="3"/>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top w:val="single" w:sz="6" w:space="0" w:color="auto"/>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77" w:type="pct"/>
            <w:gridSpan w:val="2"/>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6" w:type="pct"/>
            <w:gridSpan w:val="2"/>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gridSpan w:val="2"/>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6" w:type="pct"/>
            <w:gridSpan w:val="2"/>
            <w:tcBorders>
              <w:top w:val="single" w:sz="6" w:space="0" w:color="auto"/>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91" w:type="pct"/>
            <w:tcBorders>
              <w:top w:val="single" w:sz="6" w:space="0" w:color="auto"/>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5" w:type="pct"/>
            <w:tcBorders>
              <w:top w:val="single" w:sz="6" w:space="0" w:color="auto"/>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92" w:type="pct"/>
            <w:tcBorders>
              <w:top w:val="single" w:sz="6" w:space="0" w:color="auto"/>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FA79EE" w:rsidRPr="00FA79EE" w:rsidTr="00FA79EE">
        <w:trPr>
          <w:trHeight w:val="57"/>
          <w:jc w:val="center"/>
        </w:trPr>
        <w:tc>
          <w:tcPr>
            <w:tcW w:w="2001" w:type="pct"/>
            <w:gridSpan w:val="14"/>
            <w:tcBorders>
              <w:top w:val="nil"/>
              <w:left w:val="nil"/>
              <w:bottom w:val="nil"/>
              <w:right w:val="nil"/>
            </w:tcBorders>
            <w:noWrap/>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b/>
                <w:bCs/>
                <w:sz w:val="18"/>
                <w:szCs w:val="18"/>
                <w:lang w:eastAsia="sk-SK"/>
              </w:rPr>
              <w:t>Dátum vzniku účtovnej  jednotky</w:t>
            </w:r>
          </w:p>
        </w:tc>
        <w:tc>
          <w:tcPr>
            <w:tcW w:w="124"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7"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6"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6"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7"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13" w:type="pct"/>
            <w:gridSpan w:val="12"/>
            <w:tcBorders>
              <w:top w:val="nil"/>
              <w:left w:val="nil"/>
              <w:bottom w:val="nil"/>
              <w:right w:val="nil"/>
            </w:tcBorders>
            <w:noWrap/>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b/>
                <w:bCs/>
                <w:sz w:val="18"/>
                <w:szCs w:val="18"/>
                <w:lang w:eastAsia="sk-SK"/>
              </w:rPr>
              <w:t>Účtovná závierka</w:t>
            </w:r>
          </w:p>
        </w:tc>
        <w:tc>
          <w:tcPr>
            <w:tcW w:w="999" w:type="pct"/>
            <w:gridSpan w:val="12"/>
            <w:tcBorders>
              <w:top w:val="nil"/>
              <w:left w:val="nil"/>
              <w:bottom w:val="nil"/>
              <w:right w:val="nil"/>
            </w:tcBorders>
            <w:noWrap/>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b/>
                <w:bCs/>
                <w:sz w:val="18"/>
                <w:szCs w:val="18"/>
                <w:lang w:eastAsia="sk-SK"/>
              </w:rPr>
              <w:t>Účtovná závierka</w:t>
            </w:r>
          </w:p>
        </w:tc>
        <w:tc>
          <w:tcPr>
            <w:tcW w:w="135"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92"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FA79EE" w:rsidRPr="00FA79EE" w:rsidTr="00FA79EE">
        <w:trPr>
          <w:trHeight w:val="57"/>
          <w:jc w:val="center"/>
        </w:trPr>
        <w:tc>
          <w:tcPr>
            <w:tcW w:w="16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b/>
                <w:bCs/>
                <w:sz w:val="18"/>
                <w:szCs w:val="18"/>
                <w:lang w:eastAsia="sk-SK"/>
              </w:rPr>
            </w:pPr>
          </w:p>
        </w:tc>
        <w:tc>
          <w:tcPr>
            <w:tcW w:w="15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b/>
                <w:bCs/>
                <w:sz w:val="18"/>
                <w:szCs w:val="18"/>
                <w:lang w:eastAsia="sk-SK"/>
              </w:rPr>
            </w:pPr>
          </w:p>
        </w:tc>
        <w:tc>
          <w:tcPr>
            <w:tcW w:w="18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7"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8"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9" w:type="pct"/>
            <w:tcBorders>
              <w:top w:val="nil"/>
              <w:left w:val="nil"/>
              <w:bottom w:val="single" w:sz="4" w:space="0" w:color="auto"/>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4"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7"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6"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6" w:type="pct"/>
            <w:gridSpan w:val="2"/>
            <w:tcBorders>
              <w:top w:val="nil"/>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7" w:type="pct"/>
            <w:tcBorders>
              <w:top w:val="nil"/>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943" w:type="pct"/>
            <w:gridSpan w:val="9"/>
            <w:tcBorders>
              <w:top w:val="nil"/>
              <w:left w:val="nil"/>
              <w:right w:val="nil"/>
            </w:tcBorders>
            <w:noWrap/>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sz w:val="18"/>
                <w:szCs w:val="18"/>
                <w:lang w:eastAsia="sk-SK"/>
              </w:rPr>
              <w:t>*)</w:t>
            </w:r>
          </w:p>
        </w:tc>
        <w:tc>
          <w:tcPr>
            <w:tcW w:w="171" w:type="pct"/>
            <w:gridSpan w:val="3"/>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294" w:type="pct"/>
            <w:gridSpan w:val="3"/>
            <w:tcBorders>
              <w:top w:val="nil"/>
              <w:left w:val="nil"/>
              <w:bottom w:val="nil"/>
              <w:right w:val="nil"/>
            </w:tcBorders>
            <w:noWrap/>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sz w:val="18"/>
                <w:szCs w:val="18"/>
                <w:lang w:eastAsia="sk-SK"/>
              </w:rPr>
              <w:t>*)</w:t>
            </w:r>
          </w:p>
        </w:tc>
        <w:tc>
          <w:tcPr>
            <w:tcW w:w="14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3"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7"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0"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5"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92"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FA79EE" w:rsidRPr="00FA79EE" w:rsidTr="00FA79EE">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FA79EE" w:rsidRPr="00FA79EE" w:rsidRDefault="00487C14" w:rsidP="00FA79EE">
            <w:pPr>
              <w:spacing w:after="0" w:line="240" w:lineRule="auto"/>
              <w:rPr>
                <w:rFonts w:ascii="Times New Roman" w:hAnsi="Times New Roman"/>
                <w:bCs/>
                <w:sz w:val="18"/>
                <w:szCs w:val="18"/>
                <w:lang w:eastAsia="sk-SK"/>
              </w:rPr>
            </w:pPr>
            <w:r>
              <w:rPr>
                <w:rFonts w:ascii="Times New Roman" w:hAnsi="Times New Roman"/>
                <w:bCs/>
                <w:sz w:val="18"/>
                <w:szCs w:val="18"/>
                <w:lang w:eastAsia="sk-SK"/>
              </w:rPr>
              <w:t>1</w:t>
            </w:r>
          </w:p>
        </w:tc>
        <w:tc>
          <w:tcPr>
            <w:tcW w:w="151" w:type="pct"/>
            <w:tcBorders>
              <w:top w:val="single" w:sz="4" w:space="0" w:color="auto"/>
              <w:left w:val="nil"/>
              <w:bottom w:val="single" w:sz="4" w:space="0" w:color="auto"/>
              <w:right w:val="single" w:sz="4" w:space="0" w:color="auto"/>
            </w:tcBorders>
            <w:noWrap/>
          </w:tcPr>
          <w:p w:rsidR="00FA79EE" w:rsidRPr="00FA79EE" w:rsidRDefault="00487C14" w:rsidP="00FA79EE">
            <w:pPr>
              <w:spacing w:after="0" w:line="240" w:lineRule="auto"/>
              <w:rPr>
                <w:rFonts w:ascii="Times New Roman" w:hAnsi="Times New Roman"/>
                <w:bCs/>
                <w:sz w:val="18"/>
                <w:szCs w:val="18"/>
                <w:lang w:eastAsia="sk-SK"/>
              </w:rPr>
            </w:pPr>
            <w:r>
              <w:rPr>
                <w:rFonts w:ascii="Times New Roman" w:hAnsi="Times New Roman"/>
                <w:bCs/>
                <w:sz w:val="18"/>
                <w:szCs w:val="18"/>
                <w:lang w:eastAsia="sk-SK"/>
              </w:rPr>
              <w:t>4</w:t>
            </w:r>
          </w:p>
        </w:tc>
        <w:tc>
          <w:tcPr>
            <w:tcW w:w="18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FA79EE" w:rsidRPr="00FA79EE" w:rsidRDefault="00487C1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3</w:t>
            </w:r>
          </w:p>
        </w:tc>
        <w:tc>
          <w:tcPr>
            <w:tcW w:w="13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1</w:t>
            </w:r>
          </w:p>
        </w:tc>
        <w:tc>
          <w:tcPr>
            <w:tcW w:w="131"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9</w:t>
            </w:r>
          </w:p>
        </w:tc>
        <w:tc>
          <w:tcPr>
            <w:tcW w:w="133"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9</w:t>
            </w:r>
          </w:p>
        </w:tc>
        <w:tc>
          <w:tcPr>
            <w:tcW w:w="149" w:type="pct"/>
            <w:tcBorders>
              <w:top w:val="single" w:sz="4" w:space="0" w:color="auto"/>
              <w:left w:val="nil"/>
              <w:bottom w:val="single" w:sz="4" w:space="0" w:color="auto"/>
              <w:right w:val="single" w:sz="4" w:space="0" w:color="auto"/>
            </w:tcBorders>
            <w:noWrap/>
          </w:tcPr>
          <w:p w:rsidR="00FA79EE" w:rsidRPr="00FA79EE" w:rsidRDefault="00487C1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4</w:t>
            </w:r>
          </w:p>
        </w:tc>
        <w:tc>
          <w:tcPr>
            <w:tcW w:w="150" w:type="pct"/>
            <w:tcBorders>
              <w:top w:val="nil"/>
              <w:left w:val="single" w:sz="4" w:space="0" w:color="auto"/>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4"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7"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6"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6" w:type="pct"/>
            <w:gridSpan w:val="2"/>
            <w:tcBorders>
              <w:lef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7" w:type="pct"/>
            <w:tcBorders>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88" w:type="pct"/>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x</w:t>
            </w:r>
          </w:p>
        </w:tc>
        <w:tc>
          <w:tcPr>
            <w:tcW w:w="754" w:type="pct"/>
            <w:gridSpan w:val="8"/>
            <w:tcBorders>
              <w:left w:val="single" w:sz="6" w:space="0" w:color="auto"/>
            </w:tcBorders>
            <w:noWrap/>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sz w:val="18"/>
                <w:szCs w:val="18"/>
                <w:lang w:eastAsia="sk-SK"/>
              </w:rPr>
              <w:t> -  riadna</w:t>
            </w:r>
          </w:p>
        </w:tc>
        <w:tc>
          <w:tcPr>
            <w:tcW w:w="171" w:type="pct"/>
            <w:gridSpan w:val="3"/>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x</w:t>
            </w:r>
          </w:p>
        </w:tc>
        <w:tc>
          <w:tcPr>
            <w:tcW w:w="724" w:type="pct"/>
            <w:gridSpan w:val="8"/>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xml:space="preserve"> – zostavená</w:t>
            </w:r>
          </w:p>
        </w:tc>
        <w:tc>
          <w:tcPr>
            <w:tcW w:w="130"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5"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92"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FA79EE" w:rsidRPr="00FA79EE" w:rsidTr="00FA79EE">
        <w:trPr>
          <w:trHeight w:val="57"/>
          <w:jc w:val="center"/>
        </w:trPr>
        <w:tc>
          <w:tcPr>
            <w:tcW w:w="16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b/>
                <w:bCs/>
                <w:sz w:val="18"/>
                <w:szCs w:val="18"/>
                <w:lang w:eastAsia="sk-SK"/>
              </w:rPr>
            </w:pPr>
          </w:p>
        </w:tc>
        <w:tc>
          <w:tcPr>
            <w:tcW w:w="2119" w:type="pct"/>
            <w:gridSpan w:val="15"/>
            <w:tcBorders>
              <w:top w:val="nil"/>
              <w:left w:val="nil"/>
              <w:bottom w:val="nil"/>
              <w:right w:val="nil"/>
            </w:tcBorders>
            <w:noWrap/>
          </w:tcPr>
          <w:p w:rsidR="00FA79EE" w:rsidRPr="00FA79EE" w:rsidRDefault="00FA79EE" w:rsidP="00FA79EE">
            <w:pPr>
              <w:spacing w:after="0" w:line="240" w:lineRule="auto"/>
              <w:rPr>
                <w:rFonts w:ascii="Times New Roman" w:hAnsi="Times New Roman"/>
                <w:b/>
                <w:bCs/>
                <w:sz w:val="18"/>
                <w:szCs w:val="18"/>
                <w:lang w:eastAsia="sk-SK"/>
              </w:rPr>
            </w:pPr>
          </w:p>
        </w:tc>
        <w:tc>
          <w:tcPr>
            <w:tcW w:w="126"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6" w:type="pct"/>
            <w:gridSpan w:val="2"/>
            <w:tcBorders>
              <w:lef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7" w:type="pct"/>
            <w:tcBorders>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88" w:type="pct"/>
            <w:tcBorders>
              <w:top w:val="single" w:sz="6" w:space="0" w:color="auto"/>
              <w:left w:val="single" w:sz="6" w:space="0" w:color="auto"/>
              <w:bottom w:val="single" w:sz="4"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754" w:type="pct"/>
            <w:gridSpan w:val="8"/>
            <w:tcBorders>
              <w:left w:val="single" w:sz="6" w:space="0" w:color="auto"/>
            </w:tcBorders>
            <w:noWrap/>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sz w:val="18"/>
                <w:szCs w:val="18"/>
                <w:lang w:eastAsia="sk-SK"/>
              </w:rPr>
              <w:t> -  mimoriadna</w:t>
            </w:r>
          </w:p>
        </w:tc>
        <w:tc>
          <w:tcPr>
            <w:tcW w:w="171" w:type="pct"/>
            <w:gridSpan w:val="3"/>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724" w:type="pct"/>
            <w:gridSpan w:val="8"/>
            <w:tcBorders>
              <w:top w:val="nil"/>
              <w:left w:val="single" w:sz="4" w:space="0" w:color="auto"/>
              <w:right w:val="nil"/>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xml:space="preserve"> – schválená</w:t>
            </w:r>
          </w:p>
        </w:tc>
        <w:tc>
          <w:tcPr>
            <w:tcW w:w="130"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5"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92"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FA79EE" w:rsidRPr="00FA79EE" w:rsidTr="00FA79EE">
        <w:trPr>
          <w:trHeight w:val="57"/>
          <w:jc w:val="center"/>
        </w:trPr>
        <w:tc>
          <w:tcPr>
            <w:tcW w:w="163" w:type="pct"/>
            <w:tcBorders>
              <w:top w:val="nil"/>
              <w:left w:val="nil"/>
              <w:right w:val="nil"/>
            </w:tcBorders>
            <w:noWrap/>
          </w:tcPr>
          <w:p w:rsidR="00FA79EE" w:rsidRPr="00FA79EE" w:rsidRDefault="00FA79EE" w:rsidP="00FA79EE">
            <w:pPr>
              <w:spacing w:after="0" w:line="240" w:lineRule="auto"/>
              <w:rPr>
                <w:rFonts w:ascii="Times New Roman" w:hAnsi="Times New Roman"/>
                <w:b/>
                <w:bCs/>
                <w:sz w:val="18"/>
                <w:szCs w:val="18"/>
                <w:lang w:eastAsia="sk-SK"/>
              </w:rPr>
            </w:pPr>
          </w:p>
        </w:tc>
        <w:tc>
          <w:tcPr>
            <w:tcW w:w="2119" w:type="pct"/>
            <w:gridSpan w:val="15"/>
            <w:tcBorders>
              <w:top w:val="nil"/>
              <w:left w:val="nil"/>
              <w:right w:val="nil"/>
            </w:tcBorders>
            <w:noWrap/>
          </w:tcPr>
          <w:p w:rsidR="00FA79EE" w:rsidRPr="00FA79EE" w:rsidRDefault="00FA79EE" w:rsidP="00FA79EE">
            <w:pPr>
              <w:spacing w:after="0" w:line="240" w:lineRule="auto"/>
              <w:rPr>
                <w:rFonts w:ascii="Times New Roman" w:hAnsi="Times New Roman"/>
                <w:b/>
                <w:bCs/>
                <w:sz w:val="18"/>
                <w:szCs w:val="18"/>
                <w:lang w:eastAsia="sk-SK"/>
              </w:rPr>
            </w:pPr>
          </w:p>
        </w:tc>
        <w:tc>
          <w:tcPr>
            <w:tcW w:w="126" w:type="pct"/>
            <w:tcBorders>
              <w:top w:val="nil"/>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6" w:type="pct"/>
            <w:gridSpan w:val="2"/>
            <w:tcBorders>
              <w:lef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7" w:type="pct"/>
            <w:tcBorders>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88" w:type="pct"/>
            <w:tcBorders>
              <w:top w:val="single" w:sz="4" w:space="0" w:color="auto"/>
              <w:left w:val="single" w:sz="4" w:space="0" w:color="auto"/>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754" w:type="pct"/>
            <w:gridSpan w:val="8"/>
            <w:tcBorders>
              <w:left w:val="single" w:sz="4" w:space="0" w:color="auto"/>
            </w:tcBorders>
            <w:noWrap/>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sz w:val="18"/>
                <w:szCs w:val="18"/>
                <w:lang w:eastAsia="sk-SK"/>
              </w:rPr>
              <w:t>-   priebežná</w:t>
            </w:r>
          </w:p>
        </w:tc>
        <w:tc>
          <w:tcPr>
            <w:tcW w:w="171" w:type="pct"/>
            <w:gridSpan w:val="3"/>
            <w:tcBorders>
              <w:top w:val="nil"/>
              <w:lef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4" w:type="pct"/>
            <w:gridSpan w:val="2"/>
            <w:tcBorders>
              <w:top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724" w:type="pct"/>
            <w:gridSpan w:val="8"/>
            <w:tcBorders>
              <w:top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0" w:type="pct"/>
            <w:gridSpan w:val="2"/>
            <w:tcBorders>
              <w:top w:val="nil"/>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5" w:type="pct"/>
            <w:tcBorders>
              <w:top w:val="nil"/>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92" w:type="pct"/>
            <w:tcBorders>
              <w:top w:val="nil"/>
              <w:left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FA79EE" w:rsidRPr="00FA79EE" w:rsidTr="00FA79EE">
        <w:trPr>
          <w:trHeight w:val="57"/>
          <w:jc w:val="center"/>
        </w:trPr>
        <w:tc>
          <w:tcPr>
            <w:tcW w:w="163" w:type="pct"/>
            <w:tcBorders>
              <w:left w:val="nil"/>
            </w:tcBorders>
            <w:noWrap/>
          </w:tcPr>
          <w:p w:rsidR="00FA79EE" w:rsidRPr="00FA79EE" w:rsidRDefault="00FA79EE" w:rsidP="00FA79EE">
            <w:pPr>
              <w:spacing w:after="0" w:line="240" w:lineRule="auto"/>
              <w:rPr>
                <w:rFonts w:ascii="Times New Roman" w:hAnsi="Times New Roman"/>
                <w:b/>
                <w:bCs/>
                <w:sz w:val="18"/>
                <w:szCs w:val="18"/>
                <w:lang w:eastAsia="sk-SK"/>
              </w:rPr>
            </w:pPr>
          </w:p>
          <w:p w:rsidR="00FA79EE" w:rsidRPr="00FA79EE" w:rsidRDefault="00FA79EE" w:rsidP="00FA79EE">
            <w:pPr>
              <w:spacing w:after="0" w:line="240" w:lineRule="auto"/>
              <w:rPr>
                <w:rFonts w:ascii="Times New Roman" w:hAnsi="Times New Roman"/>
                <w:b/>
                <w:bCs/>
                <w:sz w:val="18"/>
                <w:szCs w:val="18"/>
                <w:lang w:eastAsia="sk-SK"/>
              </w:rPr>
            </w:pPr>
          </w:p>
        </w:tc>
        <w:tc>
          <w:tcPr>
            <w:tcW w:w="2119" w:type="pct"/>
            <w:gridSpan w:val="15"/>
            <w:noWrap/>
          </w:tcPr>
          <w:p w:rsidR="00FA79EE" w:rsidRPr="00FA79EE" w:rsidRDefault="00FA79EE" w:rsidP="00FA79EE">
            <w:pPr>
              <w:spacing w:after="0" w:line="240" w:lineRule="auto"/>
              <w:rPr>
                <w:rFonts w:ascii="Times New Roman" w:hAnsi="Times New Roman"/>
                <w:b/>
                <w:bCs/>
                <w:sz w:val="18"/>
                <w:szCs w:val="18"/>
                <w:lang w:eastAsia="sk-SK"/>
              </w:rPr>
            </w:pPr>
          </w:p>
        </w:tc>
        <w:tc>
          <w:tcPr>
            <w:tcW w:w="126" w:type="pct"/>
            <w:noWrap/>
          </w:tcPr>
          <w:p w:rsidR="00FA79EE" w:rsidRPr="00FA79EE" w:rsidRDefault="00FA79EE" w:rsidP="00FA79EE">
            <w:pPr>
              <w:spacing w:after="0" w:line="240" w:lineRule="auto"/>
              <w:rPr>
                <w:rFonts w:ascii="Times New Roman" w:hAnsi="Times New Roman"/>
                <w:sz w:val="18"/>
                <w:szCs w:val="18"/>
                <w:lang w:eastAsia="sk-SK"/>
              </w:rPr>
            </w:pPr>
          </w:p>
        </w:tc>
        <w:tc>
          <w:tcPr>
            <w:tcW w:w="126" w:type="pct"/>
            <w:gridSpan w:val="2"/>
            <w:noWrap/>
          </w:tcPr>
          <w:p w:rsidR="00FA79EE" w:rsidRPr="00FA79EE" w:rsidRDefault="00FA79EE" w:rsidP="00FA79EE">
            <w:pPr>
              <w:spacing w:after="0" w:line="240" w:lineRule="auto"/>
              <w:rPr>
                <w:rFonts w:ascii="Times New Roman" w:hAnsi="Times New Roman"/>
                <w:sz w:val="18"/>
                <w:szCs w:val="18"/>
                <w:lang w:eastAsia="sk-SK"/>
              </w:rPr>
            </w:pPr>
          </w:p>
        </w:tc>
        <w:tc>
          <w:tcPr>
            <w:tcW w:w="127" w:type="pct"/>
            <w:noWrap/>
          </w:tcPr>
          <w:p w:rsidR="00FA79EE" w:rsidRPr="00FA79EE" w:rsidRDefault="00FA79EE" w:rsidP="00FA79EE">
            <w:pPr>
              <w:spacing w:after="0" w:line="240" w:lineRule="auto"/>
              <w:rPr>
                <w:rFonts w:ascii="Times New Roman" w:hAnsi="Times New Roman"/>
                <w:sz w:val="18"/>
                <w:szCs w:val="18"/>
                <w:lang w:eastAsia="sk-SK"/>
              </w:rPr>
            </w:pPr>
          </w:p>
        </w:tc>
        <w:tc>
          <w:tcPr>
            <w:tcW w:w="188" w:type="pct"/>
            <w:tcBorders>
              <w:top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754" w:type="pct"/>
            <w:gridSpan w:val="8"/>
            <w:noWrap/>
          </w:tcPr>
          <w:p w:rsidR="00FA79EE" w:rsidRPr="00FA79EE" w:rsidRDefault="00FA79EE" w:rsidP="00FA79EE">
            <w:pPr>
              <w:spacing w:after="0" w:line="240" w:lineRule="auto"/>
              <w:rPr>
                <w:rFonts w:ascii="Times New Roman" w:hAnsi="Times New Roman"/>
                <w:sz w:val="18"/>
                <w:szCs w:val="18"/>
                <w:lang w:eastAsia="sk-SK"/>
              </w:rPr>
            </w:pPr>
          </w:p>
        </w:tc>
        <w:tc>
          <w:tcPr>
            <w:tcW w:w="171" w:type="pct"/>
            <w:gridSpan w:val="3"/>
            <w:noWrap/>
          </w:tcPr>
          <w:p w:rsidR="00FA79EE" w:rsidRPr="00FA79EE" w:rsidRDefault="00FA79EE" w:rsidP="00FA79EE">
            <w:pPr>
              <w:spacing w:after="0" w:line="240" w:lineRule="auto"/>
              <w:rPr>
                <w:rFonts w:ascii="Times New Roman" w:hAnsi="Times New Roman"/>
                <w:sz w:val="18"/>
                <w:szCs w:val="18"/>
                <w:lang w:eastAsia="sk-SK"/>
              </w:rPr>
            </w:pPr>
          </w:p>
        </w:tc>
        <w:tc>
          <w:tcPr>
            <w:tcW w:w="144" w:type="pct"/>
            <w:gridSpan w:val="2"/>
            <w:noWrap/>
          </w:tcPr>
          <w:p w:rsidR="00FA79EE" w:rsidRPr="00FA79EE" w:rsidRDefault="00FA79EE" w:rsidP="00FA79EE">
            <w:pPr>
              <w:spacing w:after="0" w:line="240" w:lineRule="auto"/>
              <w:rPr>
                <w:rFonts w:ascii="Times New Roman" w:hAnsi="Times New Roman"/>
                <w:sz w:val="18"/>
                <w:szCs w:val="18"/>
                <w:lang w:eastAsia="sk-SK"/>
              </w:rPr>
            </w:pPr>
          </w:p>
        </w:tc>
        <w:tc>
          <w:tcPr>
            <w:tcW w:w="724" w:type="pct"/>
            <w:gridSpan w:val="8"/>
            <w:noWrap/>
          </w:tcPr>
          <w:p w:rsidR="00FA79EE" w:rsidRPr="00FA79EE" w:rsidRDefault="00FA79EE" w:rsidP="00FA79EE">
            <w:pPr>
              <w:spacing w:after="0" w:line="240" w:lineRule="auto"/>
              <w:rPr>
                <w:rFonts w:ascii="Times New Roman" w:hAnsi="Times New Roman"/>
                <w:sz w:val="18"/>
                <w:szCs w:val="18"/>
                <w:lang w:eastAsia="sk-SK"/>
              </w:rPr>
            </w:pPr>
          </w:p>
        </w:tc>
        <w:tc>
          <w:tcPr>
            <w:tcW w:w="130" w:type="pct"/>
            <w:gridSpan w:val="2"/>
            <w:noWrap/>
          </w:tcPr>
          <w:p w:rsidR="00FA79EE" w:rsidRPr="00FA79EE" w:rsidRDefault="00FA79EE" w:rsidP="00FA79EE">
            <w:pPr>
              <w:spacing w:after="0" w:line="240" w:lineRule="auto"/>
              <w:rPr>
                <w:rFonts w:ascii="Times New Roman" w:hAnsi="Times New Roman"/>
                <w:sz w:val="18"/>
                <w:szCs w:val="18"/>
                <w:lang w:eastAsia="sk-SK"/>
              </w:rPr>
            </w:pPr>
          </w:p>
        </w:tc>
        <w:tc>
          <w:tcPr>
            <w:tcW w:w="135" w:type="pct"/>
            <w:noWrap/>
          </w:tcPr>
          <w:p w:rsidR="00FA79EE" w:rsidRPr="00FA79EE" w:rsidRDefault="00FA79EE" w:rsidP="00FA79EE">
            <w:pPr>
              <w:spacing w:after="0" w:line="240" w:lineRule="auto"/>
              <w:rPr>
                <w:rFonts w:ascii="Times New Roman" w:hAnsi="Times New Roman"/>
                <w:sz w:val="18"/>
                <w:szCs w:val="18"/>
                <w:lang w:eastAsia="sk-SK"/>
              </w:rPr>
            </w:pPr>
          </w:p>
        </w:tc>
        <w:tc>
          <w:tcPr>
            <w:tcW w:w="92" w:type="pct"/>
            <w:tcBorders>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FA79EE" w:rsidRPr="00FA79EE" w:rsidTr="00FA79EE">
        <w:trPr>
          <w:trHeight w:val="57"/>
          <w:jc w:val="center"/>
        </w:trPr>
        <w:tc>
          <w:tcPr>
            <w:tcW w:w="315" w:type="pct"/>
            <w:gridSpan w:val="2"/>
            <w:tcBorders>
              <w:left w:val="nil"/>
              <w:bottom w:val="nil"/>
              <w:right w:val="nil"/>
            </w:tcBorders>
            <w:noWrap/>
          </w:tcPr>
          <w:p w:rsidR="00FA79EE" w:rsidRPr="00FA79EE" w:rsidRDefault="00FA79EE" w:rsidP="00B00032">
            <w:pPr>
              <w:spacing w:after="0" w:line="240" w:lineRule="auto"/>
              <w:jc w:val="both"/>
              <w:rPr>
                <w:rFonts w:ascii="Times New Roman" w:hAnsi="Times New Roman"/>
                <w:b/>
                <w:bCs/>
                <w:sz w:val="18"/>
                <w:szCs w:val="18"/>
                <w:lang w:eastAsia="sk-SK"/>
              </w:rPr>
            </w:pPr>
            <w:r w:rsidRPr="00FA79EE">
              <w:rPr>
                <w:rFonts w:ascii="Times New Roman" w:hAnsi="Times New Roman"/>
                <w:b/>
                <w:bCs/>
                <w:sz w:val="18"/>
                <w:szCs w:val="18"/>
                <w:lang w:eastAsia="sk-SK"/>
              </w:rPr>
              <w:t>IČO</w:t>
            </w:r>
          </w:p>
        </w:tc>
        <w:tc>
          <w:tcPr>
            <w:tcW w:w="180"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7"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8"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0"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299" w:type="pct"/>
            <w:gridSpan w:val="2"/>
            <w:tcBorders>
              <w:left w:val="nil"/>
              <w:bottom w:val="nil"/>
              <w:right w:val="nil"/>
            </w:tcBorders>
            <w:noWrap/>
          </w:tcPr>
          <w:p w:rsidR="00FA79EE" w:rsidRPr="00FA79EE" w:rsidRDefault="00FA79EE" w:rsidP="00B00032">
            <w:pPr>
              <w:spacing w:after="0" w:line="240" w:lineRule="auto"/>
              <w:jc w:val="both"/>
              <w:rPr>
                <w:rFonts w:ascii="Times New Roman" w:hAnsi="Times New Roman"/>
                <w:b/>
                <w:bCs/>
                <w:sz w:val="18"/>
                <w:szCs w:val="18"/>
                <w:lang w:eastAsia="sk-SK"/>
              </w:rPr>
            </w:pPr>
            <w:r w:rsidRPr="00FA79EE">
              <w:rPr>
                <w:rFonts w:ascii="Times New Roman" w:hAnsi="Times New Roman"/>
                <w:b/>
                <w:bCs/>
                <w:sz w:val="18"/>
                <w:szCs w:val="18"/>
                <w:lang w:eastAsia="sk-SK"/>
              </w:rPr>
              <w:t>DIČ</w:t>
            </w:r>
          </w:p>
        </w:tc>
        <w:tc>
          <w:tcPr>
            <w:tcW w:w="133"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0"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4"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7"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6"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6" w:type="pct"/>
            <w:gridSpan w:val="2"/>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7"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88"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5"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810" w:type="pct"/>
            <w:gridSpan w:val="10"/>
            <w:tcBorders>
              <w:left w:val="nil"/>
              <w:bottom w:val="nil"/>
              <w:right w:val="nil"/>
            </w:tcBorders>
            <w:noWrap/>
          </w:tcPr>
          <w:p w:rsidR="00FA79EE" w:rsidRPr="00FA79EE" w:rsidRDefault="00FA79EE" w:rsidP="00B00032">
            <w:pPr>
              <w:spacing w:after="0" w:line="240" w:lineRule="auto"/>
              <w:jc w:val="both"/>
              <w:rPr>
                <w:rFonts w:ascii="Times New Roman" w:hAnsi="Times New Roman"/>
                <w:b/>
                <w:bCs/>
                <w:sz w:val="18"/>
                <w:szCs w:val="18"/>
                <w:lang w:eastAsia="sk-SK"/>
              </w:rPr>
            </w:pPr>
            <w:r w:rsidRPr="00FA79EE">
              <w:rPr>
                <w:rFonts w:ascii="Times New Roman" w:hAnsi="Times New Roman"/>
                <w:b/>
                <w:bCs/>
                <w:sz w:val="18"/>
                <w:szCs w:val="18"/>
                <w:lang w:eastAsia="sk-SK"/>
              </w:rPr>
              <w:t xml:space="preserve">Kód SK NACE </w:t>
            </w:r>
          </w:p>
        </w:tc>
        <w:tc>
          <w:tcPr>
            <w:tcW w:w="144" w:type="pct"/>
            <w:gridSpan w:val="2"/>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0"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gridSpan w:val="2"/>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3" w:type="pct"/>
            <w:gridSpan w:val="2"/>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7" w:type="pct"/>
            <w:gridSpan w:val="2"/>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0" w:type="pct"/>
            <w:gridSpan w:val="2"/>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5"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92" w:type="pct"/>
            <w:tcBorders>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FA79EE" w:rsidRPr="00FA79EE" w:rsidTr="00FA79EE">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FA79EE" w:rsidRPr="00FA79EE" w:rsidRDefault="00FA79EE" w:rsidP="00487C14">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r w:rsidR="00487C14">
              <w:rPr>
                <w:rFonts w:ascii="Times New Roman" w:hAnsi="Times New Roman"/>
                <w:sz w:val="18"/>
                <w:szCs w:val="18"/>
                <w:lang w:eastAsia="sk-SK"/>
              </w:rPr>
              <w:t>3</w:t>
            </w:r>
          </w:p>
        </w:tc>
        <w:tc>
          <w:tcPr>
            <w:tcW w:w="151" w:type="pct"/>
            <w:tcBorders>
              <w:top w:val="single" w:sz="4" w:space="0" w:color="auto"/>
              <w:left w:val="nil"/>
              <w:bottom w:val="single" w:sz="4" w:space="0" w:color="auto"/>
              <w:right w:val="single" w:sz="4" w:space="0" w:color="auto"/>
            </w:tcBorders>
            <w:noWrap/>
          </w:tcPr>
          <w:p w:rsidR="00FA79EE" w:rsidRPr="00FA79EE" w:rsidRDefault="00487C1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1</w:t>
            </w:r>
          </w:p>
        </w:tc>
        <w:tc>
          <w:tcPr>
            <w:tcW w:w="180" w:type="pct"/>
            <w:tcBorders>
              <w:top w:val="single" w:sz="4" w:space="0" w:color="auto"/>
              <w:left w:val="nil"/>
              <w:bottom w:val="single" w:sz="4" w:space="0" w:color="auto"/>
              <w:right w:val="single" w:sz="4" w:space="0" w:color="auto"/>
            </w:tcBorders>
            <w:noWrap/>
          </w:tcPr>
          <w:p w:rsidR="00FA79EE" w:rsidRPr="00FA79EE" w:rsidRDefault="00487C1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6</w:t>
            </w:r>
          </w:p>
        </w:tc>
        <w:tc>
          <w:tcPr>
            <w:tcW w:w="127" w:type="pct"/>
            <w:tcBorders>
              <w:top w:val="single" w:sz="4" w:space="0" w:color="auto"/>
              <w:left w:val="nil"/>
              <w:bottom w:val="single" w:sz="4" w:space="0" w:color="auto"/>
              <w:right w:val="single" w:sz="4" w:space="0" w:color="auto"/>
            </w:tcBorders>
            <w:noWrap/>
          </w:tcPr>
          <w:p w:rsidR="00FA79EE" w:rsidRPr="00FA79EE" w:rsidRDefault="00487C1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8</w:t>
            </w:r>
          </w:p>
        </w:tc>
        <w:tc>
          <w:tcPr>
            <w:tcW w:w="148" w:type="pct"/>
            <w:tcBorders>
              <w:top w:val="single" w:sz="4" w:space="0" w:color="auto"/>
              <w:left w:val="nil"/>
              <w:bottom w:val="single" w:sz="4" w:space="0" w:color="auto"/>
              <w:right w:val="single" w:sz="4" w:space="0" w:color="auto"/>
            </w:tcBorders>
            <w:noWrap/>
          </w:tcPr>
          <w:p w:rsidR="00FA79EE" w:rsidRPr="00FA79EE" w:rsidRDefault="00487C1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6</w:t>
            </w:r>
          </w:p>
        </w:tc>
        <w:tc>
          <w:tcPr>
            <w:tcW w:w="130" w:type="pct"/>
            <w:tcBorders>
              <w:top w:val="single" w:sz="4" w:space="0" w:color="auto"/>
              <w:left w:val="nil"/>
              <w:bottom w:val="single" w:sz="4" w:space="0" w:color="auto"/>
              <w:right w:val="single" w:sz="4" w:space="0" w:color="auto"/>
            </w:tcBorders>
            <w:noWrap/>
          </w:tcPr>
          <w:p w:rsidR="00FA79EE" w:rsidRPr="00FA79EE" w:rsidRDefault="00487C1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6</w:t>
            </w:r>
          </w:p>
        </w:tc>
        <w:tc>
          <w:tcPr>
            <w:tcW w:w="134" w:type="pct"/>
            <w:tcBorders>
              <w:top w:val="single" w:sz="4" w:space="0" w:color="auto"/>
              <w:left w:val="nil"/>
              <w:bottom w:val="single" w:sz="4" w:space="0" w:color="auto"/>
              <w:right w:val="single" w:sz="4" w:space="0" w:color="auto"/>
            </w:tcBorders>
            <w:noWrap/>
          </w:tcPr>
          <w:p w:rsidR="00FA79EE" w:rsidRPr="00FA79EE" w:rsidRDefault="00487C1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0</w:t>
            </w:r>
          </w:p>
        </w:tc>
        <w:tc>
          <w:tcPr>
            <w:tcW w:w="131" w:type="pct"/>
            <w:tcBorders>
              <w:top w:val="single" w:sz="4" w:space="0" w:color="auto"/>
              <w:left w:val="nil"/>
              <w:bottom w:val="single" w:sz="4" w:space="0" w:color="auto"/>
              <w:right w:val="single" w:sz="4" w:space="0" w:color="auto"/>
            </w:tcBorders>
            <w:noWrap/>
          </w:tcPr>
          <w:p w:rsidR="00FA79EE" w:rsidRPr="00FA79EE" w:rsidRDefault="00487C1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5</w:t>
            </w:r>
          </w:p>
        </w:tc>
        <w:tc>
          <w:tcPr>
            <w:tcW w:w="13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FA79EE" w:rsidRPr="00FA79EE" w:rsidRDefault="00487C1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FA79EE" w:rsidRPr="00FA79EE" w:rsidRDefault="00487C1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FA79EE" w:rsidRPr="00FA79EE" w:rsidRDefault="00487C1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FA79EE" w:rsidRPr="00FA79EE" w:rsidRDefault="00487C1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0</w:t>
            </w:r>
          </w:p>
        </w:tc>
        <w:tc>
          <w:tcPr>
            <w:tcW w:w="140" w:type="pct"/>
            <w:tcBorders>
              <w:top w:val="single" w:sz="4" w:space="0" w:color="auto"/>
              <w:left w:val="nil"/>
              <w:bottom w:val="single" w:sz="4" w:space="0" w:color="auto"/>
              <w:right w:val="single" w:sz="4" w:space="0" w:color="auto"/>
            </w:tcBorders>
            <w:noWrap/>
          </w:tcPr>
          <w:p w:rsidR="00FA79EE" w:rsidRPr="00FA79EE" w:rsidRDefault="00487C1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5</w:t>
            </w:r>
          </w:p>
        </w:tc>
        <w:tc>
          <w:tcPr>
            <w:tcW w:w="124" w:type="pct"/>
            <w:tcBorders>
              <w:top w:val="single" w:sz="4" w:space="0" w:color="auto"/>
              <w:left w:val="nil"/>
              <w:bottom w:val="single" w:sz="4" w:space="0" w:color="auto"/>
              <w:right w:val="single" w:sz="4" w:space="0" w:color="auto"/>
            </w:tcBorders>
            <w:noWrap/>
          </w:tcPr>
          <w:p w:rsidR="00FA79EE" w:rsidRPr="00FA79EE" w:rsidRDefault="00487C1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1</w:t>
            </w:r>
          </w:p>
        </w:tc>
        <w:tc>
          <w:tcPr>
            <w:tcW w:w="157" w:type="pct"/>
            <w:tcBorders>
              <w:top w:val="single" w:sz="4" w:space="0" w:color="auto"/>
              <w:left w:val="nil"/>
              <w:bottom w:val="single" w:sz="4" w:space="0" w:color="auto"/>
              <w:right w:val="single" w:sz="4" w:space="0" w:color="auto"/>
            </w:tcBorders>
            <w:noWrap/>
          </w:tcPr>
          <w:p w:rsidR="00FA79EE" w:rsidRPr="00FA79EE" w:rsidRDefault="00487C1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9</w:t>
            </w:r>
          </w:p>
        </w:tc>
        <w:tc>
          <w:tcPr>
            <w:tcW w:w="126" w:type="pct"/>
            <w:tcBorders>
              <w:top w:val="single" w:sz="4" w:space="0" w:color="auto"/>
              <w:left w:val="nil"/>
              <w:bottom w:val="single" w:sz="4" w:space="0" w:color="auto"/>
              <w:right w:val="single" w:sz="4" w:space="0" w:color="auto"/>
            </w:tcBorders>
            <w:noWrap/>
          </w:tcPr>
          <w:p w:rsidR="00FA79EE" w:rsidRPr="00FA79EE" w:rsidRDefault="00487C1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5</w:t>
            </w:r>
          </w:p>
        </w:tc>
        <w:tc>
          <w:tcPr>
            <w:tcW w:w="126" w:type="pct"/>
            <w:gridSpan w:val="2"/>
            <w:tcBorders>
              <w:top w:val="single" w:sz="4" w:space="0" w:color="auto"/>
              <w:left w:val="nil"/>
              <w:bottom w:val="single" w:sz="4" w:space="0" w:color="auto"/>
              <w:right w:val="single" w:sz="4" w:space="0" w:color="auto"/>
            </w:tcBorders>
            <w:noWrap/>
          </w:tcPr>
          <w:p w:rsidR="00FA79EE" w:rsidRPr="00FA79EE" w:rsidRDefault="00487C1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0</w:t>
            </w:r>
          </w:p>
        </w:tc>
        <w:tc>
          <w:tcPr>
            <w:tcW w:w="127" w:type="pct"/>
            <w:tcBorders>
              <w:top w:val="single" w:sz="4" w:space="0" w:color="auto"/>
              <w:left w:val="nil"/>
              <w:bottom w:val="single" w:sz="4" w:space="0" w:color="auto"/>
              <w:right w:val="single" w:sz="4" w:space="0" w:color="auto"/>
            </w:tcBorders>
            <w:noWrap/>
          </w:tcPr>
          <w:p w:rsidR="00FA79EE" w:rsidRPr="00FA79EE" w:rsidRDefault="00487C14"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1</w:t>
            </w:r>
          </w:p>
        </w:tc>
        <w:tc>
          <w:tcPr>
            <w:tcW w:w="188"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5"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FA79EE" w:rsidRPr="00FA79EE" w:rsidRDefault="00FA79EE" w:rsidP="004B6ADB">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r w:rsidR="004B6ADB">
              <w:rPr>
                <w:rFonts w:ascii="Times New Roman" w:hAnsi="Times New Roman"/>
                <w:sz w:val="18"/>
                <w:szCs w:val="18"/>
                <w:lang w:eastAsia="sk-SK"/>
              </w:rPr>
              <w:t>2</w:t>
            </w:r>
          </w:p>
        </w:tc>
        <w:tc>
          <w:tcPr>
            <w:tcW w:w="153" w:type="pct"/>
            <w:tcBorders>
              <w:top w:val="single" w:sz="4" w:space="0" w:color="auto"/>
              <w:left w:val="nil"/>
              <w:bottom w:val="single" w:sz="4" w:space="0" w:color="auto"/>
              <w:right w:val="single" w:sz="4" w:space="0" w:color="auto"/>
            </w:tcBorders>
            <w:noWrap/>
          </w:tcPr>
          <w:p w:rsidR="00FA79EE" w:rsidRPr="00FA79EE" w:rsidRDefault="004B6AD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2</w:t>
            </w:r>
          </w:p>
        </w:tc>
        <w:tc>
          <w:tcPr>
            <w:tcW w:w="118"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w:t>
            </w:r>
          </w:p>
        </w:tc>
        <w:tc>
          <w:tcPr>
            <w:tcW w:w="127" w:type="pct"/>
            <w:gridSpan w:val="2"/>
            <w:tcBorders>
              <w:top w:val="single" w:sz="4" w:space="0" w:color="auto"/>
              <w:left w:val="single" w:sz="4" w:space="0" w:color="auto"/>
              <w:bottom w:val="single" w:sz="4" w:space="0" w:color="auto"/>
              <w:right w:val="single" w:sz="4" w:space="0" w:color="auto"/>
            </w:tcBorders>
            <w:noWrap/>
          </w:tcPr>
          <w:p w:rsidR="00FA79EE" w:rsidRPr="00FA79EE" w:rsidRDefault="004B6AD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2</w:t>
            </w:r>
          </w:p>
        </w:tc>
        <w:tc>
          <w:tcPr>
            <w:tcW w:w="127" w:type="pct"/>
            <w:gridSpan w:val="2"/>
            <w:tcBorders>
              <w:top w:val="single" w:sz="4" w:space="0" w:color="auto"/>
              <w:left w:val="nil"/>
              <w:bottom w:val="single" w:sz="4" w:space="0" w:color="auto"/>
              <w:right w:val="single" w:sz="4" w:space="0" w:color="auto"/>
            </w:tcBorders>
            <w:noWrap/>
          </w:tcPr>
          <w:p w:rsidR="00FA79EE" w:rsidRPr="00FA79EE" w:rsidRDefault="004B6AD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3</w:t>
            </w:r>
          </w:p>
        </w:tc>
        <w:tc>
          <w:tcPr>
            <w:tcW w:w="139" w:type="pct"/>
            <w:gridSpan w:val="3"/>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w:t>
            </w:r>
          </w:p>
        </w:tc>
        <w:tc>
          <w:tcPr>
            <w:tcW w:w="141" w:type="pct"/>
            <w:tcBorders>
              <w:top w:val="single" w:sz="4" w:space="0" w:color="auto"/>
              <w:left w:val="single" w:sz="4" w:space="0" w:color="auto"/>
              <w:bottom w:val="single" w:sz="4" w:space="0" w:color="auto"/>
              <w:right w:val="single" w:sz="4" w:space="0" w:color="auto"/>
            </w:tcBorders>
            <w:noWrap/>
          </w:tcPr>
          <w:p w:rsidR="00FA79EE" w:rsidRPr="00FA79EE" w:rsidRDefault="004B6AD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0</w:t>
            </w:r>
          </w:p>
        </w:tc>
        <w:tc>
          <w:tcPr>
            <w:tcW w:w="15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77"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6"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6"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9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5"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92"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FA79EE" w:rsidRPr="00FA79EE" w:rsidTr="00FA79EE">
        <w:trPr>
          <w:trHeight w:val="57"/>
          <w:jc w:val="center"/>
        </w:trPr>
        <w:tc>
          <w:tcPr>
            <w:tcW w:w="2849" w:type="pct"/>
            <w:gridSpan w:val="21"/>
            <w:tcBorders>
              <w:top w:val="nil"/>
              <w:left w:val="nil"/>
              <w:bottom w:val="nil"/>
              <w:right w:val="nil"/>
            </w:tcBorders>
            <w:noWrap/>
          </w:tcPr>
          <w:p w:rsidR="00FA79EE" w:rsidRPr="00FA79EE" w:rsidRDefault="00FA79EE" w:rsidP="00FA79EE">
            <w:pPr>
              <w:spacing w:after="0" w:line="240" w:lineRule="auto"/>
              <w:rPr>
                <w:rFonts w:ascii="Times New Roman" w:hAnsi="Times New Roman"/>
                <w:b/>
                <w:bCs/>
                <w:sz w:val="18"/>
                <w:szCs w:val="18"/>
                <w:lang w:eastAsia="sk-SK"/>
              </w:rPr>
            </w:pPr>
          </w:p>
          <w:p w:rsidR="00FA79EE" w:rsidRPr="00FA79EE" w:rsidRDefault="00FA79EE" w:rsidP="00FA79EE">
            <w:pPr>
              <w:spacing w:after="0" w:line="240" w:lineRule="auto"/>
              <w:rPr>
                <w:rFonts w:ascii="Times New Roman" w:hAnsi="Times New Roman"/>
                <w:b/>
                <w:bCs/>
                <w:sz w:val="18"/>
                <w:szCs w:val="18"/>
                <w:lang w:eastAsia="sk-SK"/>
              </w:rPr>
            </w:pPr>
          </w:p>
          <w:p w:rsidR="00FA79EE" w:rsidRPr="00FA79EE" w:rsidRDefault="00FA79EE" w:rsidP="00B00032">
            <w:pPr>
              <w:spacing w:after="0" w:line="240" w:lineRule="auto"/>
              <w:jc w:val="both"/>
              <w:rPr>
                <w:rFonts w:ascii="Times New Roman" w:hAnsi="Times New Roman"/>
                <w:b/>
                <w:bCs/>
                <w:sz w:val="18"/>
                <w:szCs w:val="18"/>
                <w:lang w:eastAsia="sk-SK"/>
              </w:rPr>
            </w:pPr>
            <w:r w:rsidRPr="00FA79EE">
              <w:rPr>
                <w:rFonts w:ascii="Times New Roman" w:hAnsi="Times New Roman"/>
                <w:b/>
                <w:bCs/>
                <w:sz w:val="18"/>
                <w:szCs w:val="18"/>
                <w:lang w:eastAsia="sk-SK"/>
              </w:rPr>
              <w:t>Obchodné meno (názov) účtovnej jednotky</w:t>
            </w:r>
          </w:p>
        </w:tc>
        <w:tc>
          <w:tcPr>
            <w:tcW w:w="115"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9"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8"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7"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7"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9" w:type="pct"/>
            <w:gridSpan w:val="3"/>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77"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6"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6"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9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5"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92"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FA79EE" w:rsidRPr="00FA79EE" w:rsidTr="00FA79EE">
        <w:trPr>
          <w:trHeight w:val="57"/>
          <w:jc w:val="center"/>
        </w:trPr>
        <w:tc>
          <w:tcPr>
            <w:tcW w:w="163" w:type="pct"/>
            <w:tcBorders>
              <w:top w:val="single" w:sz="6" w:space="0" w:color="auto"/>
              <w:left w:val="single" w:sz="6" w:space="0" w:color="auto"/>
              <w:bottom w:val="single" w:sz="6" w:space="0" w:color="auto"/>
              <w:right w:val="single" w:sz="6" w:space="0" w:color="auto"/>
            </w:tcBorders>
            <w:noWrap/>
          </w:tcPr>
          <w:p w:rsidR="00FA79EE" w:rsidRPr="00FA79EE" w:rsidRDefault="004B6ADB" w:rsidP="004B6ADB">
            <w:pPr>
              <w:spacing w:after="0" w:line="240" w:lineRule="auto"/>
              <w:rPr>
                <w:rFonts w:ascii="Times New Roman" w:hAnsi="Times New Roman"/>
                <w:sz w:val="18"/>
                <w:szCs w:val="18"/>
                <w:lang w:eastAsia="sk-SK"/>
              </w:rPr>
            </w:pPr>
            <w:r>
              <w:rPr>
                <w:rFonts w:ascii="Times New Roman" w:hAnsi="Times New Roman"/>
                <w:sz w:val="18"/>
                <w:szCs w:val="18"/>
                <w:lang w:eastAsia="sk-SK"/>
              </w:rPr>
              <w:t>M</w:t>
            </w:r>
          </w:p>
        </w:tc>
        <w:tc>
          <w:tcPr>
            <w:tcW w:w="151" w:type="pct"/>
            <w:tcBorders>
              <w:top w:val="single" w:sz="6" w:space="0" w:color="auto"/>
              <w:left w:val="single" w:sz="6" w:space="0" w:color="auto"/>
              <w:bottom w:val="single" w:sz="6" w:space="0" w:color="auto"/>
              <w:right w:val="single" w:sz="6" w:space="0" w:color="auto"/>
            </w:tcBorders>
            <w:noWrap/>
          </w:tcPr>
          <w:p w:rsidR="00FA79EE" w:rsidRPr="00FA79EE" w:rsidRDefault="004B6AD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K</w:t>
            </w:r>
          </w:p>
        </w:tc>
        <w:tc>
          <w:tcPr>
            <w:tcW w:w="180" w:type="pct"/>
            <w:tcBorders>
              <w:top w:val="single" w:sz="6" w:space="0" w:color="auto"/>
              <w:left w:val="single" w:sz="6" w:space="0" w:color="auto"/>
              <w:bottom w:val="single" w:sz="6" w:space="0" w:color="auto"/>
              <w:right w:val="single" w:sz="6" w:space="0" w:color="auto"/>
            </w:tcBorders>
            <w:noWrap/>
          </w:tcPr>
          <w:p w:rsidR="00FA79EE" w:rsidRPr="00FA79EE" w:rsidRDefault="004B6AD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W</w:t>
            </w:r>
          </w:p>
        </w:tc>
        <w:tc>
          <w:tcPr>
            <w:tcW w:w="127" w:type="pct"/>
            <w:tcBorders>
              <w:top w:val="single" w:sz="6" w:space="0" w:color="auto"/>
              <w:left w:val="single" w:sz="6" w:space="0" w:color="auto"/>
              <w:bottom w:val="single" w:sz="6" w:space="0" w:color="auto"/>
              <w:right w:val="single" w:sz="6"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8" w:type="pct"/>
            <w:tcBorders>
              <w:top w:val="single" w:sz="6" w:space="0" w:color="auto"/>
              <w:left w:val="single" w:sz="6" w:space="0" w:color="auto"/>
              <w:bottom w:val="single" w:sz="6" w:space="0" w:color="auto"/>
              <w:right w:val="single" w:sz="6" w:space="0" w:color="auto"/>
            </w:tcBorders>
            <w:noWrap/>
          </w:tcPr>
          <w:p w:rsidR="00FA79EE" w:rsidRPr="00FA79EE" w:rsidRDefault="004B6AD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P</w:t>
            </w:r>
          </w:p>
        </w:tc>
        <w:tc>
          <w:tcPr>
            <w:tcW w:w="130" w:type="pct"/>
            <w:tcBorders>
              <w:top w:val="single" w:sz="6" w:space="0" w:color="auto"/>
              <w:left w:val="single" w:sz="6" w:space="0" w:color="auto"/>
              <w:bottom w:val="single" w:sz="6" w:space="0" w:color="auto"/>
              <w:right w:val="single" w:sz="6" w:space="0" w:color="auto"/>
            </w:tcBorders>
            <w:noWrap/>
          </w:tcPr>
          <w:p w:rsidR="00FA79EE" w:rsidRPr="00FA79EE" w:rsidRDefault="00FB6107"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r</w:t>
            </w:r>
          </w:p>
        </w:tc>
        <w:tc>
          <w:tcPr>
            <w:tcW w:w="134" w:type="pct"/>
            <w:tcBorders>
              <w:top w:val="single" w:sz="6" w:space="0" w:color="auto"/>
              <w:left w:val="single" w:sz="6" w:space="0" w:color="auto"/>
              <w:bottom w:val="single" w:sz="6" w:space="0" w:color="auto"/>
              <w:right w:val="single" w:sz="6" w:space="0" w:color="auto"/>
            </w:tcBorders>
            <w:noWrap/>
          </w:tcPr>
          <w:p w:rsidR="00FA79EE" w:rsidRPr="00FA79EE" w:rsidRDefault="00FB6107"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e</w:t>
            </w:r>
          </w:p>
        </w:tc>
        <w:tc>
          <w:tcPr>
            <w:tcW w:w="131" w:type="pct"/>
            <w:tcBorders>
              <w:top w:val="single" w:sz="6" w:space="0" w:color="auto"/>
              <w:left w:val="single" w:sz="6" w:space="0" w:color="auto"/>
              <w:bottom w:val="single" w:sz="6" w:space="0" w:color="auto"/>
              <w:right w:val="single" w:sz="6" w:space="0" w:color="auto"/>
            </w:tcBorders>
            <w:noWrap/>
          </w:tcPr>
          <w:p w:rsidR="00FA79EE" w:rsidRPr="00FA79EE" w:rsidRDefault="00FB6107"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š</w:t>
            </w:r>
          </w:p>
        </w:tc>
        <w:tc>
          <w:tcPr>
            <w:tcW w:w="133" w:type="pct"/>
            <w:tcBorders>
              <w:top w:val="single" w:sz="6" w:space="0" w:color="auto"/>
              <w:left w:val="single" w:sz="6" w:space="0" w:color="auto"/>
              <w:bottom w:val="single" w:sz="6" w:space="0" w:color="auto"/>
              <w:right w:val="single" w:sz="6" w:space="0" w:color="auto"/>
            </w:tcBorders>
            <w:noWrap/>
          </w:tcPr>
          <w:p w:rsidR="00FA79EE" w:rsidRPr="00FA79EE" w:rsidRDefault="00FB6107"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o</w:t>
            </w:r>
          </w:p>
        </w:tc>
        <w:tc>
          <w:tcPr>
            <w:tcW w:w="149" w:type="pct"/>
            <w:tcBorders>
              <w:top w:val="single" w:sz="6" w:space="0" w:color="auto"/>
              <w:left w:val="single" w:sz="6" w:space="0" w:color="auto"/>
              <w:bottom w:val="single" w:sz="6" w:space="0" w:color="auto"/>
              <w:right w:val="single" w:sz="6" w:space="0" w:color="auto"/>
            </w:tcBorders>
            <w:noWrap/>
          </w:tcPr>
          <w:p w:rsidR="00FA79EE" w:rsidRPr="00FA79EE" w:rsidRDefault="00FB6107"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v</w:t>
            </w:r>
          </w:p>
        </w:tc>
        <w:tc>
          <w:tcPr>
            <w:tcW w:w="150" w:type="pct"/>
            <w:tcBorders>
              <w:top w:val="single" w:sz="6" w:space="0" w:color="auto"/>
              <w:left w:val="single" w:sz="6" w:space="0" w:color="auto"/>
              <w:bottom w:val="single" w:sz="6" w:space="0" w:color="auto"/>
              <w:right w:val="single" w:sz="6" w:space="0" w:color="auto"/>
            </w:tcBorders>
            <w:noWrap/>
          </w:tcPr>
          <w:p w:rsidR="00FA79EE" w:rsidRPr="00FA79EE" w:rsidRDefault="004B6AD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w:t>
            </w:r>
          </w:p>
        </w:tc>
        <w:tc>
          <w:tcPr>
            <w:tcW w:w="133" w:type="pct"/>
            <w:tcBorders>
              <w:top w:val="single" w:sz="6" w:space="0" w:color="auto"/>
              <w:left w:val="single" w:sz="6" w:space="0" w:color="auto"/>
              <w:bottom w:val="single" w:sz="6" w:space="0" w:color="auto"/>
              <w:right w:val="single" w:sz="6" w:space="0" w:color="auto"/>
            </w:tcBorders>
            <w:noWrap/>
          </w:tcPr>
          <w:p w:rsidR="00FA79EE" w:rsidRPr="00FA79EE" w:rsidRDefault="004B6AD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 xml:space="preserve"> </w:t>
            </w:r>
          </w:p>
        </w:tc>
        <w:tc>
          <w:tcPr>
            <w:tcW w:w="131" w:type="pct"/>
            <w:tcBorders>
              <w:top w:val="single" w:sz="6" w:space="0" w:color="auto"/>
              <w:left w:val="single" w:sz="6" w:space="0" w:color="auto"/>
              <w:bottom w:val="single" w:sz="6" w:space="0" w:color="auto"/>
              <w:right w:val="single" w:sz="6" w:space="0" w:color="auto"/>
            </w:tcBorders>
            <w:noWrap/>
          </w:tcPr>
          <w:p w:rsidR="00FA79EE" w:rsidRPr="00FA79EE" w:rsidRDefault="00FB6107"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s</w:t>
            </w:r>
          </w:p>
        </w:tc>
        <w:tc>
          <w:tcPr>
            <w:tcW w:w="140" w:type="pct"/>
            <w:tcBorders>
              <w:top w:val="single" w:sz="6" w:space="0" w:color="auto"/>
              <w:left w:val="single" w:sz="6" w:space="0" w:color="auto"/>
              <w:bottom w:val="single" w:sz="6" w:space="0" w:color="auto"/>
              <w:right w:val="single" w:sz="6" w:space="0" w:color="auto"/>
            </w:tcBorders>
            <w:noWrap/>
          </w:tcPr>
          <w:p w:rsidR="00FA79EE" w:rsidRPr="00FA79EE" w:rsidRDefault="00FB6107"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p</w:t>
            </w:r>
          </w:p>
        </w:tc>
        <w:tc>
          <w:tcPr>
            <w:tcW w:w="124" w:type="pct"/>
            <w:tcBorders>
              <w:top w:val="single" w:sz="6" w:space="0" w:color="auto"/>
              <w:left w:val="single" w:sz="6" w:space="0" w:color="auto"/>
              <w:bottom w:val="single" w:sz="6" w:space="0" w:color="auto"/>
              <w:right w:val="single" w:sz="6" w:space="0" w:color="auto"/>
            </w:tcBorders>
            <w:noWrap/>
          </w:tcPr>
          <w:p w:rsidR="00FA79EE" w:rsidRPr="00FA79EE" w:rsidRDefault="00FB6107"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o</w:t>
            </w:r>
          </w:p>
        </w:tc>
        <w:tc>
          <w:tcPr>
            <w:tcW w:w="157" w:type="pct"/>
            <w:tcBorders>
              <w:top w:val="single" w:sz="4" w:space="0" w:color="auto"/>
              <w:left w:val="single" w:sz="6" w:space="0" w:color="auto"/>
              <w:bottom w:val="single" w:sz="4" w:space="0" w:color="auto"/>
              <w:right w:val="single" w:sz="4" w:space="0" w:color="auto"/>
            </w:tcBorders>
            <w:noWrap/>
          </w:tcPr>
          <w:p w:rsidR="00FA79EE" w:rsidRPr="00FA79EE" w:rsidRDefault="00FB6107"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l</w:t>
            </w:r>
          </w:p>
        </w:tc>
        <w:tc>
          <w:tcPr>
            <w:tcW w:w="126" w:type="pct"/>
            <w:tcBorders>
              <w:top w:val="single" w:sz="4" w:space="0" w:color="auto"/>
              <w:left w:val="nil"/>
              <w:bottom w:val="single" w:sz="4" w:space="0" w:color="auto"/>
              <w:right w:val="single" w:sz="4" w:space="0" w:color="auto"/>
            </w:tcBorders>
            <w:noWrap/>
          </w:tcPr>
          <w:p w:rsidR="00FA79EE" w:rsidRPr="00FA79EE" w:rsidRDefault="004B6AD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w:t>
            </w:r>
          </w:p>
        </w:tc>
        <w:tc>
          <w:tcPr>
            <w:tcW w:w="126"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7" w:type="pct"/>
            <w:tcBorders>
              <w:top w:val="single" w:sz="4" w:space="0" w:color="auto"/>
              <w:left w:val="nil"/>
              <w:bottom w:val="single" w:sz="4" w:space="0" w:color="auto"/>
              <w:right w:val="single" w:sz="4" w:space="0" w:color="auto"/>
            </w:tcBorders>
            <w:noWrap/>
          </w:tcPr>
          <w:p w:rsidR="00FA79EE" w:rsidRPr="00FA79EE" w:rsidRDefault="000174BF"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s</w:t>
            </w:r>
            <w:r w:rsidR="004B6ADB">
              <w:rPr>
                <w:rFonts w:ascii="Times New Roman" w:hAnsi="Times New Roman"/>
                <w:sz w:val="18"/>
                <w:szCs w:val="18"/>
                <w:lang w:eastAsia="sk-SK"/>
              </w:rPr>
              <w:t xml:space="preserve"> </w:t>
            </w:r>
          </w:p>
        </w:tc>
        <w:tc>
          <w:tcPr>
            <w:tcW w:w="188"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5" w:type="pct"/>
            <w:tcBorders>
              <w:top w:val="single" w:sz="4" w:space="0" w:color="auto"/>
              <w:left w:val="nil"/>
              <w:bottom w:val="single" w:sz="4" w:space="0" w:color="auto"/>
              <w:right w:val="single" w:sz="4" w:space="0" w:color="auto"/>
            </w:tcBorders>
            <w:noWrap/>
          </w:tcPr>
          <w:p w:rsidR="00FA79EE" w:rsidRPr="00FA79EE" w:rsidRDefault="000174BF"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r</w:t>
            </w:r>
          </w:p>
        </w:tc>
        <w:tc>
          <w:tcPr>
            <w:tcW w:w="149" w:type="pct"/>
            <w:gridSpan w:val="2"/>
            <w:tcBorders>
              <w:top w:val="single" w:sz="4" w:space="0" w:color="auto"/>
              <w:left w:val="nil"/>
              <w:bottom w:val="single" w:sz="4" w:space="0" w:color="auto"/>
              <w:right w:val="single" w:sz="4" w:space="0" w:color="auto"/>
            </w:tcBorders>
            <w:noWrap/>
          </w:tcPr>
          <w:p w:rsidR="00FA79EE" w:rsidRPr="00FA79EE" w:rsidRDefault="000174BF"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w:t>
            </w:r>
          </w:p>
        </w:tc>
        <w:tc>
          <w:tcPr>
            <w:tcW w:w="153" w:type="pct"/>
            <w:tcBorders>
              <w:top w:val="single" w:sz="4" w:space="0" w:color="auto"/>
              <w:left w:val="nil"/>
              <w:bottom w:val="single" w:sz="4" w:space="0" w:color="auto"/>
              <w:right w:val="single" w:sz="4" w:space="0" w:color="auto"/>
            </w:tcBorders>
            <w:noWrap/>
          </w:tcPr>
          <w:p w:rsidR="00FA79EE" w:rsidRPr="00FA79EE" w:rsidRDefault="000174BF"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o</w:t>
            </w:r>
          </w:p>
        </w:tc>
        <w:tc>
          <w:tcPr>
            <w:tcW w:w="118" w:type="pct"/>
            <w:tcBorders>
              <w:top w:val="single" w:sz="4" w:space="0" w:color="auto"/>
              <w:left w:val="nil"/>
              <w:bottom w:val="single" w:sz="4" w:space="0" w:color="auto"/>
              <w:right w:val="single" w:sz="4" w:space="0" w:color="auto"/>
            </w:tcBorders>
            <w:noWrap/>
          </w:tcPr>
          <w:p w:rsidR="00FA79EE" w:rsidRPr="00FA79EE" w:rsidRDefault="000174BF"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w:t>
            </w:r>
          </w:p>
        </w:tc>
        <w:tc>
          <w:tcPr>
            <w:tcW w:w="127"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92"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r>
      <w:tr w:rsidR="00FA79EE" w:rsidRPr="00FA79EE" w:rsidTr="00FA79EE">
        <w:trPr>
          <w:trHeight w:val="57"/>
          <w:jc w:val="center"/>
        </w:trPr>
        <w:tc>
          <w:tcPr>
            <w:tcW w:w="163" w:type="pct"/>
            <w:tcBorders>
              <w:top w:val="single" w:sz="6" w:space="0" w:color="auto"/>
              <w:left w:val="single" w:sz="4" w:space="0" w:color="auto"/>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1"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80"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7"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0"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4"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0"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4" w:type="pct"/>
            <w:tcBorders>
              <w:top w:val="single" w:sz="6"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7" w:type="pct"/>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6" w:type="pct"/>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6" w:type="pct"/>
            <w:gridSpan w:val="2"/>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7" w:type="pct"/>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88" w:type="pct"/>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15" w:type="pct"/>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9" w:type="pct"/>
            <w:gridSpan w:val="2"/>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3" w:type="pct"/>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18" w:type="pct"/>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7" w:type="pct"/>
            <w:gridSpan w:val="2"/>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7" w:type="pct"/>
            <w:gridSpan w:val="2"/>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9" w:type="pct"/>
            <w:gridSpan w:val="3"/>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1" w:type="pct"/>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0" w:type="pct"/>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77" w:type="pct"/>
            <w:gridSpan w:val="2"/>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66" w:type="pct"/>
            <w:gridSpan w:val="2"/>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4" w:type="pct"/>
            <w:gridSpan w:val="2"/>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6" w:type="pct"/>
            <w:gridSpan w:val="2"/>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91" w:type="pct"/>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5" w:type="pct"/>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92" w:type="pct"/>
            <w:tcBorders>
              <w:top w:val="nil"/>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r>
      <w:tr w:rsidR="00FA79EE" w:rsidRPr="00FA79EE" w:rsidTr="00622788">
        <w:trPr>
          <w:trHeight w:val="57"/>
          <w:jc w:val="center"/>
        </w:trPr>
        <w:tc>
          <w:tcPr>
            <w:tcW w:w="5000" w:type="pct"/>
            <w:gridSpan w:val="46"/>
            <w:tcBorders>
              <w:top w:val="nil"/>
              <w:left w:val="nil"/>
              <w:bottom w:val="nil"/>
              <w:right w:val="nil"/>
            </w:tcBorders>
            <w:noWrap/>
          </w:tcPr>
          <w:p w:rsidR="00FA79EE" w:rsidRPr="00FA79EE" w:rsidRDefault="00FA79EE" w:rsidP="00FA79EE">
            <w:pPr>
              <w:spacing w:after="0" w:line="240" w:lineRule="auto"/>
              <w:rPr>
                <w:rFonts w:ascii="Times New Roman" w:hAnsi="Times New Roman"/>
                <w:b/>
                <w:bCs/>
                <w:sz w:val="18"/>
                <w:szCs w:val="18"/>
                <w:lang w:eastAsia="sk-SK"/>
              </w:rPr>
            </w:pPr>
          </w:p>
          <w:p w:rsidR="00FA79EE" w:rsidRPr="00FA79EE" w:rsidRDefault="00FA79EE" w:rsidP="00FA79EE">
            <w:pPr>
              <w:spacing w:after="0" w:line="240" w:lineRule="auto"/>
              <w:rPr>
                <w:rFonts w:ascii="Times New Roman" w:hAnsi="Times New Roman"/>
                <w:b/>
                <w:bCs/>
                <w:sz w:val="18"/>
                <w:szCs w:val="18"/>
                <w:lang w:eastAsia="sk-SK"/>
              </w:rPr>
            </w:pPr>
          </w:p>
          <w:p w:rsidR="00FA79EE" w:rsidRPr="00FA79EE" w:rsidRDefault="00FA79EE" w:rsidP="00B00032">
            <w:pPr>
              <w:spacing w:after="0" w:line="240" w:lineRule="auto"/>
              <w:jc w:val="both"/>
              <w:rPr>
                <w:rFonts w:ascii="Times New Roman" w:hAnsi="Times New Roman"/>
                <w:b/>
                <w:sz w:val="18"/>
                <w:szCs w:val="18"/>
                <w:lang w:eastAsia="sk-SK"/>
              </w:rPr>
            </w:pPr>
            <w:r w:rsidRPr="00FA79EE">
              <w:rPr>
                <w:rFonts w:ascii="Times New Roman" w:hAnsi="Times New Roman"/>
                <w:b/>
                <w:bCs/>
                <w:sz w:val="18"/>
                <w:szCs w:val="18"/>
                <w:lang w:eastAsia="sk-SK"/>
              </w:rPr>
              <w:t xml:space="preserve">Sídlo </w:t>
            </w:r>
            <w:r w:rsidRPr="00FA79EE">
              <w:rPr>
                <w:rFonts w:ascii="Times New Roman" w:hAnsi="Times New Roman"/>
                <w:b/>
                <w:sz w:val="18"/>
                <w:szCs w:val="18"/>
                <w:lang w:eastAsia="sk-SK"/>
              </w:rPr>
              <w:t>účtovnej jednotky</w:t>
            </w:r>
          </w:p>
          <w:p w:rsidR="00FA79EE" w:rsidRPr="00FA79EE" w:rsidRDefault="00FA79EE" w:rsidP="00B00032">
            <w:pPr>
              <w:spacing w:after="0" w:line="240" w:lineRule="auto"/>
              <w:jc w:val="both"/>
              <w:rPr>
                <w:rFonts w:ascii="Times New Roman" w:hAnsi="Times New Roman"/>
                <w:b/>
                <w:sz w:val="18"/>
                <w:szCs w:val="18"/>
                <w:lang w:eastAsia="sk-SK"/>
              </w:rPr>
            </w:pPr>
            <w:r w:rsidRPr="00FA79EE">
              <w:rPr>
                <w:rFonts w:ascii="Times New Roman" w:hAnsi="Times New Roman"/>
                <w:b/>
                <w:sz w:val="18"/>
                <w:szCs w:val="18"/>
                <w:lang w:eastAsia="sk-SK"/>
              </w:rPr>
              <w:t xml:space="preserve">Ulica                                                                                                                                                      </w:t>
            </w:r>
            <w:r w:rsidR="00B00032">
              <w:rPr>
                <w:rFonts w:ascii="Times New Roman" w:hAnsi="Times New Roman"/>
                <w:b/>
                <w:sz w:val="18"/>
                <w:szCs w:val="18"/>
                <w:lang w:eastAsia="sk-SK"/>
              </w:rPr>
              <w:t xml:space="preserve">  </w:t>
            </w:r>
            <w:r w:rsidRPr="00FA79EE">
              <w:rPr>
                <w:rFonts w:ascii="Times New Roman" w:hAnsi="Times New Roman"/>
                <w:b/>
                <w:sz w:val="18"/>
                <w:szCs w:val="18"/>
                <w:lang w:eastAsia="sk-SK"/>
              </w:rPr>
              <w:t xml:space="preserve">   Číslo</w:t>
            </w:r>
          </w:p>
        </w:tc>
      </w:tr>
      <w:tr w:rsidR="00FA79EE" w:rsidRPr="00FA79EE" w:rsidTr="00FA79EE">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FA79EE" w:rsidRPr="00FA79EE" w:rsidRDefault="004B6ADB" w:rsidP="004B6ADB">
            <w:pPr>
              <w:spacing w:after="0" w:line="240" w:lineRule="auto"/>
              <w:rPr>
                <w:rFonts w:ascii="Times New Roman" w:hAnsi="Times New Roman"/>
                <w:sz w:val="18"/>
                <w:szCs w:val="18"/>
                <w:lang w:eastAsia="sk-SK"/>
              </w:rPr>
            </w:pPr>
            <w:r>
              <w:rPr>
                <w:rFonts w:ascii="Times New Roman" w:hAnsi="Times New Roman"/>
                <w:sz w:val="18"/>
                <w:szCs w:val="18"/>
                <w:lang w:eastAsia="sk-SK"/>
              </w:rPr>
              <w:t>Ľ</w:t>
            </w:r>
          </w:p>
        </w:tc>
        <w:tc>
          <w:tcPr>
            <w:tcW w:w="151" w:type="pct"/>
            <w:tcBorders>
              <w:top w:val="single" w:sz="4" w:space="0" w:color="auto"/>
              <w:left w:val="nil"/>
              <w:bottom w:val="single" w:sz="4" w:space="0" w:color="auto"/>
              <w:right w:val="single" w:sz="4" w:space="0" w:color="auto"/>
            </w:tcBorders>
            <w:noWrap/>
          </w:tcPr>
          <w:p w:rsidR="00FA79EE" w:rsidRPr="00FA79EE" w:rsidRDefault="004B6AD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U</w:t>
            </w:r>
          </w:p>
        </w:tc>
        <w:tc>
          <w:tcPr>
            <w:tcW w:w="180" w:type="pct"/>
            <w:tcBorders>
              <w:top w:val="single" w:sz="4" w:space="0" w:color="auto"/>
              <w:left w:val="nil"/>
              <w:bottom w:val="single" w:sz="4" w:space="0" w:color="auto"/>
              <w:right w:val="single" w:sz="4" w:space="0" w:color="auto"/>
            </w:tcBorders>
            <w:noWrap/>
          </w:tcPr>
          <w:p w:rsidR="00FA79EE" w:rsidRPr="00FA79EE" w:rsidRDefault="004B6AD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B</w:t>
            </w:r>
          </w:p>
        </w:tc>
        <w:tc>
          <w:tcPr>
            <w:tcW w:w="127" w:type="pct"/>
            <w:tcBorders>
              <w:top w:val="single" w:sz="4" w:space="0" w:color="auto"/>
              <w:left w:val="nil"/>
              <w:bottom w:val="single" w:sz="4" w:space="0" w:color="auto"/>
              <w:right w:val="single" w:sz="4" w:space="0" w:color="auto"/>
            </w:tcBorders>
            <w:noWrap/>
          </w:tcPr>
          <w:p w:rsidR="00FA79EE" w:rsidRPr="00FA79EE" w:rsidRDefault="004B6AD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O</w:t>
            </w:r>
          </w:p>
        </w:tc>
        <w:tc>
          <w:tcPr>
            <w:tcW w:w="148" w:type="pct"/>
            <w:tcBorders>
              <w:top w:val="single" w:sz="4" w:space="0" w:color="auto"/>
              <w:left w:val="nil"/>
              <w:bottom w:val="single" w:sz="4" w:space="0" w:color="auto"/>
              <w:right w:val="single" w:sz="4" w:space="0" w:color="auto"/>
            </w:tcBorders>
            <w:noWrap/>
          </w:tcPr>
          <w:p w:rsidR="00FA79EE" w:rsidRPr="00FA79EE" w:rsidRDefault="004B6AD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C</w:t>
            </w:r>
          </w:p>
        </w:tc>
        <w:tc>
          <w:tcPr>
            <w:tcW w:w="130" w:type="pct"/>
            <w:tcBorders>
              <w:top w:val="single" w:sz="4" w:space="0" w:color="auto"/>
              <w:left w:val="nil"/>
              <w:bottom w:val="single" w:sz="4" w:space="0" w:color="auto"/>
              <w:right w:val="single" w:sz="4" w:space="0" w:color="auto"/>
            </w:tcBorders>
            <w:noWrap/>
          </w:tcPr>
          <w:p w:rsidR="00FA79EE" w:rsidRPr="00FA79EE" w:rsidRDefault="004B6AD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H</w:t>
            </w:r>
          </w:p>
        </w:tc>
        <w:tc>
          <w:tcPr>
            <w:tcW w:w="134" w:type="pct"/>
            <w:tcBorders>
              <w:top w:val="single" w:sz="4" w:space="0" w:color="auto"/>
              <w:left w:val="nil"/>
              <w:bottom w:val="single" w:sz="4" w:space="0" w:color="auto"/>
              <w:right w:val="single" w:sz="4" w:space="0" w:color="auto"/>
            </w:tcBorders>
            <w:noWrap/>
          </w:tcPr>
          <w:p w:rsidR="00FA79EE" w:rsidRPr="00FA79EE" w:rsidRDefault="004B6AD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N</w:t>
            </w:r>
          </w:p>
        </w:tc>
        <w:tc>
          <w:tcPr>
            <w:tcW w:w="131" w:type="pct"/>
            <w:tcBorders>
              <w:top w:val="single" w:sz="4" w:space="0" w:color="auto"/>
              <w:left w:val="nil"/>
              <w:bottom w:val="single" w:sz="4" w:space="0" w:color="auto"/>
              <w:right w:val="single" w:sz="4" w:space="0" w:color="auto"/>
            </w:tcBorders>
            <w:noWrap/>
          </w:tcPr>
          <w:p w:rsidR="00FA79EE" w:rsidRPr="00FA79EE" w:rsidRDefault="004B6AD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I</w:t>
            </w:r>
          </w:p>
        </w:tc>
        <w:tc>
          <w:tcPr>
            <w:tcW w:w="133" w:type="pct"/>
            <w:tcBorders>
              <w:top w:val="single" w:sz="4" w:space="0" w:color="auto"/>
              <w:left w:val="nil"/>
              <w:bottom w:val="single" w:sz="4" w:space="0" w:color="auto"/>
              <w:right w:val="single" w:sz="4" w:space="0" w:color="auto"/>
            </w:tcBorders>
            <w:noWrap/>
          </w:tcPr>
          <w:p w:rsidR="00FA79EE" w:rsidRPr="00FA79EE" w:rsidRDefault="004B6AD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A</w:t>
            </w:r>
          </w:p>
        </w:tc>
        <w:tc>
          <w:tcPr>
            <w:tcW w:w="149" w:type="pct"/>
            <w:tcBorders>
              <w:top w:val="single" w:sz="4" w:space="0" w:color="auto"/>
              <w:left w:val="nil"/>
              <w:bottom w:val="single" w:sz="4" w:space="0" w:color="auto"/>
              <w:right w:val="single" w:sz="4" w:space="0" w:color="auto"/>
            </w:tcBorders>
            <w:noWrap/>
          </w:tcPr>
          <w:p w:rsidR="00FA79EE" w:rsidRPr="00FA79EE" w:rsidRDefault="004B6AD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N</w:t>
            </w:r>
          </w:p>
        </w:tc>
        <w:tc>
          <w:tcPr>
            <w:tcW w:w="150" w:type="pct"/>
            <w:tcBorders>
              <w:top w:val="single" w:sz="4" w:space="0" w:color="auto"/>
              <w:left w:val="nil"/>
              <w:bottom w:val="single" w:sz="4" w:space="0" w:color="auto"/>
              <w:right w:val="single" w:sz="4" w:space="0" w:color="auto"/>
            </w:tcBorders>
            <w:noWrap/>
          </w:tcPr>
          <w:p w:rsidR="00FA79EE" w:rsidRPr="00FA79EE" w:rsidRDefault="004B6AD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S</w:t>
            </w:r>
          </w:p>
        </w:tc>
        <w:tc>
          <w:tcPr>
            <w:tcW w:w="133" w:type="pct"/>
            <w:tcBorders>
              <w:top w:val="single" w:sz="4" w:space="0" w:color="auto"/>
              <w:left w:val="nil"/>
              <w:bottom w:val="single" w:sz="4" w:space="0" w:color="auto"/>
              <w:right w:val="single" w:sz="4" w:space="0" w:color="auto"/>
            </w:tcBorders>
            <w:noWrap/>
          </w:tcPr>
          <w:p w:rsidR="00FA79EE" w:rsidRPr="00FA79EE" w:rsidRDefault="004B6AD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K</w:t>
            </w:r>
          </w:p>
        </w:tc>
        <w:tc>
          <w:tcPr>
            <w:tcW w:w="131" w:type="pct"/>
            <w:tcBorders>
              <w:top w:val="single" w:sz="4" w:space="0" w:color="auto"/>
              <w:left w:val="nil"/>
              <w:bottom w:val="single" w:sz="4" w:space="0" w:color="auto"/>
              <w:right w:val="single" w:sz="4" w:space="0" w:color="auto"/>
            </w:tcBorders>
            <w:noWrap/>
          </w:tcPr>
          <w:p w:rsidR="00FA79EE" w:rsidRPr="00FA79EE" w:rsidRDefault="004B6AD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A</w:t>
            </w:r>
          </w:p>
        </w:tc>
        <w:tc>
          <w:tcPr>
            <w:tcW w:w="140"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1" w:type="pct"/>
            <w:tcBorders>
              <w:left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0" w:type="pct"/>
            <w:tcBorders>
              <w:top w:val="single" w:sz="4" w:space="0" w:color="auto"/>
              <w:left w:val="single" w:sz="4" w:space="0" w:color="auto"/>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val="en-US" w:eastAsia="sk-SK"/>
              </w:rPr>
            </w:pPr>
            <w:r w:rsidRPr="00FA79EE">
              <w:rPr>
                <w:rFonts w:ascii="Times New Roman" w:hAnsi="Times New Roman"/>
                <w:sz w:val="18"/>
                <w:szCs w:val="18"/>
                <w:lang w:eastAsia="sk-SK"/>
              </w:rPr>
              <w:t> </w:t>
            </w:r>
            <w:r w:rsidRPr="00FA79EE">
              <w:rPr>
                <w:rFonts w:ascii="Times New Roman" w:hAnsi="Times New Roman"/>
                <w:sz w:val="18"/>
                <w:szCs w:val="18"/>
                <w:lang w:val="en-US" w:eastAsia="sk-SK"/>
              </w:rPr>
              <w:t>1</w:t>
            </w:r>
          </w:p>
        </w:tc>
        <w:tc>
          <w:tcPr>
            <w:tcW w:w="177" w:type="pct"/>
            <w:gridSpan w:val="2"/>
            <w:tcBorders>
              <w:top w:val="single" w:sz="4" w:space="0" w:color="auto"/>
              <w:left w:val="nil"/>
              <w:bottom w:val="single" w:sz="4" w:space="0" w:color="auto"/>
              <w:right w:val="single" w:sz="4" w:space="0" w:color="auto"/>
            </w:tcBorders>
            <w:noWrap/>
          </w:tcPr>
          <w:p w:rsidR="00FA79EE" w:rsidRPr="00FA79EE" w:rsidRDefault="004B6AD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0</w:t>
            </w:r>
            <w:r w:rsidR="00FA79EE" w:rsidRPr="00FA79EE">
              <w:rPr>
                <w:rFonts w:ascii="Times New Roman" w:hAnsi="Times New Roman"/>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92"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r>
      <w:tr w:rsidR="00FA79EE" w:rsidRPr="00FA79EE" w:rsidTr="00FA79EE">
        <w:trPr>
          <w:trHeight w:val="57"/>
          <w:jc w:val="center"/>
        </w:trPr>
        <w:tc>
          <w:tcPr>
            <w:tcW w:w="2408" w:type="pct"/>
            <w:gridSpan w:val="17"/>
            <w:tcBorders>
              <w:top w:val="nil"/>
              <w:left w:val="nil"/>
              <w:bottom w:val="nil"/>
              <w:right w:val="nil"/>
            </w:tcBorders>
            <w:noWrap/>
          </w:tcPr>
          <w:p w:rsidR="00FA79EE" w:rsidRPr="00FA79EE" w:rsidRDefault="00FA79EE" w:rsidP="00FA79EE">
            <w:pPr>
              <w:spacing w:after="0" w:line="240" w:lineRule="auto"/>
              <w:rPr>
                <w:rFonts w:ascii="Times New Roman" w:hAnsi="Times New Roman"/>
                <w:b/>
                <w:bCs/>
                <w:sz w:val="18"/>
                <w:szCs w:val="18"/>
                <w:lang w:eastAsia="sk-SK"/>
              </w:rPr>
            </w:pPr>
          </w:p>
          <w:p w:rsidR="00FA79EE" w:rsidRPr="00FA79EE" w:rsidRDefault="00FA79EE" w:rsidP="00FA79EE">
            <w:pPr>
              <w:spacing w:after="0" w:line="240" w:lineRule="auto"/>
              <w:rPr>
                <w:rFonts w:ascii="Times New Roman" w:hAnsi="Times New Roman"/>
                <w:b/>
                <w:bCs/>
                <w:sz w:val="18"/>
                <w:szCs w:val="18"/>
                <w:lang w:eastAsia="sk-SK"/>
              </w:rPr>
            </w:pPr>
          </w:p>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b/>
                <w:bCs/>
                <w:sz w:val="18"/>
                <w:szCs w:val="18"/>
                <w:lang w:eastAsia="sk-SK"/>
              </w:rPr>
              <w:t>PSČ                                   Názov obce</w:t>
            </w:r>
          </w:p>
        </w:tc>
        <w:tc>
          <w:tcPr>
            <w:tcW w:w="126"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7"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88"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5"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9"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8"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7"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7"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9" w:type="pct"/>
            <w:gridSpan w:val="3"/>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77"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6"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6"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9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5"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92"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FA79EE" w:rsidRPr="00FA79EE" w:rsidTr="00FA79EE">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FA79EE" w:rsidRPr="00FA79EE" w:rsidRDefault="00FA79EE" w:rsidP="004B6ADB">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r w:rsidR="004B6ADB">
              <w:rPr>
                <w:rFonts w:ascii="Times New Roman" w:hAnsi="Times New Roman"/>
                <w:sz w:val="18"/>
                <w:szCs w:val="18"/>
                <w:lang w:eastAsia="sk-SK"/>
              </w:rPr>
              <w:t>0</w:t>
            </w:r>
          </w:p>
        </w:tc>
        <w:tc>
          <w:tcPr>
            <w:tcW w:w="151" w:type="pct"/>
            <w:tcBorders>
              <w:top w:val="single" w:sz="4" w:space="0" w:color="auto"/>
              <w:left w:val="nil"/>
              <w:bottom w:val="single" w:sz="4" w:space="0" w:color="auto"/>
              <w:right w:val="single" w:sz="4" w:space="0" w:color="auto"/>
            </w:tcBorders>
            <w:noWrap/>
          </w:tcPr>
          <w:p w:rsidR="00FA79EE" w:rsidRPr="00FA79EE" w:rsidRDefault="004B6AD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8</w:t>
            </w:r>
          </w:p>
        </w:tc>
        <w:tc>
          <w:tcPr>
            <w:tcW w:w="180" w:type="pct"/>
            <w:tcBorders>
              <w:top w:val="single" w:sz="4" w:space="0" w:color="auto"/>
              <w:left w:val="nil"/>
              <w:bottom w:val="single" w:sz="4" w:space="0" w:color="auto"/>
              <w:right w:val="single" w:sz="4" w:space="0" w:color="auto"/>
            </w:tcBorders>
            <w:noWrap/>
          </w:tcPr>
          <w:p w:rsidR="00FA79EE" w:rsidRPr="00FA79EE" w:rsidRDefault="004B6AD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0</w:t>
            </w:r>
          </w:p>
        </w:tc>
        <w:tc>
          <w:tcPr>
            <w:tcW w:w="127" w:type="pct"/>
            <w:tcBorders>
              <w:top w:val="single" w:sz="4" w:space="0" w:color="auto"/>
              <w:left w:val="nil"/>
              <w:bottom w:val="single" w:sz="4" w:space="0" w:color="auto"/>
              <w:right w:val="single" w:sz="4" w:space="0" w:color="auto"/>
            </w:tcBorders>
            <w:noWrap/>
          </w:tcPr>
          <w:p w:rsidR="00FA79EE" w:rsidRPr="00FA79EE" w:rsidRDefault="004B6AD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FA79EE" w:rsidRPr="00FA79EE" w:rsidRDefault="004B6AD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6</w:t>
            </w:r>
          </w:p>
        </w:tc>
        <w:tc>
          <w:tcPr>
            <w:tcW w:w="130" w:type="pct"/>
            <w:tcBorders>
              <w:lef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4"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FA79EE" w:rsidRPr="00FA79EE" w:rsidRDefault="004B6AD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Ľ</w:t>
            </w:r>
          </w:p>
        </w:tc>
        <w:tc>
          <w:tcPr>
            <w:tcW w:w="133" w:type="pct"/>
            <w:tcBorders>
              <w:top w:val="single" w:sz="4" w:space="0" w:color="auto"/>
              <w:left w:val="nil"/>
              <w:bottom w:val="single" w:sz="4" w:space="0" w:color="auto"/>
              <w:right w:val="single" w:sz="4" w:space="0" w:color="auto"/>
            </w:tcBorders>
            <w:noWrap/>
          </w:tcPr>
          <w:p w:rsidR="00FA79EE" w:rsidRPr="00FA79EE" w:rsidRDefault="004B6AD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U</w:t>
            </w:r>
          </w:p>
        </w:tc>
        <w:tc>
          <w:tcPr>
            <w:tcW w:w="149" w:type="pct"/>
            <w:tcBorders>
              <w:top w:val="single" w:sz="4" w:space="0" w:color="auto"/>
              <w:left w:val="nil"/>
              <w:bottom w:val="single" w:sz="4" w:space="0" w:color="auto"/>
              <w:right w:val="single" w:sz="4" w:space="0" w:color="auto"/>
            </w:tcBorders>
            <w:noWrap/>
          </w:tcPr>
          <w:p w:rsidR="00FA79EE" w:rsidRPr="00FA79EE" w:rsidRDefault="004B6AD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B</w:t>
            </w:r>
          </w:p>
        </w:tc>
        <w:tc>
          <w:tcPr>
            <w:tcW w:w="150" w:type="pct"/>
            <w:tcBorders>
              <w:top w:val="single" w:sz="4" w:space="0" w:color="auto"/>
              <w:left w:val="nil"/>
              <w:bottom w:val="single" w:sz="4" w:space="0" w:color="auto"/>
              <w:right w:val="single" w:sz="4" w:space="0" w:color="auto"/>
            </w:tcBorders>
            <w:noWrap/>
          </w:tcPr>
          <w:p w:rsidR="00FA79EE" w:rsidRPr="00FA79EE" w:rsidRDefault="004B6AD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O</w:t>
            </w:r>
          </w:p>
        </w:tc>
        <w:tc>
          <w:tcPr>
            <w:tcW w:w="133" w:type="pct"/>
            <w:tcBorders>
              <w:top w:val="single" w:sz="4" w:space="0" w:color="auto"/>
              <w:left w:val="nil"/>
              <w:bottom w:val="single" w:sz="4" w:space="0" w:color="auto"/>
              <w:right w:val="single" w:sz="4" w:space="0" w:color="auto"/>
            </w:tcBorders>
            <w:noWrap/>
          </w:tcPr>
          <w:p w:rsidR="00FA79EE" w:rsidRPr="00FA79EE" w:rsidRDefault="004B6AD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T</w:t>
            </w:r>
          </w:p>
        </w:tc>
        <w:tc>
          <w:tcPr>
            <w:tcW w:w="131" w:type="pct"/>
            <w:tcBorders>
              <w:top w:val="single" w:sz="4" w:space="0" w:color="auto"/>
              <w:left w:val="nil"/>
              <w:bottom w:val="single" w:sz="4" w:space="0" w:color="auto"/>
              <w:right w:val="single" w:sz="4" w:space="0" w:color="auto"/>
            </w:tcBorders>
            <w:noWrap/>
          </w:tcPr>
          <w:p w:rsidR="00FA79EE" w:rsidRPr="00FA79EE" w:rsidRDefault="004B6AD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I</w:t>
            </w:r>
          </w:p>
        </w:tc>
        <w:tc>
          <w:tcPr>
            <w:tcW w:w="140" w:type="pct"/>
            <w:tcBorders>
              <w:top w:val="single" w:sz="4" w:space="0" w:color="auto"/>
              <w:left w:val="nil"/>
              <w:bottom w:val="single" w:sz="4" w:space="0" w:color="auto"/>
              <w:right w:val="single" w:sz="4" w:space="0" w:color="auto"/>
            </w:tcBorders>
            <w:noWrap/>
          </w:tcPr>
          <w:p w:rsidR="00FA79EE" w:rsidRPr="00FA79EE" w:rsidRDefault="004B6AD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C</w:t>
            </w:r>
          </w:p>
        </w:tc>
        <w:tc>
          <w:tcPr>
            <w:tcW w:w="124" w:type="pct"/>
            <w:tcBorders>
              <w:top w:val="single" w:sz="4" w:space="0" w:color="auto"/>
              <w:left w:val="nil"/>
              <w:bottom w:val="single" w:sz="4" w:space="0" w:color="auto"/>
              <w:right w:val="single" w:sz="4" w:space="0" w:color="auto"/>
            </w:tcBorders>
            <w:noWrap/>
          </w:tcPr>
          <w:p w:rsidR="00FA79EE" w:rsidRPr="00FA79EE" w:rsidRDefault="004B6AD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E</w:t>
            </w:r>
          </w:p>
        </w:tc>
        <w:tc>
          <w:tcPr>
            <w:tcW w:w="157"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6"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92"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r>
      <w:tr w:rsidR="00FA79EE" w:rsidRPr="00FA79EE" w:rsidTr="00622788">
        <w:trPr>
          <w:trHeight w:val="57"/>
          <w:jc w:val="center"/>
        </w:trPr>
        <w:tc>
          <w:tcPr>
            <w:tcW w:w="5000" w:type="pct"/>
            <w:gridSpan w:val="46"/>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FA79EE" w:rsidRPr="00FA79EE" w:rsidTr="00622788">
        <w:trPr>
          <w:trHeight w:val="57"/>
          <w:jc w:val="center"/>
        </w:trPr>
        <w:tc>
          <w:tcPr>
            <w:tcW w:w="5000" w:type="pct"/>
            <w:gridSpan w:val="46"/>
            <w:tcBorders>
              <w:top w:val="nil"/>
              <w:left w:val="nil"/>
              <w:bottom w:val="nil"/>
              <w:right w:val="nil"/>
            </w:tcBorders>
            <w:noWrap/>
          </w:tcPr>
          <w:p w:rsidR="00FA79EE" w:rsidRPr="00FA79EE" w:rsidRDefault="00FA79EE" w:rsidP="00FA79EE">
            <w:pPr>
              <w:spacing w:after="0" w:line="240" w:lineRule="auto"/>
              <w:rPr>
                <w:rFonts w:ascii="Times New Roman" w:hAnsi="Times New Roman"/>
                <w:b/>
                <w:sz w:val="18"/>
                <w:szCs w:val="18"/>
                <w:lang w:eastAsia="sk-SK"/>
              </w:rPr>
            </w:pPr>
          </w:p>
          <w:p w:rsidR="00FA79EE" w:rsidRPr="00FA79EE" w:rsidRDefault="00FA79EE" w:rsidP="00B00032">
            <w:pPr>
              <w:spacing w:after="0" w:line="240" w:lineRule="auto"/>
              <w:jc w:val="both"/>
              <w:rPr>
                <w:rFonts w:ascii="Times New Roman" w:hAnsi="Times New Roman"/>
                <w:b/>
                <w:sz w:val="18"/>
                <w:szCs w:val="18"/>
                <w:lang w:eastAsia="sk-SK"/>
              </w:rPr>
            </w:pPr>
            <w:r w:rsidRPr="00FA79EE">
              <w:rPr>
                <w:rFonts w:ascii="Times New Roman" w:hAnsi="Times New Roman"/>
                <w:b/>
                <w:sz w:val="18"/>
                <w:szCs w:val="18"/>
                <w:lang w:eastAsia="sk-SK"/>
              </w:rPr>
              <w:t>Číslo telefónu                                                                 Číslo faxu</w:t>
            </w:r>
          </w:p>
        </w:tc>
      </w:tr>
      <w:tr w:rsidR="00FA79EE" w:rsidRPr="00FA79EE" w:rsidTr="00FA79EE">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1" w:type="pct"/>
            <w:tcBorders>
              <w:top w:val="single" w:sz="4" w:space="0" w:color="auto"/>
              <w:left w:val="nil"/>
              <w:bottom w:val="single" w:sz="4" w:space="0" w:color="auto"/>
              <w:right w:val="single" w:sz="4" w:space="0" w:color="auto"/>
            </w:tcBorders>
            <w:noWrap/>
          </w:tcPr>
          <w:p w:rsidR="00FA79EE" w:rsidRPr="00FA79EE" w:rsidRDefault="004B6AD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0</w:t>
            </w:r>
            <w:r w:rsidR="00FA79EE" w:rsidRPr="00FA79EE">
              <w:rPr>
                <w:rFonts w:ascii="Times New Roman" w:hAnsi="Times New Roman"/>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FA79EE" w:rsidRPr="00FA79EE" w:rsidRDefault="004B6AD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5</w:t>
            </w:r>
          </w:p>
        </w:tc>
        <w:tc>
          <w:tcPr>
            <w:tcW w:w="127" w:type="pct"/>
            <w:tcBorders>
              <w:top w:val="single" w:sz="4" w:space="0" w:color="auto"/>
              <w:left w:val="nil"/>
              <w:bottom w:val="single" w:sz="4" w:space="0" w:color="auto"/>
              <w:right w:val="single" w:sz="4" w:space="0" w:color="auto"/>
            </w:tcBorders>
            <w:noWrap/>
          </w:tcPr>
          <w:p w:rsidR="00FA79EE" w:rsidRPr="00FA79EE" w:rsidRDefault="004B6AD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1</w:t>
            </w:r>
          </w:p>
        </w:tc>
        <w:tc>
          <w:tcPr>
            <w:tcW w:w="148"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rsidR="00FA79EE" w:rsidRPr="00FA79EE" w:rsidRDefault="004B6AD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7</w:t>
            </w:r>
          </w:p>
        </w:tc>
        <w:tc>
          <w:tcPr>
            <w:tcW w:w="134" w:type="pct"/>
            <w:tcBorders>
              <w:top w:val="single" w:sz="4" w:space="0" w:color="auto"/>
              <w:left w:val="nil"/>
              <w:bottom w:val="single" w:sz="4" w:space="0" w:color="auto"/>
              <w:right w:val="single" w:sz="4" w:space="0" w:color="auto"/>
            </w:tcBorders>
            <w:noWrap/>
          </w:tcPr>
          <w:p w:rsidR="00FA79EE" w:rsidRPr="00FA79EE" w:rsidRDefault="004B6AD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7</w:t>
            </w:r>
          </w:p>
        </w:tc>
        <w:tc>
          <w:tcPr>
            <w:tcW w:w="131" w:type="pct"/>
            <w:tcBorders>
              <w:top w:val="single" w:sz="4" w:space="0" w:color="auto"/>
              <w:left w:val="nil"/>
              <w:bottom w:val="single" w:sz="4" w:space="0" w:color="auto"/>
              <w:right w:val="single" w:sz="4" w:space="0" w:color="auto"/>
            </w:tcBorders>
            <w:noWrap/>
          </w:tcPr>
          <w:p w:rsidR="00FA79EE" w:rsidRPr="00FA79EE" w:rsidRDefault="004B6AD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6</w:t>
            </w:r>
          </w:p>
        </w:tc>
        <w:tc>
          <w:tcPr>
            <w:tcW w:w="133" w:type="pct"/>
            <w:tcBorders>
              <w:top w:val="single" w:sz="4" w:space="0" w:color="auto"/>
              <w:left w:val="nil"/>
              <w:bottom w:val="single" w:sz="4" w:space="0" w:color="auto"/>
              <w:right w:val="single" w:sz="4" w:space="0" w:color="auto"/>
            </w:tcBorders>
            <w:noWrap/>
          </w:tcPr>
          <w:p w:rsidR="00FA79EE" w:rsidRPr="00FA79EE" w:rsidRDefault="004B6AD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5</w:t>
            </w:r>
          </w:p>
        </w:tc>
        <w:tc>
          <w:tcPr>
            <w:tcW w:w="149" w:type="pct"/>
            <w:tcBorders>
              <w:top w:val="single" w:sz="4" w:space="0" w:color="auto"/>
              <w:left w:val="nil"/>
              <w:bottom w:val="single" w:sz="4" w:space="0" w:color="auto"/>
              <w:right w:val="single" w:sz="4" w:space="0" w:color="auto"/>
            </w:tcBorders>
            <w:noWrap/>
          </w:tcPr>
          <w:p w:rsidR="00FA79EE" w:rsidRPr="00FA79EE" w:rsidRDefault="004B6AD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5</w:t>
            </w:r>
          </w:p>
        </w:tc>
        <w:tc>
          <w:tcPr>
            <w:tcW w:w="150" w:type="pct"/>
            <w:tcBorders>
              <w:top w:val="single" w:sz="4" w:space="0" w:color="auto"/>
              <w:left w:val="nil"/>
              <w:bottom w:val="single" w:sz="4" w:space="0" w:color="auto"/>
              <w:right w:val="single" w:sz="4" w:space="0" w:color="auto"/>
            </w:tcBorders>
            <w:noWrap/>
          </w:tcPr>
          <w:p w:rsidR="00FA79EE" w:rsidRPr="00FA79EE" w:rsidRDefault="004B6AD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2</w:t>
            </w:r>
          </w:p>
        </w:tc>
        <w:tc>
          <w:tcPr>
            <w:tcW w:w="133" w:type="pct"/>
            <w:tcBorders>
              <w:top w:val="single" w:sz="4" w:space="0" w:color="auto"/>
              <w:left w:val="nil"/>
              <w:bottom w:val="single" w:sz="4" w:space="0" w:color="auto"/>
              <w:right w:val="single" w:sz="4" w:space="0" w:color="auto"/>
            </w:tcBorders>
            <w:noWrap/>
          </w:tcPr>
          <w:p w:rsidR="00FA79EE" w:rsidRPr="00FA79EE" w:rsidRDefault="004B6AD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9</w:t>
            </w:r>
          </w:p>
        </w:tc>
        <w:tc>
          <w:tcPr>
            <w:tcW w:w="131"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4"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0</w:t>
            </w:r>
          </w:p>
        </w:tc>
        <w:tc>
          <w:tcPr>
            <w:tcW w:w="126" w:type="pct"/>
            <w:tcBorders>
              <w:top w:val="single" w:sz="4" w:space="0" w:color="auto"/>
              <w:left w:val="nil"/>
              <w:bottom w:val="single" w:sz="4" w:space="0" w:color="auto"/>
              <w:right w:val="single" w:sz="4" w:space="0" w:color="auto"/>
            </w:tcBorders>
            <w:noWrap/>
          </w:tcPr>
          <w:p w:rsidR="00FA79EE" w:rsidRPr="00FA79EE" w:rsidRDefault="00207D5A"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0</w:t>
            </w:r>
          </w:p>
        </w:tc>
        <w:tc>
          <w:tcPr>
            <w:tcW w:w="126" w:type="pct"/>
            <w:gridSpan w:val="2"/>
            <w:tcBorders>
              <w:top w:val="single" w:sz="4" w:space="0" w:color="auto"/>
              <w:left w:val="nil"/>
              <w:bottom w:val="single" w:sz="4" w:space="0" w:color="auto"/>
              <w:right w:val="single" w:sz="4" w:space="0" w:color="auto"/>
            </w:tcBorders>
            <w:noWrap/>
          </w:tcPr>
          <w:p w:rsidR="00FA79EE" w:rsidRPr="00FA79EE" w:rsidRDefault="004B6AD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5</w:t>
            </w:r>
          </w:p>
        </w:tc>
        <w:tc>
          <w:tcPr>
            <w:tcW w:w="127" w:type="pct"/>
            <w:tcBorders>
              <w:top w:val="single" w:sz="4" w:space="0" w:color="auto"/>
              <w:left w:val="nil"/>
              <w:bottom w:val="single" w:sz="4" w:space="0" w:color="auto"/>
              <w:right w:val="single" w:sz="4" w:space="0" w:color="auto"/>
            </w:tcBorders>
            <w:noWrap/>
          </w:tcPr>
          <w:p w:rsidR="00FA79EE" w:rsidRPr="00FA79EE" w:rsidRDefault="004B6AD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1</w:t>
            </w:r>
          </w:p>
        </w:tc>
        <w:tc>
          <w:tcPr>
            <w:tcW w:w="188"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w:t>
            </w:r>
          </w:p>
        </w:tc>
        <w:tc>
          <w:tcPr>
            <w:tcW w:w="115" w:type="pct"/>
            <w:tcBorders>
              <w:top w:val="single" w:sz="4" w:space="0" w:color="auto"/>
              <w:left w:val="single" w:sz="4" w:space="0" w:color="auto"/>
              <w:bottom w:val="single" w:sz="4" w:space="0" w:color="auto"/>
              <w:right w:val="single" w:sz="4" w:space="0" w:color="auto"/>
            </w:tcBorders>
            <w:noWrap/>
          </w:tcPr>
          <w:p w:rsidR="00FA79EE" w:rsidRPr="00FA79EE" w:rsidRDefault="004B6AD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7</w:t>
            </w:r>
          </w:p>
        </w:tc>
        <w:tc>
          <w:tcPr>
            <w:tcW w:w="149" w:type="pct"/>
            <w:gridSpan w:val="2"/>
            <w:tcBorders>
              <w:top w:val="single" w:sz="4" w:space="0" w:color="auto"/>
              <w:left w:val="nil"/>
              <w:bottom w:val="single" w:sz="4" w:space="0" w:color="auto"/>
              <w:right w:val="single" w:sz="4" w:space="0" w:color="auto"/>
            </w:tcBorders>
            <w:noWrap/>
          </w:tcPr>
          <w:p w:rsidR="00FA79EE" w:rsidRPr="00FA79EE" w:rsidRDefault="004B6AD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7</w:t>
            </w:r>
          </w:p>
        </w:tc>
        <w:tc>
          <w:tcPr>
            <w:tcW w:w="153" w:type="pct"/>
            <w:tcBorders>
              <w:top w:val="single" w:sz="4" w:space="0" w:color="auto"/>
              <w:left w:val="nil"/>
              <w:bottom w:val="single" w:sz="4" w:space="0" w:color="auto"/>
              <w:right w:val="single" w:sz="4" w:space="0" w:color="auto"/>
            </w:tcBorders>
            <w:noWrap/>
          </w:tcPr>
          <w:p w:rsidR="00FA79EE" w:rsidRPr="00FA79EE" w:rsidRDefault="004B6AD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6</w:t>
            </w:r>
          </w:p>
        </w:tc>
        <w:tc>
          <w:tcPr>
            <w:tcW w:w="118" w:type="pct"/>
            <w:tcBorders>
              <w:top w:val="single" w:sz="4" w:space="0" w:color="auto"/>
              <w:left w:val="nil"/>
              <w:bottom w:val="single" w:sz="4" w:space="0" w:color="auto"/>
              <w:right w:val="single" w:sz="4" w:space="0" w:color="auto"/>
            </w:tcBorders>
            <w:noWrap/>
          </w:tcPr>
          <w:p w:rsidR="00FA79EE" w:rsidRPr="00FA79EE" w:rsidRDefault="004B6AD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4</w:t>
            </w:r>
          </w:p>
        </w:tc>
        <w:tc>
          <w:tcPr>
            <w:tcW w:w="127" w:type="pct"/>
            <w:gridSpan w:val="2"/>
            <w:tcBorders>
              <w:top w:val="single" w:sz="4" w:space="0" w:color="auto"/>
              <w:left w:val="nil"/>
              <w:bottom w:val="single" w:sz="4" w:space="0" w:color="auto"/>
              <w:right w:val="single" w:sz="4" w:space="0" w:color="auto"/>
            </w:tcBorders>
            <w:noWrap/>
          </w:tcPr>
          <w:p w:rsidR="00FA79EE" w:rsidRPr="00FA79EE" w:rsidRDefault="004B6AD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2</w:t>
            </w:r>
          </w:p>
        </w:tc>
        <w:tc>
          <w:tcPr>
            <w:tcW w:w="127" w:type="pct"/>
            <w:gridSpan w:val="2"/>
            <w:tcBorders>
              <w:top w:val="single" w:sz="4" w:space="0" w:color="auto"/>
              <w:left w:val="nil"/>
              <w:bottom w:val="single" w:sz="4" w:space="0" w:color="auto"/>
              <w:right w:val="single" w:sz="4" w:space="0" w:color="auto"/>
            </w:tcBorders>
            <w:noWrap/>
          </w:tcPr>
          <w:p w:rsidR="00FA79EE" w:rsidRPr="00FA79EE" w:rsidRDefault="004B6AD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6</w:t>
            </w:r>
          </w:p>
        </w:tc>
        <w:tc>
          <w:tcPr>
            <w:tcW w:w="139" w:type="pct"/>
            <w:gridSpan w:val="3"/>
            <w:tcBorders>
              <w:top w:val="single" w:sz="4" w:space="0" w:color="auto"/>
              <w:left w:val="nil"/>
              <w:bottom w:val="single" w:sz="4" w:space="0" w:color="auto"/>
              <w:right w:val="single" w:sz="4" w:space="0" w:color="auto"/>
            </w:tcBorders>
            <w:noWrap/>
          </w:tcPr>
          <w:p w:rsidR="00FA79EE" w:rsidRPr="00FA79EE" w:rsidRDefault="004B6AD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1</w:t>
            </w:r>
          </w:p>
        </w:tc>
        <w:tc>
          <w:tcPr>
            <w:tcW w:w="141" w:type="pct"/>
            <w:tcBorders>
              <w:top w:val="single" w:sz="4" w:space="0" w:color="auto"/>
              <w:left w:val="nil"/>
              <w:bottom w:val="single" w:sz="4" w:space="0" w:color="auto"/>
              <w:right w:val="nil"/>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0" w:type="pct"/>
            <w:tcBorders>
              <w:top w:val="nil"/>
              <w:left w:val="single" w:sz="4" w:space="0" w:color="auto"/>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77"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6"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6"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9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5"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92"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FA79EE" w:rsidRPr="00FA79EE" w:rsidTr="00FA79EE">
        <w:trPr>
          <w:trHeight w:val="57"/>
          <w:jc w:val="center"/>
        </w:trPr>
        <w:tc>
          <w:tcPr>
            <w:tcW w:w="1033" w:type="pct"/>
            <w:gridSpan w:val="7"/>
            <w:tcBorders>
              <w:top w:val="nil"/>
              <w:left w:val="nil"/>
              <w:bottom w:val="nil"/>
              <w:right w:val="nil"/>
            </w:tcBorders>
            <w:noWrap/>
          </w:tcPr>
          <w:p w:rsidR="00FA79EE" w:rsidRPr="00FA79EE" w:rsidRDefault="00FA79EE" w:rsidP="00FA79EE">
            <w:pPr>
              <w:spacing w:after="0" w:line="240" w:lineRule="auto"/>
              <w:rPr>
                <w:rFonts w:ascii="Times New Roman" w:hAnsi="Times New Roman"/>
                <w:b/>
                <w:bCs/>
                <w:sz w:val="18"/>
                <w:szCs w:val="18"/>
                <w:lang w:eastAsia="sk-SK"/>
              </w:rPr>
            </w:pPr>
          </w:p>
          <w:p w:rsidR="00FA79EE" w:rsidRPr="00FA79EE" w:rsidRDefault="00FA79EE" w:rsidP="00FA79EE">
            <w:pPr>
              <w:spacing w:after="0" w:line="240" w:lineRule="auto"/>
              <w:rPr>
                <w:rFonts w:ascii="Times New Roman" w:hAnsi="Times New Roman"/>
                <w:b/>
                <w:bCs/>
                <w:sz w:val="18"/>
                <w:szCs w:val="18"/>
                <w:lang w:eastAsia="sk-SK"/>
              </w:rPr>
            </w:pPr>
          </w:p>
          <w:p w:rsidR="00FA79EE" w:rsidRPr="00FA79EE" w:rsidRDefault="00FA79EE" w:rsidP="00B00032">
            <w:pPr>
              <w:spacing w:after="0" w:line="240" w:lineRule="auto"/>
              <w:jc w:val="both"/>
              <w:rPr>
                <w:rFonts w:ascii="Times New Roman" w:hAnsi="Times New Roman"/>
                <w:b/>
                <w:bCs/>
                <w:sz w:val="18"/>
                <w:szCs w:val="18"/>
                <w:lang w:eastAsia="sk-SK"/>
              </w:rPr>
            </w:pPr>
            <w:r w:rsidRPr="00FA79EE">
              <w:rPr>
                <w:rFonts w:ascii="Times New Roman" w:hAnsi="Times New Roman"/>
                <w:b/>
                <w:bCs/>
                <w:sz w:val="18"/>
                <w:szCs w:val="18"/>
                <w:lang w:eastAsia="sk-SK"/>
              </w:rPr>
              <w:t>E-mailová adresa</w:t>
            </w:r>
          </w:p>
        </w:tc>
        <w:tc>
          <w:tcPr>
            <w:tcW w:w="13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9"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4"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7"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6"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6"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7"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88"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5"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9"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8"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7"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7"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9" w:type="pct"/>
            <w:gridSpan w:val="3"/>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77"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6"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6"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9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5"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92"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FA79EE" w:rsidRPr="00FA79EE" w:rsidTr="00FA79EE">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FA79EE" w:rsidRPr="00FA79EE" w:rsidRDefault="004B6AD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M</w:t>
            </w:r>
          </w:p>
        </w:tc>
        <w:tc>
          <w:tcPr>
            <w:tcW w:w="151" w:type="pct"/>
            <w:tcBorders>
              <w:top w:val="single" w:sz="4" w:space="0" w:color="auto"/>
              <w:left w:val="nil"/>
              <w:bottom w:val="single" w:sz="4" w:space="0" w:color="auto"/>
              <w:right w:val="single" w:sz="4" w:space="0" w:color="auto"/>
            </w:tcBorders>
            <w:noWrap/>
          </w:tcPr>
          <w:p w:rsidR="00FA79EE" w:rsidRPr="00FA79EE" w:rsidRDefault="004B6AD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K</w:t>
            </w:r>
          </w:p>
        </w:tc>
        <w:tc>
          <w:tcPr>
            <w:tcW w:w="180" w:type="pct"/>
            <w:tcBorders>
              <w:top w:val="single" w:sz="4" w:space="0" w:color="auto"/>
              <w:left w:val="nil"/>
              <w:bottom w:val="single" w:sz="4" w:space="0" w:color="auto"/>
              <w:right w:val="single" w:sz="4" w:space="0" w:color="auto"/>
            </w:tcBorders>
            <w:noWrap/>
          </w:tcPr>
          <w:p w:rsidR="00FA79EE" w:rsidRPr="00FA79EE" w:rsidRDefault="004B6ADB" w:rsidP="004B6ADB">
            <w:pPr>
              <w:spacing w:after="0" w:line="240" w:lineRule="auto"/>
              <w:jc w:val="both"/>
              <w:rPr>
                <w:rFonts w:ascii="Times New Roman" w:hAnsi="Times New Roman"/>
                <w:sz w:val="18"/>
                <w:szCs w:val="18"/>
                <w:lang w:eastAsia="sk-SK"/>
              </w:rPr>
            </w:pPr>
            <w:r>
              <w:rPr>
                <w:rFonts w:ascii="Times New Roman" w:hAnsi="Times New Roman"/>
                <w:sz w:val="18"/>
                <w:szCs w:val="18"/>
                <w:lang w:eastAsia="sk-SK"/>
              </w:rPr>
              <w:t>W</w:t>
            </w:r>
          </w:p>
        </w:tc>
        <w:tc>
          <w:tcPr>
            <w:tcW w:w="127" w:type="pct"/>
            <w:tcBorders>
              <w:top w:val="single" w:sz="4" w:space="0" w:color="auto"/>
              <w:left w:val="nil"/>
              <w:bottom w:val="single" w:sz="4" w:space="0" w:color="auto"/>
              <w:right w:val="single" w:sz="4" w:space="0" w:color="auto"/>
            </w:tcBorders>
            <w:noWrap/>
          </w:tcPr>
          <w:p w:rsidR="00FA79EE" w:rsidRPr="00FA79EE" w:rsidRDefault="004B6AD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w:t>
            </w:r>
          </w:p>
        </w:tc>
        <w:tc>
          <w:tcPr>
            <w:tcW w:w="148" w:type="pct"/>
            <w:tcBorders>
              <w:top w:val="single" w:sz="4" w:space="0" w:color="auto"/>
              <w:left w:val="nil"/>
              <w:bottom w:val="single" w:sz="4" w:space="0" w:color="auto"/>
              <w:right w:val="single" w:sz="4" w:space="0" w:color="auto"/>
            </w:tcBorders>
            <w:noWrap/>
          </w:tcPr>
          <w:p w:rsidR="00FA79EE" w:rsidRPr="00FA79EE" w:rsidRDefault="004B6AD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M</w:t>
            </w:r>
          </w:p>
        </w:tc>
        <w:tc>
          <w:tcPr>
            <w:tcW w:w="130" w:type="pct"/>
            <w:tcBorders>
              <w:top w:val="single" w:sz="4" w:space="0" w:color="auto"/>
              <w:left w:val="nil"/>
              <w:bottom w:val="single" w:sz="4" w:space="0" w:color="auto"/>
              <w:right w:val="single" w:sz="4" w:space="0" w:color="auto"/>
            </w:tcBorders>
            <w:noWrap/>
          </w:tcPr>
          <w:p w:rsidR="00FA79EE" w:rsidRPr="00FA79EE" w:rsidRDefault="004B6AD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K</w:t>
            </w:r>
          </w:p>
        </w:tc>
        <w:tc>
          <w:tcPr>
            <w:tcW w:w="134" w:type="pct"/>
            <w:tcBorders>
              <w:top w:val="single" w:sz="4" w:space="0" w:color="auto"/>
              <w:left w:val="nil"/>
              <w:bottom w:val="single" w:sz="4" w:space="0" w:color="auto"/>
              <w:right w:val="single" w:sz="4" w:space="0" w:color="auto"/>
            </w:tcBorders>
            <w:noWrap/>
          </w:tcPr>
          <w:p w:rsidR="00FA79EE" w:rsidRPr="00FA79EE" w:rsidRDefault="004B6AD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W</w:t>
            </w:r>
          </w:p>
        </w:tc>
        <w:tc>
          <w:tcPr>
            <w:tcW w:w="131" w:type="pct"/>
            <w:tcBorders>
              <w:top w:val="single" w:sz="4" w:space="0" w:color="auto"/>
              <w:left w:val="nil"/>
              <w:bottom w:val="single" w:sz="4" w:space="0" w:color="auto"/>
              <w:right w:val="single" w:sz="4" w:space="0" w:color="auto"/>
            </w:tcBorders>
            <w:noWrap/>
          </w:tcPr>
          <w:p w:rsidR="00FA79EE" w:rsidRPr="00FA79EE" w:rsidRDefault="004B6AD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w:t>
            </w:r>
          </w:p>
        </w:tc>
        <w:tc>
          <w:tcPr>
            <w:tcW w:w="133" w:type="pct"/>
            <w:tcBorders>
              <w:top w:val="single" w:sz="4" w:space="0" w:color="auto"/>
              <w:left w:val="nil"/>
              <w:bottom w:val="single" w:sz="4" w:space="0" w:color="auto"/>
              <w:right w:val="single" w:sz="4" w:space="0" w:color="auto"/>
            </w:tcBorders>
            <w:noWrap/>
          </w:tcPr>
          <w:p w:rsidR="00FA79EE" w:rsidRPr="00FA79EE" w:rsidRDefault="004B6AD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S</w:t>
            </w:r>
          </w:p>
        </w:tc>
        <w:tc>
          <w:tcPr>
            <w:tcW w:w="149" w:type="pct"/>
            <w:tcBorders>
              <w:top w:val="single" w:sz="4" w:space="0" w:color="auto"/>
              <w:left w:val="nil"/>
              <w:bottom w:val="single" w:sz="4" w:space="0" w:color="auto"/>
              <w:right w:val="single" w:sz="4" w:space="0" w:color="auto"/>
            </w:tcBorders>
            <w:noWrap/>
          </w:tcPr>
          <w:p w:rsidR="00FA79EE" w:rsidRPr="00FA79EE" w:rsidRDefault="004B6ADB" w:rsidP="00FA79EE">
            <w:pPr>
              <w:spacing w:after="0" w:line="240" w:lineRule="auto"/>
              <w:rPr>
                <w:rFonts w:ascii="Times New Roman" w:hAnsi="Times New Roman"/>
                <w:sz w:val="18"/>
                <w:szCs w:val="18"/>
                <w:lang w:eastAsia="sk-SK"/>
              </w:rPr>
            </w:pPr>
            <w:r>
              <w:rPr>
                <w:rFonts w:ascii="Times New Roman" w:hAnsi="Times New Roman"/>
                <w:sz w:val="18"/>
                <w:szCs w:val="18"/>
                <w:lang w:eastAsia="sk-SK"/>
              </w:rPr>
              <w:t>K</w:t>
            </w:r>
          </w:p>
        </w:tc>
        <w:tc>
          <w:tcPr>
            <w:tcW w:w="150"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0"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c>
          <w:tcPr>
            <w:tcW w:w="92" w:type="pct"/>
            <w:tcBorders>
              <w:top w:val="single" w:sz="4" w:space="0" w:color="auto"/>
              <w:left w:val="nil"/>
              <w:bottom w:val="single" w:sz="4" w:space="0" w:color="auto"/>
              <w:right w:val="single" w:sz="4" w:space="0" w:color="auto"/>
            </w:tcBorders>
            <w:noWrap/>
          </w:tcPr>
          <w:p w:rsidR="00FA79EE" w:rsidRPr="00FA79EE" w:rsidRDefault="00FA79EE" w:rsidP="00FA79EE">
            <w:pPr>
              <w:spacing w:after="0" w:line="240" w:lineRule="auto"/>
              <w:rPr>
                <w:rFonts w:ascii="Times New Roman" w:hAnsi="Times New Roman"/>
                <w:sz w:val="18"/>
                <w:szCs w:val="18"/>
                <w:lang w:eastAsia="sk-SK"/>
              </w:rPr>
            </w:pPr>
            <w:r w:rsidRPr="00FA79EE">
              <w:rPr>
                <w:rFonts w:ascii="Times New Roman" w:hAnsi="Times New Roman"/>
                <w:sz w:val="18"/>
                <w:szCs w:val="18"/>
                <w:lang w:eastAsia="sk-SK"/>
              </w:rPr>
              <w:t> </w:t>
            </w:r>
          </w:p>
        </w:tc>
      </w:tr>
      <w:tr w:rsidR="00FA79EE" w:rsidRPr="00FA79EE" w:rsidTr="00FA79EE">
        <w:trPr>
          <w:trHeight w:val="57"/>
          <w:jc w:val="center"/>
        </w:trPr>
        <w:tc>
          <w:tcPr>
            <w:tcW w:w="16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p w:rsidR="00FA79EE" w:rsidRPr="00FA79EE" w:rsidRDefault="00FA79EE" w:rsidP="00FA79EE">
            <w:pPr>
              <w:spacing w:after="0" w:line="240" w:lineRule="auto"/>
              <w:rPr>
                <w:rFonts w:ascii="Times New Roman" w:hAnsi="Times New Roman"/>
                <w:sz w:val="18"/>
                <w:szCs w:val="18"/>
                <w:lang w:eastAsia="sk-SK"/>
              </w:rPr>
            </w:pPr>
          </w:p>
        </w:tc>
        <w:tc>
          <w:tcPr>
            <w:tcW w:w="15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8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7"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8"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9"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4"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7"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6"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6"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7"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88"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5"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9"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3"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18"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7"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27"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9" w:type="pct"/>
            <w:gridSpan w:val="3"/>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4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50"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77"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66"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4"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6" w:type="pct"/>
            <w:gridSpan w:val="2"/>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91"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135"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c>
          <w:tcPr>
            <w:tcW w:w="92" w:type="pct"/>
            <w:tcBorders>
              <w:top w:val="nil"/>
              <w:left w:val="nil"/>
              <w:bottom w:val="nil"/>
              <w:right w:val="nil"/>
            </w:tcBorders>
            <w:noWrap/>
          </w:tcPr>
          <w:p w:rsidR="00FA79EE" w:rsidRPr="00FA79EE" w:rsidRDefault="00FA79EE" w:rsidP="00FA79EE">
            <w:pPr>
              <w:spacing w:after="0" w:line="240" w:lineRule="auto"/>
              <w:rPr>
                <w:rFonts w:ascii="Times New Roman" w:hAnsi="Times New Roman"/>
                <w:sz w:val="18"/>
                <w:szCs w:val="18"/>
                <w:lang w:eastAsia="sk-SK"/>
              </w:rPr>
            </w:pPr>
          </w:p>
        </w:tc>
      </w:tr>
      <w:tr w:rsidR="00FA79EE" w:rsidRPr="00FA79EE" w:rsidTr="00FA79EE">
        <w:trPr>
          <w:trHeight w:val="850"/>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sz w:val="18"/>
                <w:szCs w:val="18"/>
                <w:lang w:eastAsia="sk-SK"/>
              </w:rPr>
              <w:t xml:space="preserve">Zostavené dňa: </w:t>
            </w:r>
          </w:p>
          <w:p w:rsidR="00FA79EE" w:rsidRPr="00FA79EE" w:rsidRDefault="00FA79EE" w:rsidP="00FA79EE">
            <w:pPr>
              <w:spacing w:after="0" w:line="240" w:lineRule="auto"/>
              <w:rPr>
                <w:rFonts w:ascii="Times New Roman" w:hAnsi="Times New Roman"/>
                <w:sz w:val="18"/>
                <w:szCs w:val="18"/>
                <w:lang w:eastAsia="sk-SK"/>
              </w:rPr>
            </w:pPr>
          </w:p>
          <w:p w:rsidR="00FA79EE" w:rsidRPr="00FA79EE" w:rsidRDefault="00FA79EE" w:rsidP="00406A3F">
            <w:pPr>
              <w:spacing w:after="0" w:line="240" w:lineRule="auto"/>
              <w:rPr>
                <w:rFonts w:ascii="Times New Roman" w:hAnsi="Times New Roman"/>
                <w:sz w:val="18"/>
                <w:szCs w:val="18"/>
                <w:lang w:val="en-US" w:eastAsia="sk-SK"/>
              </w:rPr>
            </w:pPr>
            <w:r w:rsidRPr="00FA79EE">
              <w:rPr>
                <w:rFonts w:ascii="Times New Roman" w:hAnsi="Times New Roman"/>
                <w:sz w:val="18"/>
                <w:szCs w:val="18"/>
                <w:lang w:val="en-US" w:eastAsia="sk-SK"/>
              </w:rPr>
              <w:t>1</w:t>
            </w:r>
            <w:r w:rsidR="00406A3F">
              <w:rPr>
                <w:rFonts w:ascii="Times New Roman" w:hAnsi="Times New Roman"/>
                <w:sz w:val="18"/>
                <w:szCs w:val="18"/>
                <w:lang w:val="en-US" w:eastAsia="sk-SK"/>
              </w:rPr>
              <w:t>1</w:t>
            </w:r>
            <w:r w:rsidRPr="00FA79EE">
              <w:rPr>
                <w:rFonts w:ascii="Times New Roman" w:hAnsi="Times New Roman"/>
                <w:sz w:val="18"/>
                <w:szCs w:val="18"/>
                <w:lang w:val="en-US" w:eastAsia="sk-SK"/>
              </w:rPr>
              <w:t>.</w:t>
            </w:r>
            <w:r w:rsidR="004B6ADB">
              <w:rPr>
                <w:rFonts w:ascii="Times New Roman" w:hAnsi="Times New Roman"/>
                <w:sz w:val="18"/>
                <w:szCs w:val="18"/>
                <w:lang w:val="en-US" w:eastAsia="sk-SK"/>
              </w:rPr>
              <w:t>10</w:t>
            </w:r>
            <w:r w:rsidRPr="00FA79EE">
              <w:rPr>
                <w:rFonts w:ascii="Times New Roman" w:hAnsi="Times New Roman"/>
                <w:sz w:val="18"/>
                <w:szCs w:val="18"/>
                <w:lang w:val="en-US" w:eastAsia="sk-SK"/>
              </w:rPr>
              <w:t>.201</w:t>
            </w:r>
            <w:r w:rsidR="007D098D">
              <w:rPr>
                <w:rFonts w:ascii="Times New Roman" w:hAnsi="Times New Roman"/>
                <w:sz w:val="18"/>
                <w:szCs w:val="18"/>
                <w:lang w:val="en-US" w:eastAsia="sk-SK"/>
              </w:rPr>
              <w:t>4</w:t>
            </w:r>
          </w:p>
        </w:tc>
        <w:tc>
          <w:tcPr>
            <w:tcW w:w="1222" w:type="pct"/>
            <w:gridSpan w:val="9"/>
            <w:vMerge w:val="restart"/>
            <w:tcBorders>
              <w:top w:val="single" w:sz="4" w:space="0" w:color="auto"/>
              <w:left w:val="single" w:sz="4" w:space="0" w:color="auto"/>
              <w:right w:val="single" w:sz="4" w:space="0" w:color="000000"/>
            </w:tcBorders>
          </w:tcPr>
          <w:p w:rsidR="00FA79EE" w:rsidRPr="00FA79EE" w:rsidRDefault="00FA79EE" w:rsidP="00B00032">
            <w:pPr>
              <w:spacing w:after="0" w:line="240" w:lineRule="auto"/>
              <w:jc w:val="left"/>
              <w:rPr>
                <w:rFonts w:ascii="Times New Roman" w:hAnsi="Times New Roman"/>
                <w:sz w:val="18"/>
                <w:szCs w:val="18"/>
                <w:lang w:eastAsia="sk-SK"/>
              </w:rPr>
            </w:pPr>
            <w:r w:rsidRPr="00FA79EE">
              <w:rPr>
                <w:rFonts w:ascii="Times New Roman" w:hAnsi="Times New Roman"/>
                <w:sz w:val="18"/>
                <w:szCs w:val="18"/>
                <w:lang w:eastAsia="sk-SK"/>
              </w:rPr>
              <w:t>Podpisový záznam osoby zodpovednej za vedenie účtovníctva:</w:t>
            </w:r>
          </w:p>
        </w:tc>
        <w:tc>
          <w:tcPr>
            <w:tcW w:w="1230" w:type="pct"/>
            <w:gridSpan w:val="13"/>
            <w:vMerge w:val="restart"/>
            <w:tcBorders>
              <w:top w:val="single" w:sz="4" w:space="0" w:color="auto"/>
              <w:left w:val="single" w:sz="4" w:space="0" w:color="auto"/>
              <w:right w:val="single" w:sz="4" w:space="0" w:color="000000"/>
            </w:tcBorders>
          </w:tcPr>
          <w:p w:rsidR="00FA79EE" w:rsidRPr="00FA79EE" w:rsidRDefault="00FA79EE" w:rsidP="00B00032">
            <w:pPr>
              <w:spacing w:after="0" w:line="240" w:lineRule="auto"/>
              <w:jc w:val="left"/>
              <w:rPr>
                <w:rFonts w:ascii="Times New Roman" w:hAnsi="Times New Roman"/>
                <w:sz w:val="18"/>
                <w:szCs w:val="18"/>
                <w:lang w:eastAsia="sk-SK"/>
              </w:rPr>
            </w:pPr>
            <w:r w:rsidRPr="00FA79EE">
              <w:rPr>
                <w:rFonts w:ascii="Times New Roman" w:hAnsi="Times New Roman"/>
                <w:sz w:val="18"/>
                <w:szCs w:val="18"/>
                <w:lang w:eastAsia="sk-SK"/>
              </w:rPr>
              <w:t>Podpisový záznam osoby zodpovednej za zostavenie účtovnej závierky:</w:t>
            </w:r>
          </w:p>
        </w:tc>
        <w:tc>
          <w:tcPr>
            <w:tcW w:w="1250" w:type="pct"/>
            <w:gridSpan w:val="15"/>
            <w:vMerge w:val="restart"/>
            <w:tcBorders>
              <w:top w:val="single" w:sz="4" w:space="0" w:color="auto"/>
              <w:left w:val="single" w:sz="4" w:space="0" w:color="auto"/>
              <w:right w:val="single" w:sz="4" w:space="0" w:color="000000"/>
            </w:tcBorders>
          </w:tcPr>
          <w:p w:rsidR="00FA79EE" w:rsidRPr="00FA79EE" w:rsidRDefault="00FA79EE" w:rsidP="00B00032">
            <w:pPr>
              <w:spacing w:after="0" w:line="240" w:lineRule="auto"/>
              <w:jc w:val="left"/>
              <w:rPr>
                <w:rFonts w:ascii="Times New Roman" w:hAnsi="Times New Roman"/>
                <w:sz w:val="18"/>
                <w:szCs w:val="18"/>
                <w:lang w:eastAsia="sk-SK"/>
              </w:rPr>
            </w:pPr>
            <w:r w:rsidRPr="00FA79EE">
              <w:rPr>
                <w:rFonts w:ascii="Times New Roman" w:hAnsi="Times New Roman"/>
                <w:sz w:val="18"/>
                <w:szCs w:val="18"/>
                <w:lang w:eastAsia="sk-SK"/>
              </w:rPr>
              <w:t>Podpisový záznam  člena štatutárneho orgánu účtovnej jednotky alebo fyzickej osoby, ktorá je účtovnou jednotkou:</w:t>
            </w:r>
          </w:p>
        </w:tc>
      </w:tr>
      <w:tr w:rsidR="00FA79EE" w:rsidRPr="00FA79EE" w:rsidTr="00FA79EE">
        <w:trPr>
          <w:trHeight w:val="848"/>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FA79EE" w:rsidRPr="00FA79EE" w:rsidRDefault="00FA79EE" w:rsidP="00B00032">
            <w:pPr>
              <w:spacing w:after="0" w:line="240" w:lineRule="auto"/>
              <w:jc w:val="both"/>
              <w:rPr>
                <w:rFonts w:ascii="Times New Roman" w:hAnsi="Times New Roman"/>
                <w:sz w:val="18"/>
                <w:szCs w:val="18"/>
                <w:lang w:eastAsia="sk-SK"/>
              </w:rPr>
            </w:pPr>
            <w:r w:rsidRPr="00FA79EE">
              <w:rPr>
                <w:rFonts w:ascii="Times New Roman" w:hAnsi="Times New Roman"/>
                <w:sz w:val="18"/>
                <w:szCs w:val="18"/>
                <w:lang w:eastAsia="sk-SK"/>
              </w:rPr>
              <w:t>Schválené dňa:</w:t>
            </w:r>
          </w:p>
          <w:p w:rsidR="00FA79EE" w:rsidRPr="00FA79EE" w:rsidRDefault="00FA79EE" w:rsidP="00FA79EE">
            <w:pPr>
              <w:spacing w:after="0" w:line="240" w:lineRule="auto"/>
              <w:rPr>
                <w:rFonts w:ascii="Times New Roman" w:hAnsi="Times New Roman"/>
                <w:sz w:val="18"/>
                <w:szCs w:val="18"/>
                <w:lang w:eastAsia="sk-SK"/>
              </w:rPr>
            </w:pPr>
          </w:p>
          <w:p w:rsidR="00FA79EE" w:rsidRPr="00FA79EE" w:rsidRDefault="00FA79EE" w:rsidP="00FA79EE">
            <w:pPr>
              <w:spacing w:after="0" w:line="240" w:lineRule="auto"/>
              <w:rPr>
                <w:rFonts w:ascii="Times New Roman" w:hAnsi="Times New Roman"/>
                <w:sz w:val="18"/>
                <w:szCs w:val="18"/>
                <w:lang w:eastAsia="sk-SK"/>
              </w:rPr>
            </w:pPr>
          </w:p>
        </w:tc>
        <w:tc>
          <w:tcPr>
            <w:tcW w:w="1222" w:type="pct"/>
            <w:gridSpan w:val="9"/>
            <w:vMerge/>
            <w:tcBorders>
              <w:left w:val="single" w:sz="4" w:space="0" w:color="auto"/>
              <w:bottom w:val="single" w:sz="4" w:space="0" w:color="000000"/>
              <w:right w:val="single" w:sz="4" w:space="0" w:color="000000"/>
            </w:tcBorders>
          </w:tcPr>
          <w:p w:rsidR="00FA79EE" w:rsidRPr="00FA79EE" w:rsidRDefault="00FA79EE" w:rsidP="00FA79EE">
            <w:pPr>
              <w:spacing w:after="0" w:line="240" w:lineRule="auto"/>
              <w:rPr>
                <w:rFonts w:ascii="Times New Roman" w:hAnsi="Times New Roman"/>
                <w:sz w:val="18"/>
                <w:szCs w:val="18"/>
                <w:lang w:eastAsia="sk-SK"/>
              </w:rPr>
            </w:pPr>
          </w:p>
        </w:tc>
        <w:tc>
          <w:tcPr>
            <w:tcW w:w="1230" w:type="pct"/>
            <w:gridSpan w:val="13"/>
            <w:vMerge/>
            <w:tcBorders>
              <w:left w:val="single" w:sz="4" w:space="0" w:color="auto"/>
              <w:bottom w:val="single" w:sz="4" w:space="0" w:color="000000"/>
              <w:right w:val="single" w:sz="4" w:space="0" w:color="000000"/>
            </w:tcBorders>
          </w:tcPr>
          <w:p w:rsidR="00FA79EE" w:rsidRPr="00FA79EE" w:rsidRDefault="00FA79EE" w:rsidP="00FA79EE">
            <w:pPr>
              <w:spacing w:after="0" w:line="240" w:lineRule="auto"/>
              <w:rPr>
                <w:rFonts w:ascii="Times New Roman" w:hAnsi="Times New Roman"/>
                <w:sz w:val="18"/>
                <w:szCs w:val="18"/>
                <w:lang w:eastAsia="sk-SK"/>
              </w:rPr>
            </w:pPr>
          </w:p>
        </w:tc>
        <w:tc>
          <w:tcPr>
            <w:tcW w:w="1250" w:type="pct"/>
            <w:gridSpan w:val="15"/>
            <w:vMerge/>
            <w:tcBorders>
              <w:left w:val="single" w:sz="4" w:space="0" w:color="auto"/>
              <w:bottom w:val="single" w:sz="4" w:space="0" w:color="000000"/>
              <w:right w:val="single" w:sz="4" w:space="0" w:color="000000"/>
            </w:tcBorders>
          </w:tcPr>
          <w:p w:rsidR="00FA79EE" w:rsidRPr="00FA79EE" w:rsidRDefault="00FA79EE" w:rsidP="00FA79EE">
            <w:pPr>
              <w:spacing w:after="0" w:line="240" w:lineRule="auto"/>
              <w:rPr>
                <w:rFonts w:ascii="Times New Roman" w:hAnsi="Times New Roman"/>
                <w:sz w:val="18"/>
                <w:szCs w:val="18"/>
                <w:lang w:eastAsia="sk-SK"/>
              </w:rPr>
            </w:pPr>
          </w:p>
        </w:tc>
      </w:tr>
    </w:tbl>
    <w:p w:rsidR="00FA79EE" w:rsidRPr="00FA79EE" w:rsidRDefault="00FA79EE" w:rsidP="00FA79EE">
      <w:pPr>
        <w:pStyle w:val="Heading1"/>
        <w:numPr>
          <w:ilvl w:val="0"/>
          <w:numId w:val="3"/>
        </w:numPr>
        <w:spacing w:before="120" w:line="240" w:lineRule="auto"/>
        <w:ind w:left="284" w:hanging="284"/>
        <w:jc w:val="left"/>
        <w:rPr>
          <w:rFonts w:ascii="Times New Roman" w:hAnsi="Times New Roman"/>
          <w:sz w:val="18"/>
          <w:szCs w:val="18"/>
        </w:rPr>
      </w:pPr>
      <w:bookmarkStart w:id="1" w:name="_Toc530739894"/>
      <w:r w:rsidRPr="00FA79EE">
        <w:rPr>
          <w:rFonts w:ascii="Times New Roman" w:hAnsi="Times New Roman"/>
          <w:sz w:val="18"/>
          <w:szCs w:val="18"/>
        </w:rPr>
        <w:lastRenderedPageBreak/>
        <w:t>I</w:t>
      </w:r>
      <w:r w:rsidR="008A6410">
        <w:rPr>
          <w:rFonts w:ascii="Times New Roman" w:hAnsi="Times New Roman"/>
          <w:sz w:val="18"/>
          <w:szCs w:val="18"/>
        </w:rPr>
        <w:t>NFORMÁCIE O ÚČTOVNEJ JEDNOTKE</w:t>
      </w:r>
      <w:bookmarkEnd w:id="1"/>
    </w:p>
    <w:p w:rsidR="00FA79EE" w:rsidRPr="00FA79EE" w:rsidRDefault="00FA79EE" w:rsidP="00FA79EE">
      <w:pPr>
        <w:pStyle w:val="BodyText"/>
      </w:pPr>
    </w:p>
    <w:p w:rsidR="00FA79EE" w:rsidRPr="00FA79EE" w:rsidRDefault="00FA79EE" w:rsidP="00FA79EE">
      <w:pPr>
        <w:pStyle w:val="Heading2"/>
        <w:numPr>
          <w:ilvl w:val="0"/>
          <w:numId w:val="4"/>
        </w:numPr>
        <w:spacing w:before="0" w:after="0" w:line="240" w:lineRule="auto"/>
        <w:ind w:left="284" w:hanging="284"/>
        <w:jc w:val="left"/>
        <w:rPr>
          <w:rFonts w:ascii="Times New Roman" w:hAnsi="Times New Roman"/>
          <w:i w:val="0"/>
          <w:sz w:val="18"/>
          <w:szCs w:val="18"/>
        </w:rPr>
      </w:pPr>
      <w:r w:rsidRPr="00FA79EE">
        <w:rPr>
          <w:rFonts w:ascii="Times New Roman" w:hAnsi="Times New Roman"/>
          <w:i w:val="0"/>
          <w:sz w:val="18"/>
          <w:szCs w:val="18"/>
        </w:rPr>
        <w:t>Založenie spoločnosti</w:t>
      </w:r>
    </w:p>
    <w:p w:rsidR="00FA79EE" w:rsidRDefault="00FA79EE" w:rsidP="00FA79EE">
      <w:pPr>
        <w:pStyle w:val="BodyText"/>
      </w:pPr>
      <w:r w:rsidRPr="00FA79EE">
        <w:t xml:space="preserve">Spoločnosť </w:t>
      </w:r>
      <w:r w:rsidR="008F65E7">
        <w:t xml:space="preserve">MKW Prešov, spol. s r.o. </w:t>
      </w:r>
      <w:r w:rsidRPr="00FA79EE">
        <w:t xml:space="preserve">(ďalej len Spoločnosť), bola založená </w:t>
      </w:r>
      <w:r w:rsidR="008F65E7">
        <w:t>14</w:t>
      </w:r>
      <w:r w:rsidRPr="00FA79EE">
        <w:t>.</w:t>
      </w:r>
      <w:r w:rsidR="000174BF">
        <w:t xml:space="preserve"> </w:t>
      </w:r>
      <w:r w:rsidR="008F65E7">
        <w:t>marca</w:t>
      </w:r>
      <w:r w:rsidRPr="00FA79EE">
        <w:t xml:space="preserve"> 199</w:t>
      </w:r>
      <w:r w:rsidR="008F65E7">
        <w:t>4</w:t>
      </w:r>
      <w:r w:rsidRPr="00FA79EE">
        <w:t xml:space="preserve"> a do obchodného registra bola zapísaná </w:t>
      </w:r>
      <w:r w:rsidR="008F65E7">
        <w:t>14</w:t>
      </w:r>
      <w:r w:rsidRPr="00FA79EE">
        <w:t>.</w:t>
      </w:r>
      <w:r w:rsidR="008F65E7">
        <w:t xml:space="preserve"> marca</w:t>
      </w:r>
      <w:r w:rsidRPr="00FA79EE">
        <w:t xml:space="preserve"> 199</w:t>
      </w:r>
      <w:r w:rsidR="008F65E7">
        <w:t>4</w:t>
      </w:r>
      <w:r w:rsidRPr="00FA79EE">
        <w:t xml:space="preserve"> (Obchodný register Okresného súdu </w:t>
      </w:r>
      <w:r w:rsidR="008F65E7">
        <w:t>Prešov</w:t>
      </w:r>
      <w:r w:rsidRPr="00FA79EE">
        <w:t xml:space="preserve"> v </w:t>
      </w:r>
      <w:r w:rsidR="008F65E7">
        <w:t>Prešove</w:t>
      </w:r>
      <w:r w:rsidRPr="00FA79EE">
        <w:t xml:space="preserve">, oddiel s.r.o., vložka </w:t>
      </w:r>
      <w:r w:rsidR="008F65E7">
        <w:t>1590/P</w:t>
      </w:r>
      <w:r w:rsidRPr="00FA79EE">
        <w:t xml:space="preserve">). </w:t>
      </w:r>
    </w:p>
    <w:p w:rsidR="00FA79EE" w:rsidRPr="00FA79EE" w:rsidRDefault="00FA79EE" w:rsidP="00FA79EE">
      <w:pPr>
        <w:pStyle w:val="BodyText"/>
      </w:pPr>
    </w:p>
    <w:p w:rsidR="00FA79EE" w:rsidRPr="00FA79EE" w:rsidRDefault="00FA79EE" w:rsidP="00FA79EE">
      <w:pPr>
        <w:pStyle w:val="Heading2"/>
        <w:numPr>
          <w:ilvl w:val="0"/>
          <w:numId w:val="4"/>
        </w:numPr>
        <w:tabs>
          <w:tab w:val="num" w:pos="360"/>
        </w:tabs>
        <w:spacing w:before="0" w:after="0" w:line="240" w:lineRule="auto"/>
        <w:ind w:left="284" w:hanging="284"/>
        <w:jc w:val="left"/>
        <w:rPr>
          <w:rFonts w:ascii="Times New Roman" w:hAnsi="Times New Roman"/>
          <w:i w:val="0"/>
          <w:sz w:val="18"/>
          <w:szCs w:val="18"/>
        </w:rPr>
      </w:pPr>
      <w:bookmarkStart w:id="2" w:name="_Toc530739896"/>
      <w:r w:rsidRPr="00FA79EE">
        <w:rPr>
          <w:rFonts w:ascii="Times New Roman" w:hAnsi="Times New Roman"/>
          <w:i w:val="0"/>
          <w:sz w:val="18"/>
          <w:szCs w:val="18"/>
        </w:rPr>
        <w:t>Hlavnými činnosťami Spoločnosti sú:</w:t>
      </w:r>
      <w:bookmarkEnd w:id="2"/>
    </w:p>
    <w:p w:rsidR="00FA79EE" w:rsidRPr="00FA79EE" w:rsidRDefault="00FA79EE" w:rsidP="00FA79EE">
      <w:pPr>
        <w:pStyle w:val="BodyText"/>
      </w:pPr>
      <w:r w:rsidRPr="00FA79EE">
        <w:t xml:space="preserve">– výroba </w:t>
      </w:r>
      <w:r w:rsidR="008F65E7">
        <w:t>výrobkov z drôtu, kovového materiálu a</w:t>
      </w:r>
      <w:r w:rsidR="00795116">
        <w:t> </w:t>
      </w:r>
      <w:r w:rsidR="008F65E7">
        <w:t>plastov</w:t>
      </w:r>
      <w:r w:rsidR="00795116">
        <w:t>,</w:t>
      </w:r>
    </w:p>
    <w:p w:rsidR="00FA79EE" w:rsidRPr="00FA79EE" w:rsidRDefault="00FA79EE" w:rsidP="00FA79EE">
      <w:pPr>
        <w:pStyle w:val="BodyText"/>
      </w:pPr>
      <w:r w:rsidRPr="00FA79EE">
        <w:t xml:space="preserve">– </w:t>
      </w:r>
      <w:r w:rsidR="008F65E7">
        <w:t>obchodná činnosť, kozmetik</w:t>
      </w:r>
      <w:r w:rsidR="000174BF">
        <w:t>a</w:t>
      </w:r>
      <w:r w:rsidR="008F65E7">
        <w:t>, drogéria</w:t>
      </w:r>
      <w:r w:rsidR="00795116">
        <w:t>,</w:t>
      </w:r>
    </w:p>
    <w:p w:rsidR="00FA79EE" w:rsidRDefault="00FA79EE" w:rsidP="00FA79EE">
      <w:pPr>
        <w:pStyle w:val="BodyText"/>
      </w:pPr>
      <w:r w:rsidRPr="00FA79EE">
        <w:t xml:space="preserve">– </w:t>
      </w:r>
      <w:r w:rsidR="008F65E7">
        <w:t>sprostredkovanie obchodu</w:t>
      </w:r>
      <w:r w:rsidRPr="00FA79EE">
        <w:t>.</w:t>
      </w:r>
    </w:p>
    <w:p w:rsidR="00FA79EE" w:rsidRPr="008A6410" w:rsidRDefault="00FA79EE" w:rsidP="008A6410">
      <w:pPr>
        <w:pStyle w:val="Heading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Počet zamestnancov</w:t>
      </w:r>
      <w:r w:rsidRPr="008A6410">
        <w:rPr>
          <w:rFonts w:ascii="Times New Roman" w:hAnsi="Times New Roman"/>
        </w:rPr>
        <w:t xml:space="preserve"> </w:t>
      </w:r>
    </w:p>
    <w:p w:rsidR="00FA79EE" w:rsidRDefault="00FA79EE" w:rsidP="00FA79EE">
      <w:pPr>
        <w:pStyle w:val="BodyText"/>
      </w:pPr>
      <w:r w:rsidRPr="00FA79EE">
        <w:t>Údaje o počte zamestnancov za bežné účtovné obdobie a bezprostredne predchádzajúce účtovné obdobie sú uvedené v nasledujúcom prehľade:</w:t>
      </w:r>
    </w:p>
    <w:p w:rsidR="008A6410" w:rsidRPr="00FA79EE" w:rsidRDefault="008A6410" w:rsidP="00FA79EE">
      <w:pPr>
        <w:pStyle w:val="BodyText"/>
      </w:pPr>
    </w:p>
    <w:bookmarkStart w:id="3" w:name="OLE_LINK3"/>
    <w:bookmarkStart w:id="4" w:name="_MON_1411908173"/>
    <w:bookmarkEnd w:id="4"/>
    <w:p w:rsidR="00FA79EE" w:rsidRPr="00FA79EE" w:rsidRDefault="00D03248" w:rsidP="008A6410">
      <w:pPr>
        <w:ind w:left="426"/>
        <w:jc w:val="both"/>
        <w:rPr>
          <w:rFonts w:ascii="Times New Roman" w:hAnsi="Times New Roman"/>
          <w:sz w:val="18"/>
          <w:szCs w:val="18"/>
          <w:lang w:eastAsia="sk-SK"/>
        </w:rPr>
      </w:pPr>
      <w:r>
        <w:object w:dxaOrig="9134" w:dyaOrig="16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7.25pt;height:87.75pt" o:ole="" o:preferrelative="f">
            <v:imagedata r:id="rId8" o:title=""/>
            <o:lock v:ext="edit" aspectratio="f"/>
          </v:shape>
          <o:OLEObject Type="Embed" ProgID="Excel.Sheet.8" ShapeID="_x0000_i1025" DrawAspect="Content" ObjectID="_1475999028" r:id="rId9"/>
        </w:object>
      </w:r>
      <w:bookmarkEnd w:id="3"/>
    </w:p>
    <w:p w:rsidR="008A6410" w:rsidRPr="008A6410" w:rsidRDefault="008A6410" w:rsidP="008A6410">
      <w:pPr>
        <w:pStyle w:val="Heading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Údaje o neobmedzenom ručení</w:t>
      </w:r>
    </w:p>
    <w:p w:rsidR="008A6410" w:rsidRPr="008A6410" w:rsidRDefault="008A6410" w:rsidP="008A6410">
      <w:pPr>
        <w:ind w:left="450"/>
        <w:jc w:val="both"/>
        <w:rPr>
          <w:rFonts w:ascii="Times New Roman" w:hAnsi="Times New Roman"/>
          <w:sz w:val="18"/>
          <w:szCs w:val="18"/>
        </w:rPr>
      </w:pPr>
      <w:r w:rsidRPr="008A6410">
        <w:rPr>
          <w:rFonts w:ascii="Times New Roman" w:hAnsi="Times New Roman"/>
          <w:sz w:val="18"/>
          <w:szCs w:val="18"/>
        </w:rPr>
        <w:t>Spoločnosť nie je neobmedzene ručiacim spoločníkom v iných spoločnostiach podľa § 56 ods. 5 Obchodného zákonníka.</w:t>
      </w:r>
    </w:p>
    <w:p w:rsidR="008A6410" w:rsidRPr="008A6410" w:rsidRDefault="008A6410" w:rsidP="008A6410">
      <w:pPr>
        <w:pStyle w:val="Heading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Právny dôvod na zostavenie účtovnej závierky</w:t>
      </w:r>
    </w:p>
    <w:p w:rsidR="008A6410" w:rsidRPr="008A6410" w:rsidRDefault="008A6410" w:rsidP="008A6410">
      <w:pPr>
        <w:pStyle w:val="BodyText"/>
        <w:ind w:hanging="426"/>
      </w:pPr>
      <w:r w:rsidRPr="008A6410">
        <w:tab/>
        <w:t xml:space="preserve">Účtovná závierka Spoločnosti k 31. </w:t>
      </w:r>
      <w:r w:rsidR="00116D2C">
        <w:t>júlu</w:t>
      </w:r>
      <w:r w:rsidRPr="008A6410">
        <w:t xml:space="preserve"> 201</w:t>
      </w:r>
      <w:r w:rsidR="007D098D">
        <w:t>4</w:t>
      </w:r>
      <w:r w:rsidRPr="008A6410">
        <w:t xml:space="preserve"> je zostavená ako riadna účtovná závierka podľa § 17 ods. 6 zákona NR SR č. 431/2002 Z. z. o účtovníctve za účtovné obdobie od 1. </w:t>
      </w:r>
      <w:r w:rsidR="00116D2C">
        <w:t>augusta</w:t>
      </w:r>
      <w:r w:rsidRPr="008A6410">
        <w:t xml:space="preserve"> 201</w:t>
      </w:r>
      <w:r w:rsidR="007D098D">
        <w:t>3</w:t>
      </w:r>
      <w:r w:rsidRPr="008A6410">
        <w:t xml:space="preserve"> do 31. </w:t>
      </w:r>
      <w:r w:rsidR="00116D2C">
        <w:t>júla</w:t>
      </w:r>
      <w:r w:rsidRPr="008A6410">
        <w:t xml:space="preserve"> 201</w:t>
      </w:r>
      <w:r w:rsidR="007D098D">
        <w:t>4</w:t>
      </w:r>
      <w:r w:rsidRPr="008A6410">
        <w:t>.</w:t>
      </w:r>
    </w:p>
    <w:p w:rsidR="008A6410" w:rsidRPr="008A6410" w:rsidRDefault="008A6410" w:rsidP="008A6410">
      <w:pPr>
        <w:pStyle w:val="Heading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Dátum schválenia účtovnej závierky za predchádzajúce účtovné obdobie</w:t>
      </w:r>
    </w:p>
    <w:p w:rsidR="008A6410" w:rsidRPr="008A6410" w:rsidRDefault="008A6410" w:rsidP="008A6410">
      <w:pPr>
        <w:pStyle w:val="BodyText"/>
        <w:ind w:hanging="426"/>
      </w:pPr>
      <w:r w:rsidRPr="008A6410">
        <w:tab/>
        <w:t xml:space="preserve">Účtovná závierka Spoločnosti k 31. </w:t>
      </w:r>
      <w:r w:rsidR="00116D2C">
        <w:t>júlu</w:t>
      </w:r>
      <w:r w:rsidRPr="008A6410">
        <w:t xml:space="preserve"> 201</w:t>
      </w:r>
      <w:r w:rsidR="007D098D">
        <w:t>3</w:t>
      </w:r>
      <w:r w:rsidRPr="008A6410">
        <w:t xml:space="preserve">, za predchádzajúce účtovné obdobie, bola schválená valným zhromaždením Spoločnosti </w:t>
      </w:r>
      <w:r w:rsidR="000174BF" w:rsidRPr="008371A6">
        <w:t>2</w:t>
      </w:r>
      <w:r w:rsidR="008371A6" w:rsidRPr="008371A6">
        <w:t>6</w:t>
      </w:r>
      <w:r w:rsidRPr="008371A6">
        <w:t>. m</w:t>
      </w:r>
      <w:r w:rsidR="007D1E1E" w:rsidRPr="008371A6">
        <w:t>arca</w:t>
      </w:r>
      <w:r w:rsidRPr="008371A6">
        <w:t xml:space="preserve"> 201</w:t>
      </w:r>
      <w:r w:rsidR="008371A6" w:rsidRPr="008371A6">
        <w:t>4</w:t>
      </w:r>
      <w:r w:rsidRPr="008371A6">
        <w:t>.</w:t>
      </w:r>
      <w:r w:rsidR="00FB6107">
        <w:t xml:space="preserve"> </w:t>
      </w:r>
    </w:p>
    <w:p w:rsidR="008A6410" w:rsidRPr="008A6410" w:rsidRDefault="008A6410" w:rsidP="008A6410">
      <w:pPr>
        <w:pStyle w:val="Heading1"/>
        <w:numPr>
          <w:ilvl w:val="0"/>
          <w:numId w:val="4"/>
        </w:numPr>
        <w:spacing w:before="120" w:line="240" w:lineRule="auto"/>
        <w:ind w:left="284" w:hanging="284"/>
        <w:jc w:val="left"/>
        <w:rPr>
          <w:rFonts w:ascii="Times New Roman" w:hAnsi="Times New Roman"/>
          <w:sz w:val="18"/>
          <w:szCs w:val="18"/>
        </w:rPr>
      </w:pPr>
      <w:bookmarkStart w:id="5" w:name="OLE_LINK13"/>
      <w:bookmarkStart w:id="6" w:name="OLE_LINK14"/>
      <w:r w:rsidRPr="008A6410">
        <w:rPr>
          <w:rFonts w:ascii="Times New Roman" w:hAnsi="Times New Roman"/>
          <w:sz w:val="18"/>
          <w:szCs w:val="18"/>
        </w:rPr>
        <w:t>Zverejnenie účtovnej závierky za predchádzajúce účtovné obdobie</w:t>
      </w:r>
    </w:p>
    <w:p w:rsidR="008A6410" w:rsidRPr="008A6410" w:rsidRDefault="008A6410" w:rsidP="008A6410">
      <w:pPr>
        <w:pStyle w:val="BodyText"/>
      </w:pPr>
      <w:r w:rsidRPr="008A6410">
        <w:t xml:space="preserve">Účtovná závierka Spoločnosti k 31. </w:t>
      </w:r>
      <w:r w:rsidR="00791E76">
        <w:t>júlu</w:t>
      </w:r>
      <w:r w:rsidRPr="008A6410">
        <w:t xml:space="preserve"> 201</w:t>
      </w:r>
      <w:r w:rsidR="007D098D">
        <w:t>3</w:t>
      </w:r>
      <w:r w:rsidRPr="008A6410">
        <w:t xml:space="preserve"> spolu s výročnou správou a správou audítora o overení účtovnej závierky k 31. </w:t>
      </w:r>
      <w:r w:rsidR="00791E76">
        <w:t>júlu</w:t>
      </w:r>
      <w:r w:rsidR="00791E76" w:rsidRPr="008A6410">
        <w:t xml:space="preserve"> 201</w:t>
      </w:r>
      <w:r w:rsidR="007D098D">
        <w:t>3</w:t>
      </w:r>
      <w:r w:rsidRPr="008A6410">
        <w:t xml:space="preserve"> bola uložená do zbierky listín obchodného registra </w:t>
      </w:r>
      <w:r w:rsidR="008371A6" w:rsidRPr="008371A6">
        <w:t>3</w:t>
      </w:r>
      <w:r w:rsidRPr="008371A6">
        <w:t>.</w:t>
      </w:r>
      <w:r w:rsidR="008371A6">
        <w:t xml:space="preserve"> </w:t>
      </w:r>
      <w:r w:rsidR="008371A6" w:rsidRPr="008371A6">
        <w:t>júna</w:t>
      </w:r>
      <w:r w:rsidRPr="008371A6">
        <w:t xml:space="preserve"> 201</w:t>
      </w:r>
      <w:r w:rsidR="008371A6" w:rsidRPr="008371A6">
        <w:t>4</w:t>
      </w:r>
      <w:r w:rsidRPr="008A6410">
        <w:t xml:space="preserve">. Súvaha a výkaz ziskov a strát za predchádzajúce účtovné obdobie </w:t>
      </w:r>
      <w:r w:rsidR="001E46A1">
        <w:t xml:space="preserve">boli zverejnené v </w:t>
      </w:r>
      <w:r w:rsidRPr="008A6410">
        <w:t>Obchodnom vestníku</w:t>
      </w:r>
      <w:r w:rsidR="001E46A1">
        <w:t xml:space="preserve"> č.1</w:t>
      </w:r>
      <w:r w:rsidR="008371A6">
        <w:t>25</w:t>
      </w:r>
      <w:r w:rsidR="001E46A1">
        <w:t>/201</w:t>
      </w:r>
      <w:r w:rsidR="008371A6">
        <w:t>4</w:t>
      </w:r>
      <w:r w:rsidR="001E46A1">
        <w:t xml:space="preserve"> zo dňa </w:t>
      </w:r>
      <w:r w:rsidR="008371A6">
        <w:t>2</w:t>
      </w:r>
      <w:r w:rsidR="001E46A1" w:rsidRPr="008371A6">
        <w:t>.</w:t>
      </w:r>
      <w:r w:rsidR="00795116" w:rsidRPr="008371A6">
        <w:t xml:space="preserve"> jú</w:t>
      </w:r>
      <w:r w:rsidR="008371A6" w:rsidRPr="008371A6">
        <w:t>l</w:t>
      </w:r>
      <w:r w:rsidR="00795116" w:rsidRPr="008371A6">
        <w:t xml:space="preserve">a </w:t>
      </w:r>
      <w:r w:rsidR="001E46A1" w:rsidRPr="008371A6">
        <w:t>201</w:t>
      </w:r>
      <w:r w:rsidR="008371A6" w:rsidRPr="008371A6">
        <w:t>4</w:t>
      </w:r>
      <w:r w:rsidR="001E46A1" w:rsidRPr="008371A6">
        <w:t>.</w:t>
      </w:r>
    </w:p>
    <w:p w:rsidR="008A6410" w:rsidRPr="008A6410" w:rsidRDefault="008A6410" w:rsidP="008A6410">
      <w:pPr>
        <w:pStyle w:val="Heading1"/>
        <w:numPr>
          <w:ilvl w:val="0"/>
          <w:numId w:val="4"/>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Schválenie audítora</w:t>
      </w:r>
    </w:p>
    <w:p w:rsidR="008A6410" w:rsidRPr="008A6410" w:rsidRDefault="008A6410" w:rsidP="008A6410">
      <w:pPr>
        <w:pStyle w:val="BodyText"/>
      </w:pPr>
      <w:r w:rsidRPr="008A6410">
        <w:t xml:space="preserve">Valné zhromaždenie </w:t>
      </w:r>
      <w:r w:rsidR="00C451B2" w:rsidRPr="008371A6">
        <w:t>2</w:t>
      </w:r>
      <w:r w:rsidR="008371A6" w:rsidRPr="008371A6">
        <w:t>6</w:t>
      </w:r>
      <w:r w:rsidRPr="008371A6">
        <w:t>. m</w:t>
      </w:r>
      <w:r w:rsidR="00295B68" w:rsidRPr="008371A6">
        <w:t>arca</w:t>
      </w:r>
      <w:r w:rsidRPr="008371A6">
        <w:t xml:space="preserve"> 201</w:t>
      </w:r>
      <w:r w:rsidR="008371A6" w:rsidRPr="008371A6">
        <w:t>4</w:t>
      </w:r>
      <w:r w:rsidRPr="008A6410">
        <w:t xml:space="preserve"> schválilo spoločnosť </w:t>
      </w:r>
      <w:r w:rsidR="00791E76">
        <w:t>KPMG Slovensko spol. s r.o.</w:t>
      </w:r>
      <w:r w:rsidRPr="008A6410">
        <w:t xml:space="preserve"> ako audítora na overenie účtovnej závierky za účtovné obdobie od 1</w:t>
      </w:r>
      <w:r w:rsidR="00C451B2">
        <w:t xml:space="preserve">. </w:t>
      </w:r>
      <w:r w:rsidR="00791E76">
        <w:t>augusta</w:t>
      </w:r>
      <w:r w:rsidRPr="008A6410">
        <w:t xml:space="preserve"> 201</w:t>
      </w:r>
      <w:r w:rsidR="007D098D">
        <w:t>3</w:t>
      </w:r>
      <w:r w:rsidRPr="008A6410">
        <w:t xml:space="preserve"> do 31. </w:t>
      </w:r>
      <w:r w:rsidR="00791E76">
        <w:t>júla</w:t>
      </w:r>
      <w:r w:rsidRPr="008A6410">
        <w:t xml:space="preserve"> 201</w:t>
      </w:r>
      <w:r w:rsidR="007D098D">
        <w:t>4</w:t>
      </w:r>
      <w:r w:rsidRPr="008A6410">
        <w:t>.</w:t>
      </w:r>
    </w:p>
    <w:bookmarkEnd w:id="5"/>
    <w:bookmarkEnd w:id="6"/>
    <w:p w:rsidR="008A6410" w:rsidRPr="008A6410" w:rsidRDefault="008A6410" w:rsidP="008A6410">
      <w:pPr>
        <w:pStyle w:val="BodyText"/>
        <w:jc w:val="left"/>
      </w:pPr>
    </w:p>
    <w:p w:rsidR="008A6410" w:rsidRDefault="008A6410" w:rsidP="008A6410">
      <w:pPr>
        <w:pStyle w:val="Heading1"/>
        <w:numPr>
          <w:ilvl w:val="0"/>
          <w:numId w:val="3"/>
        </w:numPr>
        <w:spacing w:before="120" w:line="240" w:lineRule="auto"/>
        <w:ind w:left="284" w:hanging="284"/>
        <w:jc w:val="left"/>
        <w:rPr>
          <w:rFonts w:ascii="Times New Roman" w:hAnsi="Times New Roman"/>
          <w:sz w:val="18"/>
          <w:szCs w:val="18"/>
        </w:rPr>
      </w:pPr>
      <w:bookmarkStart w:id="7" w:name="_Toc530739897"/>
      <w:r w:rsidRPr="008A6410">
        <w:rPr>
          <w:rFonts w:ascii="Times New Roman" w:hAnsi="Times New Roman"/>
          <w:sz w:val="18"/>
          <w:szCs w:val="18"/>
        </w:rPr>
        <w:t>I</w:t>
      </w:r>
      <w:r>
        <w:rPr>
          <w:rFonts w:ascii="Times New Roman" w:hAnsi="Times New Roman"/>
          <w:sz w:val="18"/>
          <w:szCs w:val="18"/>
        </w:rPr>
        <w:t>NFORMÁCIE O</w:t>
      </w:r>
      <w:r w:rsidR="00821F95">
        <w:rPr>
          <w:rFonts w:ascii="Times New Roman" w:hAnsi="Times New Roman"/>
          <w:sz w:val="18"/>
          <w:szCs w:val="18"/>
        </w:rPr>
        <w:t xml:space="preserve"> ORGÁNOCH </w:t>
      </w:r>
      <w:r>
        <w:rPr>
          <w:rFonts w:ascii="Times New Roman" w:hAnsi="Times New Roman"/>
          <w:sz w:val="18"/>
          <w:szCs w:val="18"/>
        </w:rPr>
        <w:t>ÚČTOVNEJ JEDNOTK</w:t>
      </w:r>
      <w:bookmarkEnd w:id="7"/>
      <w:r w:rsidR="00821F95">
        <w:rPr>
          <w:rFonts w:ascii="Times New Roman" w:hAnsi="Times New Roman"/>
          <w:sz w:val="18"/>
          <w:szCs w:val="18"/>
        </w:rPr>
        <w:t>Y</w:t>
      </w:r>
    </w:p>
    <w:p w:rsidR="003E121B" w:rsidRPr="003E121B" w:rsidRDefault="003E121B" w:rsidP="003E121B">
      <w:pPr>
        <w:spacing w:after="0" w:line="240" w:lineRule="auto"/>
      </w:pPr>
    </w:p>
    <w:p w:rsidR="008A6410" w:rsidRPr="008A6410" w:rsidRDefault="008A6410" w:rsidP="008A6410">
      <w:pPr>
        <w:pStyle w:val="BodyText"/>
      </w:pPr>
      <w:r w:rsidRPr="008A6410">
        <w:t>Konatelia</w:t>
      </w:r>
      <w:r w:rsidRPr="008A6410">
        <w:tab/>
      </w:r>
      <w:r w:rsidRPr="008A6410">
        <w:tab/>
      </w:r>
      <w:r w:rsidR="00791E76">
        <w:t>Dipl.</w:t>
      </w:r>
      <w:r w:rsidR="008F6819">
        <w:t xml:space="preserve"> </w:t>
      </w:r>
      <w:r w:rsidRPr="008A6410">
        <w:t xml:space="preserve">Ing. </w:t>
      </w:r>
      <w:r w:rsidR="00791E76">
        <w:t>Johann Danner</w:t>
      </w:r>
    </w:p>
    <w:p w:rsidR="008A6410" w:rsidRPr="008A6410" w:rsidRDefault="008A6410" w:rsidP="008A6410">
      <w:pPr>
        <w:pStyle w:val="BodyText"/>
      </w:pPr>
      <w:r w:rsidRPr="008A6410">
        <w:tab/>
      </w:r>
      <w:r w:rsidRPr="008A6410">
        <w:tab/>
      </w:r>
      <w:r w:rsidRPr="008A6410">
        <w:tab/>
      </w:r>
      <w:r w:rsidR="00791E76">
        <w:t>František Pancurák</w:t>
      </w:r>
    </w:p>
    <w:p w:rsidR="008A6410" w:rsidRPr="008A6410" w:rsidRDefault="008A6410" w:rsidP="008A6410">
      <w:pPr>
        <w:pStyle w:val="BodyText"/>
      </w:pPr>
      <w:r w:rsidRPr="008A6410">
        <w:t>Prokurista</w:t>
      </w:r>
      <w:r w:rsidRPr="008A6410">
        <w:tab/>
      </w:r>
      <w:r w:rsidRPr="008A6410">
        <w:tab/>
        <w:t xml:space="preserve">Ing. </w:t>
      </w:r>
      <w:r w:rsidR="00791E76">
        <w:t>Slavomír Seman</w:t>
      </w:r>
    </w:p>
    <w:p w:rsidR="008F6819" w:rsidRDefault="008F6819" w:rsidP="00821F95">
      <w:pPr>
        <w:ind w:left="426"/>
        <w:jc w:val="both"/>
        <w:rPr>
          <w:rFonts w:ascii="Times New Roman" w:hAnsi="Times New Roman"/>
          <w:sz w:val="18"/>
        </w:rPr>
      </w:pPr>
    </w:p>
    <w:p w:rsidR="008F6819" w:rsidRDefault="008F6819" w:rsidP="00821F95">
      <w:pPr>
        <w:ind w:left="426"/>
        <w:jc w:val="both"/>
        <w:rPr>
          <w:rFonts w:ascii="Times New Roman" w:hAnsi="Times New Roman"/>
          <w:sz w:val="18"/>
        </w:rPr>
      </w:pPr>
    </w:p>
    <w:p w:rsidR="008F6819" w:rsidRDefault="008F6819" w:rsidP="00821F95">
      <w:pPr>
        <w:ind w:left="426"/>
        <w:jc w:val="both"/>
        <w:rPr>
          <w:rFonts w:ascii="Times New Roman" w:hAnsi="Times New Roman"/>
          <w:sz w:val="18"/>
        </w:rPr>
      </w:pPr>
    </w:p>
    <w:p w:rsidR="008F6819" w:rsidRDefault="008F6819" w:rsidP="00821F95">
      <w:pPr>
        <w:ind w:left="426"/>
        <w:jc w:val="both"/>
        <w:rPr>
          <w:rFonts w:ascii="Times New Roman" w:hAnsi="Times New Roman"/>
          <w:sz w:val="18"/>
        </w:rPr>
      </w:pPr>
    </w:p>
    <w:p w:rsidR="008F6819" w:rsidRDefault="008F6819" w:rsidP="00821F95">
      <w:pPr>
        <w:ind w:left="426"/>
        <w:jc w:val="both"/>
        <w:rPr>
          <w:rFonts w:ascii="Times New Roman" w:hAnsi="Times New Roman"/>
          <w:sz w:val="18"/>
        </w:rPr>
      </w:pPr>
    </w:p>
    <w:p w:rsidR="008A6410" w:rsidRPr="008A6410" w:rsidRDefault="008A6410" w:rsidP="00821F95">
      <w:pPr>
        <w:ind w:left="426"/>
        <w:jc w:val="both"/>
        <w:rPr>
          <w:rFonts w:ascii="Times New Roman" w:hAnsi="Times New Roman"/>
          <w:sz w:val="18"/>
        </w:rPr>
      </w:pPr>
      <w:r w:rsidRPr="008A6410">
        <w:rPr>
          <w:rFonts w:ascii="Times New Roman" w:hAnsi="Times New Roman"/>
          <w:sz w:val="18"/>
        </w:rPr>
        <w:tab/>
      </w:r>
      <w:r w:rsidRPr="008A6410">
        <w:rPr>
          <w:rFonts w:ascii="Times New Roman" w:hAnsi="Times New Roman"/>
          <w:sz w:val="18"/>
        </w:rPr>
        <w:tab/>
      </w:r>
      <w:r w:rsidRPr="008A6410">
        <w:rPr>
          <w:rFonts w:ascii="Times New Roman" w:hAnsi="Times New Roman"/>
          <w:sz w:val="18"/>
        </w:rPr>
        <w:tab/>
      </w:r>
      <w:r w:rsidRPr="008A6410">
        <w:rPr>
          <w:rFonts w:ascii="Times New Roman" w:hAnsi="Times New Roman"/>
          <w:sz w:val="18"/>
        </w:rPr>
        <w:tab/>
      </w:r>
    </w:p>
    <w:p w:rsidR="003E121B" w:rsidRPr="003E121B" w:rsidRDefault="003E121B" w:rsidP="003E121B">
      <w:pPr>
        <w:pStyle w:val="Heading1"/>
        <w:numPr>
          <w:ilvl w:val="0"/>
          <w:numId w:val="3"/>
        </w:numPr>
        <w:spacing w:before="120" w:line="240" w:lineRule="auto"/>
        <w:ind w:left="284" w:hanging="284"/>
        <w:jc w:val="left"/>
        <w:rPr>
          <w:rFonts w:ascii="Times New Roman" w:hAnsi="Times New Roman"/>
          <w:sz w:val="18"/>
          <w:szCs w:val="18"/>
        </w:rPr>
      </w:pPr>
      <w:bookmarkStart w:id="8" w:name="_Toc530739898"/>
      <w:r w:rsidRPr="008A6410">
        <w:rPr>
          <w:rFonts w:ascii="Times New Roman" w:hAnsi="Times New Roman"/>
          <w:sz w:val="18"/>
          <w:szCs w:val="18"/>
        </w:rPr>
        <w:lastRenderedPageBreak/>
        <w:t>I</w:t>
      </w:r>
      <w:r>
        <w:rPr>
          <w:rFonts w:ascii="Times New Roman" w:hAnsi="Times New Roman"/>
          <w:sz w:val="18"/>
          <w:szCs w:val="18"/>
        </w:rPr>
        <w:t>NFORMÁCIE O SPOLOČNÍKOCH ÚČTOVNEJ JEDNOTKY</w:t>
      </w:r>
    </w:p>
    <w:bookmarkEnd w:id="8"/>
    <w:p w:rsidR="008A6410" w:rsidRPr="008A6410" w:rsidRDefault="008A6410" w:rsidP="003E121B">
      <w:pPr>
        <w:pStyle w:val="BodyText"/>
        <w:jc w:val="left"/>
      </w:pPr>
    </w:p>
    <w:p w:rsidR="008A6410" w:rsidRPr="008A6410" w:rsidRDefault="008A6410" w:rsidP="008A6410">
      <w:pPr>
        <w:pStyle w:val="BodyText"/>
      </w:pPr>
      <w:r w:rsidRPr="008A6410">
        <w:t>Štruktúra spoločníkov k 31.</w:t>
      </w:r>
      <w:r w:rsidR="00791E76">
        <w:t xml:space="preserve"> júlu</w:t>
      </w:r>
      <w:r w:rsidRPr="008A6410">
        <w:t xml:space="preserve"> 201</w:t>
      </w:r>
      <w:r w:rsidR="007D098D">
        <w:t>4</w:t>
      </w:r>
      <w:r w:rsidR="00791E76">
        <w:t xml:space="preserve"> </w:t>
      </w:r>
      <w:r w:rsidRPr="008A6410">
        <w:t xml:space="preserve"> je takáto: </w:t>
      </w:r>
    </w:p>
    <w:bookmarkStart w:id="9" w:name="_MON_1411928700"/>
    <w:bookmarkEnd w:id="9"/>
    <w:p w:rsidR="00A00A06" w:rsidRDefault="00D0797D" w:rsidP="003E121B">
      <w:pPr>
        <w:spacing w:before="240"/>
        <w:ind w:left="426"/>
        <w:jc w:val="both"/>
      </w:pPr>
      <w:r>
        <w:object w:dxaOrig="8844" w:dyaOrig="2615">
          <v:shape id="_x0000_i1026" type="#_x0000_t75" style="width:441pt;height:136.5pt" o:ole="" o:preferrelative="f">
            <v:imagedata r:id="rId10" o:title=""/>
            <o:lock v:ext="edit" aspectratio="f"/>
          </v:shape>
          <o:OLEObject Type="Embed" ProgID="Excel.Sheet.8" ShapeID="_x0000_i1026" DrawAspect="Content" ObjectID="_1475999029" r:id="rId11"/>
        </w:object>
      </w:r>
    </w:p>
    <w:p w:rsidR="00FA3006" w:rsidRPr="003E121B" w:rsidRDefault="00FA3006" w:rsidP="00FA3006">
      <w:pPr>
        <w:pStyle w:val="Heading1"/>
        <w:numPr>
          <w:ilvl w:val="0"/>
          <w:numId w:val="3"/>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I</w:t>
      </w:r>
      <w:r>
        <w:rPr>
          <w:rFonts w:ascii="Times New Roman" w:hAnsi="Times New Roman"/>
          <w:sz w:val="18"/>
          <w:szCs w:val="18"/>
        </w:rPr>
        <w:t>NFORMÁCIE O KONSOLIDOVANOM CELKU</w:t>
      </w:r>
    </w:p>
    <w:p w:rsidR="00A00A06" w:rsidRDefault="00A00A06" w:rsidP="00A00A06">
      <w:pPr>
        <w:pStyle w:val="BodyText"/>
      </w:pPr>
    </w:p>
    <w:p w:rsidR="00A00A06" w:rsidRDefault="00A00A06" w:rsidP="00A00A06">
      <w:pPr>
        <w:pStyle w:val="BodyText"/>
        <w:ind w:hanging="426"/>
      </w:pPr>
      <w:r>
        <w:rPr>
          <w:b/>
        </w:rPr>
        <w:tab/>
      </w:r>
      <w:r>
        <w:t xml:space="preserve">Spoločnosť sa zahŕňa do konsolidovanej účtovnej závierky spoločnosti </w:t>
      </w:r>
      <w:r w:rsidR="00143EFB">
        <w:t>MKW Kunst</w:t>
      </w:r>
      <w:r w:rsidR="00C451B2">
        <w:t>st</w:t>
      </w:r>
      <w:r w:rsidR="00143EFB">
        <w:t>offtechnik GmbH</w:t>
      </w:r>
      <w:r>
        <w:t xml:space="preserve">, </w:t>
      </w:r>
      <w:r w:rsidR="00143EFB">
        <w:t>Jutogasse 3</w:t>
      </w:r>
      <w:r>
        <w:t xml:space="preserve">, </w:t>
      </w:r>
      <w:r w:rsidR="00143EFB">
        <w:t>Weibern, Rakúsko</w:t>
      </w:r>
      <w:r>
        <w:t xml:space="preserve"> a táto sa zahŕňa do konsolidovanej účtovnej závierky </w:t>
      </w:r>
      <w:r w:rsidR="00143EFB">
        <w:t>holdingu MKW-IOT Mettal, Kuns</w:t>
      </w:r>
      <w:r w:rsidR="00C451B2">
        <w:t>t</w:t>
      </w:r>
      <w:r w:rsidR="00143EFB">
        <w:t>stoff und Beschichtungtechnik GmbH, Jutogasse 3, Weibern, Rakúsko</w:t>
      </w:r>
      <w:r>
        <w:t xml:space="preserve">. Konsolidovanú účtovnú závierku </w:t>
      </w:r>
      <w:r w:rsidR="00143EFB">
        <w:t>holdingu</w:t>
      </w:r>
      <w:r>
        <w:t xml:space="preserve"> </w:t>
      </w:r>
      <w:r w:rsidR="00143EFB">
        <w:t xml:space="preserve">MKW-IOT </w:t>
      </w:r>
      <w:r>
        <w:t xml:space="preserve">zostavuje spoločnosť </w:t>
      </w:r>
      <w:r w:rsidR="00B45333">
        <w:t>MKW-IOT Mettal, Kuns</w:t>
      </w:r>
      <w:r w:rsidR="00C451B2">
        <w:t>t</w:t>
      </w:r>
      <w:r w:rsidR="00B45333">
        <w:t xml:space="preserve">stoff und Beschichtungtechnik GmbH, Jutogasse 3, Weibern, </w:t>
      </w:r>
      <w:r w:rsidR="00B45333" w:rsidRPr="00703729">
        <w:t>Rakúsko</w:t>
      </w:r>
      <w:r w:rsidRPr="00703729">
        <w:t xml:space="preserve">. </w:t>
      </w:r>
      <w:r w:rsidRPr="00B45333">
        <w:t xml:space="preserve">Tieto konsolidované účtovné závierky je možné dostať priamo v sídle uvedených </w:t>
      </w:r>
      <w:r w:rsidRPr="00703729">
        <w:t>spoločností</w:t>
      </w:r>
      <w:r w:rsidR="00B45333" w:rsidRPr="00703729">
        <w:t xml:space="preserve">. </w:t>
      </w:r>
      <w:r w:rsidRPr="00703729">
        <w:t xml:space="preserve">Adresa registrového súdu, ktorý vedie obchodný register, kde sú uložené konsolidované účtovné závierky, je </w:t>
      </w:r>
      <w:r w:rsidR="003F4250" w:rsidRPr="00703729">
        <w:t>Landesgericht Wels</w:t>
      </w:r>
      <w:r w:rsidR="00703729" w:rsidRPr="00703729">
        <w:t>, Maria</w:t>
      </w:r>
      <w:r w:rsidR="00703729">
        <w:t xml:space="preserve"> Teresia Strasse 12, 4600 Wels, Rakúsko.</w:t>
      </w:r>
    </w:p>
    <w:p w:rsidR="00A00A06" w:rsidRDefault="00A00A06" w:rsidP="00A00A06">
      <w:pPr>
        <w:pStyle w:val="Heading1"/>
        <w:spacing w:before="120" w:line="240" w:lineRule="auto"/>
        <w:jc w:val="left"/>
        <w:rPr>
          <w:rFonts w:ascii="Times New Roman" w:hAnsi="Times New Roman"/>
          <w:sz w:val="18"/>
          <w:szCs w:val="18"/>
        </w:rPr>
      </w:pPr>
      <w:bookmarkStart w:id="10" w:name="_Toc530739899"/>
    </w:p>
    <w:p w:rsidR="00CE4825" w:rsidRPr="003E121B" w:rsidRDefault="00CE4825" w:rsidP="00CE4825">
      <w:pPr>
        <w:pStyle w:val="Heading1"/>
        <w:numPr>
          <w:ilvl w:val="0"/>
          <w:numId w:val="3"/>
        </w:numPr>
        <w:spacing w:before="120" w:line="240" w:lineRule="auto"/>
        <w:ind w:left="284" w:hanging="284"/>
        <w:jc w:val="left"/>
        <w:rPr>
          <w:rFonts w:ascii="Times New Roman" w:hAnsi="Times New Roman"/>
          <w:sz w:val="18"/>
          <w:szCs w:val="18"/>
        </w:rPr>
      </w:pPr>
      <w:r w:rsidRPr="008A6410">
        <w:rPr>
          <w:rFonts w:ascii="Times New Roman" w:hAnsi="Times New Roman"/>
          <w:sz w:val="18"/>
          <w:szCs w:val="18"/>
        </w:rPr>
        <w:t>I</w:t>
      </w:r>
      <w:r>
        <w:rPr>
          <w:rFonts w:ascii="Times New Roman" w:hAnsi="Times New Roman"/>
          <w:sz w:val="18"/>
          <w:szCs w:val="18"/>
        </w:rPr>
        <w:t>NFORMÁCIE O ÚČTOVNÝCH ZÁSAD</w:t>
      </w:r>
      <w:r w:rsidR="00821F95">
        <w:rPr>
          <w:rFonts w:ascii="Times New Roman" w:hAnsi="Times New Roman"/>
          <w:sz w:val="18"/>
          <w:szCs w:val="18"/>
        </w:rPr>
        <w:t>ÁCH A ÚČTOVN</w:t>
      </w:r>
      <w:r>
        <w:rPr>
          <w:rFonts w:ascii="Times New Roman" w:hAnsi="Times New Roman"/>
          <w:sz w:val="18"/>
          <w:szCs w:val="18"/>
        </w:rPr>
        <w:t>ÝCH METÓDACH</w:t>
      </w:r>
    </w:p>
    <w:bookmarkEnd w:id="10"/>
    <w:p w:rsidR="00A00A06" w:rsidRDefault="00A00A06" w:rsidP="00A00A06">
      <w:pPr>
        <w:pStyle w:val="BodyText"/>
      </w:pPr>
    </w:p>
    <w:p w:rsidR="00A00A06" w:rsidRDefault="00A00A06" w:rsidP="00A00A06">
      <w:pPr>
        <w:pStyle w:val="Pismenka"/>
        <w:tabs>
          <w:tab w:val="clear" w:pos="426"/>
        </w:tabs>
        <w:ind w:left="426"/>
      </w:pPr>
      <w:r>
        <w:t>Východiská pre zostavenie účtovnej závierky</w:t>
      </w:r>
    </w:p>
    <w:p w:rsidR="007343AF" w:rsidRDefault="007343AF" w:rsidP="007343AF">
      <w:pPr>
        <w:pStyle w:val="BodyText"/>
        <w:ind w:left="450"/>
      </w:pPr>
      <w:r>
        <w:t>Účtovná závierka bola zostavená za predpokladu, že Spoločnosť bude nepretržite pokračovať vo svojej činnosti (going concern).</w:t>
      </w:r>
    </w:p>
    <w:p w:rsidR="007343AF" w:rsidRDefault="007343AF" w:rsidP="007343AF">
      <w:pPr>
        <w:pStyle w:val="BodyText"/>
        <w:ind w:left="450"/>
      </w:pPr>
    </w:p>
    <w:p w:rsidR="007343AF" w:rsidRDefault="007343AF" w:rsidP="007343AF">
      <w:pPr>
        <w:pStyle w:val="BodyText"/>
        <w:ind w:left="450"/>
      </w:pPr>
      <w:r w:rsidRPr="000F038C">
        <w:t>Účtovné metódy a všeobecné účtovné zásady boli účtovnou jednotkou konzistentne</w:t>
      </w:r>
      <w:r>
        <w:t xml:space="preserve"> aplikované.</w:t>
      </w:r>
    </w:p>
    <w:p w:rsidR="007343AF" w:rsidRDefault="007343AF" w:rsidP="007343AF">
      <w:pPr>
        <w:pStyle w:val="BodyText"/>
        <w:ind w:left="450"/>
      </w:pPr>
    </w:p>
    <w:p w:rsidR="00A00A06" w:rsidRDefault="007343AF" w:rsidP="007343AF">
      <w:pPr>
        <w:pStyle w:val="BodyText"/>
        <w:ind w:left="450"/>
      </w:pPr>
      <w:r>
        <w:t>V účtovnom období 2013</w:t>
      </w:r>
      <w:r w:rsidR="000B649A">
        <w:t>/2014</w:t>
      </w:r>
      <w:r>
        <w:t xml:space="preserve"> Spoločnosť nevykonala žiadne opravy významných chýb minulých účtovných období.</w:t>
      </w:r>
    </w:p>
    <w:p w:rsidR="00A00A06" w:rsidRDefault="00A00A06" w:rsidP="00A00A06">
      <w:pPr>
        <w:pStyle w:val="BodyText"/>
        <w:ind w:left="0"/>
      </w:pPr>
    </w:p>
    <w:p w:rsidR="00A00A06" w:rsidRDefault="00A00A06" w:rsidP="00A00A06">
      <w:pPr>
        <w:pStyle w:val="Pismenka"/>
        <w:tabs>
          <w:tab w:val="clear" w:pos="426"/>
        </w:tabs>
        <w:ind w:left="426"/>
      </w:pPr>
      <w:r>
        <w:t>Dlhodobý nehmotný majetok a dlhodobý hmotný majetok</w:t>
      </w:r>
    </w:p>
    <w:p w:rsidR="00A00A06" w:rsidRDefault="00A00A06" w:rsidP="00A00A06">
      <w:pPr>
        <w:pStyle w:val="BodyText"/>
      </w:pPr>
      <w:r>
        <w:t xml:space="preserve">Dlhodobý majetok nakupovaný sa oceňuje obstarávacou cenou, ktorá zahŕňa cenu obstarania a náklady súvisiace s obstaraním (clo, prepravu, montáž, poistné a pod.). </w:t>
      </w:r>
    </w:p>
    <w:p w:rsidR="00A00A06" w:rsidRDefault="00A00A06" w:rsidP="00A00A06">
      <w:pPr>
        <w:pStyle w:val="BodyText"/>
      </w:pPr>
    </w:p>
    <w:p w:rsidR="00A00A06" w:rsidRDefault="00A00A06" w:rsidP="00A00A06">
      <w:pPr>
        <w:pStyle w:val="BodyText"/>
      </w:pPr>
      <w:r>
        <w:t>Súčasťou obstarávacej ceny dlhodobého hmotného majetku nie sú úroky z cudzích zdrojov ani realizované kurzové rozdiely, ktoré vznikli do momentu uvedenia dlhodobého majetku do používania.</w:t>
      </w:r>
    </w:p>
    <w:p w:rsidR="00A00A06" w:rsidRDefault="00A00A06" w:rsidP="00A00A06">
      <w:pPr>
        <w:pStyle w:val="BodyText"/>
      </w:pPr>
    </w:p>
    <w:p w:rsidR="00A00A06" w:rsidRDefault="00A00A06" w:rsidP="00A00A06">
      <w:pPr>
        <w:pStyle w:val="BodyText"/>
      </w:pPr>
      <w:r>
        <w:t>Súčasťou obstarávacej ceny dlhodobého nehmotného majetku nie sú úroky z cudzích zdrojov, ktoré vznikli do momentu zaradenia dlhodobého nehmotného majetku do používania.</w:t>
      </w:r>
    </w:p>
    <w:p w:rsidR="00A00A06" w:rsidRDefault="00A00A06" w:rsidP="00A00A06">
      <w:pPr>
        <w:pStyle w:val="BodyText"/>
      </w:pPr>
    </w:p>
    <w:p w:rsidR="00A00A06" w:rsidRDefault="00A00A06" w:rsidP="00A00A06">
      <w:pPr>
        <w:pStyle w:val="Body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A00A06" w:rsidRDefault="00A00A06" w:rsidP="00A00A06">
      <w:pPr>
        <w:pStyle w:val="BodyText"/>
      </w:pPr>
    </w:p>
    <w:p w:rsidR="00A00A06" w:rsidRDefault="00A00A06" w:rsidP="00A00A06">
      <w:pPr>
        <w:pStyle w:val="Body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A00A06" w:rsidRDefault="00A00A06" w:rsidP="00A00A06">
      <w:pPr>
        <w:pStyle w:val="BodyText"/>
      </w:pPr>
    </w:p>
    <w:p w:rsidR="00A00A06" w:rsidRDefault="00A00A06" w:rsidP="00A00A06">
      <w:pPr>
        <w:pStyle w:val="BodyText"/>
      </w:pPr>
      <w:r>
        <w:t xml:space="preserve">Odpisy dlhodobého nehmotného majetku sú stanovené vychádzajúc z predpokladanej doby jeho používania a predpokladaného priebehu jeho opotrebenia. Odpisovať sa začína prvým dňom mesiaca </w:t>
      </w:r>
      <w:r w:rsidR="00CD1065">
        <w:t>v ktorom</w:t>
      </w:r>
      <w:r>
        <w:t xml:space="preserve"> </w:t>
      </w:r>
      <w:r w:rsidR="00CD1065">
        <w:t>bol</w:t>
      </w:r>
      <w:r>
        <w:t xml:space="preserve"> dlhodob</w:t>
      </w:r>
      <w:r w:rsidR="00CD1065">
        <w:t>ý</w:t>
      </w:r>
      <w:r>
        <w:t xml:space="preserve"> majet</w:t>
      </w:r>
      <w:r w:rsidR="00CD1065">
        <w:t>o</w:t>
      </w:r>
      <w:r>
        <w:t xml:space="preserve">k </w:t>
      </w:r>
      <w:r w:rsidR="00CD1065">
        <w:t xml:space="preserve">uvedený </w:t>
      </w:r>
      <w:r>
        <w:t xml:space="preserve">do používania. Drobný dlhodobý nehmotný majetok, ktorého obstarávacia cena (resp. vlastné náklady) je </w:t>
      </w:r>
      <w:r w:rsidR="002154F0">
        <w:t xml:space="preserve">      </w:t>
      </w:r>
      <w:r w:rsidRPr="00F7710B">
        <w:lastRenderedPageBreak/>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F85964" w:rsidRPr="00154418" w:rsidRDefault="00F85964" w:rsidP="00A00A06">
      <w:pPr>
        <w:pStyle w:val="BodyText"/>
        <w:rPr>
          <w:b/>
        </w:rPr>
      </w:pPr>
    </w:p>
    <w:p w:rsidR="00A00A06" w:rsidRPr="00154418" w:rsidRDefault="00A00A06" w:rsidP="00A00A06">
      <w:pPr>
        <w:pStyle w:val="BodyText"/>
        <w:rPr>
          <w:b/>
        </w:rPr>
      </w:pPr>
    </w:p>
    <w:tbl>
      <w:tblPr>
        <w:tblW w:w="0" w:type="auto"/>
        <w:tblInd w:w="456" w:type="dxa"/>
        <w:tblCellMar>
          <w:left w:w="30" w:type="dxa"/>
          <w:right w:w="30" w:type="dxa"/>
        </w:tblCellMar>
        <w:tblLook w:val="0000" w:firstRow="0" w:lastRow="0" w:firstColumn="0" w:lastColumn="0" w:noHBand="0" w:noVBand="0"/>
      </w:tblPr>
      <w:tblGrid>
        <w:gridCol w:w="2899"/>
        <w:gridCol w:w="417"/>
        <w:gridCol w:w="1544"/>
        <w:gridCol w:w="222"/>
        <w:gridCol w:w="1817"/>
        <w:gridCol w:w="222"/>
        <w:gridCol w:w="1695"/>
      </w:tblGrid>
      <w:tr w:rsidR="00A00A06" w:rsidRPr="002154F0" w:rsidTr="002154F0">
        <w:trPr>
          <w:trHeight w:val="250"/>
        </w:trPr>
        <w:tc>
          <w:tcPr>
            <w:tcW w:w="3316" w:type="dxa"/>
            <w:gridSpan w:val="2"/>
          </w:tcPr>
          <w:p w:rsidR="00A00A06" w:rsidRPr="002154F0" w:rsidRDefault="00A00A06" w:rsidP="00622788">
            <w:pPr>
              <w:pStyle w:val="Tabulka"/>
            </w:pPr>
            <w:r w:rsidRPr="002154F0">
              <w:br w:type="page"/>
            </w:r>
          </w:p>
        </w:tc>
        <w:tc>
          <w:tcPr>
            <w:tcW w:w="1544" w:type="dxa"/>
          </w:tcPr>
          <w:p w:rsidR="00A00A06" w:rsidRPr="002154F0" w:rsidRDefault="00A00A06" w:rsidP="00622788">
            <w:pPr>
              <w:pStyle w:val="Tabulka"/>
              <w:jc w:val="center"/>
            </w:pPr>
            <w:r w:rsidRPr="002154F0">
              <w:t>Predpokladaná</w:t>
            </w:r>
          </w:p>
        </w:tc>
        <w:tc>
          <w:tcPr>
            <w:tcW w:w="222" w:type="dxa"/>
          </w:tcPr>
          <w:p w:rsidR="00A00A06" w:rsidRPr="002154F0" w:rsidRDefault="00A00A06" w:rsidP="00622788">
            <w:pPr>
              <w:pStyle w:val="Tabulka"/>
              <w:jc w:val="center"/>
            </w:pPr>
          </w:p>
        </w:tc>
        <w:tc>
          <w:tcPr>
            <w:tcW w:w="1817" w:type="dxa"/>
          </w:tcPr>
          <w:p w:rsidR="00A00A06" w:rsidRPr="002154F0" w:rsidRDefault="00A00A06" w:rsidP="00622788">
            <w:pPr>
              <w:pStyle w:val="Tabulka"/>
              <w:jc w:val="center"/>
            </w:pPr>
            <w:r w:rsidRPr="002154F0">
              <w:t>Metóda</w:t>
            </w:r>
          </w:p>
        </w:tc>
        <w:tc>
          <w:tcPr>
            <w:tcW w:w="222" w:type="dxa"/>
          </w:tcPr>
          <w:p w:rsidR="00A00A06" w:rsidRPr="002154F0" w:rsidRDefault="00A00A06" w:rsidP="00622788">
            <w:pPr>
              <w:pStyle w:val="Tabulka"/>
              <w:jc w:val="center"/>
            </w:pPr>
          </w:p>
        </w:tc>
        <w:tc>
          <w:tcPr>
            <w:tcW w:w="1695" w:type="dxa"/>
          </w:tcPr>
          <w:p w:rsidR="00A00A06" w:rsidRPr="002154F0" w:rsidRDefault="00A00A06" w:rsidP="00622788">
            <w:pPr>
              <w:pStyle w:val="Tabulka"/>
              <w:jc w:val="center"/>
            </w:pPr>
            <w:r w:rsidRPr="002154F0">
              <w:t>Ročná odpisová</w:t>
            </w:r>
          </w:p>
        </w:tc>
      </w:tr>
      <w:tr w:rsidR="00A00A06" w:rsidRPr="002154F0" w:rsidTr="002154F0">
        <w:trPr>
          <w:trHeight w:val="250"/>
        </w:trPr>
        <w:tc>
          <w:tcPr>
            <w:tcW w:w="2899" w:type="dxa"/>
            <w:tcBorders>
              <w:bottom w:val="single" w:sz="4" w:space="0" w:color="auto"/>
            </w:tcBorders>
          </w:tcPr>
          <w:p w:rsidR="00A00A06" w:rsidRPr="002154F0" w:rsidRDefault="00A00A06" w:rsidP="00622788">
            <w:pPr>
              <w:pStyle w:val="Tabulka"/>
            </w:pPr>
          </w:p>
        </w:tc>
        <w:tc>
          <w:tcPr>
            <w:tcW w:w="417" w:type="dxa"/>
            <w:tcBorders>
              <w:bottom w:val="single" w:sz="4" w:space="0" w:color="auto"/>
            </w:tcBorders>
          </w:tcPr>
          <w:p w:rsidR="00A00A06" w:rsidRPr="002154F0" w:rsidRDefault="00A00A06" w:rsidP="00622788">
            <w:pPr>
              <w:pStyle w:val="Tabulka"/>
            </w:pPr>
          </w:p>
        </w:tc>
        <w:tc>
          <w:tcPr>
            <w:tcW w:w="1544" w:type="dxa"/>
            <w:tcBorders>
              <w:bottom w:val="single" w:sz="4" w:space="0" w:color="auto"/>
            </w:tcBorders>
          </w:tcPr>
          <w:p w:rsidR="00A00A06" w:rsidRPr="002154F0" w:rsidRDefault="00A00A06" w:rsidP="00622788">
            <w:pPr>
              <w:pStyle w:val="Tabulka"/>
              <w:jc w:val="center"/>
            </w:pPr>
            <w:r w:rsidRPr="002154F0">
              <w:t>doba používania</w:t>
            </w:r>
            <w:r w:rsidRPr="002154F0">
              <w:br/>
              <w:t>v rokoch</w:t>
            </w:r>
          </w:p>
        </w:tc>
        <w:tc>
          <w:tcPr>
            <w:tcW w:w="222" w:type="dxa"/>
            <w:tcBorders>
              <w:bottom w:val="single" w:sz="4" w:space="0" w:color="auto"/>
            </w:tcBorders>
          </w:tcPr>
          <w:p w:rsidR="00A00A06" w:rsidRPr="002154F0" w:rsidRDefault="00A00A06" w:rsidP="00622788">
            <w:pPr>
              <w:pStyle w:val="Tabulka"/>
              <w:jc w:val="center"/>
            </w:pPr>
          </w:p>
        </w:tc>
        <w:tc>
          <w:tcPr>
            <w:tcW w:w="1817" w:type="dxa"/>
            <w:tcBorders>
              <w:bottom w:val="single" w:sz="4" w:space="0" w:color="auto"/>
            </w:tcBorders>
          </w:tcPr>
          <w:p w:rsidR="00A00A06" w:rsidRPr="002154F0" w:rsidRDefault="007D69FE" w:rsidP="00622788">
            <w:pPr>
              <w:pStyle w:val="Tabulka"/>
              <w:jc w:val="center"/>
            </w:pPr>
            <w:r w:rsidRPr="002154F0">
              <w:t>O</w:t>
            </w:r>
            <w:r w:rsidR="00A00A06" w:rsidRPr="002154F0">
              <w:t>dpisovania</w:t>
            </w:r>
          </w:p>
        </w:tc>
        <w:tc>
          <w:tcPr>
            <w:tcW w:w="222" w:type="dxa"/>
            <w:tcBorders>
              <w:bottom w:val="single" w:sz="4" w:space="0" w:color="auto"/>
            </w:tcBorders>
          </w:tcPr>
          <w:p w:rsidR="00A00A06" w:rsidRPr="002154F0" w:rsidRDefault="00A00A06" w:rsidP="00622788">
            <w:pPr>
              <w:pStyle w:val="Tabulka"/>
              <w:jc w:val="center"/>
            </w:pPr>
          </w:p>
        </w:tc>
        <w:tc>
          <w:tcPr>
            <w:tcW w:w="1695" w:type="dxa"/>
            <w:tcBorders>
              <w:bottom w:val="single" w:sz="4" w:space="0" w:color="auto"/>
            </w:tcBorders>
          </w:tcPr>
          <w:p w:rsidR="00A00A06" w:rsidRPr="002154F0" w:rsidRDefault="00A00A06" w:rsidP="00622788">
            <w:pPr>
              <w:pStyle w:val="Tabulka"/>
              <w:jc w:val="center"/>
            </w:pPr>
            <w:r w:rsidRPr="002154F0">
              <w:t>sadzba v %</w:t>
            </w:r>
          </w:p>
        </w:tc>
      </w:tr>
      <w:tr w:rsidR="002154F0" w:rsidRPr="002154F0" w:rsidTr="002154F0">
        <w:trPr>
          <w:trHeight w:val="250"/>
        </w:trPr>
        <w:tc>
          <w:tcPr>
            <w:tcW w:w="3316" w:type="dxa"/>
            <w:gridSpan w:val="2"/>
          </w:tcPr>
          <w:p w:rsidR="002154F0" w:rsidRPr="002154F0" w:rsidRDefault="002154F0" w:rsidP="00187A39">
            <w:pPr>
              <w:pStyle w:val="Tabulka"/>
            </w:pPr>
            <w:r w:rsidRPr="002154F0">
              <w:t>Softvér</w:t>
            </w:r>
          </w:p>
        </w:tc>
        <w:tc>
          <w:tcPr>
            <w:tcW w:w="1544" w:type="dxa"/>
          </w:tcPr>
          <w:p w:rsidR="002154F0" w:rsidRPr="002154F0" w:rsidRDefault="002154F0" w:rsidP="00187A39">
            <w:pPr>
              <w:pStyle w:val="Tabulka"/>
              <w:jc w:val="center"/>
            </w:pPr>
            <w:r w:rsidRPr="002154F0">
              <w:t>4</w:t>
            </w:r>
          </w:p>
        </w:tc>
        <w:tc>
          <w:tcPr>
            <w:tcW w:w="222" w:type="dxa"/>
          </w:tcPr>
          <w:p w:rsidR="002154F0" w:rsidRPr="002154F0" w:rsidRDefault="002154F0" w:rsidP="00187A39">
            <w:pPr>
              <w:pStyle w:val="Tabulka"/>
              <w:jc w:val="center"/>
            </w:pPr>
          </w:p>
        </w:tc>
        <w:tc>
          <w:tcPr>
            <w:tcW w:w="1817" w:type="dxa"/>
          </w:tcPr>
          <w:p w:rsidR="002154F0" w:rsidRPr="002154F0" w:rsidRDefault="007D69FE" w:rsidP="00187A39">
            <w:pPr>
              <w:pStyle w:val="Tabulka"/>
              <w:jc w:val="center"/>
            </w:pPr>
            <w:r>
              <w:t>l</w:t>
            </w:r>
            <w:r w:rsidR="002154F0" w:rsidRPr="002154F0">
              <w:t>ineárna</w:t>
            </w:r>
          </w:p>
        </w:tc>
        <w:tc>
          <w:tcPr>
            <w:tcW w:w="222" w:type="dxa"/>
          </w:tcPr>
          <w:p w:rsidR="002154F0" w:rsidRPr="002154F0" w:rsidRDefault="002154F0" w:rsidP="00187A39">
            <w:pPr>
              <w:pStyle w:val="Tabulka"/>
              <w:jc w:val="center"/>
            </w:pPr>
          </w:p>
        </w:tc>
        <w:tc>
          <w:tcPr>
            <w:tcW w:w="1695" w:type="dxa"/>
          </w:tcPr>
          <w:p w:rsidR="002154F0" w:rsidRPr="002154F0" w:rsidRDefault="002154F0" w:rsidP="00187A39">
            <w:pPr>
              <w:pStyle w:val="Tabulka"/>
              <w:jc w:val="center"/>
            </w:pPr>
            <w:r w:rsidRPr="002154F0">
              <w:t>25</w:t>
            </w:r>
          </w:p>
        </w:tc>
      </w:tr>
      <w:tr w:rsidR="002154F0" w:rsidRPr="002154F0" w:rsidTr="002154F0">
        <w:tblPrEx>
          <w:tblCellMar>
            <w:left w:w="108" w:type="dxa"/>
            <w:right w:w="108" w:type="dxa"/>
          </w:tblCellMar>
        </w:tblPrEx>
        <w:trPr>
          <w:trHeight w:val="245"/>
        </w:trPr>
        <w:tc>
          <w:tcPr>
            <w:tcW w:w="3316" w:type="dxa"/>
            <w:gridSpan w:val="2"/>
          </w:tcPr>
          <w:p w:rsidR="002154F0" w:rsidRPr="002154F0" w:rsidRDefault="002154F0" w:rsidP="00187A39">
            <w:pPr>
              <w:pStyle w:val="Tabulka"/>
              <w:ind w:hanging="84"/>
            </w:pPr>
            <w:r w:rsidRPr="002154F0">
              <w:t xml:space="preserve">Oceniteľné práva </w:t>
            </w:r>
          </w:p>
        </w:tc>
        <w:tc>
          <w:tcPr>
            <w:tcW w:w="1544" w:type="dxa"/>
          </w:tcPr>
          <w:p w:rsidR="002154F0" w:rsidRPr="002154F0" w:rsidRDefault="007343AF" w:rsidP="00187A39">
            <w:pPr>
              <w:pStyle w:val="Tabulka"/>
              <w:jc w:val="center"/>
            </w:pPr>
            <w:r>
              <w:t>4</w:t>
            </w:r>
          </w:p>
        </w:tc>
        <w:tc>
          <w:tcPr>
            <w:tcW w:w="222" w:type="dxa"/>
          </w:tcPr>
          <w:p w:rsidR="002154F0" w:rsidRPr="002154F0" w:rsidRDefault="002154F0" w:rsidP="00187A39">
            <w:pPr>
              <w:pStyle w:val="Tabulka"/>
              <w:jc w:val="center"/>
            </w:pPr>
          </w:p>
        </w:tc>
        <w:tc>
          <w:tcPr>
            <w:tcW w:w="1817" w:type="dxa"/>
          </w:tcPr>
          <w:p w:rsidR="002154F0" w:rsidRPr="002154F0" w:rsidRDefault="007D69FE" w:rsidP="00187A39">
            <w:pPr>
              <w:pStyle w:val="Tabulka"/>
              <w:jc w:val="center"/>
            </w:pPr>
            <w:r>
              <w:t>l</w:t>
            </w:r>
            <w:r w:rsidR="002154F0" w:rsidRPr="002154F0">
              <w:t>ineárna</w:t>
            </w:r>
          </w:p>
        </w:tc>
        <w:tc>
          <w:tcPr>
            <w:tcW w:w="222" w:type="dxa"/>
          </w:tcPr>
          <w:p w:rsidR="002154F0" w:rsidRPr="002154F0" w:rsidRDefault="002154F0" w:rsidP="00187A39">
            <w:pPr>
              <w:pStyle w:val="Tabulka"/>
              <w:jc w:val="center"/>
            </w:pPr>
          </w:p>
        </w:tc>
        <w:tc>
          <w:tcPr>
            <w:tcW w:w="1695" w:type="dxa"/>
          </w:tcPr>
          <w:p w:rsidR="002154F0" w:rsidRPr="002154F0" w:rsidRDefault="007343AF" w:rsidP="00187A39">
            <w:pPr>
              <w:pStyle w:val="Tabulka"/>
              <w:jc w:val="center"/>
            </w:pPr>
            <w:r>
              <w:t>25</w:t>
            </w:r>
          </w:p>
        </w:tc>
      </w:tr>
      <w:tr w:rsidR="002154F0" w:rsidRPr="002154F0" w:rsidTr="002154F0">
        <w:tblPrEx>
          <w:tblCellMar>
            <w:left w:w="108" w:type="dxa"/>
            <w:right w:w="108" w:type="dxa"/>
          </w:tblCellMar>
        </w:tblPrEx>
        <w:trPr>
          <w:trHeight w:val="245"/>
        </w:trPr>
        <w:tc>
          <w:tcPr>
            <w:tcW w:w="3316" w:type="dxa"/>
            <w:gridSpan w:val="2"/>
          </w:tcPr>
          <w:p w:rsidR="002154F0" w:rsidRPr="002154F0" w:rsidRDefault="002154F0" w:rsidP="00187A39">
            <w:pPr>
              <w:pStyle w:val="Tabulka"/>
              <w:ind w:hanging="84"/>
            </w:pPr>
            <w:r w:rsidRPr="002154F0">
              <w:t>Drobný dlhodobý nehmotný majetok</w:t>
            </w:r>
          </w:p>
        </w:tc>
        <w:tc>
          <w:tcPr>
            <w:tcW w:w="1544" w:type="dxa"/>
          </w:tcPr>
          <w:p w:rsidR="002154F0" w:rsidRPr="002154F0" w:rsidRDefault="002154F0" w:rsidP="00187A39">
            <w:pPr>
              <w:pStyle w:val="Tabulka"/>
              <w:jc w:val="center"/>
            </w:pPr>
            <w:r w:rsidRPr="002154F0">
              <w:t>rôzna</w:t>
            </w:r>
          </w:p>
        </w:tc>
        <w:tc>
          <w:tcPr>
            <w:tcW w:w="222" w:type="dxa"/>
          </w:tcPr>
          <w:p w:rsidR="002154F0" w:rsidRPr="002154F0" w:rsidRDefault="002154F0" w:rsidP="00187A39">
            <w:pPr>
              <w:pStyle w:val="Tabulka"/>
              <w:jc w:val="center"/>
            </w:pPr>
          </w:p>
        </w:tc>
        <w:tc>
          <w:tcPr>
            <w:tcW w:w="1817" w:type="dxa"/>
          </w:tcPr>
          <w:p w:rsidR="002154F0" w:rsidRPr="002154F0" w:rsidRDefault="002154F0" w:rsidP="00187A39">
            <w:pPr>
              <w:pStyle w:val="Tabulka"/>
              <w:jc w:val="center"/>
            </w:pPr>
            <w:r w:rsidRPr="002154F0">
              <w:t>jednorazový odpis</w:t>
            </w:r>
          </w:p>
        </w:tc>
        <w:tc>
          <w:tcPr>
            <w:tcW w:w="222" w:type="dxa"/>
          </w:tcPr>
          <w:p w:rsidR="002154F0" w:rsidRPr="002154F0" w:rsidRDefault="002154F0" w:rsidP="00187A39">
            <w:pPr>
              <w:pStyle w:val="Tabulka"/>
              <w:jc w:val="center"/>
            </w:pPr>
          </w:p>
        </w:tc>
        <w:tc>
          <w:tcPr>
            <w:tcW w:w="1695" w:type="dxa"/>
          </w:tcPr>
          <w:p w:rsidR="002154F0" w:rsidRPr="002154F0" w:rsidRDefault="002154F0" w:rsidP="00187A39">
            <w:pPr>
              <w:pStyle w:val="Tabulka"/>
              <w:jc w:val="center"/>
            </w:pPr>
            <w:r w:rsidRPr="002154F0">
              <w:t>100</w:t>
            </w:r>
          </w:p>
        </w:tc>
      </w:tr>
      <w:tr w:rsidR="00A00A06" w:rsidRPr="002154F0" w:rsidTr="002154F0">
        <w:tblPrEx>
          <w:tblCellMar>
            <w:left w:w="108" w:type="dxa"/>
            <w:right w:w="108" w:type="dxa"/>
          </w:tblCellMar>
        </w:tblPrEx>
        <w:trPr>
          <w:trHeight w:val="245"/>
        </w:trPr>
        <w:tc>
          <w:tcPr>
            <w:tcW w:w="3316" w:type="dxa"/>
            <w:gridSpan w:val="2"/>
          </w:tcPr>
          <w:p w:rsidR="00A00A06" w:rsidRPr="002154F0" w:rsidRDefault="00A00A06" w:rsidP="00622788">
            <w:pPr>
              <w:pStyle w:val="Tabulka"/>
              <w:ind w:hanging="84"/>
            </w:pPr>
          </w:p>
        </w:tc>
        <w:tc>
          <w:tcPr>
            <w:tcW w:w="1544" w:type="dxa"/>
          </w:tcPr>
          <w:p w:rsidR="00A00A06" w:rsidRPr="002154F0" w:rsidRDefault="00A00A06" w:rsidP="00622788">
            <w:pPr>
              <w:pStyle w:val="Tabulka"/>
              <w:jc w:val="center"/>
            </w:pPr>
          </w:p>
        </w:tc>
        <w:tc>
          <w:tcPr>
            <w:tcW w:w="222" w:type="dxa"/>
          </w:tcPr>
          <w:p w:rsidR="00A00A06" w:rsidRPr="002154F0" w:rsidRDefault="00A00A06" w:rsidP="00622788">
            <w:pPr>
              <w:pStyle w:val="Tabulka"/>
              <w:jc w:val="center"/>
            </w:pPr>
          </w:p>
        </w:tc>
        <w:tc>
          <w:tcPr>
            <w:tcW w:w="1817" w:type="dxa"/>
          </w:tcPr>
          <w:p w:rsidR="00A00A06" w:rsidRPr="002154F0" w:rsidRDefault="00A00A06" w:rsidP="00622788">
            <w:pPr>
              <w:pStyle w:val="Tabulka"/>
              <w:jc w:val="center"/>
            </w:pPr>
          </w:p>
        </w:tc>
        <w:tc>
          <w:tcPr>
            <w:tcW w:w="222" w:type="dxa"/>
          </w:tcPr>
          <w:p w:rsidR="00A00A06" w:rsidRPr="002154F0" w:rsidRDefault="00A00A06" w:rsidP="00622788">
            <w:pPr>
              <w:pStyle w:val="Tabulka"/>
              <w:jc w:val="center"/>
            </w:pPr>
          </w:p>
        </w:tc>
        <w:tc>
          <w:tcPr>
            <w:tcW w:w="1695" w:type="dxa"/>
          </w:tcPr>
          <w:p w:rsidR="00A00A06" w:rsidRPr="002154F0" w:rsidRDefault="00A00A06" w:rsidP="00622788">
            <w:pPr>
              <w:pStyle w:val="Tabulka"/>
              <w:jc w:val="center"/>
            </w:pPr>
          </w:p>
        </w:tc>
      </w:tr>
    </w:tbl>
    <w:p w:rsidR="00A00A06" w:rsidRDefault="00A00A06" w:rsidP="00A00A06">
      <w:pPr>
        <w:pStyle w:val="BodyText"/>
      </w:pPr>
      <w:r>
        <w:t xml:space="preserve">Odpisy dlhodobého hmotného majetku sú stanovené vychádzajúc z predpokladanej doby jeho používania a predpokladaného priebehu jeho opotrebenia. Odpisovať sa začína </w:t>
      </w:r>
      <w:r w:rsidR="00CD1065">
        <w:t>prvým dňom mesiaca v ktorom bol dlhodobý majetok uvedený do používania</w:t>
      </w:r>
      <w:r>
        <w:t>.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A00A06" w:rsidRPr="00154418" w:rsidRDefault="00A00A06" w:rsidP="00A00A06">
      <w:pPr>
        <w:pStyle w:val="BodyText"/>
        <w:rPr>
          <w:b/>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A00A06" w:rsidRPr="002154F0" w:rsidTr="00622788">
        <w:trPr>
          <w:trHeight w:val="250"/>
        </w:trPr>
        <w:tc>
          <w:tcPr>
            <w:tcW w:w="3118" w:type="dxa"/>
            <w:gridSpan w:val="2"/>
          </w:tcPr>
          <w:p w:rsidR="00A00A06" w:rsidRPr="002154F0" w:rsidRDefault="00A00A06" w:rsidP="00622788">
            <w:pPr>
              <w:pStyle w:val="Tabulka"/>
            </w:pPr>
          </w:p>
        </w:tc>
        <w:tc>
          <w:tcPr>
            <w:tcW w:w="1985" w:type="dxa"/>
          </w:tcPr>
          <w:p w:rsidR="00A00A06" w:rsidRPr="002154F0" w:rsidRDefault="00A00A06" w:rsidP="00622788">
            <w:pPr>
              <w:pStyle w:val="Tabulka"/>
              <w:jc w:val="center"/>
            </w:pPr>
            <w:r w:rsidRPr="002154F0">
              <w:t>Predpokladaná</w:t>
            </w:r>
          </w:p>
        </w:tc>
        <w:tc>
          <w:tcPr>
            <w:tcW w:w="141" w:type="dxa"/>
          </w:tcPr>
          <w:p w:rsidR="00A00A06" w:rsidRPr="002154F0" w:rsidRDefault="00A00A06" w:rsidP="00622788">
            <w:pPr>
              <w:pStyle w:val="Tabulka"/>
              <w:jc w:val="center"/>
            </w:pPr>
          </w:p>
        </w:tc>
        <w:tc>
          <w:tcPr>
            <w:tcW w:w="1701" w:type="dxa"/>
          </w:tcPr>
          <w:p w:rsidR="00A00A06" w:rsidRPr="002154F0" w:rsidRDefault="00A00A06" w:rsidP="00622788">
            <w:pPr>
              <w:pStyle w:val="Tabulka"/>
              <w:jc w:val="center"/>
            </w:pPr>
            <w:r w:rsidRPr="002154F0">
              <w:t>Metóda</w:t>
            </w:r>
          </w:p>
        </w:tc>
        <w:tc>
          <w:tcPr>
            <w:tcW w:w="142" w:type="dxa"/>
          </w:tcPr>
          <w:p w:rsidR="00A00A06" w:rsidRPr="002154F0" w:rsidRDefault="00A00A06" w:rsidP="00622788">
            <w:pPr>
              <w:pStyle w:val="Tabulka"/>
              <w:jc w:val="center"/>
            </w:pPr>
          </w:p>
        </w:tc>
        <w:tc>
          <w:tcPr>
            <w:tcW w:w="1701" w:type="dxa"/>
          </w:tcPr>
          <w:p w:rsidR="00A00A06" w:rsidRPr="002154F0" w:rsidRDefault="00A00A06" w:rsidP="00622788">
            <w:pPr>
              <w:pStyle w:val="Tabulka"/>
              <w:jc w:val="center"/>
            </w:pPr>
            <w:r w:rsidRPr="002154F0">
              <w:t>Ročná odpisová</w:t>
            </w:r>
          </w:p>
        </w:tc>
      </w:tr>
      <w:tr w:rsidR="00A00A06" w:rsidRPr="002154F0" w:rsidTr="00622788">
        <w:trPr>
          <w:trHeight w:val="250"/>
        </w:trPr>
        <w:tc>
          <w:tcPr>
            <w:tcW w:w="2976" w:type="dxa"/>
            <w:tcBorders>
              <w:bottom w:val="single" w:sz="4" w:space="0" w:color="auto"/>
            </w:tcBorders>
          </w:tcPr>
          <w:p w:rsidR="00A00A06" w:rsidRPr="002154F0" w:rsidRDefault="00A00A06" w:rsidP="00622788">
            <w:pPr>
              <w:pStyle w:val="Tabulka"/>
            </w:pPr>
          </w:p>
        </w:tc>
        <w:tc>
          <w:tcPr>
            <w:tcW w:w="142" w:type="dxa"/>
            <w:tcBorders>
              <w:bottom w:val="single" w:sz="4" w:space="0" w:color="auto"/>
            </w:tcBorders>
          </w:tcPr>
          <w:p w:rsidR="00A00A06" w:rsidRPr="002154F0" w:rsidRDefault="00A00A06" w:rsidP="00622788">
            <w:pPr>
              <w:pStyle w:val="Tabulka"/>
            </w:pPr>
          </w:p>
        </w:tc>
        <w:tc>
          <w:tcPr>
            <w:tcW w:w="1985" w:type="dxa"/>
            <w:tcBorders>
              <w:bottom w:val="single" w:sz="4" w:space="0" w:color="auto"/>
            </w:tcBorders>
          </w:tcPr>
          <w:p w:rsidR="00A00A06" w:rsidRPr="002154F0" w:rsidRDefault="00A00A06" w:rsidP="00622788">
            <w:pPr>
              <w:pStyle w:val="Tabulka"/>
              <w:jc w:val="center"/>
            </w:pPr>
            <w:r w:rsidRPr="002154F0">
              <w:t>doba používania v rokoch</w:t>
            </w:r>
          </w:p>
        </w:tc>
        <w:tc>
          <w:tcPr>
            <w:tcW w:w="141" w:type="dxa"/>
            <w:tcBorders>
              <w:bottom w:val="single" w:sz="4" w:space="0" w:color="auto"/>
            </w:tcBorders>
          </w:tcPr>
          <w:p w:rsidR="00A00A06" w:rsidRPr="002154F0" w:rsidRDefault="00A00A06" w:rsidP="00622788">
            <w:pPr>
              <w:pStyle w:val="Tabulka"/>
              <w:jc w:val="center"/>
            </w:pPr>
          </w:p>
        </w:tc>
        <w:tc>
          <w:tcPr>
            <w:tcW w:w="1701" w:type="dxa"/>
            <w:tcBorders>
              <w:bottom w:val="single" w:sz="4" w:space="0" w:color="auto"/>
            </w:tcBorders>
          </w:tcPr>
          <w:p w:rsidR="00A00A06" w:rsidRPr="002154F0" w:rsidRDefault="00A00A06" w:rsidP="00622788">
            <w:pPr>
              <w:pStyle w:val="Tabulka"/>
              <w:jc w:val="center"/>
            </w:pPr>
            <w:r w:rsidRPr="002154F0">
              <w:t>odpisovania</w:t>
            </w:r>
          </w:p>
        </w:tc>
        <w:tc>
          <w:tcPr>
            <w:tcW w:w="142" w:type="dxa"/>
            <w:tcBorders>
              <w:bottom w:val="single" w:sz="4" w:space="0" w:color="auto"/>
            </w:tcBorders>
          </w:tcPr>
          <w:p w:rsidR="00A00A06" w:rsidRPr="002154F0" w:rsidRDefault="00A00A06" w:rsidP="00622788">
            <w:pPr>
              <w:pStyle w:val="Tabulka"/>
              <w:jc w:val="center"/>
            </w:pPr>
          </w:p>
        </w:tc>
        <w:tc>
          <w:tcPr>
            <w:tcW w:w="1701" w:type="dxa"/>
            <w:tcBorders>
              <w:bottom w:val="single" w:sz="4" w:space="0" w:color="auto"/>
            </w:tcBorders>
          </w:tcPr>
          <w:p w:rsidR="00A00A06" w:rsidRPr="002154F0" w:rsidRDefault="00A00A06" w:rsidP="00622788">
            <w:pPr>
              <w:pStyle w:val="Tabulka"/>
              <w:jc w:val="center"/>
            </w:pPr>
            <w:r w:rsidRPr="002154F0">
              <w:t>sadzba v %</w:t>
            </w:r>
          </w:p>
        </w:tc>
      </w:tr>
      <w:tr w:rsidR="00A00A06" w:rsidRPr="002154F0" w:rsidTr="00622788">
        <w:trPr>
          <w:trHeight w:val="250"/>
        </w:trPr>
        <w:tc>
          <w:tcPr>
            <w:tcW w:w="3118" w:type="dxa"/>
            <w:gridSpan w:val="2"/>
            <w:tcBorders>
              <w:top w:val="single" w:sz="4" w:space="0" w:color="auto"/>
            </w:tcBorders>
          </w:tcPr>
          <w:p w:rsidR="00A00A06" w:rsidRPr="002154F0" w:rsidRDefault="00A00A06" w:rsidP="00622788">
            <w:pPr>
              <w:pStyle w:val="Tabulka"/>
            </w:pPr>
            <w:r w:rsidRPr="002154F0">
              <w:t>Stavby</w:t>
            </w:r>
          </w:p>
        </w:tc>
        <w:tc>
          <w:tcPr>
            <w:tcW w:w="1985" w:type="dxa"/>
            <w:tcBorders>
              <w:top w:val="single" w:sz="4" w:space="0" w:color="auto"/>
            </w:tcBorders>
          </w:tcPr>
          <w:p w:rsidR="00A00A06" w:rsidRPr="002154F0" w:rsidRDefault="00CD1065" w:rsidP="00CD1065">
            <w:pPr>
              <w:pStyle w:val="Tabulka"/>
              <w:jc w:val="center"/>
            </w:pPr>
            <w:r w:rsidRPr="002154F0">
              <w:t>30 až 5</w:t>
            </w:r>
            <w:r w:rsidR="00A00A06" w:rsidRPr="002154F0">
              <w:t>0</w:t>
            </w:r>
          </w:p>
        </w:tc>
        <w:tc>
          <w:tcPr>
            <w:tcW w:w="141" w:type="dxa"/>
            <w:tcBorders>
              <w:top w:val="single" w:sz="4" w:space="0" w:color="auto"/>
            </w:tcBorders>
          </w:tcPr>
          <w:p w:rsidR="00A00A06" w:rsidRPr="002154F0" w:rsidRDefault="00A00A06" w:rsidP="00622788">
            <w:pPr>
              <w:pStyle w:val="Tabulka"/>
              <w:jc w:val="center"/>
            </w:pPr>
          </w:p>
        </w:tc>
        <w:tc>
          <w:tcPr>
            <w:tcW w:w="1701" w:type="dxa"/>
            <w:tcBorders>
              <w:top w:val="single" w:sz="4" w:space="0" w:color="auto"/>
            </w:tcBorders>
          </w:tcPr>
          <w:p w:rsidR="00A00A06" w:rsidRPr="002154F0" w:rsidRDefault="00CD1065" w:rsidP="00CD1065">
            <w:pPr>
              <w:pStyle w:val="Tabulka"/>
              <w:jc w:val="center"/>
            </w:pPr>
            <w:r w:rsidRPr="002154F0">
              <w:t>degresívna</w:t>
            </w:r>
          </w:p>
        </w:tc>
        <w:tc>
          <w:tcPr>
            <w:tcW w:w="142" w:type="dxa"/>
            <w:tcBorders>
              <w:top w:val="single" w:sz="4" w:space="0" w:color="auto"/>
            </w:tcBorders>
          </w:tcPr>
          <w:p w:rsidR="00A00A06" w:rsidRPr="002154F0" w:rsidRDefault="00A00A06" w:rsidP="00622788">
            <w:pPr>
              <w:pStyle w:val="Tabulka"/>
              <w:jc w:val="center"/>
            </w:pPr>
          </w:p>
        </w:tc>
        <w:tc>
          <w:tcPr>
            <w:tcW w:w="1701" w:type="dxa"/>
            <w:tcBorders>
              <w:top w:val="single" w:sz="4" w:space="0" w:color="auto"/>
            </w:tcBorders>
          </w:tcPr>
          <w:p w:rsidR="00A00A06" w:rsidRPr="002154F0" w:rsidRDefault="00A00A06" w:rsidP="00622788">
            <w:pPr>
              <w:pStyle w:val="Tabulka"/>
              <w:jc w:val="center"/>
            </w:pPr>
            <w:r w:rsidRPr="002154F0">
              <w:t>2,5</w:t>
            </w:r>
            <w:r w:rsidR="00CD1065" w:rsidRPr="002154F0">
              <w:t xml:space="preserve"> až 3,33</w:t>
            </w:r>
          </w:p>
        </w:tc>
      </w:tr>
      <w:tr w:rsidR="00A00A06" w:rsidRPr="002154F0" w:rsidTr="00622788">
        <w:trPr>
          <w:trHeight w:val="250"/>
        </w:trPr>
        <w:tc>
          <w:tcPr>
            <w:tcW w:w="3118" w:type="dxa"/>
            <w:gridSpan w:val="2"/>
          </w:tcPr>
          <w:p w:rsidR="00A00A06" w:rsidRPr="002154F0" w:rsidRDefault="00A00A06" w:rsidP="00622788">
            <w:pPr>
              <w:pStyle w:val="Tabulka"/>
            </w:pPr>
            <w:r w:rsidRPr="002154F0">
              <w:t>Stroje, prístroje a zariadenia</w:t>
            </w:r>
          </w:p>
        </w:tc>
        <w:tc>
          <w:tcPr>
            <w:tcW w:w="1985" w:type="dxa"/>
          </w:tcPr>
          <w:p w:rsidR="00A00A06" w:rsidRPr="002154F0" w:rsidRDefault="00CD1065" w:rsidP="00CD1065">
            <w:pPr>
              <w:pStyle w:val="Tabulka"/>
              <w:jc w:val="center"/>
            </w:pPr>
            <w:r w:rsidRPr="002154F0">
              <w:t>3</w:t>
            </w:r>
            <w:r w:rsidR="00A00A06" w:rsidRPr="002154F0">
              <w:t xml:space="preserve"> až </w:t>
            </w:r>
            <w:r w:rsidRPr="002154F0">
              <w:t>8</w:t>
            </w:r>
          </w:p>
        </w:tc>
        <w:tc>
          <w:tcPr>
            <w:tcW w:w="141" w:type="dxa"/>
          </w:tcPr>
          <w:p w:rsidR="00A00A06" w:rsidRPr="002154F0" w:rsidRDefault="00A00A06" w:rsidP="00622788">
            <w:pPr>
              <w:pStyle w:val="Tabulka"/>
              <w:jc w:val="center"/>
            </w:pPr>
          </w:p>
        </w:tc>
        <w:tc>
          <w:tcPr>
            <w:tcW w:w="1701" w:type="dxa"/>
          </w:tcPr>
          <w:p w:rsidR="00A00A06" w:rsidRPr="002154F0" w:rsidRDefault="00CD1065" w:rsidP="00CD1065">
            <w:pPr>
              <w:pStyle w:val="Tabulka"/>
              <w:jc w:val="center"/>
            </w:pPr>
            <w:r w:rsidRPr="002154F0">
              <w:t>degresívna,</w:t>
            </w:r>
            <w:r w:rsidR="00A00A06" w:rsidRPr="002154F0">
              <w:t>lineárna</w:t>
            </w:r>
          </w:p>
        </w:tc>
        <w:tc>
          <w:tcPr>
            <w:tcW w:w="142" w:type="dxa"/>
          </w:tcPr>
          <w:p w:rsidR="00A00A06" w:rsidRPr="002154F0" w:rsidRDefault="00A00A06" w:rsidP="00622788">
            <w:pPr>
              <w:pStyle w:val="Tabulka"/>
              <w:jc w:val="center"/>
            </w:pPr>
          </w:p>
        </w:tc>
        <w:tc>
          <w:tcPr>
            <w:tcW w:w="1701" w:type="dxa"/>
          </w:tcPr>
          <w:p w:rsidR="00A00A06" w:rsidRPr="002154F0" w:rsidRDefault="00CD1065" w:rsidP="00CD1065">
            <w:pPr>
              <w:pStyle w:val="Tabulka"/>
              <w:jc w:val="center"/>
            </w:pPr>
            <w:r w:rsidRPr="002154F0">
              <w:t>12,5</w:t>
            </w:r>
            <w:r w:rsidR="00A00A06" w:rsidRPr="002154F0">
              <w:t xml:space="preserve"> až </w:t>
            </w:r>
            <w:r w:rsidRPr="002154F0">
              <w:t>33,3</w:t>
            </w:r>
          </w:p>
        </w:tc>
      </w:tr>
      <w:tr w:rsidR="00A00A06" w:rsidRPr="002154F0" w:rsidTr="00622788">
        <w:trPr>
          <w:trHeight w:val="250"/>
        </w:trPr>
        <w:tc>
          <w:tcPr>
            <w:tcW w:w="3118" w:type="dxa"/>
            <w:gridSpan w:val="2"/>
          </w:tcPr>
          <w:p w:rsidR="00A00A06" w:rsidRPr="002154F0" w:rsidRDefault="00A00A06" w:rsidP="00622788">
            <w:pPr>
              <w:pStyle w:val="Tabulka"/>
            </w:pPr>
            <w:r w:rsidRPr="002154F0">
              <w:t>Dopravné prostriedky</w:t>
            </w:r>
          </w:p>
        </w:tc>
        <w:tc>
          <w:tcPr>
            <w:tcW w:w="1985" w:type="dxa"/>
          </w:tcPr>
          <w:p w:rsidR="00A00A06" w:rsidRPr="002154F0" w:rsidRDefault="00A00A06" w:rsidP="00CD1065">
            <w:pPr>
              <w:pStyle w:val="Tabulka"/>
              <w:jc w:val="center"/>
            </w:pPr>
            <w:r w:rsidRPr="002154F0">
              <w:t xml:space="preserve">4 </w:t>
            </w:r>
            <w:r w:rsidR="00CD1065" w:rsidRPr="002154F0">
              <w:t>až 6</w:t>
            </w:r>
          </w:p>
        </w:tc>
        <w:tc>
          <w:tcPr>
            <w:tcW w:w="141" w:type="dxa"/>
          </w:tcPr>
          <w:p w:rsidR="00A00A06" w:rsidRPr="002154F0" w:rsidRDefault="00A00A06" w:rsidP="00622788">
            <w:pPr>
              <w:pStyle w:val="Tabulka"/>
              <w:jc w:val="center"/>
            </w:pPr>
          </w:p>
        </w:tc>
        <w:tc>
          <w:tcPr>
            <w:tcW w:w="1701" w:type="dxa"/>
          </w:tcPr>
          <w:p w:rsidR="00A00A06" w:rsidRPr="002154F0" w:rsidRDefault="00CD1065" w:rsidP="00CD1065">
            <w:pPr>
              <w:pStyle w:val="Tabulka"/>
              <w:jc w:val="center"/>
            </w:pPr>
            <w:r w:rsidRPr="002154F0">
              <w:t>d</w:t>
            </w:r>
            <w:r w:rsidR="00A00A06" w:rsidRPr="002154F0">
              <w:t>egresívna</w:t>
            </w:r>
            <w:r w:rsidRPr="002154F0">
              <w:t>, lineárna</w:t>
            </w:r>
          </w:p>
        </w:tc>
        <w:tc>
          <w:tcPr>
            <w:tcW w:w="142" w:type="dxa"/>
          </w:tcPr>
          <w:p w:rsidR="00A00A06" w:rsidRPr="002154F0" w:rsidRDefault="00A00A06" w:rsidP="00622788">
            <w:pPr>
              <w:pStyle w:val="Tabulka"/>
              <w:jc w:val="center"/>
            </w:pPr>
          </w:p>
        </w:tc>
        <w:tc>
          <w:tcPr>
            <w:tcW w:w="1701" w:type="dxa"/>
          </w:tcPr>
          <w:p w:rsidR="00A00A06" w:rsidRPr="002154F0" w:rsidRDefault="00CD1065" w:rsidP="00CD1065">
            <w:pPr>
              <w:pStyle w:val="Tabulka"/>
              <w:jc w:val="center"/>
            </w:pPr>
            <w:r w:rsidRPr="002154F0">
              <w:t>25</w:t>
            </w:r>
            <w:r w:rsidR="00A00A06" w:rsidRPr="002154F0">
              <w:t xml:space="preserve"> až 30</w:t>
            </w:r>
          </w:p>
        </w:tc>
      </w:tr>
      <w:tr w:rsidR="00A00A06" w:rsidRPr="002154F0" w:rsidTr="00622788">
        <w:trPr>
          <w:trHeight w:val="250"/>
        </w:trPr>
        <w:tc>
          <w:tcPr>
            <w:tcW w:w="3118" w:type="dxa"/>
            <w:gridSpan w:val="2"/>
          </w:tcPr>
          <w:p w:rsidR="00A00A06" w:rsidRPr="002154F0" w:rsidRDefault="00A00A06" w:rsidP="00622788">
            <w:pPr>
              <w:pStyle w:val="Tabulka"/>
            </w:pPr>
            <w:r w:rsidRPr="002154F0">
              <w:t>Drobný dlhodobý hmotný majetok</w:t>
            </w:r>
          </w:p>
        </w:tc>
        <w:tc>
          <w:tcPr>
            <w:tcW w:w="1985" w:type="dxa"/>
          </w:tcPr>
          <w:p w:rsidR="00A00A06" w:rsidRPr="002154F0" w:rsidRDefault="00A00A06" w:rsidP="00622788">
            <w:pPr>
              <w:pStyle w:val="Tabulka"/>
              <w:jc w:val="center"/>
            </w:pPr>
            <w:r w:rsidRPr="002154F0">
              <w:t>rôzna</w:t>
            </w:r>
          </w:p>
        </w:tc>
        <w:tc>
          <w:tcPr>
            <w:tcW w:w="141" w:type="dxa"/>
          </w:tcPr>
          <w:p w:rsidR="00A00A06" w:rsidRPr="002154F0" w:rsidRDefault="00A00A06" w:rsidP="00622788">
            <w:pPr>
              <w:pStyle w:val="Tabulka"/>
              <w:jc w:val="center"/>
            </w:pPr>
          </w:p>
        </w:tc>
        <w:tc>
          <w:tcPr>
            <w:tcW w:w="1701" w:type="dxa"/>
          </w:tcPr>
          <w:p w:rsidR="00A00A06" w:rsidRPr="002154F0" w:rsidRDefault="00A00A06" w:rsidP="00622788">
            <w:pPr>
              <w:pStyle w:val="Tabulka"/>
              <w:jc w:val="center"/>
            </w:pPr>
            <w:r w:rsidRPr="002154F0">
              <w:t>jednorazový odpis</w:t>
            </w:r>
          </w:p>
        </w:tc>
        <w:tc>
          <w:tcPr>
            <w:tcW w:w="142" w:type="dxa"/>
          </w:tcPr>
          <w:p w:rsidR="00A00A06" w:rsidRPr="002154F0" w:rsidRDefault="00A00A06" w:rsidP="00622788">
            <w:pPr>
              <w:pStyle w:val="Tabulka"/>
              <w:jc w:val="center"/>
            </w:pPr>
          </w:p>
        </w:tc>
        <w:tc>
          <w:tcPr>
            <w:tcW w:w="1701" w:type="dxa"/>
          </w:tcPr>
          <w:p w:rsidR="00A00A06" w:rsidRPr="002154F0" w:rsidRDefault="00A00A06" w:rsidP="00622788">
            <w:pPr>
              <w:pStyle w:val="Tabulka"/>
              <w:jc w:val="center"/>
            </w:pPr>
            <w:r w:rsidRPr="002154F0">
              <w:t>100</w:t>
            </w:r>
          </w:p>
        </w:tc>
      </w:tr>
    </w:tbl>
    <w:p w:rsidR="00A00A06" w:rsidRDefault="00A00A06" w:rsidP="00A00A06">
      <w:pPr>
        <w:pStyle w:val="Pismenka"/>
        <w:numPr>
          <w:ilvl w:val="0"/>
          <w:numId w:val="0"/>
        </w:numPr>
      </w:pPr>
    </w:p>
    <w:p w:rsidR="00A00A06" w:rsidRDefault="00A00A06" w:rsidP="00A00A06">
      <w:pPr>
        <w:pStyle w:val="Pismenka"/>
        <w:tabs>
          <w:tab w:val="clear" w:pos="426"/>
        </w:tabs>
        <w:ind w:left="426"/>
      </w:pPr>
      <w:r>
        <w:t>Cenné papiere a podiely</w:t>
      </w:r>
    </w:p>
    <w:p w:rsidR="00A00A06" w:rsidRDefault="00A00A06" w:rsidP="00A00A06">
      <w:pPr>
        <w:pStyle w:val="BodyText"/>
      </w:pPr>
      <w:r>
        <w:t xml:space="preserve">Cenné papiere a podiely sa oceňujú obstarávacími cenami vrátane nákladov súvisiacich s obstaraním. Od obstarávacej ceny je odpočítané zníženie hodnoty cenných papierov a podielov. </w:t>
      </w:r>
    </w:p>
    <w:p w:rsidR="00A00A06" w:rsidRDefault="00A00A06" w:rsidP="00A00A06">
      <w:pPr>
        <w:pStyle w:val="BodyText"/>
      </w:pPr>
    </w:p>
    <w:p w:rsidR="00A00A06" w:rsidRDefault="00A00A06" w:rsidP="00A00A06">
      <w:pPr>
        <w:pStyle w:val="Pismenka"/>
        <w:tabs>
          <w:tab w:val="clear" w:pos="426"/>
        </w:tabs>
        <w:ind w:left="426"/>
      </w:pPr>
      <w:r>
        <w:t xml:space="preserve">Zásoby </w:t>
      </w:r>
    </w:p>
    <w:p w:rsidR="00A00A06" w:rsidRDefault="00A00A06" w:rsidP="00A00A06">
      <w:pPr>
        <w:pStyle w:val="BodyText"/>
      </w:pPr>
      <w:r>
        <w:t>Zásoby sa oceňujú nižšou z nasledujúcich hodnôt: obstarávacou cenou (nakupované zásoby) alebo vlastnými nákladmi (zásoby vytvorené vlastnou činnosťou) alebo čistou realizačnou hodnotou.</w:t>
      </w:r>
    </w:p>
    <w:p w:rsidR="00A00A06" w:rsidRDefault="00A00A06" w:rsidP="00A00A06">
      <w:pPr>
        <w:pStyle w:val="BodyText"/>
      </w:pPr>
    </w:p>
    <w:p w:rsidR="00FA3006" w:rsidRDefault="00FA3006" w:rsidP="00FA3006">
      <w:pPr>
        <w:pStyle w:val="Body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FA3006" w:rsidRDefault="00FA3006" w:rsidP="00FA3006">
      <w:pPr>
        <w:pStyle w:val="BodyText"/>
      </w:pPr>
    </w:p>
    <w:p w:rsidR="00FA3006" w:rsidRDefault="00FA3006" w:rsidP="00FA3006">
      <w:pPr>
        <w:pStyle w:val="Body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FA3006" w:rsidRDefault="00FA3006" w:rsidP="00FA3006">
      <w:pPr>
        <w:pStyle w:val="BodyText"/>
      </w:pPr>
    </w:p>
    <w:p w:rsidR="00FA3006" w:rsidRDefault="00FA3006" w:rsidP="00FA3006">
      <w:pPr>
        <w:pStyle w:val="BodyText"/>
      </w:pPr>
      <w:r>
        <w:t xml:space="preserve">Čistá realizačná hodnota je predpokladaná predajná cena znížená o predpokladané náklady na ich dokončenie a o predpokladané náklady súvisiace s ich predajom.  </w:t>
      </w:r>
    </w:p>
    <w:p w:rsidR="00FA3006" w:rsidRDefault="00FA3006" w:rsidP="00FA3006">
      <w:pPr>
        <w:pStyle w:val="BodyText"/>
      </w:pPr>
    </w:p>
    <w:p w:rsidR="00FA3006" w:rsidRDefault="00FA3006" w:rsidP="00FA3006">
      <w:pPr>
        <w:pStyle w:val="BodyText"/>
      </w:pPr>
      <w:r>
        <w:t>Zníženie hodnoty zásob sa upravuje vytvorením opravnej položky.</w:t>
      </w:r>
    </w:p>
    <w:p w:rsidR="00FA3006" w:rsidRDefault="00FA3006" w:rsidP="00FA3006">
      <w:pPr>
        <w:pStyle w:val="BodyText"/>
      </w:pPr>
    </w:p>
    <w:p w:rsidR="00FA3006" w:rsidRDefault="00FA3006" w:rsidP="00FA3006">
      <w:pPr>
        <w:pStyle w:val="Pismenka"/>
        <w:tabs>
          <w:tab w:val="clear" w:pos="426"/>
        </w:tabs>
        <w:ind w:left="426"/>
      </w:pPr>
      <w:r>
        <w:t>Pohľadávky</w:t>
      </w:r>
    </w:p>
    <w:p w:rsidR="00FA3006" w:rsidRDefault="00FA3006" w:rsidP="00FA3006">
      <w:pPr>
        <w:pStyle w:val="Body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FA3006" w:rsidRDefault="00FA3006" w:rsidP="00FA3006">
      <w:pPr>
        <w:pStyle w:val="BodyText"/>
      </w:pPr>
    </w:p>
    <w:p w:rsidR="00FA3006" w:rsidRDefault="00FA3006" w:rsidP="00FA3006">
      <w:pPr>
        <w:pStyle w:val="Pismenka"/>
        <w:tabs>
          <w:tab w:val="clear" w:pos="426"/>
        </w:tabs>
        <w:ind w:left="426"/>
      </w:pPr>
      <w:r>
        <w:t>Peňažné prostriedky a ceniny</w:t>
      </w:r>
    </w:p>
    <w:p w:rsidR="00FA3006" w:rsidRDefault="00FA3006" w:rsidP="00FA3006">
      <w:pPr>
        <w:pStyle w:val="BodyText"/>
      </w:pPr>
      <w:r>
        <w:t>Peňažné prostriedky a ceniny sa oceňujú ich menovitou hodnotou. Zníženie ich hodnoty sa vyjadruje opravnou položkou.</w:t>
      </w:r>
    </w:p>
    <w:p w:rsidR="00FA3006" w:rsidRDefault="00FA3006" w:rsidP="00FA3006">
      <w:pPr>
        <w:pStyle w:val="BodyText"/>
      </w:pPr>
    </w:p>
    <w:p w:rsidR="00FA3006" w:rsidRDefault="00FA3006" w:rsidP="00FA3006">
      <w:pPr>
        <w:pStyle w:val="Pismenka"/>
        <w:tabs>
          <w:tab w:val="clear" w:pos="426"/>
        </w:tabs>
        <w:ind w:left="426"/>
      </w:pPr>
      <w:r>
        <w:t>Náklady budúcich období a príjmy budúcich období</w:t>
      </w:r>
    </w:p>
    <w:p w:rsidR="00FA3006" w:rsidRDefault="00FA3006" w:rsidP="00FA3006">
      <w:pPr>
        <w:pStyle w:val="BodyText"/>
      </w:pPr>
      <w:r>
        <w:t>Náklady budúcich období a príjmy budúcich období sa vykazujú vo výške, ktorá je potrebná na dodržanie zásady vecnej a časovej súvislosti s účtovným obdobím.</w:t>
      </w:r>
    </w:p>
    <w:p w:rsidR="00FA3006" w:rsidRDefault="00FA3006" w:rsidP="00FA3006">
      <w:pPr>
        <w:pStyle w:val="BodyText"/>
      </w:pPr>
    </w:p>
    <w:p w:rsidR="00FA3006" w:rsidRDefault="00FA3006" w:rsidP="00FA3006">
      <w:pPr>
        <w:pStyle w:val="Pismenka"/>
        <w:tabs>
          <w:tab w:val="clear" w:pos="426"/>
        </w:tabs>
        <w:ind w:left="426"/>
      </w:pPr>
      <w:r>
        <w:t>Rezervy</w:t>
      </w:r>
    </w:p>
    <w:p w:rsidR="00FA3006" w:rsidRDefault="00FA3006" w:rsidP="00FA3006">
      <w:pPr>
        <w:pStyle w:val="BodyText"/>
      </w:pPr>
      <w:r>
        <w:t>Rezervy sú záväzky s neurčitým časovým vymedzením alebo výškou; tvoria sa na krytie známych rizík alebo strát z podnikania. Oceňujú sa v očakávanej výške záväzku.</w:t>
      </w:r>
    </w:p>
    <w:p w:rsidR="00FA3006" w:rsidRDefault="00FA3006" w:rsidP="00FA3006">
      <w:pPr>
        <w:pStyle w:val="Pismenka"/>
        <w:numPr>
          <w:ilvl w:val="0"/>
          <w:numId w:val="0"/>
        </w:numPr>
        <w:ind w:left="360"/>
      </w:pPr>
    </w:p>
    <w:p w:rsidR="00ED6E70" w:rsidRDefault="00ED6E70" w:rsidP="00FA3006">
      <w:pPr>
        <w:pStyle w:val="Pismenka"/>
        <w:numPr>
          <w:ilvl w:val="0"/>
          <w:numId w:val="0"/>
        </w:numPr>
        <w:ind w:left="360"/>
      </w:pPr>
    </w:p>
    <w:p w:rsidR="00ED6E70" w:rsidRDefault="00ED6E70" w:rsidP="00FA3006">
      <w:pPr>
        <w:pStyle w:val="Pismenka"/>
        <w:numPr>
          <w:ilvl w:val="0"/>
          <w:numId w:val="0"/>
        </w:numPr>
        <w:ind w:left="360"/>
      </w:pPr>
    </w:p>
    <w:p w:rsidR="00FA3006" w:rsidRDefault="00FA3006" w:rsidP="00FA3006">
      <w:pPr>
        <w:pStyle w:val="Pismenka"/>
        <w:tabs>
          <w:tab w:val="clear" w:pos="426"/>
        </w:tabs>
        <w:ind w:left="426"/>
      </w:pPr>
      <w:r>
        <w:t>Záväzky</w:t>
      </w:r>
    </w:p>
    <w:p w:rsidR="00FA3006" w:rsidRDefault="00FA3006" w:rsidP="00FA3006">
      <w:pPr>
        <w:pStyle w:val="Body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FA3006" w:rsidRDefault="00FA3006" w:rsidP="00FA3006">
      <w:pPr>
        <w:pStyle w:val="Pismenka"/>
        <w:numPr>
          <w:ilvl w:val="0"/>
          <w:numId w:val="0"/>
        </w:numPr>
        <w:ind w:left="360"/>
      </w:pPr>
    </w:p>
    <w:p w:rsidR="00FA3006" w:rsidRDefault="00FA3006" w:rsidP="00FA3006">
      <w:pPr>
        <w:pStyle w:val="Pismenka"/>
        <w:tabs>
          <w:tab w:val="clear" w:pos="426"/>
        </w:tabs>
        <w:ind w:left="426"/>
      </w:pPr>
      <w:r>
        <w:t>Odložené dane</w:t>
      </w:r>
    </w:p>
    <w:p w:rsidR="00FA3006" w:rsidRDefault="00FA3006" w:rsidP="00FA3006">
      <w:pPr>
        <w:pStyle w:val="BodyText"/>
      </w:pPr>
      <w:r>
        <w:t xml:space="preserve">Odložené dane (odložená daňová pohľadávka a odložený daňový záväzok) sa vzťahujú na: </w:t>
      </w:r>
    </w:p>
    <w:p w:rsidR="00FA3006" w:rsidRDefault="00FA3006" w:rsidP="00FA3006">
      <w:pPr>
        <w:pStyle w:val="BodyText"/>
        <w:numPr>
          <w:ilvl w:val="0"/>
          <w:numId w:val="9"/>
        </w:numPr>
      </w:pPr>
      <w:r>
        <w:t>dočasné rozdiely medzi účtovnou hodnotou majetku a účtovnou hodnotou záväzkov vykázanou v súvahe a ich daňovou základňou,</w:t>
      </w:r>
    </w:p>
    <w:p w:rsidR="00FA3006" w:rsidRDefault="00FA3006" w:rsidP="00FA3006">
      <w:pPr>
        <w:pStyle w:val="BodyText"/>
        <w:numPr>
          <w:ilvl w:val="0"/>
          <w:numId w:val="9"/>
        </w:numPr>
      </w:pPr>
      <w:r>
        <w:t>možnosť umorovať daňovú stratu v budúcnosti, ktorou sa rozumie možnosť odpočítať daňovú stratu od základu dane v budúcnosti,</w:t>
      </w:r>
    </w:p>
    <w:p w:rsidR="00FA3006" w:rsidRDefault="00FA3006" w:rsidP="00FA3006">
      <w:pPr>
        <w:pStyle w:val="BodyText"/>
        <w:numPr>
          <w:ilvl w:val="0"/>
          <w:numId w:val="9"/>
        </w:numPr>
      </w:pPr>
      <w:r>
        <w:t>možnosť previesť nevyužité daňové odpočty a iné daňové nároky do budúcich období.</w:t>
      </w:r>
    </w:p>
    <w:p w:rsidR="00FA3006" w:rsidRDefault="00FA3006" w:rsidP="00FA3006">
      <w:pPr>
        <w:pStyle w:val="BodyText"/>
      </w:pPr>
    </w:p>
    <w:p w:rsidR="00821F95" w:rsidRDefault="00821F95" w:rsidP="00FA3006">
      <w:pPr>
        <w:pStyle w:val="BodyText"/>
      </w:pPr>
    </w:p>
    <w:p w:rsidR="00FA3006" w:rsidRDefault="00FA3006" w:rsidP="00FA3006">
      <w:pPr>
        <w:pStyle w:val="Pismenka"/>
        <w:tabs>
          <w:tab w:val="clear" w:pos="426"/>
        </w:tabs>
        <w:ind w:left="426"/>
      </w:pPr>
      <w:r>
        <w:t>Výdavky budúcich období a výnosy budúcich období</w:t>
      </w:r>
    </w:p>
    <w:p w:rsidR="00FA3006" w:rsidRDefault="00FA3006" w:rsidP="00FA3006">
      <w:pPr>
        <w:pStyle w:val="BodyText"/>
      </w:pPr>
      <w:r>
        <w:t>Výdavky budúcich období a výnosy budúcich období sa vykazujú vo výške, ktorá je potrebná na dodržanie zásady vecnej a časovej súvislosti s účtovným obdobím.</w:t>
      </w:r>
    </w:p>
    <w:p w:rsidR="00FA3006" w:rsidRDefault="00FA3006" w:rsidP="00FA3006">
      <w:pPr>
        <w:pStyle w:val="BodyText"/>
      </w:pPr>
    </w:p>
    <w:p w:rsidR="00FA3006" w:rsidRDefault="00FA3006" w:rsidP="00FA3006">
      <w:pPr>
        <w:pStyle w:val="Pismenka"/>
        <w:tabs>
          <w:tab w:val="clear" w:pos="426"/>
        </w:tabs>
        <w:ind w:left="426"/>
      </w:pPr>
      <w:r>
        <w:t>Prenájom (lízing)</w:t>
      </w:r>
    </w:p>
    <w:p w:rsidR="00ED6E70" w:rsidRPr="00ED6E70" w:rsidRDefault="00ED6E70" w:rsidP="00ED6E70">
      <w:pPr>
        <w:pStyle w:val="Pismenka"/>
        <w:numPr>
          <w:ilvl w:val="0"/>
          <w:numId w:val="0"/>
        </w:numPr>
        <w:ind w:left="360"/>
        <w:rPr>
          <w:b w:val="0"/>
        </w:rPr>
      </w:pPr>
      <w:r>
        <w:rPr>
          <w:b w:val="0"/>
        </w:rPr>
        <w:t xml:space="preserve"> </w:t>
      </w:r>
      <w:r w:rsidRPr="00ED6E70">
        <w:rPr>
          <w:b w:val="0"/>
        </w:rPr>
        <w:t>Majetok prenajatý na základe operatívneho prenájmu vykazuje ako svoj majetok jeho vlastník, nie nájomca.</w:t>
      </w:r>
    </w:p>
    <w:p w:rsidR="00ED6E70" w:rsidRPr="00ED6E70" w:rsidRDefault="00ED6E70" w:rsidP="00ED6E70">
      <w:pPr>
        <w:pStyle w:val="Pismenka"/>
        <w:numPr>
          <w:ilvl w:val="0"/>
          <w:numId w:val="0"/>
        </w:numPr>
        <w:ind w:left="360"/>
        <w:rPr>
          <w:b w:val="0"/>
        </w:rPr>
      </w:pPr>
    </w:p>
    <w:p w:rsidR="00ED6E70" w:rsidRPr="00ED6E70" w:rsidRDefault="00ED6E70" w:rsidP="00ED6E70">
      <w:pPr>
        <w:pStyle w:val="Pismenka"/>
        <w:numPr>
          <w:ilvl w:val="0"/>
          <w:numId w:val="0"/>
        </w:numPr>
        <w:ind w:left="426"/>
        <w:rPr>
          <w:b w:val="0"/>
        </w:rPr>
      </w:pPr>
      <w:r w:rsidRPr="00ED6E70">
        <w:rPr>
          <w:b w:val="0"/>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ED6E70" w:rsidRPr="00ED6E70" w:rsidRDefault="00ED6E70" w:rsidP="00ED6E70">
      <w:pPr>
        <w:pStyle w:val="Pismenka"/>
        <w:numPr>
          <w:ilvl w:val="0"/>
          <w:numId w:val="0"/>
        </w:numPr>
        <w:ind w:left="360"/>
        <w:rPr>
          <w:b w:val="0"/>
        </w:rPr>
      </w:pPr>
    </w:p>
    <w:p w:rsidR="00ED6E70" w:rsidRPr="00ED6E70" w:rsidRDefault="00ED6E70" w:rsidP="00ED6E70">
      <w:pPr>
        <w:pStyle w:val="Pismenka"/>
        <w:numPr>
          <w:ilvl w:val="0"/>
          <w:numId w:val="0"/>
        </w:numPr>
        <w:ind w:left="426"/>
        <w:rPr>
          <w:b w:val="0"/>
        </w:rPr>
      </w:pPr>
      <w:r w:rsidRPr="00ED6E70">
        <w:rPr>
          <w:b w:val="0"/>
        </w:rP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ED6E70" w:rsidRPr="00ED6E70" w:rsidRDefault="00ED6E70" w:rsidP="00ED6E70">
      <w:pPr>
        <w:pStyle w:val="Pismenka"/>
        <w:numPr>
          <w:ilvl w:val="0"/>
          <w:numId w:val="0"/>
        </w:numPr>
        <w:ind w:left="426"/>
        <w:rPr>
          <w:b w:val="0"/>
        </w:rPr>
      </w:pPr>
    </w:p>
    <w:p w:rsidR="00FA3006" w:rsidRPr="00ED6E70" w:rsidRDefault="00ED6E70" w:rsidP="00ED6E70">
      <w:pPr>
        <w:pStyle w:val="Pismenka"/>
        <w:numPr>
          <w:ilvl w:val="0"/>
          <w:numId w:val="0"/>
        </w:numPr>
        <w:ind w:left="426"/>
        <w:rPr>
          <w:b w:val="0"/>
        </w:rPr>
      </w:pPr>
      <w:r w:rsidRPr="00ED6E70">
        <w:rPr>
          <w:b w:val="0"/>
        </w:rPr>
        <w:t>Súčasťou dohodnutých platieb je aj kúpna cena, za ktorú na konci dohodnutej doby finančného prenájmu prechádza vlastnícke právo k prenajatému majetku z prenajímateľa na nájomcu. Dohodnutá doba nájmu je najmenej 60 % doby odpisovania podľa daňových predpisov, minimálne však 3 roky. Platba nájomného je alokovaná medzi splátku istiny a finančné náklady, vypočítané metódou efektívnej úrokovej miery. Finančné náklady sa účtujú na ťarchu účtu 562 – Úroky.</w:t>
      </w:r>
    </w:p>
    <w:p w:rsidR="00FA3006" w:rsidRPr="00B1412B" w:rsidRDefault="00FA3006" w:rsidP="00FA3006">
      <w:pPr>
        <w:pStyle w:val="BodyText"/>
        <w:rPr>
          <w:sz w:val="16"/>
          <w:szCs w:val="16"/>
        </w:rPr>
      </w:pPr>
    </w:p>
    <w:p w:rsidR="00FA3006" w:rsidRDefault="00FA3006" w:rsidP="00FA3006">
      <w:pPr>
        <w:pStyle w:val="Pismenka"/>
        <w:tabs>
          <w:tab w:val="clear" w:pos="426"/>
        </w:tabs>
        <w:ind w:left="426"/>
      </w:pPr>
      <w:r>
        <w:t>Cudzia mena</w:t>
      </w:r>
    </w:p>
    <w:p w:rsidR="00BD6DAD" w:rsidRPr="00BD6DAD" w:rsidRDefault="00BD6DAD" w:rsidP="00BD6DAD">
      <w:pPr>
        <w:pStyle w:val="Pismenka"/>
        <w:numPr>
          <w:ilvl w:val="0"/>
          <w:numId w:val="0"/>
        </w:numPr>
        <w:ind w:left="426"/>
        <w:rPr>
          <w:b w:val="0"/>
        </w:rPr>
      </w:pPr>
      <w:r w:rsidRPr="00BD6DAD">
        <w:rPr>
          <w:b w:val="0"/>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BD6DAD" w:rsidRPr="00BD6DAD" w:rsidRDefault="00BD6DAD" w:rsidP="00BD6DAD">
      <w:pPr>
        <w:pStyle w:val="Pismenka"/>
        <w:numPr>
          <w:ilvl w:val="0"/>
          <w:numId w:val="0"/>
        </w:numPr>
        <w:ind w:left="426"/>
        <w:rPr>
          <w:b w:val="0"/>
        </w:rPr>
      </w:pPr>
    </w:p>
    <w:p w:rsidR="00BD6DAD" w:rsidRPr="00BD6DAD" w:rsidRDefault="00BD6DAD" w:rsidP="00BD6DAD">
      <w:pPr>
        <w:pStyle w:val="Pismenka"/>
        <w:numPr>
          <w:ilvl w:val="0"/>
          <w:numId w:val="0"/>
        </w:numPr>
        <w:ind w:left="426"/>
        <w:rPr>
          <w:b w:val="0"/>
        </w:rPr>
      </w:pPr>
      <w:r w:rsidRPr="00BD6DAD">
        <w:rPr>
          <w:b w:val="0"/>
        </w:rPr>
        <w:t>Na ocenenie prírastku cudzej meny nakúpenej za euro sa použije kurz, za ktorý bola táto cudzia mena nakúpená.</w:t>
      </w:r>
    </w:p>
    <w:p w:rsidR="00BD6DAD" w:rsidRPr="00BD6DAD" w:rsidRDefault="00BD6DAD" w:rsidP="00BD6DAD">
      <w:pPr>
        <w:pStyle w:val="Pismenka"/>
        <w:numPr>
          <w:ilvl w:val="0"/>
          <w:numId w:val="0"/>
        </w:numPr>
        <w:ind w:left="426"/>
        <w:rPr>
          <w:b w:val="0"/>
        </w:rPr>
      </w:pPr>
    </w:p>
    <w:p w:rsidR="00BD6DAD" w:rsidRPr="00BD6DAD" w:rsidRDefault="00BD6DAD" w:rsidP="00BD6DAD">
      <w:pPr>
        <w:pStyle w:val="Pismenka"/>
        <w:numPr>
          <w:ilvl w:val="0"/>
          <w:numId w:val="0"/>
        </w:numPr>
        <w:ind w:left="426"/>
        <w:rPr>
          <w:b w:val="0"/>
        </w:rPr>
      </w:pPr>
      <w:r w:rsidRPr="00BD6DAD">
        <w:rPr>
          <w:b w:val="0"/>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BD6DAD" w:rsidRPr="00BD6DAD" w:rsidRDefault="00BD6DAD" w:rsidP="00BD6DAD">
      <w:pPr>
        <w:pStyle w:val="Pismenka"/>
        <w:numPr>
          <w:ilvl w:val="0"/>
          <w:numId w:val="0"/>
        </w:numPr>
        <w:ind w:left="426"/>
        <w:rPr>
          <w:b w:val="0"/>
        </w:rPr>
      </w:pPr>
    </w:p>
    <w:p w:rsidR="00BD6DAD" w:rsidRPr="00BD6DAD" w:rsidRDefault="00BD6DAD" w:rsidP="00BD6DAD">
      <w:pPr>
        <w:pStyle w:val="Pismenka"/>
        <w:numPr>
          <w:ilvl w:val="0"/>
          <w:numId w:val="0"/>
        </w:numPr>
        <w:ind w:left="426"/>
        <w:rPr>
          <w:b w:val="0"/>
        </w:rPr>
      </w:pPr>
      <w:r w:rsidRPr="00BD6DAD">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BD6DAD" w:rsidRPr="00BD6DAD" w:rsidRDefault="00BD6DAD" w:rsidP="00BD6DAD">
      <w:pPr>
        <w:pStyle w:val="Pismenka"/>
        <w:numPr>
          <w:ilvl w:val="0"/>
          <w:numId w:val="0"/>
        </w:numPr>
        <w:ind w:left="426"/>
        <w:rPr>
          <w:b w:val="0"/>
        </w:rPr>
      </w:pPr>
    </w:p>
    <w:p w:rsidR="00BD6DAD" w:rsidRPr="00BD6DAD" w:rsidRDefault="00BD6DAD" w:rsidP="00BD6DAD">
      <w:pPr>
        <w:pStyle w:val="Pismenka"/>
        <w:numPr>
          <w:ilvl w:val="0"/>
          <w:numId w:val="0"/>
        </w:numPr>
        <w:ind w:left="426"/>
        <w:rPr>
          <w:b w:val="0"/>
        </w:rPr>
      </w:pPr>
      <w:r w:rsidRPr="00BD6DAD">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BD6DAD" w:rsidRPr="00BD6DAD" w:rsidRDefault="00BD6DAD" w:rsidP="00BD6DAD">
      <w:pPr>
        <w:pStyle w:val="Pismenka"/>
        <w:numPr>
          <w:ilvl w:val="0"/>
          <w:numId w:val="0"/>
        </w:numPr>
        <w:ind w:left="426"/>
        <w:rPr>
          <w:b w:val="0"/>
        </w:rPr>
      </w:pPr>
    </w:p>
    <w:p w:rsidR="00BD6DAD" w:rsidRPr="00BD6DAD" w:rsidRDefault="00BD6DAD" w:rsidP="00BD6DAD">
      <w:pPr>
        <w:pStyle w:val="Pismenka"/>
        <w:numPr>
          <w:ilvl w:val="0"/>
          <w:numId w:val="0"/>
        </w:numPr>
        <w:ind w:left="426"/>
        <w:rPr>
          <w:b w:val="0"/>
        </w:rPr>
      </w:pPr>
      <w:r w:rsidRPr="00BD6DAD">
        <w:rPr>
          <w:b w:val="0"/>
        </w:rPr>
        <w:t>Prijaté a poskytnuté preddavky v cudzej mene na účet zriadený v eurách a z účtu zriadeného v eurách sa prepočítavajú na menu euro kurzom, za ktorý boli tieto hodnoty nakúpené alebo predané.</w:t>
      </w:r>
    </w:p>
    <w:p w:rsidR="00BD6DAD" w:rsidRDefault="00BD6DAD" w:rsidP="00BD6DAD">
      <w:pPr>
        <w:pStyle w:val="Pismenka"/>
        <w:numPr>
          <w:ilvl w:val="0"/>
          <w:numId w:val="0"/>
        </w:numPr>
        <w:ind w:left="426"/>
      </w:pPr>
    </w:p>
    <w:p w:rsidR="000B649A" w:rsidRDefault="000B649A" w:rsidP="00BD6DAD">
      <w:pPr>
        <w:pStyle w:val="Pismenka"/>
        <w:numPr>
          <w:ilvl w:val="0"/>
          <w:numId w:val="0"/>
        </w:numPr>
        <w:ind w:left="426"/>
      </w:pPr>
    </w:p>
    <w:p w:rsidR="000B649A" w:rsidRDefault="000B649A" w:rsidP="00BD6DAD">
      <w:pPr>
        <w:pStyle w:val="Pismenka"/>
        <w:numPr>
          <w:ilvl w:val="0"/>
          <w:numId w:val="0"/>
        </w:numPr>
        <w:ind w:left="426"/>
      </w:pPr>
    </w:p>
    <w:p w:rsidR="000B649A" w:rsidRDefault="000B649A" w:rsidP="00BD6DAD">
      <w:pPr>
        <w:pStyle w:val="Pismenka"/>
        <w:numPr>
          <w:ilvl w:val="0"/>
          <w:numId w:val="0"/>
        </w:numPr>
        <w:ind w:left="426"/>
      </w:pPr>
    </w:p>
    <w:p w:rsidR="00FA3006" w:rsidRDefault="00FA3006" w:rsidP="00FA3006">
      <w:pPr>
        <w:pStyle w:val="Pismenka"/>
        <w:tabs>
          <w:tab w:val="clear" w:pos="426"/>
        </w:tabs>
        <w:ind w:left="426"/>
      </w:pPr>
      <w:r>
        <w:lastRenderedPageBreak/>
        <w:t>Výnosy</w:t>
      </w:r>
    </w:p>
    <w:p w:rsidR="00FA3006" w:rsidRDefault="00FA3006" w:rsidP="00FA3006">
      <w:pPr>
        <w:pStyle w:val="Body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AB6F4C" w:rsidRDefault="00AB6F4C" w:rsidP="00FA3006">
      <w:pPr>
        <w:pStyle w:val="BodyText"/>
      </w:pPr>
    </w:p>
    <w:p w:rsidR="00AB6F4C" w:rsidRDefault="00AB6F4C" w:rsidP="00FA3006">
      <w:pPr>
        <w:pStyle w:val="BodyText"/>
      </w:pPr>
    </w:p>
    <w:p w:rsidR="006710D3" w:rsidRDefault="006710D3" w:rsidP="009106FF">
      <w:pPr>
        <w:pStyle w:val="Heading1"/>
        <w:numPr>
          <w:ilvl w:val="0"/>
          <w:numId w:val="3"/>
        </w:numPr>
        <w:spacing w:before="0" w:after="0" w:line="240" w:lineRule="auto"/>
        <w:ind w:left="284" w:hanging="284"/>
        <w:jc w:val="left"/>
        <w:rPr>
          <w:rFonts w:ascii="Times New Roman" w:hAnsi="Times New Roman"/>
          <w:sz w:val="18"/>
          <w:szCs w:val="18"/>
        </w:rPr>
      </w:pPr>
      <w:bookmarkStart w:id="11" w:name="_Toc530739900"/>
      <w:r w:rsidRPr="008A6410">
        <w:rPr>
          <w:rFonts w:ascii="Times New Roman" w:hAnsi="Times New Roman"/>
          <w:sz w:val="18"/>
          <w:szCs w:val="18"/>
        </w:rPr>
        <w:t>I</w:t>
      </w:r>
      <w:r>
        <w:rPr>
          <w:rFonts w:ascii="Times New Roman" w:hAnsi="Times New Roman"/>
          <w:sz w:val="18"/>
          <w:szCs w:val="18"/>
        </w:rPr>
        <w:t>NFORMÁCIE O ÚDAJOCH NA STRANE AKTÍV SÚVAHY</w:t>
      </w:r>
    </w:p>
    <w:p w:rsidR="009106FF" w:rsidRPr="009106FF" w:rsidRDefault="009106FF" w:rsidP="009106FF">
      <w:pPr>
        <w:spacing w:after="0"/>
      </w:pPr>
    </w:p>
    <w:p w:rsidR="00FA3006" w:rsidRPr="006710D3" w:rsidRDefault="00FA3006" w:rsidP="009106FF">
      <w:pPr>
        <w:pStyle w:val="Heading1"/>
        <w:numPr>
          <w:ilvl w:val="0"/>
          <w:numId w:val="10"/>
        </w:numPr>
        <w:spacing w:before="0" w:after="0" w:line="240" w:lineRule="auto"/>
        <w:ind w:left="284" w:hanging="284"/>
        <w:jc w:val="left"/>
        <w:rPr>
          <w:rFonts w:ascii="Times New Roman" w:hAnsi="Times New Roman"/>
          <w:sz w:val="18"/>
          <w:szCs w:val="18"/>
        </w:rPr>
      </w:pPr>
      <w:bookmarkStart w:id="12" w:name="_Toc530739901"/>
      <w:bookmarkEnd w:id="11"/>
      <w:r w:rsidRPr="006710D3">
        <w:rPr>
          <w:rFonts w:ascii="Times New Roman" w:hAnsi="Times New Roman"/>
          <w:sz w:val="18"/>
          <w:szCs w:val="18"/>
        </w:rPr>
        <w:t>Dlhodobý nehmotný majetok a dlhodobý hmotný majetok</w:t>
      </w:r>
      <w:bookmarkEnd w:id="12"/>
    </w:p>
    <w:p w:rsidR="00FA3006" w:rsidRPr="00B1412B" w:rsidRDefault="00FA3006" w:rsidP="009106FF">
      <w:pPr>
        <w:pStyle w:val="BodyText"/>
        <w:rPr>
          <w:sz w:val="16"/>
          <w:szCs w:val="16"/>
        </w:rPr>
      </w:pPr>
    </w:p>
    <w:p w:rsidR="00FA3006" w:rsidRDefault="00FA3006" w:rsidP="009106FF">
      <w:pPr>
        <w:pStyle w:val="BodyText"/>
      </w:pPr>
      <w:r>
        <w:t xml:space="preserve">Prehľad o pohybe dlhodobého nehmotného majetku a dlhodobého hmotného majetku od 1. </w:t>
      </w:r>
      <w:r w:rsidR="00262C26">
        <w:t>augusta</w:t>
      </w:r>
      <w:r>
        <w:t xml:space="preserve"> 201</w:t>
      </w:r>
      <w:r w:rsidR="00650568">
        <w:t>3</w:t>
      </w:r>
      <w:r>
        <w:t xml:space="preserve"> do </w:t>
      </w:r>
      <w:r>
        <w:br/>
        <w:t xml:space="preserve">31. </w:t>
      </w:r>
      <w:r w:rsidR="00262C26">
        <w:t>júla</w:t>
      </w:r>
      <w:r w:rsidRPr="00C24B6B">
        <w:t xml:space="preserve"> 201</w:t>
      </w:r>
      <w:r w:rsidR="00650568">
        <w:t>4</w:t>
      </w:r>
      <w:r w:rsidRPr="00C24B6B">
        <w:t xml:space="preserve"> a za porovnateľné obdobie od 1. </w:t>
      </w:r>
      <w:r w:rsidR="00262C26">
        <w:t>augusta</w:t>
      </w:r>
      <w:r w:rsidRPr="00C24B6B">
        <w:t xml:space="preserve"> 201</w:t>
      </w:r>
      <w:r w:rsidR="00650568">
        <w:t>2</w:t>
      </w:r>
      <w:r w:rsidRPr="00C24B6B">
        <w:t xml:space="preserve"> do 31. </w:t>
      </w:r>
      <w:r w:rsidR="00262C26">
        <w:t>júla</w:t>
      </w:r>
      <w:r w:rsidRPr="00C24B6B">
        <w:t xml:space="preserve"> 201</w:t>
      </w:r>
      <w:r w:rsidR="00650568">
        <w:t>3</w:t>
      </w:r>
      <w:r w:rsidRPr="00C24B6B">
        <w:t xml:space="preserve"> je uvedený v tabuľkách </w:t>
      </w:r>
      <w:r>
        <w:t xml:space="preserve">na stranách </w:t>
      </w:r>
      <w:r w:rsidR="00154418" w:rsidRPr="00F45DA9">
        <w:t xml:space="preserve">7 </w:t>
      </w:r>
      <w:r w:rsidRPr="00F45DA9">
        <w:t>až </w:t>
      </w:r>
      <w:r w:rsidR="00340A95" w:rsidRPr="00F45DA9">
        <w:t>1</w:t>
      </w:r>
      <w:r w:rsidR="005B72DA" w:rsidRPr="00F45DA9">
        <w:t>0</w:t>
      </w:r>
      <w:r w:rsidRPr="00C24B6B">
        <w:t>.</w:t>
      </w:r>
    </w:p>
    <w:p w:rsidR="009106FF" w:rsidRPr="003A5BF1" w:rsidRDefault="009106FF" w:rsidP="009106FF">
      <w:pPr>
        <w:pStyle w:val="BodyText"/>
        <w:rPr>
          <w:sz w:val="16"/>
          <w:szCs w:val="16"/>
        </w:rPr>
      </w:pPr>
    </w:p>
    <w:p w:rsidR="000A76E7" w:rsidRPr="0010410C" w:rsidRDefault="000A76E7" w:rsidP="000A76E7">
      <w:pPr>
        <w:pStyle w:val="BodyText"/>
      </w:pPr>
      <w:r w:rsidRPr="00665A3D">
        <w:t>Súbor budov, hál a stavieb je poistený pre prípad škôd spôsobených živelnou pohromou, požiarom, vodou</w:t>
      </w:r>
      <w:r w:rsidR="005B72DA" w:rsidRPr="00665A3D">
        <w:t xml:space="preserve"> </w:t>
      </w:r>
      <w:r w:rsidRPr="00665A3D">
        <w:t xml:space="preserve">z vodovodného potrubia a pre prípad odcudzenia veci alebo úmyselného poškodenia až do výšky </w:t>
      </w:r>
      <w:r w:rsidR="00CC4170" w:rsidRPr="00665A3D">
        <w:t>2 </w:t>
      </w:r>
      <w:r w:rsidR="00665A3D" w:rsidRPr="00665A3D">
        <w:t>621</w:t>
      </w:r>
      <w:r w:rsidR="00CC4170" w:rsidRPr="00665A3D">
        <w:t xml:space="preserve"> </w:t>
      </w:r>
      <w:r w:rsidR="00002CDB" w:rsidRPr="00665A3D">
        <w:t>ti</w:t>
      </w:r>
      <w:r w:rsidRPr="00665A3D">
        <w:t xml:space="preserve">s. EUR </w:t>
      </w:r>
      <w:r w:rsidR="00E23F4D" w:rsidRPr="00665A3D">
        <w:t xml:space="preserve">             </w:t>
      </w:r>
      <w:r w:rsidRPr="00665A3D">
        <w:t>(</w:t>
      </w:r>
      <w:r w:rsidR="00002CDB" w:rsidRPr="00665A3D">
        <w:t>k 31.</w:t>
      </w:r>
      <w:r w:rsidR="00C451B2" w:rsidRPr="00665A3D">
        <w:t xml:space="preserve"> </w:t>
      </w:r>
      <w:r w:rsidR="00002CDB" w:rsidRPr="00665A3D">
        <w:t>júlu 201</w:t>
      </w:r>
      <w:r w:rsidR="00665A3D" w:rsidRPr="00665A3D">
        <w:t>3</w:t>
      </w:r>
      <w:r w:rsidR="00CC4170" w:rsidRPr="00665A3D">
        <w:t>:</w:t>
      </w:r>
      <w:r w:rsidR="00002CDB" w:rsidRPr="00665A3D">
        <w:t xml:space="preserve"> 2 518 tis. EUR</w:t>
      </w:r>
      <w:r w:rsidRPr="00665A3D">
        <w:t>).</w:t>
      </w:r>
    </w:p>
    <w:p w:rsidR="000A76E7" w:rsidRPr="0010410C" w:rsidRDefault="000A76E7" w:rsidP="000A76E7">
      <w:pPr>
        <w:pStyle w:val="BodyText"/>
      </w:pPr>
    </w:p>
    <w:p w:rsidR="000A76E7" w:rsidRDefault="000A76E7" w:rsidP="000A76E7">
      <w:pPr>
        <w:pStyle w:val="BodyText"/>
      </w:pPr>
      <w:r w:rsidRPr="00665A3D">
        <w:t xml:space="preserve">Súbor hnuteľného majetku vrátane DHM, inventáru a dopravných prostriedkov je poistený pre prípad škôd spôsobených živelnou pohromou, požiarom, vodou z vodovodného potrubia a pre prípad odcudzenia veci alebo úmyselného poškodenia až do výšky  4 </w:t>
      </w:r>
      <w:r w:rsidR="00665A3D" w:rsidRPr="00665A3D">
        <w:t>353</w:t>
      </w:r>
      <w:r w:rsidRPr="00665A3D">
        <w:t xml:space="preserve"> tis. EUR (</w:t>
      </w:r>
      <w:r w:rsidR="00CC4170" w:rsidRPr="00665A3D">
        <w:t>k 31.</w:t>
      </w:r>
      <w:r w:rsidR="00C451B2" w:rsidRPr="00665A3D">
        <w:t xml:space="preserve"> </w:t>
      </w:r>
      <w:r w:rsidR="00CC4170" w:rsidRPr="00665A3D">
        <w:t>júlu 201</w:t>
      </w:r>
      <w:r w:rsidR="00665A3D" w:rsidRPr="00665A3D">
        <w:t>3</w:t>
      </w:r>
      <w:r w:rsidR="00CC4170" w:rsidRPr="00665A3D">
        <w:t>: 4 075 tis. EUR</w:t>
      </w:r>
      <w:r w:rsidRPr="00665A3D">
        <w:t>).</w:t>
      </w:r>
    </w:p>
    <w:p w:rsidR="005B72DA" w:rsidRDefault="005B72DA" w:rsidP="000A76E7">
      <w:pPr>
        <w:pStyle w:val="BodyText"/>
      </w:pPr>
    </w:p>
    <w:p w:rsidR="005B72DA" w:rsidRPr="0010410C" w:rsidRDefault="005B72DA" w:rsidP="000A76E7">
      <w:pPr>
        <w:pStyle w:val="BodyText"/>
      </w:pPr>
      <w:r>
        <w:t>Na dlhodobý majetok nie je zriadené záložné právo.</w:t>
      </w:r>
    </w:p>
    <w:p w:rsidR="000A76E7" w:rsidRDefault="000A76E7" w:rsidP="000A76E7">
      <w:pPr>
        <w:pStyle w:val="BodyText"/>
      </w:pPr>
    </w:p>
    <w:p w:rsidR="005B72DA" w:rsidRPr="0010410C" w:rsidRDefault="005B72DA" w:rsidP="000A76E7">
      <w:pPr>
        <w:pStyle w:val="BodyText"/>
      </w:pPr>
    </w:p>
    <w:p w:rsidR="000A76E7" w:rsidRPr="0010410C" w:rsidRDefault="000A76E7" w:rsidP="000A76E7">
      <w:pPr>
        <w:pStyle w:val="BodyText"/>
      </w:pPr>
    </w:p>
    <w:p w:rsidR="00AB6F4C" w:rsidRDefault="00AB6F4C" w:rsidP="000A76E7">
      <w:pPr>
        <w:pStyle w:val="BodyText"/>
      </w:pPr>
    </w:p>
    <w:p w:rsidR="00AB6F4C" w:rsidRDefault="00AB6F4C" w:rsidP="000A76E7">
      <w:pPr>
        <w:pStyle w:val="BodyText"/>
      </w:pPr>
    </w:p>
    <w:p w:rsidR="00AB6F4C" w:rsidRDefault="00AB6F4C" w:rsidP="000A76E7">
      <w:pPr>
        <w:pStyle w:val="BodyText"/>
      </w:pPr>
    </w:p>
    <w:p w:rsidR="00AB6F4C" w:rsidRDefault="00AB6F4C" w:rsidP="000A76E7">
      <w:pPr>
        <w:pStyle w:val="BodyText"/>
      </w:pPr>
    </w:p>
    <w:p w:rsidR="00AB6F4C" w:rsidRDefault="00AB6F4C" w:rsidP="000A76E7">
      <w:pPr>
        <w:pStyle w:val="BodyText"/>
      </w:pPr>
    </w:p>
    <w:p w:rsidR="00AB6F4C" w:rsidRDefault="00AB6F4C" w:rsidP="000A76E7">
      <w:pPr>
        <w:pStyle w:val="BodyText"/>
      </w:pPr>
    </w:p>
    <w:p w:rsidR="00AB6F4C" w:rsidRDefault="00AB6F4C" w:rsidP="000A76E7">
      <w:pPr>
        <w:pStyle w:val="BodyText"/>
      </w:pPr>
    </w:p>
    <w:p w:rsidR="00AB6F4C" w:rsidRDefault="00AB6F4C" w:rsidP="000A76E7">
      <w:pPr>
        <w:pStyle w:val="BodyText"/>
      </w:pPr>
    </w:p>
    <w:p w:rsidR="00AB6F4C" w:rsidRDefault="00AB6F4C" w:rsidP="000A76E7">
      <w:pPr>
        <w:pStyle w:val="BodyText"/>
      </w:pPr>
    </w:p>
    <w:p w:rsidR="00AB6F4C" w:rsidRDefault="00AB6F4C" w:rsidP="000A76E7">
      <w:pPr>
        <w:pStyle w:val="BodyText"/>
      </w:pPr>
    </w:p>
    <w:p w:rsidR="00AB6F4C" w:rsidRDefault="00AB6F4C" w:rsidP="000A76E7">
      <w:pPr>
        <w:pStyle w:val="BodyText"/>
      </w:pPr>
    </w:p>
    <w:p w:rsidR="00AB6F4C" w:rsidRDefault="00AB6F4C" w:rsidP="000A76E7">
      <w:pPr>
        <w:pStyle w:val="BodyText"/>
      </w:pPr>
    </w:p>
    <w:p w:rsidR="00AB6F4C" w:rsidRDefault="00AB6F4C" w:rsidP="000A76E7">
      <w:pPr>
        <w:pStyle w:val="BodyText"/>
      </w:pPr>
    </w:p>
    <w:p w:rsidR="00AB6F4C" w:rsidRDefault="00AB6F4C" w:rsidP="000A76E7">
      <w:pPr>
        <w:pStyle w:val="BodyText"/>
      </w:pPr>
    </w:p>
    <w:p w:rsidR="00AB6F4C" w:rsidRDefault="00AB6F4C" w:rsidP="000A76E7">
      <w:pPr>
        <w:pStyle w:val="BodyText"/>
      </w:pPr>
    </w:p>
    <w:p w:rsidR="00AB6F4C" w:rsidRDefault="00AB6F4C" w:rsidP="000A76E7">
      <w:pPr>
        <w:pStyle w:val="BodyText"/>
      </w:pPr>
    </w:p>
    <w:p w:rsidR="00AB6F4C" w:rsidRDefault="00AB6F4C" w:rsidP="000A76E7">
      <w:pPr>
        <w:pStyle w:val="BodyText"/>
      </w:pPr>
    </w:p>
    <w:p w:rsidR="00AB6F4C" w:rsidRDefault="00AB6F4C" w:rsidP="000A76E7">
      <w:pPr>
        <w:pStyle w:val="BodyText"/>
      </w:pPr>
    </w:p>
    <w:p w:rsidR="00AB6F4C" w:rsidRDefault="00AB6F4C" w:rsidP="000A76E7">
      <w:pPr>
        <w:pStyle w:val="BodyText"/>
      </w:pPr>
    </w:p>
    <w:p w:rsidR="00AB6F4C" w:rsidRDefault="00AB6F4C" w:rsidP="000A76E7">
      <w:pPr>
        <w:pStyle w:val="BodyText"/>
      </w:pPr>
    </w:p>
    <w:p w:rsidR="00AB6F4C" w:rsidRDefault="00AB6F4C" w:rsidP="000A76E7">
      <w:pPr>
        <w:pStyle w:val="BodyText"/>
      </w:pPr>
    </w:p>
    <w:p w:rsidR="00AB6F4C" w:rsidRDefault="00AB6F4C" w:rsidP="000A76E7">
      <w:pPr>
        <w:pStyle w:val="BodyText"/>
      </w:pPr>
    </w:p>
    <w:p w:rsidR="00AB6F4C" w:rsidRDefault="00AB6F4C" w:rsidP="000A76E7">
      <w:pPr>
        <w:pStyle w:val="BodyText"/>
      </w:pPr>
    </w:p>
    <w:p w:rsidR="00AB6F4C" w:rsidRDefault="00AB6F4C" w:rsidP="000A76E7">
      <w:pPr>
        <w:pStyle w:val="BodyText"/>
      </w:pPr>
    </w:p>
    <w:p w:rsidR="00AB6F4C" w:rsidRDefault="00AB6F4C" w:rsidP="000A76E7">
      <w:pPr>
        <w:pStyle w:val="BodyText"/>
      </w:pPr>
    </w:p>
    <w:p w:rsidR="00154418" w:rsidRDefault="00154418" w:rsidP="000A76E7">
      <w:pPr>
        <w:pStyle w:val="BodyText"/>
      </w:pPr>
    </w:p>
    <w:p w:rsidR="00340A95" w:rsidRDefault="00340A95" w:rsidP="000A76E7">
      <w:pPr>
        <w:pStyle w:val="BodyText"/>
      </w:pPr>
    </w:p>
    <w:p w:rsidR="00340A95" w:rsidRDefault="00340A95" w:rsidP="000A76E7">
      <w:pPr>
        <w:pStyle w:val="BodyText"/>
        <w:sectPr w:rsidR="00340A95" w:rsidSect="00821F95">
          <w:headerReference w:type="default" r:id="rId12"/>
          <w:footerReference w:type="default" r:id="rId13"/>
          <w:headerReference w:type="first" r:id="rId14"/>
          <w:footerReference w:type="first" r:id="rId15"/>
          <w:pgSz w:w="11906" w:h="16838"/>
          <w:pgMar w:top="1979" w:right="1021" w:bottom="1134" w:left="1673" w:header="675" w:footer="57" w:gutter="0"/>
          <w:cols w:space="708"/>
          <w:titlePg/>
          <w:docGrid w:linePitch="360"/>
        </w:sectPr>
      </w:pPr>
    </w:p>
    <w:p w:rsidR="00340A95" w:rsidRDefault="00340A95" w:rsidP="000A76E7">
      <w:pPr>
        <w:pStyle w:val="BodyText"/>
      </w:pPr>
    </w:p>
    <w:bookmarkStart w:id="13" w:name="_MON_1444673972"/>
    <w:bookmarkEnd w:id="13"/>
    <w:p w:rsidR="00340A95" w:rsidRPr="00131591" w:rsidRDefault="00131591" w:rsidP="000A76E7">
      <w:pPr>
        <w:pStyle w:val="BodyText"/>
        <w:sectPr w:rsidR="00340A95" w:rsidRPr="00131591" w:rsidSect="00340A95">
          <w:headerReference w:type="default" r:id="rId16"/>
          <w:headerReference w:type="first" r:id="rId17"/>
          <w:footerReference w:type="first" r:id="rId18"/>
          <w:pgSz w:w="16838" w:h="11906" w:orient="landscape"/>
          <w:pgMar w:top="-624" w:right="1979" w:bottom="1021" w:left="1134" w:header="0" w:footer="57" w:gutter="0"/>
          <w:cols w:space="708"/>
          <w:titlePg/>
          <w:docGrid w:linePitch="360"/>
        </w:sectPr>
      </w:pPr>
      <w:r w:rsidRPr="00131591">
        <w:object w:dxaOrig="14027" w:dyaOrig="9602">
          <v:shape id="_x0000_i1027" type="#_x0000_t75" style="width:686.25pt;height:476.25pt" o:ole="">
            <v:imagedata r:id="rId19" o:title=""/>
          </v:shape>
          <o:OLEObject Type="Embed" ProgID="Excel.Sheet.8" ShapeID="_x0000_i1027" DrawAspect="Content" ObjectID="_1475999030" r:id="rId20"/>
        </w:object>
      </w:r>
    </w:p>
    <w:bookmarkStart w:id="14" w:name="_MON_1444674931"/>
    <w:bookmarkEnd w:id="14"/>
    <w:p w:rsidR="00340A95" w:rsidRDefault="000B5E7C" w:rsidP="000A76E7">
      <w:pPr>
        <w:pStyle w:val="BodyText"/>
        <w:sectPr w:rsidR="00340A95" w:rsidSect="00FC3BFE">
          <w:pgSz w:w="16838" w:h="11906" w:orient="landscape"/>
          <w:pgMar w:top="-866" w:right="1979" w:bottom="1021" w:left="1134" w:header="1" w:footer="57" w:gutter="0"/>
          <w:cols w:space="708"/>
          <w:titlePg/>
          <w:docGrid w:linePitch="360"/>
        </w:sectPr>
      </w:pPr>
      <w:r w:rsidRPr="000B5E7C">
        <w:object w:dxaOrig="13948" w:dyaOrig="9602">
          <v:shape id="_x0000_i1028" type="#_x0000_t75" style="width:690pt;height:475.5pt" o:ole="">
            <v:imagedata r:id="rId21" o:title=""/>
          </v:shape>
          <o:OLEObject Type="Embed" ProgID="Excel.Sheet.8" ShapeID="_x0000_i1028" DrawAspect="Content" ObjectID="_1475999031" r:id="rId22"/>
        </w:object>
      </w:r>
    </w:p>
    <w:bookmarkStart w:id="15" w:name="_MON_1444675066"/>
    <w:bookmarkEnd w:id="15"/>
    <w:p w:rsidR="00340A95" w:rsidRDefault="002966AF" w:rsidP="000A76E7">
      <w:pPr>
        <w:pStyle w:val="BodyText"/>
        <w:sectPr w:rsidR="00340A95" w:rsidSect="00453F00">
          <w:pgSz w:w="16838" w:h="11906" w:orient="landscape"/>
          <w:pgMar w:top="-670" w:right="1979" w:bottom="1021" w:left="1134" w:header="0" w:footer="0" w:gutter="0"/>
          <w:cols w:space="708"/>
          <w:titlePg/>
          <w:docGrid w:linePitch="360"/>
        </w:sectPr>
      </w:pPr>
      <w:r w:rsidRPr="002966AF">
        <w:object w:dxaOrig="14977" w:dyaOrig="9892">
          <v:shape id="_x0000_i1029" type="#_x0000_t75" style="width:687.75pt;height:453.75pt" o:ole="">
            <v:imagedata r:id="rId23" o:title=""/>
          </v:shape>
          <o:OLEObject Type="Embed" ProgID="Excel.Sheet.8" ShapeID="_x0000_i1029" DrawAspect="Content" ObjectID="_1475999032" r:id="rId24"/>
        </w:object>
      </w:r>
    </w:p>
    <w:bookmarkStart w:id="16" w:name="_MON_1444675426"/>
    <w:bookmarkEnd w:id="16"/>
    <w:p w:rsidR="00340A95" w:rsidRDefault="002966AF" w:rsidP="000A76E7">
      <w:pPr>
        <w:pStyle w:val="BodyText"/>
        <w:sectPr w:rsidR="00340A95" w:rsidSect="003305DE">
          <w:pgSz w:w="16838" w:h="11906" w:orient="landscape"/>
          <w:pgMar w:top="-567" w:right="1979" w:bottom="1021" w:left="1134" w:header="142" w:footer="57" w:gutter="0"/>
          <w:cols w:space="708"/>
          <w:titlePg/>
          <w:docGrid w:linePitch="360"/>
        </w:sectPr>
      </w:pPr>
      <w:r w:rsidRPr="002966AF">
        <w:object w:dxaOrig="14977" w:dyaOrig="9595">
          <v:shape id="_x0000_i1030" type="#_x0000_t75" style="width:687pt;height:440.25pt" o:ole="">
            <v:imagedata r:id="rId25" o:title=""/>
          </v:shape>
          <o:OLEObject Type="Embed" ProgID="Excel.Sheet.8" ShapeID="_x0000_i1030" DrawAspect="Content" ObjectID="_1475999033" r:id="rId26"/>
        </w:object>
      </w:r>
    </w:p>
    <w:p w:rsidR="009106FF" w:rsidRPr="00804899" w:rsidRDefault="009106FF" w:rsidP="009106FF">
      <w:pPr>
        <w:pStyle w:val="Heading1"/>
        <w:numPr>
          <w:ilvl w:val="0"/>
          <w:numId w:val="10"/>
        </w:numPr>
        <w:spacing w:before="0" w:after="0" w:line="240" w:lineRule="auto"/>
        <w:ind w:left="284" w:hanging="284"/>
        <w:jc w:val="left"/>
        <w:rPr>
          <w:rFonts w:ascii="Times New Roman" w:hAnsi="Times New Roman"/>
          <w:sz w:val="18"/>
          <w:szCs w:val="18"/>
        </w:rPr>
      </w:pPr>
      <w:bookmarkStart w:id="17" w:name="_MON_1387263710"/>
      <w:bookmarkStart w:id="18" w:name="_MON_1387263763"/>
      <w:bookmarkStart w:id="19" w:name="_MON_1412062309"/>
      <w:bookmarkEnd w:id="17"/>
      <w:bookmarkEnd w:id="18"/>
      <w:bookmarkEnd w:id="19"/>
      <w:r w:rsidRPr="00804899">
        <w:rPr>
          <w:rFonts w:ascii="Times New Roman" w:hAnsi="Times New Roman"/>
          <w:sz w:val="18"/>
          <w:szCs w:val="18"/>
        </w:rPr>
        <w:lastRenderedPageBreak/>
        <w:t>Zásoby</w:t>
      </w:r>
    </w:p>
    <w:p w:rsidR="009106FF" w:rsidRDefault="009106FF" w:rsidP="009106FF">
      <w:pPr>
        <w:spacing w:after="0"/>
        <w:ind w:left="426"/>
        <w:jc w:val="both"/>
        <w:rPr>
          <w:rFonts w:ascii="Times New Roman" w:hAnsi="Times New Roman"/>
          <w:lang w:val="en-US"/>
        </w:rPr>
      </w:pPr>
    </w:p>
    <w:p w:rsidR="009106FF" w:rsidRDefault="009106FF" w:rsidP="009106FF">
      <w:pPr>
        <w:pStyle w:val="BodyText"/>
      </w:pPr>
      <w:r>
        <w:t>Vývoj opravnej položky v priebehu účtovného obdobia je uvedený v nasledujúcom prehľade:</w:t>
      </w:r>
    </w:p>
    <w:p w:rsidR="009106FF" w:rsidRDefault="009106FF" w:rsidP="009106FF">
      <w:pPr>
        <w:pStyle w:val="BodyText"/>
      </w:pPr>
    </w:p>
    <w:bookmarkStart w:id="20" w:name="_MON_1412062954"/>
    <w:bookmarkStart w:id="21" w:name="_MON_1413614060"/>
    <w:bookmarkStart w:id="22" w:name="_MON_1413695194"/>
    <w:bookmarkEnd w:id="20"/>
    <w:bookmarkEnd w:id="21"/>
    <w:bookmarkEnd w:id="22"/>
    <w:bookmarkStart w:id="23" w:name="_MON_1387263926"/>
    <w:bookmarkEnd w:id="23"/>
    <w:p w:rsidR="009106FF" w:rsidRDefault="00D03248" w:rsidP="009106FF">
      <w:pPr>
        <w:spacing w:after="0"/>
        <w:ind w:left="426"/>
        <w:jc w:val="both"/>
      </w:pPr>
      <w:r w:rsidRPr="00D03248">
        <w:object w:dxaOrig="9098" w:dyaOrig="4640">
          <v:shape id="_x0000_i1031" type="#_x0000_t75" style="width:438pt;height:249.75pt" o:ole="" o:preferrelative="f">
            <v:imagedata r:id="rId27" o:title=""/>
            <o:lock v:ext="edit" aspectratio="f"/>
          </v:shape>
          <o:OLEObject Type="Embed" ProgID="Excel.Sheet.8" ShapeID="_x0000_i1031" DrawAspect="Content" ObjectID="_1475999034" r:id="rId28"/>
        </w:object>
      </w:r>
    </w:p>
    <w:p w:rsidR="009106FF" w:rsidRDefault="009106FF" w:rsidP="009106FF">
      <w:pPr>
        <w:pStyle w:val="BodyText"/>
      </w:pPr>
      <w:r>
        <w:t xml:space="preserve">Zníženie úžitkovej hodnoty zásob bolo zohľadnené vytvorením opravnej položky. Úžitková hodnota zásob sa znížila predovšetkým v dôsledku zmeny výrobného sortimentu, nadmernosti zásob </w:t>
      </w:r>
      <w:r w:rsidR="00820D6B">
        <w:t>a prehodnotenia doby použiteľnosti zásob</w:t>
      </w:r>
      <w:r>
        <w:t>.</w:t>
      </w:r>
    </w:p>
    <w:p w:rsidR="009106FF" w:rsidRDefault="009106FF" w:rsidP="009106FF">
      <w:pPr>
        <w:spacing w:after="0"/>
        <w:ind w:left="426"/>
        <w:jc w:val="both"/>
        <w:rPr>
          <w:rFonts w:ascii="Times New Roman" w:hAnsi="Times New Roman"/>
        </w:rPr>
      </w:pPr>
    </w:p>
    <w:bookmarkStart w:id="24" w:name="_MON_1387264036"/>
    <w:bookmarkStart w:id="25" w:name="_MON_1387264041"/>
    <w:bookmarkStart w:id="26" w:name="_MON_1412074521"/>
    <w:bookmarkStart w:id="27" w:name="_MON_1387264026"/>
    <w:bookmarkEnd w:id="24"/>
    <w:bookmarkEnd w:id="25"/>
    <w:bookmarkEnd w:id="26"/>
    <w:bookmarkEnd w:id="27"/>
    <w:bookmarkStart w:id="28" w:name="_MON_1387264031"/>
    <w:bookmarkEnd w:id="28"/>
    <w:p w:rsidR="005B72DA" w:rsidRPr="0010410C" w:rsidRDefault="00FA4519" w:rsidP="005B72DA">
      <w:pPr>
        <w:pStyle w:val="BodyText"/>
      </w:pPr>
      <w:r w:rsidRPr="006A7C3E">
        <w:object w:dxaOrig="8919" w:dyaOrig="1201">
          <v:shape id="_x0000_i1032" type="#_x0000_t75" style="width:439.5pt;height:60.75pt" o:ole="" o:preferrelative="f">
            <v:imagedata r:id="rId29" o:title=""/>
            <o:lock v:ext="edit" aspectratio="f"/>
          </v:shape>
          <o:OLEObject Type="Embed" ProgID="Excel.Sheet.8" ShapeID="_x0000_i1032" DrawAspect="Content" ObjectID="_1475999035" r:id="rId30"/>
        </w:object>
      </w:r>
      <w:r w:rsidR="005B72DA" w:rsidRPr="0010410C">
        <w:t xml:space="preserve">Súbor zásob je poistený pre prípad škôd spôsobených živelnou pohromou, požiarom, vodou z vodovodného potrubia a pre prípad odcudzenia veci alebo úmyselného poškodenia až do výšky </w:t>
      </w:r>
      <w:r w:rsidR="005B72DA" w:rsidRPr="00665A3D">
        <w:t>3 000 tis. EUR</w:t>
      </w:r>
      <w:r w:rsidR="005B72DA" w:rsidRPr="0010410C">
        <w:t xml:space="preserve">  (k 31. júlu 201</w:t>
      </w:r>
      <w:r>
        <w:t>3</w:t>
      </w:r>
      <w:r w:rsidR="005B72DA" w:rsidRPr="0010410C">
        <w:t>: 3 000 tis. EUR).</w:t>
      </w:r>
    </w:p>
    <w:p w:rsidR="009106FF" w:rsidRPr="0078754C" w:rsidRDefault="009106FF" w:rsidP="009106FF">
      <w:pPr>
        <w:spacing w:after="0"/>
        <w:ind w:left="426"/>
        <w:jc w:val="both"/>
      </w:pPr>
    </w:p>
    <w:p w:rsidR="009106FF" w:rsidRDefault="009106FF" w:rsidP="009106FF">
      <w:pPr>
        <w:pStyle w:val="Heading1"/>
        <w:spacing w:before="0" w:after="0" w:line="240" w:lineRule="auto"/>
        <w:ind w:left="284"/>
        <w:jc w:val="left"/>
        <w:rPr>
          <w:rFonts w:ascii="Times New Roman" w:hAnsi="Times New Roman"/>
          <w:sz w:val="18"/>
          <w:szCs w:val="18"/>
        </w:rPr>
      </w:pPr>
    </w:p>
    <w:p w:rsidR="008C734A" w:rsidRPr="008C734A" w:rsidRDefault="008C734A" w:rsidP="008C734A"/>
    <w:p w:rsidR="009106FF" w:rsidRPr="00820D6B" w:rsidRDefault="009106FF" w:rsidP="009106FF">
      <w:pPr>
        <w:pStyle w:val="BodyText"/>
        <w:rPr>
          <w:color w:val="FFFFFF"/>
        </w:rPr>
      </w:pPr>
      <w:r w:rsidRPr="00820D6B">
        <w:rPr>
          <w:color w:val="FFFFFF"/>
        </w:rPr>
        <w:t>dokončenia zákazky sa zistil ako pomer skutočne vynaložených nákladov na zákazkovú výrobu za vykonanú prácu a rozpočtovaných zmluvných nákladov na zákazkovú výrobu. Do výpočtu sa zahrnuli len tie náklady, ktoré zodpovedajú už vykonanej práci.</w:t>
      </w:r>
    </w:p>
    <w:p w:rsidR="009106FF" w:rsidRPr="00820D6B" w:rsidRDefault="009106FF" w:rsidP="009106FF">
      <w:pPr>
        <w:pStyle w:val="BodyText"/>
        <w:rPr>
          <w:color w:val="FFFFFF"/>
        </w:rPr>
      </w:pPr>
    </w:p>
    <w:p w:rsidR="009106FF" w:rsidRPr="00820D6B" w:rsidRDefault="009106FF" w:rsidP="009106FF">
      <w:pPr>
        <w:pStyle w:val="BodyText"/>
        <w:rPr>
          <w:color w:val="FFFFFF"/>
        </w:rPr>
      </w:pPr>
      <w:r w:rsidRPr="00820D6B">
        <w:rPr>
          <w:color w:val="FFFFFF"/>
        </w:rPr>
        <w:t>Ďalšie informácie o zákazkovej výrobe sú uvedené v nasledujúcich tabuľkách:</w:t>
      </w:r>
    </w:p>
    <w:p w:rsidR="009106FF" w:rsidRDefault="009106FF" w:rsidP="009106FF">
      <w:pPr>
        <w:pStyle w:val="BodyText"/>
      </w:pPr>
    </w:p>
    <w:p w:rsidR="009106FF" w:rsidRDefault="009106FF" w:rsidP="009106FF">
      <w:pPr>
        <w:pStyle w:val="BodyText"/>
      </w:pPr>
    </w:p>
    <w:p w:rsidR="009106FF" w:rsidRDefault="009106FF" w:rsidP="009106FF">
      <w:pPr>
        <w:pStyle w:val="BodyText"/>
      </w:pPr>
    </w:p>
    <w:p w:rsidR="009106FF" w:rsidRDefault="009106FF" w:rsidP="009106FF">
      <w:pPr>
        <w:spacing w:after="0"/>
        <w:ind w:left="426"/>
        <w:jc w:val="both"/>
      </w:pPr>
    </w:p>
    <w:p w:rsidR="00AB6F4C" w:rsidRDefault="00AB6F4C" w:rsidP="009106FF">
      <w:pPr>
        <w:spacing w:after="0"/>
        <w:ind w:left="426"/>
        <w:jc w:val="both"/>
      </w:pPr>
    </w:p>
    <w:p w:rsidR="00AB6F4C" w:rsidRDefault="00AB6F4C" w:rsidP="009106FF">
      <w:pPr>
        <w:spacing w:after="0"/>
        <w:ind w:left="426"/>
        <w:jc w:val="both"/>
      </w:pPr>
    </w:p>
    <w:p w:rsidR="00C06E25" w:rsidRDefault="00C06E25" w:rsidP="009106FF">
      <w:pPr>
        <w:spacing w:after="0"/>
        <w:ind w:left="426"/>
        <w:jc w:val="both"/>
      </w:pPr>
    </w:p>
    <w:p w:rsidR="00C06E25" w:rsidRDefault="00C06E25" w:rsidP="009106FF">
      <w:pPr>
        <w:spacing w:after="0"/>
        <w:ind w:left="426"/>
        <w:jc w:val="both"/>
      </w:pPr>
    </w:p>
    <w:p w:rsidR="008C734A" w:rsidRDefault="008C734A" w:rsidP="009106FF">
      <w:pPr>
        <w:spacing w:after="0"/>
        <w:ind w:left="426"/>
        <w:jc w:val="both"/>
      </w:pPr>
    </w:p>
    <w:p w:rsidR="003F7E47" w:rsidRDefault="003F7E47" w:rsidP="002C651E">
      <w:pPr>
        <w:spacing w:after="0"/>
        <w:jc w:val="both"/>
      </w:pPr>
    </w:p>
    <w:p w:rsidR="003F7E47" w:rsidRPr="00804899" w:rsidRDefault="003F7E47" w:rsidP="003F7E47">
      <w:pPr>
        <w:pStyle w:val="Heading1"/>
        <w:numPr>
          <w:ilvl w:val="0"/>
          <w:numId w:val="10"/>
        </w:numPr>
        <w:spacing w:before="0" w:after="0" w:line="240" w:lineRule="auto"/>
        <w:ind w:left="284" w:hanging="284"/>
        <w:jc w:val="left"/>
        <w:rPr>
          <w:rFonts w:ascii="Times New Roman" w:hAnsi="Times New Roman"/>
          <w:sz w:val="18"/>
          <w:szCs w:val="18"/>
        </w:rPr>
      </w:pPr>
      <w:bookmarkStart w:id="29" w:name="_Toc530739904"/>
      <w:r w:rsidRPr="00804899">
        <w:rPr>
          <w:rFonts w:ascii="Times New Roman" w:hAnsi="Times New Roman"/>
          <w:sz w:val="18"/>
          <w:szCs w:val="18"/>
        </w:rPr>
        <w:lastRenderedPageBreak/>
        <w:t>Pohľadávky</w:t>
      </w:r>
      <w:bookmarkEnd w:id="29"/>
    </w:p>
    <w:p w:rsidR="003F7E47" w:rsidRDefault="003F7E47" w:rsidP="003F7E47">
      <w:pPr>
        <w:pStyle w:val="BodyText"/>
      </w:pPr>
    </w:p>
    <w:p w:rsidR="003F7E47" w:rsidRDefault="003F7E47" w:rsidP="003F7E47">
      <w:pPr>
        <w:pStyle w:val="BodyText"/>
      </w:pPr>
      <w:r w:rsidRPr="00A16AA1">
        <w:t>Vývoj opravnej položky v priebehu účtovného obdobia je zobrazený v nasledujúcom prehľade:</w:t>
      </w:r>
    </w:p>
    <w:p w:rsidR="003F7E47" w:rsidRPr="005D5B08" w:rsidRDefault="003F7E47" w:rsidP="009106FF">
      <w:pPr>
        <w:spacing w:after="0"/>
        <w:ind w:left="426"/>
        <w:jc w:val="both"/>
        <w:rPr>
          <w:rFonts w:ascii="Times New Roman" w:hAnsi="Times New Roman"/>
        </w:rPr>
      </w:pPr>
    </w:p>
    <w:bookmarkStart w:id="30" w:name="_MON_1412063452"/>
    <w:bookmarkStart w:id="31" w:name="_MON_1413616870"/>
    <w:bookmarkStart w:id="32" w:name="_MON_1413695240"/>
    <w:bookmarkStart w:id="33" w:name="_MON_1387264073"/>
    <w:bookmarkEnd w:id="30"/>
    <w:bookmarkEnd w:id="31"/>
    <w:bookmarkEnd w:id="32"/>
    <w:bookmarkEnd w:id="33"/>
    <w:bookmarkStart w:id="34" w:name="_MON_1387264090"/>
    <w:bookmarkEnd w:id="34"/>
    <w:p w:rsidR="00EE5B97" w:rsidRDefault="00D03248" w:rsidP="00EE5B97">
      <w:pPr>
        <w:spacing w:after="0"/>
        <w:ind w:left="426"/>
        <w:jc w:val="both"/>
      </w:pPr>
      <w:r w:rsidRPr="00D03248">
        <w:object w:dxaOrig="8968" w:dyaOrig="5500">
          <v:shape id="_x0000_i1033" type="#_x0000_t75" style="width:447.75pt;height:297.75pt" o:ole="" o:preferrelative="f">
            <v:imagedata r:id="rId31" o:title=""/>
            <o:lock v:ext="edit" aspectratio="f"/>
          </v:shape>
          <o:OLEObject Type="Embed" ProgID="Excel.Sheet.8" ShapeID="_x0000_i1033" DrawAspect="Content" ObjectID="_1475999036" r:id="rId32"/>
        </w:object>
      </w:r>
    </w:p>
    <w:p w:rsidR="00EE5B97" w:rsidRDefault="00EE5B97" w:rsidP="00EE5B97">
      <w:pPr>
        <w:spacing w:after="0"/>
        <w:ind w:left="426"/>
        <w:jc w:val="both"/>
      </w:pPr>
    </w:p>
    <w:p w:rsidR="00EE5B97" w:rsidRDefault="00EE5B97" w:rsidP="00EE5B97">
      <w:pPr>
        <w:spacing w:after="0"/>
        <w:ind w:left="426"/>
        <w:jc w:val="both"/>
      </w:pPr>
    </w:p>
    <w:p w:rsidR="00EE5B97" w:rsidRDefault="00EE5B97" w:rsidP="00EE5B97">
      <w:pPr>
        <w:spacing w:after="0"/>
        <w:ind w:left="426"/>
        <w:jc w:val="both"/>
      </w:pPr>
    </w:p>
    <w:p w:rsidR="00EE5B97" w:rsidRDefault="00EE5B97" w:rsidP="00EE5B97">
      <w:pPr>
        <w:spacing w:after="0"/>
        <w:ind w:left="426"/>
        <w:jc w:val="both"/>
      </w:pPr>
    </w:p>
    <w:p w:rsidR="00EE5B97" w:rsidRDefault="00EE5B97" w:rsidP="00EE5B97">
      <w:pPr>
        <w:spacing w:after="0"/>
        <w:ind w:left="426"/>
        <w:jc w:val="both"/>
      </w:pPr>
    </w:p>
    <w:p w:rsidR="00EE5B97" w:rsidRDefault="00EE5B97" w:rsidP="00EE5B97">
      <w:pPr>
        <w:spacing w:after="0"/>
        <w:ind w:left="426"/>
        <w:jc w:val="both"/>
      </w:pPr>
    </w:p>
    <w:p w:rsidR="00EE5B97" w:rsidRDefault="00EE5B97" w:rsidP="00EE5B97">
      <w:pPr>
        <w:spacing w:after="0"/>
        <w:ind w:left="426"/>
        <w:jc w:val="both"/>
      </w:pPr>
    </w:p>
    <w:p w:rsidR="00EE5B97" w:rsidRDefault="00EE5B97" w:rsidP="00EE5B97">
      <w:pPr>
        <w:spacing w:after="0"/>
        <w:ind w:left="426"/>
        <w:jc w:val="both"/>
      </w:pPr>
    </w:p>
    <w:p w:rsidR="00EE5B97" w:rsidRDefault="00EE5B97" w:rsidP="00EE5B97">
      <w:pPr>
        <w:spacing w:after="0"/>
        <w:ind w:left="426"/>
        <w:jc w:val="both"/>
      </w:pPr>
    </w:p>
    <w:p w:rsidR="00EE5B97" w:rsidRDefault="00EE5B97" w:rsidP="00EE5B97">
      <w:pPr>
        <w:spacing w:after="0"/>
        <w:ind w:left="426"/>
        <w:jc w:val="both"/>
      </w:pPr>
    </w:p>
    <w:p w:rsidR="00EE5B97" w:rsidRDefault="00EE5B97" w:rsidP="00EE5B97">
      <w:pPr>
        <w:spacing w:after="0"/>
        <w:ind w:left="426"/>
        <w:jc w:val="both"/>
      </w:pPr>
    </w:p>
    <w:p w:rsidR="00EE5B97" w:rsidRDefault="00EE5B97" w:rsidP="00EE5B97">
      <w:pPr>
        <w:spacing w:after="0"/>
        <w:ind w:left="426"/>
        <w:jc w:val="both"/>
      </w:pPr>
    </w:p>
    <w:p w:rsidR="00EE5B97" w:rsidRDefault="00EE5B97" w:rsidP="00EE5B97">
      <w:pPr>
        <w:spacing w:after="0"/>
        <w:ind w:left="426"/>
        <w:jc w:val="both"/>
      </w:pPr>
    </w:p>
    <w:p w:rsidR="00EE5B97" w:rsidRDefault="00EE5B97" w:rsidP="00EE5B97">
      <w:pPr>
        <w:spacing w:after="0"/>
        <w:ind w:left="426"/>
        <w:jc w:val="both"/>
      </w:pPr>
    </w:p>
    <w:p w:rsidR="00EE5B97" w:rsidRDefault="00EE5B97" w:rsidP="00EE5B97">
      <w:pPr>
        <w:spacing w:after="0"/>
        <w:ind w:left="426"/>
        <w:jc w:val="both"/>
      </w:pPr>
    </w:p>
    <w:p w:rsidR="00EE5B97" w:rsidRDefault="00EE5B97" w:rsidP="00EE5B97">
      <w:pPr>
        <w:spacing w:after="0"/>
        <w:ind w:left="426"/>
        <w:jc w:val="both"/>
      </w:pPr>
    </w:p>
    <w:p w:rsidR="00EE5B97" w:rsidRDefault="00EE5B97" w:rsidP="00EE5B97">
      <w:pPr>
        <w:spacing w:after="0"/>
        <w:ind w:left="426"/>
        <w:jc w:val="both"/>
      </w:pPr>
    </w:p>
    <w:p w:rsidR="00EE5B97" w:rsidRDefault="00EE5B97" w:rsidP="00EE5B97">
      <w:pPr>
        <w:spacing w:after="0"/>
        <w:ind w:left="426"/>
        <w:jc w:val="both"/>
      </w:pPr>
    </w:p>
    <w:p w:rsidR="00EE5B97" w:rsidRDefault="00EE5B97" w:rsidP="00EE5B97">
      <w:pPr>
        <w:spacing w:after="0"/>
        <w:ind w:left="426"/>
        <w:jc w:val="both"/>
      </w:pPr>
    </w:p>
    <w:p w:rsidR="00EE5B97" w:rsidRDefault="00EE5B97" w:rsidP="00EE5B97">
      <w:pPr>
        <w:spacing w:after="0"/>
        <w:ind w:left="426"/>
        <w:jc w:val="both"/>
      </w:pPr>
    </w:p>
    <w:p w:rsidR="003F7E47" w:rsidRPr="00EE5B97" w:rsidRDefault="003F7E47" w:rsidP="00EE5B97">
      <w:pPr>
        <w:spacing w:after="0"/>
        <w:ind w:left="426"/>
        <w:jc w:val="both"/>
        <w:rPr>
          <w:sz w:val="18"/>
          <w:szCs w:val="18"/>
        </w:rPr>
      </w:pPr>
      <w:r w:rsidRPr="00EE5B97">
        <w:rPr>
          <w:rFonts w:ascii="Times New Roman" w:hAnsi="Times New Roman"/>
          <w:sz w:val="18"/>
          <w:szCs w:val="18"/>
        </w:rPr>
        <w:lastRenderedPageBreak/>
        <w:t>Veková štruktúra pohľadávok za bežné účtovné obdobie je uvedená v nasledujúcom prehľade</w:t>
      </w:r>
      <w:r w:rsidRPr="00EE5B97">
        <w:rPr>
          <w:sz w:val="18"/>
          <w:szCs w:val="18"/>
        </w:rPr>
        <w:t>:</w:t>
      </w:r>
    </w:p>
    <w:p w:rsidR="003F7E47" w:rsidRPr="00EE5B97" w:rsidRDefault="003F7E47" w:rsidP="009106FF">
      <w:pPr>
        <w:spacing w:after="0"/>
        <w:ind w:left="426"/>
        <w:jc w:val="both"/>
        <w:rPr>
          <w:rFonts w:ascii="Times New Roman" w:hAnsi="Times New Roman"/>
          <w:sz w:val="18"/>
          <w:szCs w:val="18"/>
        </w:rPr>
      </w:pPr>
    </w:p>
    <w:bookmarkStart w:id="35" w:name="_MON_1387266263"/>
    <w:bookmarkStart w:id="36" w:name="_MON_1387266286"/>
    <w:bookmarkStart w:id="37" w:name="_MON_1387266294"/>
    <w:bookmarkStart w:id="38" w:name="_MON_1387266302"/>
    <w:bookmarkStart w:id="39" w:name="_MON_1412075323"/>
    <w:bookmarkStart w:id="40" w:name="_MON_1412076019"/>
    <w:bookmarkStart w:id="41" w:name="_MON_1412077668"/>
    <w:bookmarkStart w:id="42" w:name="_MON_1412077790"/>
    <w:bookmarkStart w:id="43" w:name="_MON_1413695248"/>
    <w:bookmarkStart w:id="44" w:name="_MON_1413695324"/>
    <w:bookmarkStart w:id="45" w:name="_MON_1414473635"/>
    <w:bookmarkEnd w:id="35"/>
    <w:bookmarkEnd w:id="36"/>
    <w:bookmarkEnd w:id="37"/>
    <w:bookmarkEnd w:id="38"/>
    <w:bookmarkEnd w:id="39"/>
    <w:bookmarkEnd w:id="40"/>
    <w:bookmarkEnd w:id="41"/>
    <w:bookmarkEnd w:id="42"/>
    <w:bookmarkEnd w:id="43"/>
    <w:bookmarkEnd w:id="44"/>
    <w:bookmarkEnd w:id="45"/>
    <w:bookmarkStart w:id="46" w:name="_MON_1387264116"/>
    <w:bookmarkEnd w:id="46"/>
    <w:p w:rsidR="003F7E47" w:rsidRDefault="0027074C" w:rsidP="009106FF">
      <w:pPr>
        <w:spacing w:after="0"/>
        <w:ind w:left="426"/>
        <w:jc w:val="both"/>
      </w:pPr>
      <w:r>
        <w:object w:dxaOrig="8729" w:dyaOrig="6072">
          <v:shape id="_x0000_i1051" type="#_x0000_t75" style="width:444.75pt;height:330pt" o:ole="" o:preferrelative="f">
            <v:imagedata r:id="rId33" o:title=""/>
            <o:lock v:ext="edit" aspectratio="f"/>
          </v:shape>
          <o:OLEObject Type="Embed" ProgID="Excel.Sheet.8" ShapeID="_x0000_i1051" DrawAspect="Content" ObjectID="_1475999037" r:id="rId34"/>
        </w:object>
      </w:r>
    </w:p>
    <w:p w:rsidR="003F7E47" w:rsidRDefault="003F7E47" w:rsidP="009106FF">
      <w:pPr>
        <w:spacing w:after="0"/>
        <w:ind w:left="426"/>
        <w:jc w:val="both"/>
        <w:rPr>
          <w:rFonts w:ascii="Times New Roman" w:hAnsi="Times New Roman"/>
          <w:lang w:val="en-US"/>
        </w:rPr>
      </w:pPr>
    </w:p>
    <w:p w:rsidR="003F7E47" w:rsidRDefault="003F7E47" w:rsidP="009106FF">
      <w:pPr>
        <w:spacing w:after="0"/>
        <w:ind w:left="426"/>
        <w:jc w:val="both"/>
        <w:rPr>
          <w:rFonts w:ascii="Times New Roman" w:hAnsi="Times New Roman"/>
          <w:lang w:val="en-US"/>
        </w:rPr>
      </w:pPr>
    </w:p>
    <w:p w:rsidR="003F7E47" w:rsidRDefault="003F7E47" w:rsidP="009106FF">
      <w:pPr>
        <w:spacing w:after="0"/>
        <w:ind w:left="426"/>
        <w:jc w:val="both"/>
        <w:rPr>
          <w:rFonts w:ascii="Times New Roman" w:hAnsi="Times New Roman"/>
          <w:lang w:val="en-US"/>
        </w:rPr>
      </w:pPr>
    </w:p>
    <w:p w:rsidR="003F7E47" w:rsidRDefault="003F7E47" w:rsidP="009106FF">
      <w:pPr>
        <w:spacing w:after="0"/>
        <w:ind w:left="426"/>
        <w:jc w:val="both"/>
        <w:rPr>
          <w:rFonts w:ascii="Times New Roman" w:hAnsi="Times New Roman"/>
          <w:lang w:val="en-US"/>
        </w:rPr>
      </w:pPr>
    </w:p>
    <w:p w:rsidR="003F7E47" w:rsidRDefault="003F7E47" w:rsidP="009106FF">
      <w:pPr>
        <w:spacing w:after="0"/>
        <w:ind w:left="426"/>
        <w:jc w:val="both"/>
        <w:rPr>
          <w:rFonts w:ascii="Times New Roman" w:hAnsi="Times New Roman"/>
          <w:lang w:val="en-US"/>
        </w:rPr>
      </w:pPr>
    </w:p>
    <w:p w:rsidR="003F7E47" w:rsidRDefault="003F7E47" w:rsidP="009106FF">
      <w:pPr>
        <w:spacing w:after="0"/>
        <w:ind w:left="426"/>
        <w:jc w:val="both"/>
        <w:rPr>
          <w:rFonts w:ascii="Times New Roman" w:hAnsi="Times New Roman"/>
          <w:lang w:val="en-US"/>
        </w:rPr>
      </w:pPr>
    </w:p>
    <w:p w:rsidR="003F7E47" w:rsidRDefault="003F7E47" w:rsidP="009106FF">
      <w:pPr>
        <w:spacing w:after="0"/>
        <w:ind w:left="426"/>
        <w:jc w:val="both"/>
        <w:rPr>
          <w:rFonts w:ascii="Times New Roman" w:hAnsi="Times New Roman"/>
          <w:lang w:val="en-US"/>
        </w:rPr>
      </w:pPr>
    </w:p>
    <w:p w:rsidR="003F7E47" w:rsidRDefault="003F7E47" w:rsidP="009106FF">
      <w:pPr>
        <w:spacing w:after="0"/>
        <w:ind w:left="426"/>
        <w:jc w:val="both"/>
        <w:rPr>
          <w:rFonts w:ascii="Times New Roman" w:hAnsi="Times New Roman"/>
          <w:lang w:val="en-US"/>
        </w:rPr>
      </w:pPr>
    </w:p>
    <w:p w:rsidR="003F7E47" w:rsidRDefault="003F7E47" w:rsidP="009106FF">
      <w:pPr>
        <w:spacing w:after="0"/>
        <w:ind w:left="426"/>
        <w:jc w:val="both"/>
        <w:rPr>
          <w:rFonts w:ascii="Times New Roman" w:hAnsi="Times New Roman"/>
          <w:lang w:val="en-US"/>
        </w:rPr>
      </w:pPr>
    </w:p>
    <w:p w:rsidR="003F7E47" w:rsidRDefault="003F7E47" w:rsidP="009106FF">
      <w:pPr>
        <w:spacing w:after="0"/>
        <w:ind w:left="426"/>
        <w:jc w:val="both"/>
        <w:rPr>
          <w:rFonts w:ascii="Times New Roman" w:hAnsi="Times New Roman"/>
          <w:lang w:val="en-US"/>
        </w:rPr>
      </w:pPr>
    </w:p>
    <w:p w:rsidR="003F7E47" w:rsidRDefault="003F7E47" w:rsidP="009106FF">
      <w:pPr>
        <w:spacing w:after="0"/>
        <w:ind w:left="426"/>
        <w:jc w:val="both"/>
        <w:rPr>
          <w:rFonts w:ascii="Times New Roman" w:hAnsi="Times New Roman"/>
          <w:lang w:val="en-US"/>
        </w:rPr>
      </w:pPr>
    </w:p>
    <w:p w:rsidR="003F7E47" w:rsidRDefault="003F7E47" w:rsidP="009106FF">
      <w:pPr>
        <w:spacing w:after="0"/>
        <w:ind w:left="426"/>
        <w:jc w:val="both"/>
        <w:rPr>
          <w:rFonts w:ascii="Times New Roman" w:hAnsi="Times New Roman"/>
          <w:lang w:val="en-US"/>
        </w:rPr>
      </w:pPr>
    </w:p>
    <w:p w:rsidR="003F7E47" w:rsidRDefault="003F7E47" w:rsidP="009106FF">
      <w:pPr>
        <w:spacing w:after="0"/>
        <w:ind w:left="426"/>
        <w:jc w:val="both"/>
        <w:rPr>
          <w:rFonts w:ascii="Times New Roman" w:hAnsi="Times New Roman"/>
          <w:lang w:val="en-US"/>
        </w:rPr>
      </w:pPr>
    </w:p>
    <w:p w:rsidR="003F7E47" w:rsidRDefault="003F7E47" w:rsidP="009106FF">
      <w:pPr>
        <w:spacing w:after="0"/>
        <w:ind w:left="426"/>
        <w:jc w:val="both"/>
        <w:rPr>
          <w:rFonts w:ascii="Times New Roman" w:hAnsi="Times New Roman"/>
          <w:lang w:val="en-US"/>
        </w:rPr>
      </w:pPr>
    </w:p>
    <w:p w:rsidR="003F7E47" w:rsidRDefault="003F7E47" w:rsidP="009106FF">
      <w:pPr>
        <w:spacing w:after="0"/>
        <w:ind w:left="426"/>
        <w:jc w:val="both"/>
        <w:rPr>
          <w:rFonts w:ascii="Times New Roman" w:hAnsi="Times New Roman"/>
          <w:lang w:val="en-US"/>
        </w:rPr>
      </w:pPr>
    </w:p>
    <w:p w:rsidR="003F7E47" w:rsidRDefault="003F7E47" w:rsidP="009106FF">
      <w:pPr>
        <w:spacing w:after="0"/>
        <w:ind w:left="426"/>
        <w:jc w:val="both"/>
        <w:rPr>
          <w:rFonts w:ascii="Times New Roman" w:hAnsi="Times New Roman"/>
          <w:lang w:val="en-US"/>
        </w:rPr>
      </w:pPr>
    </w:p>
    <w:p w:rsidR="003F7E47" w:rsidRDefault="003F7E47" w:rsidP="009106FF">
      <w:pPr>
        <w:spacing w:after="0"/>
        <w:ind w:left="426"/>
        <w:jc w:val="both"/>
        <w:rPr>
          <w:rFonts w:ascii="Times New Roman" w:hAnsi="Times New Roman"/>
          <w:lang w:val="en-US"/>
        </w:rPr>
      </w:pPr>
    </w:p>
    <w:p w:rsidR="003F7E47" w:rsidRDefault="003F7E47" w:rsidP="009106FF">
      <w:pPr>
        <w:spacing w:after="0"/>
        <w:ind w:left="426"/>
        <w:jc w:val="both"/>
        <w:rPr>
          <w:rFonts w:ascii="Times New Roman" w:hAnsi="Times New Roman"/>
          <w:lang w:val="en-US"/>
        </w:rPr>
      </w:pPr>
    </w:p>
    <w:p w:rsidR="003F7E47" w:rsidRDefault="003F7E47" w:rsidP="009106FF">
      <w:pPr>
        <w:spacing w:after="0"/>
        <w:ind w:left="426"/>
        <w:jc w:val="both"/>
        <w:rPr>
          <w:rFonts w:ascii="Times New Roman" w:hAnsi="Times New Roman"/>
          <w:lang w:val="en-US"/>
        </w:rPr>
      </w:pPr>
    </w:p>
    <w:p w:rsidR="003F7E47" w:rsidRDefault="003F7E47" w:rsidP="009106FF">
      <w:pPr>
        <w:spacing w:after="0"/>
        <w:ind w:left="426"/>
        <w:jc w:val="both"/>
        <w:rPr>
          <w:rFonts w:ascii="Times New Roman" w:hAnsi="Times New Roman"/>
          <w:lang w:val="en-US"/>
        </w:rPr>
      </w:pPr>
    </w:p>
    <w:p w:rsidR="00ED79A7" w:rsidRDefault="00ED79A7" w:rsidP="009106FF">
      <w:pPr>
        <w:spacing w:after="0"/>
        <w:ind w:left="426"/>
        <w:jc w:val="both"/>
        <w:rPr>
          <w:rFonts w:ascii="Times New Roman" w:hAnsi="Times New Roman"/>
          <w:lang w:val="en-US"/>
        </w:rPr>
      </w:pPr>
    </w:p>
    <w:p w:rsidR="003F7E47" w:rsidRDefault="003F7E47" w:rsidP="003F7E47">
      <w:pPr>
        <w:pStyle w:val="BodyText"/>
      </w:pPr>
      <w:r>
        <w:t>Veková štruktúra pohľadávok za predchádzajúce účtovné obdobie je uvedená v nasledujúcom prehľade:</w:t>
      </w:r>
    </w:p>
    <w:p w:rsidR="003F7E47" w:rsidRDefault="003F7E47" w:rsidP="009106FF">
      <w:pPr>
        <w:spacing w:after="0"/>
        <w:ind w:left="426"/>
        <w:jc w:val="both"/>
        <w:rPr>
          <w:rFonts w:ascii="Times New Roman" w:hAnsi="Times New Roman"/>
          <w:lang w:val="en-US"/>
        </w:rPr>
      </w:pPr>
    </w:p>
    <w:bookmarkStart w:id="47" w:name="_MON_1412154972"/>
    <w:bookmarkStart w:id="48" w:name="_MON_1412155045"/>
    <w:bookmarkStart w:id="49" w:name="_MON_1412155269"/>
    <w:bookmarkStart w:id="50" w:name="_MON_1413616985"/>
    <w:bookmarkStart w:id="51" w:name="_MON_1413695267"/>
    <w:bookmarkStart w:id="52" w:name="_MON_1387266320"/>
    <w:bookmarkEnd w:id="47"/>
    <w:bookmarkEnd w:id="48"/>
    <w:bookmarkEnd w:id="49"/>
    <w:bookmarkEnd w:id="50"/>
    <w:bookmarkEnd w:id="51"/>
    <w:bookmarkEnd w:id="52"/>
    <w:bookmarkStart w:id="53" w:name="_MON_1412079335"/>
    <w:bookmarkEnd w:id="53"/>
    <w:p w:rsidR="00CB6B5B" w:rsidRDefault="0027074C" w:rsidP="003F7E47">
      <w:pPr>
        <w:pStyle w:val="BodyText"/>
      </w:pPr>
      <w:r>
        <w:object w:dxaOrig="9019" w:dyaOrig="6072">
          <v:shape id="_x0000_i1050" type="#_x0000_t75" style="width:438.75pt;height:331.5pt" o:ole="" o:preferrelative="f">
            <v:imagedata r:id="rId35" o:title=""/>
            <o:lock v:ext="edit" aspectratio="f"/>
          </v:shape>
          <o:OLEObject Type="Embed" ProgID="Excel.Sheet.8" ShapeID="_x0000_i1050" DrawAspect="Content" ObjectID="_1475999038" r:id="rId36"/>
        </w:object>
      </w:r>
      <w:r w:rsidR="003F7E47" w:rsidRPr="003F7E47">
        <w:t xml:space="preserve"> </w:t>
      </w:r>
    </w:p>
    <w:p w:rsidR="003F7E47" w:rsidRDefault="003F7E47" w:rsidP="003F7E47">
      <w:pPr>
        <w:pStyle w:val="BodyText"/>
      </w:pPr>
      <w:r>
        <w:t>Pohľadávky podľa zostatkovej doby splatnosti sú uvedené v nasledujúcom prehľade:</w:t>
      </w:r>
    </w:p>
    <w:p w:rsidR="003F7E47" w:rsidRPr="00CB6B5B" w:rsidRDefault="003F7E47" w:rsidP="009106FF">
      <w:pPr>
        <w:spacing w:after="0"/>
        <w:ind w:left="426"/>
        <w:jc w:val="both"/>
        <w:rPr>
          <w:rFonts w:ascii="Times New Roman" w:hAnsi="Times New Roman"/>
        </w:rPr>
      </w:pPr>
    </w:p>
    <w:p w:rsidR="00EC360A" w:rsidRDefault="00982269" w:rsidP="003F7E47">
      <w:pPr>
        <w:pStyle w:val="BodyText"/>
        <w:rPr>
          <w:szCs w:val="18"/>
        </w:rPr>
      </w:pPr>
      <w:bookmarkStart w:id="54" w:name="_MON_1413617093"/>
      <w:bookmarkStart w:id="55" w:name="_MON_1413695375"/>
      <w:bookmarkStart w:id="56" w:name="_MON_1412155130"/>
      <w:bookmarkEnd w:id="54"/>
      <w:bookmarkEnd w:id="55"/>
      <w:bookmarkEnd w:id="56"/>
      <w:r>
        <w:t>Súčasťou tabuliek o vekovej štruktúre pohľadávok za bežné a predchádzajúce účtovné obdobie nie je odložená daňová pohľadávka (účet 481</w:t>
      </w:r>
      <w:r w:rsidRPr="00761E3B">
        <w:t>)</w:t>
      </w:r>
      <w:r>
        <w:t>. Informácie o odloženej dani sú uvedené v časti G.4</w:t>
      </w:r>
      <w:r w:rsidRPr="00B55B0A">
        <w:rPr>
          <w:szCs w:val="18"/>
        </w:rPr>
        <w:t>.</w:t>
      </w:r>
    </w:p>
    <w:p w:rsidR="00EC360A" w:rsidRDefault="00EC360A" w:rsidP="003F7E47">
      <w:pPr>
        <w:pStyle w:val="BodyText"/>
        <w:rPr>
          <w:szCs w:val="18"/>
        </w:rPr>
      </w:pPr>
    </w:p>
    <w:p w:rsidR="003F7E47" w:rsidRDefault="003F7E47" w:rsidP="003F7E47">
      <w:pPr>
        <w:pStyle w:val="BodyText"/>
      </w:pPr>
      <w:r>
        <w:t>Informácie o pohľadávkach zabezpečených záložným právom alebo inou formou zabezpečenia sú uvedené v nasledujúcom prehľade:</w:t>
      </w:r>
    </w:p>
    <w:p w:rsidR="00BD4666" w:rsidRDefault="00BD4666" w:rsidP="003F7E47">
      <w:pPr>
        <w:pStyle w:val="BodyText"/>
      </w:pPr>
    </w:p>
    <w:bookmarkStart w:id="57" w:name="_MON_1412422324"/>
    <w:bookmarkStart w:id="58" w:name="_MON_1413695389"/>
    <w:bookmarkEnd w:id="57"/>
    <w:bookmarkEnd w:id="58"/>
    <w:bookmarkStart w:id="59" w:name="_MON_1412075057"/>
    <w:bookmarkEnd w:id="59"/>
    <w:p w:rsidR="00BD4666" w:rsidRDefault="00FA4519" w:rsidP="009106FF">
      <w:pPr>
        <w:spacing w:after="0"/>
        <w:ind w:left="426"/>
        <w:jc w:val="both"/>
      </w:pPr>
      <w:r>
        <w:object w:dxaOrig="9018" w:dyaOrig="1632">
          <v:shape id="_x0000_i1034" type="#_x0000_t75" style="width:442.5pt;height:87.75pt" o:ole="" o:preferrelative="f">
            <v:imagedata r:id="rId37" o:title=""/>
            <o:lock v:ext="edit" aspectratio="f"/>
          </v:shape>
          <o:OLEObject Type="Embed" ProgID="Excel.Sheet.8" ShapeID="_x0000_i1034" DrawAspect="Content" ObjectID="_1475999039" r:id="rId38"/>
        </w:object>
      </w:r>
    </w:p>
    <w:p w:rsidR="00EC360A" w:rsidRDefault="00EC360A" w:rsidP="009106FF">
      <w:pPr>
        <w:spacing w:after="0"/>
        <w:ind w:left="426"/>
        <w:jc w:val="both"/>
      </w:pPr>
    </w:p>
    <w:p w:rsidR="00EC360A" w:rsidRDefault="00EC360A" w:rsidP="009106FF">
      <w:pPr>
        <w:spacing w:after="0"/>
        <w:ind w:left="426"/>
        <w:jc w:val="both"/>
      </w:pPr>
    </w:p>
    <w:p w:rsidR="00EC360A" w:rsidRDefault="00EC360A" w:rsidP="009106FF">
      <w:pPr>
        <w:spacing w:after="0"/>
        <w:ind w:left="426"/>
        <w:jc w:val="both"/>
      </w:pPr>
    </w:p>
    <w:p w:rsidR="00D03248" w:rsidRDefault="00D03248" w:rsidP="009106FF">
      <w:pPr>
        <w:spacing w:after="0"/>
        <w:ind w:left="426"/>
        <w:jc w:val="both"/>
      </w:pPr>
    </w:p>
    <w:p w:rsidR="00EC360A" w:rsidRDefault="00EC360A" w:rsidP="009106FF">
      <w:pPr>
        <w:spacing w:after="0"/>
        <w:ind w:left="426"/>
        <w:jc w:val="both"/>
      </w:pPr>
    </w:p>
    <w:p w:rsidR="00EC360A" w:rsidRDefault="00EC360A" w:rsidP="009106FF">
      <w:pPr>
        <w:spacing w:after="0"/>
        <w:ind w:left="426"/>
        <w:jc w:val="both"/>
      </w:pPr>
    </w:p>
    <w:p w:rsidR="00C7337B" w:rsidRPr="00804899" w:rsidRDefault="00C7337B" w:rsidP="0081157F">
      <w:pPr>
        <w:pStyle w:val="Heading1"/>
        <w:numPr>
          <w:ilvl w:val="0"/>
          <w:numId w:val="10"/>
        </w:numPr>
        <w:spacing w:before="0" w:after="0" w:line="240" w:lineRule="auto"/>
        <w:ind w:left="284" w:hanging="284"/>
        <w:jc w:val="left"/>
        <w:rPr>
          <w:rFonts w:ascii="Times New Roman" w:hAnsi="Times New Roman"/>
          <w:sz w:val="18"/>
          <w:szCs w:val="18"/>
        </w:rPr>
      </w:pPr>
      <w:bookmarkStart w:id="60" w:name="_Toc530739905"/>
      <w:r w:rsidRPr="00804899">
        <w:rPr>
          <w:rFonts w:ascii="Times New Roman" w:hAnsi="Times New Roman"/>
          <w:sz w:val="18"/>
          <w:szCs w:val="18"/>
        </w:rPr>
        <w:lastRenderedPageBreak/>
        <w:t>Finančné účty</w:t>
      </w:r>
      <w:bookmarkEnd w:id="60"/>
    </w:p>
    <w:p w:rsidR="00C7337B" w:rsidRDefault="00C7337B" w:rsidP="00C7337B">
      <w:pPr>
        <w:pStyle w:val="BodyText"/>
      </w:pPr>
    </w:p>
    <w:p w:rsidR="00C7337B" w:rsidRDefault="00C7337B" w:rsidP="00C06E25">
      <w:pPr>
        <w:pStyle w:val="BodyText"/>
        <w:ind w:left="425"/>
      </w:pPr>
      <w:r>
        <w:t>Ako finančné účty sú vykázané peniaze v pokladnici, účty v bankách a cenné papiere. Účtami v bankách môže Spoločnosť voľne disponovať</w:t>
      </w:r>
      <w:r w:rsidR="0081157F">
        <w:t>.</w:t>
      </w:r>
    </w:p>
    <w:p w:rsidR="002E1858" w:rsidRDefault="002E1858" w:rsidP="00C06E25">
      <w:pPr>
        <w:pStyle w:val="BodyText"/>
        <w:ind w:left="425"/>
      </w:pPr>
    </w:p>
    <w:p w:rsidR="00C7337B" w:rsidRDefault="00C7337B" w:rsidP="00C06E25">
      <w:pPr>
        <w:pStyle w:val="BodyText"/>
        <w:ind w:left="425"/>
      </w:pPr>
      <w:r>
        <w:t>Prehľad jednotlivých položiek finančných účtov:</w:t>
      </w:r>
    </w:p>
    <w:p w:rsidR="00C7337B" w:rsidRDefault="00C7337B" w:rsidP="00C7337B">
      <w:pPr>
        <w:pStyle w:val="BodyText"/>
      </w:pPr>
    </w:p>
    <w:bookmarkStart w:id="61" w:name="_MON_1413695396"/>
    <w:bookmarkEnd w:id="61"/>
    <w:bookmarkStart w:id="62" w:name="_MON_1412155409"/>
    <w:bookmarkEnd w:id="62"/>
    <w:p w:rsidR="00C7337B" w:rsidRDefault="00E03D5B" w:rsidP="00C7337B">
      <w:pPr>
        <w:spacing w:after="0"/>
        <w:ind w:left="426"/>
        <w:jc w:val="both"/>
        <w:rPr>
          <w:b/>
        </w:rPr>
      </w:pPr>
      <w:r>
        <w:object w:dxaOrig="9007" w:dyaOrig="1889">
          <v:shape id="_x0000_i1035" type="#_x0000_t75" style="width:440.25pt;height:102.75pt" o:ole="" o:preferrelative="f">
            <v:imagedata r:id="rId39" o:title=""/>
            <o:lock v:ext="edit" aspectratio="f"/>
          </v:shape>
          <o:OLEObject Type="Embed" ProgID="Excel.Sheet.8" ShapeID="_x0000_i1035" DrawAspect="Content" ObjectID="_1475999040" r:id="rId40"/>
        </w:object>
      </w:r>
    </w:p>
    <w:p w:rsidR="00C7337B" w:rsidRPr="00804899" w:rsidRDefault="00C7337B" w:rsidP="0081157F">
      <w:pPr>
        <w:pStyle w:val="Heading1"/>
        <w:numPr>
          <w:ilvl w:val="0"/>
          <w:numId w:val="10"/>
        </w:numPr>
        <w:spacing w:before="0" w:after="0" w:line="240" w:lineRule="auto"/>
        <w:ind w:left="284" w:hanging="284"/>
        <w:jc w:val="left"/>
        <w:rPr>
          <w:rFonts w:ascii="Times New Roman" w:hAnsi="Times New Roman"/>
          <w:sz w:val="18"/>
          <w:szCs w:val="18"/>
        </w:rPr>
      </w:pPr>
      <w:r w:rsidRPr="00804899">
        <w:rPr>
          <w:rFonts w:ascii="Times New Roman" w:hAnsi="Times New Roman"/>
          <w:sz w:val="18"/>
          <w:szCs w:val="18"/>
        </w:rPr>
        <w:t>Časové rozlíšenie</w:t>
      </w:r>
    </w:p>
    <w:p w:rsidR="00C7337B" w:rsidRDefault="00C7337B" w:rsidP="00C7337B">
      <w:pPr>
        <w:pStyle w:val="BodyText"/>
      </w:pPr>
    </w:p>
    <w:p w:rsidR="00C7337B" w:rsidRPr="002E1858" w:rsidRDefault="00C7337B" w:rsidP="00C7337B">
      <w:pPr>
        <w:pStyle w:val="BodyText"/>
      </w:pPr>
      <w:r w:rsidRPr="00AC097C">
        <w:t>Ide o tieto položky:</w:t>
      </w:r>
    </w:p>
    <w:bookmarkStart w:id="63" w:name="_MON_1412156914"/>
    <w:bookmarkStart w:id="64" w:name="_MON_1413695409"/>
    <w:bookmarkEnd w:id="63"/>
    <w:bookmarkEnd w:id="64"/>
    <w:bookmarkStart w:id="65" w:name="_MON_1412155706"/>
    <w:bookmarkEnd w:id="65"/>
    <w:p w:rsidR="00C7337B" w:rsidRDefault="00792F6A" w:rsidP="009106FF">
      <w:pPr>
        <w:spacing w:after="0"/>
        <w:ind w:left="426"/>
        <w:jc w:val="both"/>
        <w:rPr>
          <w:lang w:val="de-DE"/>
        </w:rPr>
      </w:pPr>
      <w:r w:rsidRPr="00C743EA">
        <w:rPr>
          <w:lang w:val="de-DE"/>
        </w:rPr>
        <w:object w:dxaOrig="9035" w:dyaOrig="2349">
          <v:shape id="_x0000_i1036" type="#_x0000_t75" style="width:441pt;height:129pt" o:ole="" o:preferrelative="f">
            <v:imagedata r:id="rId41" o:title=""/>
            <o:lock v:ext="edit" aspectratio="f"/>
          </v:shape>
          <o:OLEObject Type="Embed" ProgID="Excel.Sheet.8" ShapeID="_x0000_i1036" DrawAspect="Content" ObjectID="_1475999041" r:id="rId42"/>
        </w:object>
      </w:r>
    </w:p>
    <w:p w:rsidR="0081157F" w:rsidRDefault="0081157F" w:rsidP="009106FF">
      <w:pPr>
        <w:spacing w:after="0"/>
        <w:ind w:left="426"/>
        <w:jc w:val="both"/>
      </w:pPr>
    </w:p>
    <w:p w:rsidR="0081157F" w:rsidRDefault="0081157F" w:rsidP="009106FF">
      <w:pPr>
        <w:spacing w:after="0"/>
        <w:ind w:left="426"/>
        <w:jc w:val="both"/>
      </w:pPr>
    </w:p>
    <w:p w:rsidR="0081157F" w:rsidRDefault="0081157F" w:rsidP="009106FF">
      <w:pPr>
        <w:spacing w:after="0"/>
        <w:ind w:left="426"/>
        <w:jc w:val="both"/>
      </w:pPr>
    </w:p>
    <w:p w:rsidR="0081157F" w:rsidRDefault="0081157F" w:rsidP="009106FF">
      <w:pPr>
        <w:spacing w:after="0"/>
        <w:ind w:left="426"/>
        <w:jc w:val="both"/>
      </w:pPr>
    </w:p>
    <w:p w:rsidR="0081157F" w:rsidRDefault="0081157F" w:rsidP="009106FF">
      <w:pPr>
        <w:spacing w:after="0"/>
        <w:ind w:left="426"/>
        <w:jc w:val="both"/>
      </w:pPr>
    </w:p>
    <w:p w:rsidR="0081157F" w:rsidRDefault="0081157F" w:rsidP="009106FF">
      <w:pPr>
        <w:spacing w:after="0"/>
        <w:ind w:left="426"/>
        <w:jc w:val="both"/>
      </w:pPr>
    </w:p>
    <w:p w:rsidR="0081157F" w:rsidRDefault="0081157F" w:rsidP="009106FF">
      <w:pPr>
        <w:spacing w:after="0"/>
        <w:ind w:left="426"/>
        <w:jc w:val="both"/>
      </w:pPr>
    </w:p>
    <w:p w:rsidR="0081157F" w:rsidRDefault="0081157F" w:rsidP="009106FF">
      <w:pPr>
        <w:spacing w:after="0"/>
        <w:ind w:left="426"/>
        <w:jc w:val="both"/>
      </w:pPr>
    </w:p>
    <w:p w:rsidR="0081157F" w:rsidRDefault="0081157F" w:rsidP="009106FF">
      <w:pPr>
        <w:spacing w:after="0"/>
        <w:ind w:left="426"/>
        <w:jc w:val="both"/>
      </w:pPr>
    </w:p>
    <w:p w:rsidR="0081157F" w:rsidRDefault="0081157F" w:rsidP="009106FF">
      <w:pPr>
        <w:spacing w:after="0"/>
        <w:ind w:left="426"/>
        <w:jc w:val="both"/>
      </w:pPr>
    </w:p>
    <w:p w:rsidR="00EC360A" w:rsidRDefault="00EC360A" w:rsidP="009106FF">
      <w:pPr>
        <w:spacing w:after="0"/>
        <w:ind w:left="426"/>
        <w:jc w:val="both"/>
      </w:pPr>
    </w:p>
    <w:p w:rsidR="00EC360A" w:rsidRDefault="00EC360A" w:rsidP="009106FF">
      <w:pPr>
        <w:spacing w:after="0"/>
        <w:ind w:left="426"/>
        <w:jc w:val="both"/>
      </w:pPr>
    </w:p>
    <w:p w:rsidR="00EC360A" w:rsidRDefault="00EC360A" w:rsidP="009106FF">
      <w:pPr>
        <w:spacing w:after="0"/>
        <w:ind w:left="426"/>
        <w:jc w:val="both"/>
      </w:pPr>
    </w:p>
    <w:p w:rsidR="00EC360A" w:rsidRDefault="00EC360A" w:rsidP="009106FF">
      <w:pPr>
        <w:spacing w:after="0"/>
        <w:ind w:left="426"/>
        <w:jc w:val="both"/>
      </w:pPr>
    </w:p>
    <w:p w:rsidR="00EC360A" w:rsidRDefault="00EC360A" w:rsidP="009106FF">
      <w:pPr>
        <w:spacing w:after="0"/>
        <w:ind w:left="426"/>
        <w:jc w:val="both"/>
      </w:pPr>
    </w:p>
    <w:p w:rsidR="00EC360A" w:rsidRDefault="00EC360A" w:rsidP="009106FF">
      <w:pPr>
        <w:spacing w:after="0"/>
        <w:ind w:left="426"/>
        <w:jc w:val="both"/>
      </w:pPr>
    </w:p>
    <w:p w:rsidR="00EC360A" w:rsidRDefault="00EC360A" w:rsidP="009106FF">
      <w:pPr>
        <w:spacing w:after="0"/>
        <w:ind w:left="426"/>
        <w:jc w:val="both"/>
      </w:pPr>
    </w:p>
    <w:p w:rsidR="00EC360A" w:rsidRDefault="00EC360A" w:rsidP="009106FF">
      <w:pPr>
        <w:spacing w:after="0"/>
        <w:ind w:left="426"/>
        <w:jc w:val="both"/>
      </w:pPr>
    </w:p>
    <w:p w:rsidR="004D00B4" w:rsidRPr="002E1858" w:rsidRDefault="004D00B4" w:rsidP="009106FF">
      <w:pPr>
        <w:spacing w:after="0"/>
        <w:ind w:left="426"/>
        <w:jc w:val="both"/>
      </w:pPr>
    </w:p>
    <w:p w:rsidR="00DA33D8" w:rsidRPr="00DA33D8" w:rsidRDefault="00DA33D8" w:rsidP="00A24F2D">
      <w:pPr>
        <w:pStyle w:val="Heading1"/>
        <w:numPr>
          <w:ilvl w:val="0"/>
          <w:numId w:val="3"/>
        </w:numPr>
        <w:spacing w:before="0" w:after="0" w:line="240" w:lineRule="auto"/>
        <w:ind w:left="284" w:hanging="284"/>
        <w:jc w:val="left"/>
        <w:rPr>
          <w:rFonts w:ascii="Times New Roman" w:hAnsi="Times New Roman"/>
          <w:sz w:val="18"/>
          <w:szCs w:val="18"/>
        </w:rPr>
      </w:pPr>
      <w:r w:rsidRPr="00DA33D8">
        <w:rPr>
          <w:rFonts w:ascii="Times New Roman" w:hAnsi="Times New Roman"/>
          <w:sz w:val="18"/>
          <w:szCs w:val="18"/>
        </w:rPr>
        <w:lastRenderedPageBreak/>
        <w:t>I</w:t>
      </w:r>
      <w:r>
        <w:rPr>
          <w:rFonts w:ascii="Times New Roman" w:hAnsi="Times New Roman"/>
          <w:sz w:val="18"/>
          <w:szCs w:val="18"/>
        </w:rPr>
        <w:t>NFORMÁCIE O ÚDAJOCH NA STRANE PASÍV SÚVAHY</w:t>
      </w:r>
    </w:p>
    <w:p w:rsidR="00DA33D8" w:rsidRDefault="00DA33D8" w:rsidP="00A24F2D">
      <w:pPr>
        <w:pStyle w:val="BodyText"/>
      </w:pPr>
    </w:p>
    <w:p w:rsidR="00DA33D8" w:rsidRDefault="00DA33D8" w:rsidP="0081157F">
      <w:pPr>
        <w:pStyle w:val="Heading1"/>
        <w:numPr>
          <w:ilvl w:val="0"/>
          <w:numId w:val="11"/>
        </w:numPr>
        <w:spacing w:before="0" w:after="0" w:line="240" w:lineRule="auto"/>
        <w:ind w:left="284" w:hanging="284"/>
        <w:jc w:val="left"/>
        <w:rPr>
          <w:rFonts w:ascii="Times New Roman" w:hAnsi="Times New Roman"/>
          <w:sz w:val="18"/>
          <w:szCs w:val="18"/>
        </w:rPr>
      </w:pPr>
      <w:bookmarkStart w:id="66" w:name="_Toc530739908"/>
      <w:r w:rsidRPr="00A24F2D">
        <w:rPr>
          <w:rFonts w:ascii="Times New Roman" w:hAnsi="Times New Roman"/>
          <w:sz w:val="18"/>
          <w:szCs w:val="18"/>
        </w:rPr>
        <w:t>Vlastné imanie</w:t>
      </w:r>
    </w:p>
    <w:p w:rsidR="00A24F2D" w:rsidRPr="00A24F2D" w:rsidRDefault="00A24F2D" w:rsidP="00A24F2D">
      <w:pPr>
        <w:spacing w:after="0"/>
      </w:pPr>
    </w:p>
    <w:p w:rsidR="00DA33D8" w:rsidRDefault="00DA33D8" w:rsidP="0053434D">
      <w:pPr>
        <w:pStyle w:val="BodyText"/>
        <w:ind w:left="425"/>
      </w:pPr>
      <w:r>
        <w:t>Informácie o vlastnom imaní sú uvedené v časti C a P.</w:t>
      </w:r>
    </w:p>
    <w:p w:rsidR="00DA33D8" w:rsidRPr="00A24F2D" w:rsidRDefault="00DA33D8" w:rsidP="00A24F2D">
      <w:pPr>
        <w:pStyle w:val="Heading1"/>
        <w:spacing w:before="0" w:after="0" w:line="240" w:lineRule="auto"/>
        <w:jc w:val="left"/>
        <w:rPr>
          <w:rFonts w:ascii="Times New Roman" w:hAnsi="Times New Roman"/>
          <w:sz w:val="18"/>
          <w:szCs w:val="18"/>
        </w:rPr>
      </w:pPr>
    </w:p>
    <w:p w:rsidR="00DA33D8" w:rsidRPr="00804899" w:rsidRDefault="00DA33D8" w:rsidP="0081157F">
      <w:pPr>
        <w:pStyle w:val="Heading1"/>
        <w:numPr>
          <w:ilvl w:val="0"/>
          <w:numId w:val="11"/>
        </w:numPr>
        <w:spacing w:before="0" w:after="0" w:line="240" w:lineRule="auto"/>
        <w:ind w:left="284" w:hanging="284"/>
        <w:jc w:val="left"/>
        <w:rPr>
          <w:rFonts w:ascii="Times New Roman" w:hAnsi="Times New Roman"/>
          <w:sz w:val="18"/>
          <w:szCs w:val="18"/>
        </w:rPr>
      </w:pPr>
      <w:r w:rsidRPr="00804899">
        <w:rPr>
          <w:rFonts w:ascii="Times New Roman" w:hAnsi="Times New Roman"/>
          <w:sz w:val="18"/>
          <w:szCs w:val="18"/>
        </w:rPr>
        <w:t>Rezervy</w:t>
      </w:r>
    </w:p>
    <w:bookmarkEnd w:id="66"/>
    <w:p w:rsidR="00DA33D8" w:rsidRDefault="00DA33D8" w:rsidP="00A24F2D">
      <w:pPr>
        <w:pStyle w:val="BodyText"/>
      </w:pPr>
    </w:p>
    <w:p w:rsidR="00DA33D8" w:rsidRPr="00EC0203" w:rsidRDefault="00DA33D8" w:rsidP="00A24F2D">
      <w:pPr>
        <w:pStyle w:val="BodyText"/>
      </w:pPr>
      <w:r>
        <w:t>Prehľad o rezervách za bežné účtovné obdobie je uvedený v nasledujúcom prehľade:</w:t>
      </w:r>
    </w:p>
    <w:p w:rsidR="00C7337B" w:rsidRPr="005D5B08" w:rsidRDefault="00C7337B" w:rsidP="00A24F2D">
      <w:pPr>
        <w:spacing w:after="0"/>
        <w:ind w:left="426"/>
        <w:jc w:val="both"/>
        <w:rPr>
          <w:rFonts w:ascii="Times New Roman" w:hAnsi="Times New Roman"/>
        </w:rPr>
      </w:pPr>
    </w:p>
    <w:bookmarkStart w:id="67" w:name="_MON_1412156976"/>
    <w:bookmarkStart w:id="68" w:name="_MON_1412400136"/>
    <w:bookmarkStart w:id="69" w:name="_MON_1413695435"/>
    <w:bookmarkStart w:id="70" w:name="_MON_1387264232"/>
    <w:bookmarkEnd w:id="67"/>
    <w:bookmarkEnd w:id="68"/>
    <w:bookmarkEnd w:id="69"/>
    <w:bookmarkEnd w:id="70"/>
    <w:bookmarkStart w:id="71" w:name="_MON_1387266405"/>
    <w:bookmarkEnd w:id="71"/>
    <w:p w:rsidR="00A24F2D" w:rsidRDefault="00D03248" w:rsidP="00A24F2D">
      <w:pPr>
        <w:spacing w:after="0"/>
        <w:ind w:left="426"/>
        <w:jc w:val="both"/>
      </w:pPr>
      <w:r>
        <w:object w:dxaOrig="8748" w:dyaOrig="3763">
          <v:shape id="_x0000_i1037" type="#_x0000_t75" style="width:432.75pt;height:210.75pt" o:ole="">
            <v:imagedata r:id="rId43" o:title=""/>
            <o:lock v:ext="edit" aspectratio="f"/>
          </v:shape>
          <o:OLEObject Type="Embed" ProgID="Excel.Sheet.8" ShapeID="_x0000_i1037" DrawAspect="Content" ObjectID="_1475999042" r:id="rId44"/>
        </w:object>
      </w:r>
    </w:p>
    <w:p w:rsidR="00EC79A9" w:rsidRDefault="00EC79A9" w:rsidP="0053434D">
      <w:pPr>
        <w:pStyle w:val="BodyText"/>
        <w:ind w:left="425"/>
      </w:pPr>
    </w:p>
    <w:p w:rsidR="00A24F2D" w:rsidRDefault="00A24F2D" w:rsidP="0053434D">
      <w:pPr>
        <w:pStyle w:val="BodyText"/>
        <w:ind w:left="425"/>
      </w:pPr>
      <w:r>
        <w:t>Prehľad o rezervách za predchádzajúce účtovné obdobie je uvedený v nasledujúcom prehľade:</w:t>
      </w:r>
    </w:p>
    <w:p w:rsidR="00EC79A9" w:rsidRDefault="00EC79A9" w:rsidP="0053434D">
      <w:pPr>
        <w:pStyle w:val="BodyText"/>
        <w:ind w:left="425"/>
      </w:pPr>
    </w:p>
    <w:p w:rsidR="0028625F" w:rsidRPr="0028625F" w:rsidRDefault="0028625F" w:rsidP="0028625F">
      <w:pPr>
        <w:pStyle w:val="BodyText"/>
      </w:pPr>
    </w:p>
    <w:bookmarkStart w:id="72" w:name="_MON_1412157976"/>
    <w:bookmarkStart w:id="73" w:name="_MON_1412400125"/>
    <w:bookmarkStart w:id="74" w:name="_MON_1413695504"/>
    <w:bookmarkEnd w:id="72"/>
    <w:bookmarkEnd w:id="73"/>
    <w:bookmarkEnd w:id="74"/>
    <w:bookmarkStart w:id="75" w:name="_MON_1387264246"/>
    <w:bookmarkEnd w:id="75"/>
    <w:p w:rsidR="00ED79A7" w:rsidRDefault="00D03248" w:rsidP="0053434D">
      <w:pPr>
        <w:spacing w:after="0"/>
        <w:ind w:left="426"/>
        <w:jc w:val="both"/>
      </w:pPr>
      <w:r>
        <w:object w:dxaOrig="8823" w:dyaOrig="3705">
          <v:shape id="_x0000_i1038" type="#_x0000_t75" style="width:436.5pt;height:206.25pt" o:ole="">
            <v:imagedata r:id="rId45" o:title=""/>
            <o:lock v:ext="edit" aspectratio="f"/>
          </v:shape>
          <o:OLEObject Type="Embed" ProgID="Excel.Sheet.8" ShapeID="_x0000_i1038" DrawAspect="Content" ObjectID="_1475999043" r:id="rId46"/>
        </w:object>
      </w:r>
    </w:p>
    <w:p w:rsidR="00ED79A7" w:rsidRDefault="00ED79A7" w:rsidP="0053434D">
      <w:pPr>
        <w:spacing w:after="0"/>
        <w:ind w:left="426"/>
        <w:jc w:val="both"/>
      </w:pPr>
    </w:p>
    <w:p w:rsidR="00ED79A7" w:rsidRDefault="00ED79A7" w:rsidP="0053434D">
      <w:pPr>
        <w:spacing w:after="0"/>
        <w:ind w:left="426"/>
        <w:jc w:val="both"/>
      </w:pPr>
    </w:p>
    <w:p w:rsidR="00ED79A7" w:rsidRDefault="00ED79A7" w:rsidP="0053434D">
      <w:pPr>
        <w:spacing w:after="0"/>
        <w:ind w:left="426"/>
        <w:jc w:val="both"/>
      </w:pPr>
    </w:p>
    <w:p w:rsidR="00ED79A7" w:rsidRDefault="00ED79A7" w:rsidP="0053434D">
      <w:pPr>
        <w:spacing w:after="0"/>
        <w:ind w:left="426"/>
        <w:jc w:val="both"/>
      </w:pPr>
    </w:p>
    <w:p w:rsidR="00ED79A7" w:rsidRDefault="00ED79A7" w:rsidP="0053434D">
      <w:pPr>
        <w:spacing w:after="0"/>
        <w:ind w:left="426"/>
        <w:jc w:val="both"/>
      </w:pPr>
    </w:p>
    <w:p w:rsidR="00A24F2D" w:rsidRPr="00804899" w:rsidRDefault="00A24F2D" w:rsidP="00EC79A9">
      <w:pPr>
        <w:pStyle w:val="Heading1"/>
        <w:numPr>
          <w:ilvl w:val="0"/>
          <w:numId w:val="11"/>
        </w:numPr>
        <w:spacing w:before="0" w:after="0" w:line="240" w:lineRule="auto"/>
        <w:ind w:left="284" w:hanging="284"/>
        <w:jc w:val="left"/>
        <w:rPr>
          <w:rFonts w:ascii="Times New Roman" w:hAnsi="Times New Roman"/>
          <w:sz w:val="18"/>
          <w:szCs w:val="18"/>
        </w:rPr>
      </w:pPr>
      <w:bookmarkStart w:id="76" w:name="_Toc530739909"/>
      <w:r w:rsidRPr="00804899">
        <w:rPr>
          <w:rFonts w:ascii="Times New Roman" w:hAnsi="Times New Roman"/>
          <w:sz w:val="18"/>
          <w:szCs w:val="18"/>
        </w:rPr>
        <w:lastRenderedPageBreak/>
        <w:t>Záväzky</w:t>
      </w:r>
      <w:bookmarkEnd w:id="76"/>
    </w:p>
    <w:p w:rsidR="00A24F2D" w:rsidRDefault="00A24F2D" w:rsidP="00A24F2D">
      <w:pPr>
        <w:pStyle w:val="BodyText"/>
      </w:pPr>
    </w:p>
    <w:p w:rsidR="00A24F2D" w:rsidRDefault="00A24F2D" w:rsidP="0053434D">
      <w:pPr>
        <w:pStyle w:val="BodyText"/>
        <w:ind w:left="425"/>
      </w:pPr>
      <w:r>
        <w:t>Štruktúra záväzkov (okrem bankových úverov) podľa zostatkovej doby splatnosti je uvedená v nasledujúcom prehľade:</w:t>
      </w:r>
    </w:p>
    <w:p w:rsidR="00D03248" w:rsidRDefault="00D03248" w:rsidP="0053434D">
      <w:pPr>
        <w:pStyle w:val="BodyText"/>
        <w:ind w:left="425"/>
      </w:pPr>
    </w:p>
    <w:bookmarkStart w:id="77" w:name="_MON_1405948528"/>
    <w:bookmarkEnd w:id="77"/>
    <w:p w:rsidR="00D03248" w:rsidRDefault="00D03248" w:rsidP="00A24F2D">
      <w:pPr>
        <w:spacing w:after="0"/>
        <w:ind w:left="426"/>
        <w:jc w:val="both"/>
      </w:pPr>
      <w:r>
        <w:object w:dxaOrig="8927" w:dyaOrig="2785">
          <v:shape id="_x0000_i1039" type="#_x0000_t75" style="width:438.75pt;height:153pt" o:ole="" o:preferrelative="f">
            <v:imagedata r:id="rId47" o:title=""/>
            <o:lock v:ext="edit" aspectratio="f"/>
          </v:shape>
          <o:OLEObject Type="Embed" ProgID="Excel.Sheet.12" ShapeID="_x0000_i1039" DrawAspect="Content" ObjectID="_1475999044" r:id="rId48"/>
        </w:object>
      </w:r>
    </w:p>
    <w:p w:rsidR="00A24F2D" w:rsidRPr="005D5B08" w:rsidRDefault="00A24F2D" w:rsidP="00A24F2D">
      <w:pPr>
        <w:spacing w:after="0"/>
        <w:ind w:left="426"/>
        <w:jc w:val="both"/>
        <w:rPr>
          <w:rFonts w:ascii="Times New Roman" w:hAnsi="Times New Roman"/>
        </w:rPr>
      </w:pPr>
    </w:p>
    <w:p w:rsidR="00261C26" w:rsidRDefault="00261C26" w:rsidP="00261C26">
      <w:pPr>
        <w:pStyle w:val="BodyText"/>
      </w:pPr>
      <w:bookmarkStart w:id="78" w:name="_MON_1413695537"/>
      <w:bookmarkStart w:id="79" w:name="_MON_1387264275"/>
      <w:bookmarkStart w:id="80" w:name="_MON_1412164117"/>
      <w:bookmarkStart w:id="81" w:name="_MON_1412400151"/>
      <w:bookmarkStart w:id="82" w:name="_MON_1413624589"/>
      <w:bookmarkEnd w:id="78"/>
      <w:bookmarkEnd w:id="79"/>
      <w:bookmarkEnd w:id="80"/>
      <w:bookmarkEnd w:id="81"/>
      <w:bookmarkEnd w:id="82"/>
      <w:r>
        <w:t xml:space="preserve">Súčasťou vekovej štruktúry záväzkov nie je odložený daňový záväzok </w:t>
      </w:r>
      <w:r w:rsidRPr="000C17C3">
        <w:t>(</w:t>
      </w:r>
      <w:r>
        <w:t xml:space="preserve">účet 481). </w:t>
      </w:r>
      <w:r w:rsidRPr="000F038C">
        <w:t>Informácie o odloženej dani sú uvedené v časti G.4.</w:t>
      </w:r>
    </w:p>
    <w:p w:rsidR="008668ED" w:rsidRDefault="008668ED" w:rsidP="00A24F2D">
      <w:pPr>
        <w:spacing w:after="0"/>
        <w:ind w:left="426"/>
        <w:jc w:val="both"/>
      </w:pPr>
    </w:p>
    <w:p w:rsidR="008668ED" w:rsidRDefault="008668ED" w:rsidP="008668ED">
      <w:pPr>
        <w:pStyle w:val="BodyText"/>
      </w:pPr>
      <w:r>
        <w:t xml:space="preserve">Záväzky </w:t>
      </w:r>
      <w:r w:rsidR="00216BF1">
        <w:t xml:space="preserve">nie </w:t>
      </w:r>
      <w:r>
        <w:t>sú kryté záložným právom</w:t>
      </w:r>
      <w:r w:rsidR="00216BF1">
        <w:t xml:space="preserve">. </w:t>
      </w:r>
    </w:p>
    <w:p w:rsidR="008668ED" w:rsidRDefault="008668ED" w:rsidP="008668ED">
      <w:pPr>
        <w:pStyle w:val="BodyText"/>
      </w:pPr>
    </w:p>
    <w:p w:rsidR="008668ED" w:rsidRDefault="008668ED" w:rsidP="008668ED">
      <w:pPr>
        <w:pStyle w:val="BodyText"/>
      </w:pPr>
      <w:r w:rsidRPr="008D4AAB">
        <w:t xml:space="preserve">Spoločnosť </w:t>
      </w:r>
      <w:r w:rsidR="00B2388C" w:rsidRPr="008D4AAB">
        <w:t>k 31.7.2014 ne</w:t>
      </w:r>
      <w:r w:rsidRPr="008D4AAB">
        <w:t xml:space="preserve">má záväzky z finančného prenájmu. </w:t>
      </w:r>
    </w:p>
    <w:p w:rsidR="008668ED" w:rsidRPr="005D5B08" w:rsidRDefault="008668ED" w:rsidP="00956464">
      <w:pPr>
        <w:spacing w:after="0"/>
        <w:jc w:val="both"/>
        <w:rPr>
          <w:rFonts w:ascii="Times New Roman" w:hAnsi="Times New Roman"/>
        </w:rPr>
      </w:pPr>
    </w:p>
    <w:bookmarkStart w:id="83" w:name="_MON_1412400534"/>
    <w:bookmarkStart w:id="84" w:name="_MON_1413636437"/>
    <w:bookmarkStart w:id="85" w:name="_MON_1413695551"/>
    <w:bookmarkEnd w:id="83"/>
    <w:bookmarkEnd w:id="84"/>
    <w:bookmarkEnd w:id="85"/>
    <w:bookmarkStart w:id="86" w:name="_MON_1387264290"/>
    <w:bookmarkEnd w:id="86"/>
    <w:p w:rsidR="008668ED" w:rsidRDefault="008D4AAB" w:rsidP="00261C26">
      <w:pPr>
        <w:spacing w:after="0"/>
        <w:ind w:left="426"/>
        <w:jc w:val="both"/>
      </w:pPr>
      <w:r>
        <w:object w:dxaOrig="9956" w:dyaOrig="2354">
          <v:shape id="_x0000_i1040" type="#_x0000_t75" style="width:439.5pt;height:116.25pt" o:ole="" o:preferrelative="f">
            <v:imagedata r:id="rId49" o:title=""/>
            <o:lock v:ext="edit" aspectratio="f"/>
          </v:shape>
          <o:OLEObject Type="Embed" ProgID="Excel.Sheet.8" ShapeID="_x0000_i1040" DrawAspect="Content" ObjectID="_1475999045" r:id="rId50"/>
        </w:object>
      </w:r>
    </w:p>
    <w:p w:rsidR="008668ED" w:rsidRDefault="008668ED" w:rsidP="00956464">
      <w:pPr>
        <w:spacing w:after="0"/>
        <w:jc w:val="both"/>
        <w:rPr>
          <w:rFonts w:ascii="Times New Roman" w:hAnsi="Times New Roman"/>
          <w:lang w:val="en-US"/>
        </w:rPr>
      </w:pPr>
    </w:p>
    <w:p w:rsidR="008668ED" w:rsidRDefault="008668ED" w:rsidP="00956464">
      <w:pPr>
        <w:spacing w:after="0"/>
        <w:jc w:val="both"/>
        <w:rPr>
          <w:rFonts w:ascii="Times New Roman" w:hAnsi="Times New Roman"/>
          <w:lang w:val="en-US"/>
        </w:rPr>
      </w:pPr>
    </w:p>
    <w:p w:rsidR="008668ED" w:rsidRDefault="008668ED" w:rsidP="00956464">
      <w:pPr>
        <w:spacing w:after="0"/>
        <w:jc w:val="both"/>
        <w:rPr>
          <w:rFonts w:ascii="Times New Roman" w:hAnsi="Times New Roman"/>
          <w:lang w:val="en-US"/>
        </w:rPr>
      </w:pPr>
    </w:p>
    <w:p w:rsidR="008668ED" w:rsidRDefault="008668ED" w:rsidP="00956464">
      <w:pPr>
        <w:spacing w:after="0"/>
        <w:jc w:val="both"/>
        <w:rPr>
          <w:rFonts w:ascii="Times New Roman" w:hAnsi="Times New Roman"/>
          <w:lang w:val="en-US"/>
        </w:rPr>
      </w:pPr>
    </w:p>
    <w:p w:rsidR="008668ED" w:rsidRDefault="008668ED" w:rsidP="00956464">
      <w:pPr>
        <w:spacing w:after="0"/>
        <w:jc w:val="both"/>
        <w:rPr>
          <w:rFonts w:ascii="Times New Roman" w:hAnsi="Times New Roman"/>
          <w:lang w:val="en-US"/>
        </w:rPr>
      </w:pPr>
    </w:p>
    <w:p w:rsidR="008668ED" w:rsidRDefault="008668ED" w:rsidP="00956464">
      <w:pPr>
        <w:spacing w:after="0"/>
        <w:jc w:val="both"/>
        <w:rPr>
          <w:rFonts w:ascii="Times New Roman" w:hAnsi="Times New Roman"/>
          <w:lang w:val="en-US"/>
        </w:rPr>
      </w:pPr>
    </w:p>
    <w:p w:rsidR="008668ED" w:rsidRDefault="008668ED" w:rsidP="00956464">
      <w:pPr>
        <w:spacing w:after="0"/>
        <w:jc w:val="both"/>
        <w:rPr>
          <w:rFonts w:ascii="Times New Roman" w:hAnsi="Times New Roman"/>
          <w:lang w:val="en-US"/>
        </w:rPr>
      </w:pPr>
    </w:p>
    <w:p w:rsidR="008668ED" w:rsidRDefault="008668ED" w:rsidP="00956464">
      <w:pPr>
        <w:spacing w:after="0"/>
        <w:jc w:val="both"/>
        <w:rPr>
          <w:rFonts w:ascii="Times New Roman" w:hAnsi="Times New Roman"/>
          <w:lang w:val="en-US"/>
        </w:rPr>
      </w:pPr>
    </w:p>
    <w:p w:rsidR="008668ED" w:rsidRDefault="008668ED" w:rsidP="00956464">
      <w:pPr>
        <w:spacing w:after="0"/>
        <w:jc w:val="both"/>
        <w:rPr>
          <w:rFonts w:ascii="Times New Roman" w:hAnsi="Times New Roman"/>
          <w:lang w:val="en-US"/>
        </w:rPr>
      </w:pPr>
    </w:p>
    <w:p w:rsidR="008668ED" w:rsidRDefault="008668ED" w:rsidP="00956464">
      <w:pPr>
        <w:spacing w:after="0"/>
        <w:jc w:val="both"/>
        <w:rPr>
          <w:rFonts w:ascii="Times New Roman" w:hAnsi="Times New Roman"/>
          <w:lang w:val="en-US"/>
        </w:rPr>
      </w:pPr>
    </w:p>
    <w:p w:rsidR="008668ED" w:rsidRDefault="008668ED" w:rsidP="00956464">
      <w:pPr>
        <w:spacing w:after="0"/>
        <w:jc w:val="both"/>
        <w:rPr>
          <w:rFonts w:ascii="Times New Roman" w:hAnsi="Times New Roman"/>
          <w:lang w:val="en-US"/>
        </w:rPr>
      </w:pPr>
    </w:p>
    <w:p w:rsidR="008668ED" w:rsidRDefault="008668ED" w:rsidP="00956464">
      <w:pPr>
        <w:spacing w:after="0"/>
        <w:jc w:val="both"/>
        <w:rPr>
          <w:rFonts w:ascii="Times New Roman" w:hAnsi="Times New Roman"/>
          <w:lang w:val="en-US"/>
        </w:rPr>
      </w:pPr>
    </w:p>
    <w:p w:rsidR="008668ED" w:rsidRDefault="008668ED" w:rsidP="00956464">
      <w:pPr>
        <w:spacing w:after="0"/>
        <w:jc w:val="both"/>
        <w:rPr>
          <w:rFonts w:ascii="Times New Roman" w:hAnsi="Times New Roman"/>
          <w:lang w:val="en-US"/>
        </w:rPr>
      </w:pPr>
    </w:p>
    <w:p w:rsidR="00956464" w:rsidRDefault="00956464" w:rsidP="00956464">
      <w:pPr>
        <w:spacing w:after="0"/>
        <w:jc w:val="both"/>
        <w:rPr>
          <w:rFonts w:ascii="Times New Roman" w:hAnsi="Times New Roman"/>
          <w:lang w:val="en-US"/>
        </w:rPr>
      </w:pPr>
    </w:p>
    <w:p w:rsidR="00956464" w:rsidRDefault="00956464" w:rsidP="00956464">
      <w:pPr>
        <w:spacing w:after="0"/>
        <w:jc w:val="both"/>
        <w:rPr>
          <w:rFonts w:ascii="Times New Roman" w:hAnsi="Times New Roman"/>
          <w:lang w:val="en-US"/>
        </w:rPr>
      </w:pPr>
    </w:p>
    <w:p w:rsidR="00956464" w:rsidRDefault="00956464" w:rsidP="00956464">
      <w:pPr>
        <w:spacing w:after="0"/>
        <w:jc w:val="both"/>
        <w:rPr>
          <w:rFonts w:ascii="Times New Roman" w:hAnsi="Times New Roman"/>
          <w:lang w:val="en-US"/>
        </w:rPr>
      </w:pPr>
    </w:p>
    <w:p w:rsidR="008668ED" w:rsidRDefault="008668ED" w:rsidP="00956464">
      <w:pPr>
        <w:spacing w:after="0"/>
        <w:jc w:val="both"/>
        <w:rPr>
          <w:rFonts w:ascii="Times New Roman" w:hAnsi="Times New Roman"/>
          <w:lang w:val="en-US"/>
        </w:rPr>
      </w:pPr>
    </w:p>
    <w:p w:rsidR="008668ED" w:rsidRPr="00F007C8" w:rsidRDefault="008668ED" w:rsidP="00261C26">
      <w:pPr>
        <w:pStyle w:val="Heading1"/>
        <w:numPr>
          <w:ilvl w:val="0"/>
          <w:numId w:val="11"/>
        </w:numPr>
        <w:spacing w:before="0" w:after="0" w:line="240" w:lineRule="auto"/>
        <w:ind w:left="284" w:hanging="284"/>
        <w:jc w:val="left"/>
        <w:rPr>
          <w:rFonts w:ascii="Times New Roman" w:hAnsi="Times New Roman"/>
          <w:sz w:val="18"/>
          <w:szCs w:val="18"/>
        </w:rPr>
      </w:pPr>
      <w:r w:rsidRPr="00F007C8">
        <w:rPr>
          <w:rFonts w:ascii="Times New Roman" w:hAnsi="Times New Roman"/>
          <w:sz w:val="18"/>
          <w:szCs w:val="18"/>
        </w:rPr>
        <w:lastRenderedPageBreak/>
        <w:t>Odložený daňový záväzok</w:t>
      </w:r>
      <w:r w:rsidR="00261C26" w:rsidRPr="00F007C8">
        <w:rPr>
          <w:rFonts w:ascii="Times New Roman" w:hAnsi="Times New Roman"/>
          <w:sz w:val="18"/>
          <w:szCs w:val="18"/>
        </w:rPr>
        <w:t xml:space="preserve"> a odložená daňová pohľadávka</w:t>
      </w:r>
    </w:p>
    <w:p w:rsidR="008668ED" w:rsidRPr="008668ED" w:rsidRDefault="008668ED" w:rsidP="008668ED">
      <w:pPr>
        <w:spacing w:after="0"/>
      </w:pPr>
    </w:p>
    <w:p w:rsidR="008668ED" w:rsidRDefault="008668ED" w:rsidP="008668ED">
      <w:pPr>
        <w:pStyle w:val="BodyText"/>
      </w:pPr>
      <w:r>
        <w:t xml:space="preserve">Výpočet odloženého daňového záväzku </w:t>
      </w:r>
      <w:r w:rsidR="00B7546D">
        <w:t xml:space="preserve">a odloženej daňovej pohľadávky </w:t>
      </w:r>
      <w:r>
        <w:t>je uvedený v nasledujúcom prehľade:</w:t>
      </w:r>
    </w:p>
    <w:p w:rsidR="008668ED" w:rsidRDefault="008668ED" w:rsidP="008668ED">
      <w:pPr>
        <w:pStyle w:val="BodyText"/>
      </w:pPr>
    </w:p>
    <w:bookmarkStart w:id="87" w:name="_MON_1387266457"/>
    <w:bookmarkStart w:id="88" w:name="_MON_1387266473"/>
    <w:bookmarkStart w:id="89" w:name="_MON_1387266478"/>
    <w:bookmarkStart w:id="90" w:name="_MON_1412401825"/>
    <w:bookmarkStart w:id="91" w:name="_MON_1412408857"/>
    <w:bookmarkStart w:id="92" w:name="_MON_1412409815"/>
    <w:bookmarkStart w:id="93" w:name="_MON_1412414018"/>
    <w:bookmarkStart w:id="94" w:name="_MON_1412420106"/>
    <w:bookmarkStart w:id="95" w:name="_MON_1412420659"/>
    <w:bookmarkStart w:id="96" w:name="_MON_1412503488"/>
    <w:bookmarkStart w:id="97" w:name="_MON_1413636316"/>
    <w:bookmarkEnd w:id="87"/>
    <w:bookmarkEnd w:id="88"/>
    <w:bookmarkEnd w:id="89"/>
    <w:bookmarkEnd w:id="90"/>
    <w:bookmarkEnd w:id="91"/>
    <w:bookmarkEnd w:id="92"/>
    <w:bookmarkEnd w:id="93"/>
    <w:bookmarkEnd w:id="94"/>
    <w:bookmarkEnd w:id="95"/>
    <w:bookmarkEnd w:id="96"/>
    <w:bookmarkEnd w:id="97"/>
    <w:bookmarkStart w:id="98" w:name="_MON_1387264304"/>
    <w:bookmarkEnd w:id="98"/>
    <w:p w:rsidR="008668ED" w:rsidRDefault="00804899" w:rsidP="008668ED">
      <w:pPr>
        <w:pStyle w:val="BodyText"/>
      </w:pPr>
      <w:r w:rsidRPr="000B649A">
        <w:object w:dxaOrig="8467" w:dyaOrig="6523">
          <v:shape id="_x0000_i1041" type="#_x0000_t75" style="width:444.75pt;height:357.75pt" o:ole="" o:preferrelative="f">
            <v:imagedata r:id="rId51" o:title=""/>
            <o:lock v:ext="edit" aspectratio="f"/>
          </v:shape>
          <o:OLEObject Type="Embed" ProgID="Excel.Sheet.8" ShapeID="_x0000_i1041" DrawAspect="Content" ObjectID="_1475999046" r:id="rId52"/>
        </w:object>
      </w:r>
    </w:p>
    <w:p w:rsidR="008668ED" w:rsidRPr="00F007C8" w:rsidRDefault="008668ED" w:rsidP="006766F9">
      <w:pPr>
        <w:pStyle w:val="Heading1"/>
        <w:numPr>
          <w:ilvl w:val="0"/>
          <w:numId w:val="11"/>
        </w:numPr>
        <w:spacing w:before="0" w:after="0" w:line="240" w:lineRule="auto"/>
        <w:ind w:left="284" w:hanging="284"/>
        <w:jc w:val="left"/>
        <w:rPr>
          <w:rFonts w:ascii="Times New Roman" w:hAnsi="Times New Roman"/>
          <w:sz w:val="18"/>
          <w:szCs w:val="18"/>
        </w:rPr>
      </w:pPr>
      <w:bookmarkStart w:id="99" w:name="_Toc530739911"/>
      <w:r w:rsidRPr="00F007C8">
        <w:rPr>
          <w:rFonts w:ascii="Times New Roman" w:hAnsi="Times New Roman"/>
          <w:sz w:val="18"/>
          <w:szCs w:val="18"/>
        </w:rPr>
        <w:t>Sociálny fond</w:t>
      </w:r>
      <w:bookmarkEnd w:id="99"/>
    </w:p>
    <w:p w:rsidR="008668ED" w:rsidRDefault="008668ED" w:rsidP="008668ED">
      <w:pPr>
        <w:pStyle w:val="BodyText"/>
      </w:pPr>
    </w:p>
    <w:p w:rsidR="008668ED" w:rsidRDefault="008668ED" w:rsidP="008668ED">
      <w:pPr>
        <w:pStyle w:val="BodyText"/>
      </w:pPr>
      <w:r>
        <w:t>Tvorba a čerpanie sociálneho fondu v priebehu účtovného obdobia sú znázornené v nasledujúcom prehľade:</w:t>
      </w:r>
    </w:p>
    <w:p w:rsidR="008668ED" w:rsidRDefault="008668ED" w:rsidP="008668ED">
      <w:pPr>
        <w:pStyle w:val="BodyText"/>
      </w:pPr>
    </w:p>
    <w:bookmarkStart w:id="100" w:name="_MON_1413636250"/>
    <w:bookmarkStart w:id="101" w:name="_MON_1413636256"/>
    <w:bookmarkEnd w:id="100"/>
    <w:bookmarkEnd w:id="101"/>
    <w:bookmarkStart w:id="102" w:name="_MON_1412420833"/>
    <w:bookmarkEnd w:id="102"/>
    <w:p w:rsidR="006766F9" w:rsidRDefault="0054788F" w:rsidP="00ED79A7">
      <w:pPr>
        <w:pStyle w:val="BodyText"/>
      </w:pPr>
      <w:r>
        <w:object w:dxaOrig="8972" w:dyaOrig="2809">
          <v:shape id="_x0000_i1042" type="#_x0000_t75" style="width:442.5pt;height:154.5pt" o:ole="" o:preferrelative="f">
            <v:imagedata r:id="rId53" o:title=""/>
            <o:lock v:ext="edit" aspectratio="f"/>
          </v:shape>
          <o:OLEObject Type="Embed" ProgID="Excel.Sheet.8" ShapeID="_x0000_i1042" DrawAspect="Content" ObjectID="_1475999047" r:id="rId54"/>
        </w:object>
      </w:r>
      <w:r w:rsidR="008668ED">
        <w:t>Časť sociálneho fondu sa podľa zákona o sociálnom fonde tvorí povinne na ťarchu nákladov a časť sa môže vytvárať zo zisku. Sociálny fond sa podľa zákona o sociálnom fonde čerpá na sociálne, zdravotné, rekreačné a iné potreby zamestnancov</w:t>
      </w:r>
      <w:r w:rsidR="00ED79A7">
        <w:t>.</w:t>
      </w:r>
    </w:p>
    <w:p w:rsidR="006766F9" w:rsidRDefault="006766F9" w:rsidP="00ED79A7">
      <w:pPr>
        <w:pStyle w:val="BodyText"/>
      </w:pPr>
    </w:p>
    <w:p w:rsidR="005F4FB8" w:rsidRDefault="005F4FB8" w:rsidP="00ED79A7">
      <w:pPr>
        <w:pStyle w:val="BodyText"/>
      </w:pPr>
    </w:p>
    <w:p w:rsidR="008668ED" w:rsidRPr="00761B4E" w:rsidRDefault="008668ED" w:rsidP="006766F9">
      <w:pPr>
        <w:pStyle w:val="Heading1"/>
        <w:numPr>
          <w:ilvl w:val="0"/>
          <w:numId w:val="11"/>
        </w:numPr>
        <w:spacing w:before="0" w:after="0" w:line="240" w:lineRule="auto"/>
        <w:ind w:left="284" w:hanging="284"/>
        <w:jc w:val="left"/>
      </w:pPr>
      <w:bookmarkStart w:id="103" w:name="_Toc530739912"/>
      <w:r w:rsidRPr="00761B4E">
        <w:rPr>
          <w:rFonts w:ascii="Times New Roman" w:hAnsi="Times New Roman"/>
          <w:sz w:val="18"/>
          <w:szCs w:val="18"/>
        </w:rPr>
        <w:lastRenderedPageBreak/>
        <w:t>Bankové úvery</w:t>
      </w:r>
      <w:bookmarkEnd w:id="103"/>
    </w:p>
    <w:p w:rsidR="008668ED" w:rsidRDefault="008668ED" w:rsidP="008668ED">
      <w:pPr>
        <w:pStyle w:val="BodyText"/>
      </w:pPr>
    </w:p>
    <w:p w:rsidR="008668ED" w:rsidRDefault="008668ED" w:rsidP="008668ED">
      <w:pPr>
        <w:pStyle w:val="BodyText"/>
      </w:pPr>
      <w:r w:rsidRPr="00BF5606">
        <w:t>Štruktúra bankových úverov je uvedená v nasledujúcom prehľade:</w:t>
      </w:r>
    </w:p>
    <w:p w:rsidR="008668ED" w:rsidRDefault="008668ED" w:rsidP="008668ED">
      <w:pPr>
        <w:pStyle w:val="BodyText"/>
      </w:pPr>
    </w:p>
    <w:bookmarkStart w:id="104" w:name="_MON_1413636218"/>
    <w:bookmarkEnd w:id="104"/>
    <w:bookmarkStart w:id="105" w:name="_MON_1412421665"/>
    <w:bookmarkEnd w:id="105"/>
    <w:p w:rsidR="008668ED" w:rsidRDefault="00955278" w:rsidP="008668ED">
      <w:pPr>
        <w:pStyle w:val="BodyText"/>
      </w:pPr>
      <w:r>
        <w:object w:dxaOrig="9251" w:dyaOrig="2574">
          <v:shape id="_x0000_i1043" type="#_x0000_t75" style="width:453.75pt;height:141pt" o:ole="" o:preferrelative="f">
            <v:imagedata r:id="rId55" o:title=""/>
            <o:lock v:ext="edit" aspectratio="f"/>
          </v:shape>
          <o:OLEObject Type="Embed" ProgID="Excel.Sheet.8" ShapeID="_x0000_i1043" DrawAspect="Content" ObjectID="_1475999048" r:id="rId56"/>
        </w:object>
      </w:r>
      <w:r w:rsidR="008668ED">
        <w:t xml:space="preserve">Revolvingový úver vo výške </w:t>
      </w:r>
      <w:r w:rsidR="00F90DC5">
        <w:t>566 750</w:t>
      </w:r>
      <w:r w:rsidR="008668ED">
        <w:t xml:space="preserve"> EUR na pohľadávky do lehoty splatnosti je zabezpečený pohľadávkami vo výške </w:t>
      </w:r>
      <w:r w:rsidR="003503B6" w:rsidRPr="000B649A">
        <w:t>1 </w:t>
      </w:r>
      <w:r w:rsidR="00B81D43" w:rsidRPr="000B649A">
        <w:t>560</w:t>
      </w:r>
      <w:r w:rsidR="00DC141F" w:rsidRPr="000B649A">
        <w:t xml:space="preserve"> </w:t>
      </w:r>
      <w:r w:rsidR="00B81D43" w:rsidRPr="000B649A">
        <w:t>000</w:t>
      </w:r>
      <w:r w:rsidR="00DC141F" w:rsidRPr="000B649A">
        <w:t xml:space="preserve"> </w:t>
      </w:r>
      <w:r w:rsidR="008668ED" w:rsidRPr="000B649A">
        <w:t>EUR</w:t>
      </w:r>
      <w:r w:rsidR="003503B6" w:rsidRPr="000B649A">
        <w:t xml:space="preserve"> a</w:t>
      </w:r>
      <w:r w:rsidR="008668ED" w:rsidRPr="000B649A">
        <w:t xml:space="preserve"> zásobami vo výške </w:t>
      </w:r>
      <w:r w:rsidR="003503B6" w:rsidRPr="000B649A">
        <w:t>1 </w:t>
      </w:r>
      <w:r w:rsidR="00B81D43" w:rsidRPr="000B649A">
        <w:t>200</w:t>
      </w:r>
      <w:r w:rsidR="003503B6" w:rsidRPr="000B649A">
        <w:t xml:space="preserve"> 000</w:t>
      </w:r>
      <w:r w:rsidR="008668ED" w:rsidRPr="000B649A">
        <w:t xml:space="preserve"> EUR</w:t>
      </w:r>
      <w:r w:rsidR="003503B6" w:rsidRPr="000B649A">
        <w:t>.</w:t>
      </w:r>
      <w:r w:rsidR="008668ED">
        <w:t xml:space="preserve"> </w:t>
      </w:r>
    </w:p>
    <w:p w:rsidR="003503B6" w:rsidRPr="005D5B08" w:rsidRDefault="003503B6" w:rsidP="008668ED">
      <w:pPr>
        <w:spacing w:after="0"/>
        <w:ind w:left="426"/>
        <w:jc w:val="both"/>
        <w:rPr>
          <w:rFonts w:ascii="Times New Roman" w:hAnsi="Times New Roman"/>
        </w:rPr>
      </w:pPr>
    </w:p>
    <w:p w:rsidR="008668ED" w:rsidRPr="00761B4E" w:rsidRDefault="008668ED" w:rsidP="00E20FCC">
      <w:pPr>
        <w:pStyle w:val="Heading1"/>
        <w:numPr>
          <w:ilvl w:val="0"/>
          <w:numId w:val="11"/>
        </w:numPr>
        <w:spacing w:before="0" w:after="0" w:line="240" w:lineRule="auto"/>
        <w:ind w:left="284" w:hanging="284"/>
        <w:jc w:val="left"/>
        <w:rPr>
          <w:rFonts w:ascii="Times New Roman" w:hAnsi="Times New Roman"/>
          <w:sz w:val="18"/>
          <w:szCs w:val="18"/>
        </w:rPr>
      </w:pPr>
      <w:r w:rsidRPr="00761B4E">
        <w:rPr>
          <w:rFonts w:ascii="Times New Roman" w:hAnsi="Times New Roman"/>
          <w:sz w:val="18"/>
          <w:szCs w:val="18"/>
        </w:rPr>
        <w:t>Časové rozlíšenie</w:t>
      </w:r>
    </w:p>
    <w:p w:rsidR="008668ED" w:rsidRDefault="008668ED" w:rsidP="008668ED">
      <w:pPr>
        <w:pStyle w:val="BodyText"/>
      </w:pPr>
    </w:p>
    <w:p w:rsidR="008668ED" w:rsidRDefault="008668ED" w:rsidP="008668ED">
      <w:pPr>
        <w:pStyle w:val="BodyText"/>
      </w:pPr>
      <w:r>
        <w:t>Štruktúra časového rozlíšenia je uvedená v nasledujúcom prehľade:</w:t>
      </w:r>
    </w:p>
    <w:p w:rsidR="008668ED" w:rsidRPr="005D5B08" w:rsidRDefault="008668ED" w:rsidP="008668ED">
      <w:pPr>
        <w:spacing w:after="0"/>
        <w:ind w:left="426"/>
        <w:jc w:val="both"/>
        <w:rPr>
          <w:rFonts w:ascii="Times New Roman" w:hAnsi="Times New Roman"/>
        </w:rPr>
      </w:pPr>
    </w:p>
    <w:bookmarkStart w:id="106" w:name="_MON_1413632111"/>
    <w:bookmarkStart w:id="107" w:name="_MON_1413636159"/>
    <w:bookmarkStart w:id="108" w:name="_MON_1412422686"/>
    <w:bookmarkStart w:id="109" w:name="_MON_1414476774"/>
    <w:bookmarkEnd w:id="106"/>
    <w:bookmarkEnd w:id="107"/>
    <w:bookmarkEnd w:id="108"/>
    <w:bookmarkEnd w:id="109"/>
    <w:bookmarkStart w:id="110" w:name="_MON_1412423272"/>
    <w:bookmarkEnd w:id="110"/>
    <w:p w:rsidR="008668ED" w:rsidRDefault="00955278" w:rsidP="008668ED">
      <w:pPr>
        <w:spacing w:after="0"/>
        <w:ind w:left="426"/>
        <w:jc w:val="both"/>
      </w:pPr>
      <w:r>
        <w:object w:dxaOrig="8854" w:dyaOrig="2809">
          <v:shape id="_x0000_i1044" type="#_x0000_t75" style="width:442.5pt;height:156pt" o:ole="" o:preferrelative="f">
            <v:imagedata r:id="rId57" o:title=""/>
            <o:lock v:ext="edit" aspectratio="f"/>
          </v:shape>
          <o:OLEObject Type="Embed" ProgID="Excel.Sheet.8" ShapeID="_x0000_i1044" DrawAspect="Content" ObjectID="_1475999049" r:id="rId58"/>
        </w:object>
      </w:r>
    </w:p>
    <w:p w:rsidR="008668ED" w:rsidRPr="005D5B08" w:rsidRDefault="008668ED" w:rsidP="008668ED">
      <w:pPr>
        <w:spacing w:after="0"/>
        <w:ind w:left="426"/>
        <w:jc w:val="both"/>
        <w:rPr>
          <w:rFonts w:ascii="Times New Roman" w:hAnsi="Times New Roman"/>
        </w:rPr>
      </w:pPr>
    </w:p>
    <w:p w:rsidR="00A07FD8" w:rsidRPr="005D5B08" w:rsidRDefault="00A07FD8" w:rsidP="008668ED">
      <w:pPr>
        <w:spacing w:after="0"/>
        <w:ind w:left="426"/>
        <w:jc w:val="both"/>
        <w:rPr>
          <w:rFonts w:ascii="Times New Roman" w:hAnsi="Times New Roman"/>
        </w:rPr>
      </w:pPr>
    </w:p>
    <w:p w:rsidR="00A07FD8" w:rsidRPr="005D5B08" w:rsidRDefault="00A07FD8" w:rsidP="008668ED">
      <w:pPr>
        <w:spacing w:after="0"/>
        <w:ind w:left="426"/>
        <w:jc w:val="both"/>
        <w:rPr>
          <w:rFonts w:ascii="Times New Roman" w:hAnsi="Times New Roman"/>
        </w:rPr>
      </w:pPr>
    </w:p>
    <w:p w:rsidR="00A07FD8" w:rsidRPr="005D5B08" w:rsidRDefault="00A07FD8" w:rsidP="008668ED">
      <w:pPr>
        <w:spacing w:after="0"/>
        <w:ind w:left="426"/>
        <w:jc w:val="both"/>
        <w:rPr>
          <w:rFonts w:ascii="Times New Roman" w:hAnsi="Times New Roman"/>
        </w:rPr>
      </w:pPr>
    </w:p>
    <w:p w:rsidR="00A07FD8" w:rsidRPr="005D5B08" w:rsidRDefault="00A07FD8" w:rsidP="008668ED">
      <w:pPr>
        <w:spacing w:after="0"/>
        <w:ind w:left="426"/>
        <w:jc w:val="both"/>
        <w:rPr>
          <w:rFonts w:ascii="Times New Roman" w:hAnsi="Times New Roman"/>
        </w:rPr>
      </w:pPr>
    </w:p>
    <w:p w:rsidR="00A07FD8" w:rsidRPr="005D5B08" w:rsidRDefault="00A07FD8" w:rsidP="008668ED">
      <w:pPr>
        <w:spacing w:after="0"/>
        <w:ind w:left="426"/>
        <w:jc w:val="both"/>
        <w:rPr>
          <w:rFonts w:ascii="Times New Roman" w:hAnsi="Times New Roman"/>
        </w:rPr>
      </w:pPr>
    </w:p>
    <w:p w:rsidR="00A07FD8" w:rsidRPr="005D5B08" w:rsidRDefault="00A07FD8" w:rsidP="008668ED">
      <w:pPr>
        <w:spacing w:after="0"/>
        <w:ind w:left="426"/>
        <w:jc w:val="both"/>
        <w:rPr>
          <w:rFonts w:ascii="Times New Roman" w:hAnsi="Times New Roman"/>
        </w:rPr>
      </w:pPr>
    </w:p>
    <w:p w:rsidR="00A07FD8" w:rsidRPr="005D5B08" w:rsidRDefault="00A07FD8" w:rsidP="008668ED">
      <w:pPr>
        <w:spacing w:after="0"/>
        <w:ind w:left="426"/>
        <w:jc w:val="both"/>
        <w:rPr>
          <w:rFonts w:ascii="Times New Roman" w:hAnsi="Times New Roman"/>
        </w:rPr>
      </w:pPr>
    </w:p>
    <w:p w:rsidR="00A07FD8" w:rsidRPr="005D5B08" w:rsidRDefault="00A07FD8" w:rsidP="008668ED">
      <w:pPr>
        <w:spacing w:after="0"/>
        <w:ind w:left="426"/>
        <w:jc w:val="both"/>
        <w:rPr>
          <w:rFonts w:ascii="Times New Roman" w:hAnsi="Times New Roman"/>
        </w:rPr>
      </w:pPr>
    </w:p>
    <w:p w:rsidR="00A07FD8" w:rsidRPr="005D5B08" w:rsidRDefault="00A07FD8" w:rsidP="008668ED">
      <w:pPr>
        <w:spacing w:after="0"/>
        <w:ind w:left="426"/>
        <w:jc w:val="both"/>
        <w:rPr>
          <w:rFonts w:ascii="Times New Roman" w:hAnsi="Times New Roman"/>
        </w:rPr>
      </w:pPr>
    </w:p>
    <w:p w:rsidR="00A07FD8" w:rsidRPr="005D5B08" w:rsidRDefault="00A07FD8" w:rsidP="008668ED">
      <w:pPr>
        <w:spacing w:after="0"/>
        <w:ind w:left="426"/>
        <w:jc w:val="both"/>
        <w:rPr>
          <w:rFonts w:ascii="Times New Roman" w:hAnsi="Times New Roman"/>
        </w:rPr>
      </w:pPr>
    </w:p>
    <w:p w:rsidR="00A07FD8" w:rsidRPr="005D5B08" w:rsidRDefault="00A07FD8" w:rsidP="008668ED">
      <w:pPr>
        <w:spacing w:after="0"/>
        <w:ind w:left="426"/>
        <w:jc w:val="both"/>
        <w:rPr>
          <w:rFonts w:ascii="Times New Roman" w:hAnsi="Times New Roman"/>
        </w:rPr>
      </w:pPr>
    </w:p>
    <w:p w:rsidR="00A07FD8" w:rsidRPr="005D5B08" w:rsidRDefault="00A07FD8" w:rsidP="008668ED">
      <w:pPr>
        <w:spacing w:after="0"/>
        <w:ind w:left="426"/>
        <w:jc w:val="both"/>
        <w:rPr>
          <w:rFonts w:ascii="Times New Roman" w:hAnsi="Times New Roman"/>
        </w:rPr>
      </w:pPr>
    </w:p>
    <w:p w:rsidR="00A07FD8" w:rsidRPr="005D5B08" w:rsidRDefault="00A07FD8" w:rsidP="008668ED">
      <w:pPr>
        <w:spacing w:after="0"/>
        <w:ind w:left="426"/>
        <w:jc w:val="both"/>
        <w:rPr>
          <w:rFonts w:ascii="Times New Roman" w:hAnsi="Times New Roman"/>
        </w:rPr>
      </w:pPr>
    </w:p>
    <w:p w:rsidR="00A07FD8" w:rsidRPr="005D5B08" w:rsidRDefault="00A07FD8" w:rsidP="008668ED">
      <w:pPr>
        <w:spacing w:after="0"/>
        <w:ind w:left="426"/>
        <w:jc w:val="both"/>
        <w:rPr>
          <w:rFonts w:ascii="Times New Roman" w:hAnsi="Times New Roman"/>
        </w:rPr>
      </w:pPr>
    </w:p>
    <w:p w:rsidR="00ED79A7" w:rsidRPr="008506AE" w:rsidRDefault="00ED79A7" w:rsidP="008668ED">
      <w:pPr>
        <w:spacing w:after="0"/>
        <w:ind w:left="426"/>
        <w:jc w:val="both"/>
        <w:rPr>
          <w:rFonts w:ascii="Times New Roman" w:hAnsi="Times New Roman"/>
        </w:rPr>
      </w:pPr>
    </w:p>
    <w:p w:rsidR="00A07FD8" w:rsidRDefault="00A07FD8" w:rsidP="00A07FD8">
      <w:pPr>
        <w:pStyle w:val="Heading1"/>
        <w:numPr>
          <w:ilvl w:val="0"/>
          <w:numId w:val="3"/>
        </w:numPr>
        <w:spacing w:before="0" w:after="0" w:line="240" w:lineRule="auto"/>
        <w:ind w:left="284" w:hanging="284"/>
        <w:jc w:val="left"/>
        <w:rPr>
          <w:rFonts w:ascii="Times New Roman" w:hAnsi="Times New Roman"/>
          <w:sz w:val="18"/>
          <w:szCs w:val="18"/>
        </w:rPr>
      </w:pPr>
      <w:r>
        <w:rPr>
          <w:rFonts w:ascii="Times New Roman" w:hAnsi="Times New Roman"/>
          <w:sz w:val="18"/>
          <w:szCs w:val="18"/>
        </w:rPr>
        <w:lastRenderedPageBreak/>
        <w:t>INFORMÁCIE O VÝNOSOCH</w:t>
      </w:r>
      <w:bookmarkStart w:id="111" w:name="_Toc530739914"/>
    </w:p>
    <w:p w:rsidR="00A07FD8" w:rsidRPr="00A07FD8" w:rsidRDefault="00A07FD8" w:rsidP="00A07FD8">
      <w:pPr>
        <w:spacing w:after="0"/>
      </w:pPr>
    </w:p>
    <w:bookmarkEnd w:id="111"/>
    <w:p w:rsidR="00BA4094" w:rsidRPr="00761B4E" w:rsidRDefault="00BA4094" w:rsidP="00DE6872">
      <w:pPr>
        <w:pStyle w:val="Heading1"/>
        <w:numPr>
          <w:ilvl w:val="0"/>
          <w:numId w:val="12"/>
        </w:numPr>
        <w:spacing w:before="0" w:after="0" w:line="240" w:lineRule="auto"/>
        <w:ind w:left="284" w:hanging="284"/>
        <w:jc w:val="left"/>
        <w:rPr>
          <w:rFonts w:ascii="Times New Roman" w:hAnsi="Times New Roman"/>
          <w:sz w:val="18"/>
          <w:szCs w:val="18"/>
        </w:rPr>
      </w:pPr>
      <w:r w:rsidRPr="00761B4E">
        <w:rPr>
          <w:rFonts w:ascii="Times New Roman" w:hAnsi="Times New Roman"/>
          <w:sz w:val="18"/>
          <w:szCs w:val="18"/>
        </w:rPr>
        <w:t>Tržby za vlastné výkony a tovar</w:t>
      </w:r>
    </w:p>
    <w:p w:rsidR="00A07FD8" w:rsidRDefault="00A07FD8" w:rsidP="00A07FD8">
      <w:pPr>
        <w:pStyle w:val="BodyText"/>
      </w:pPr>
    </w:p>
    <w:p w:rsidR="00A07FD8" w:rsidRDefault="00A07FD8" w:rsidP="00A07FD8">
      <w:pPr>
        <w:pStyle w:val="BodyText"/>
      </w:pPr>
      <w:r>
        <w:t>Tržby za vlastné výkony a tovar podľa jednotlivých segmentov, t. j. podľa typov výrobkov a služieb, a podľa hlavných teritórií sú uvedené v nasledujúcom prehľade:</w:t>
      </w:r>
    </w:p>
    <w:p w:rsidR="00BA4094" w:rsidRDefault="00BA4094" w:rsidP="00A07FD8">
      <w:pPr>
        <w:pStyle w:val="BodyText"/>
      </w:pPr>
    </w:p>
    <w:bookmarkStart w:id="112" w:name="_MON_1412490828"/>
    <w:bookmarkStart w:id="113" w:name="_MON_1413635588"/>
    <w:bookmarkEnd w:id="112"/>
    <w:bookmarkEnd w:id="113"/>
    <w:bookmarkStart w:id="114" w:name="_MON_1412424881"/>
    <w:bookmarkEnd w:id="114"/>
    <w:p w:rsidR="00BA4094" w:rsidRDefault="0027074C" w:rsidP="00BA4094">
      <w:pPr>
        <w:pStyle w:val="BodyText"/>
      </w:pPr>
      <w:r w:rsidRPr="000B649A">
        <w:object w:dxaOrig="9526" w:dyaOrig="2440">
          <v:shape id="_x0000_i1052" type="#_x0000_t75" style="width:444.75pt;height:129pt" o:ole="">
            <v:imagedata r:id="rId59" o:title=""/>
            <o:lock v:ext="edit" aspectratio="f"/>
          </v:shape>
          <o:OLEObject Type="Embed" ProgID="Excel.Sheet.8" ShapeID="_x0000_i1052" DrawAspect="Content" ObjectID="_1475999050" r:id="rId60"/>
        </w:object>
      </w:r>
      <w:r w:rsidR="00BA4094" w:rsidRPr="00BA4094">
        <w:t xml:space="preserve"> </w:t>
      </w:r>
    </w:p>
    <w:p w:rsidR="009564AB" w:rsidRDefault="009564AB" w:rsidP="00BA4094">
      <w:pPr>
        <w:pStyle w:val="BodyText"/>
      </w:pPr>
    </w:p>
    <w:p w:rsidR="00BA4094" w:rsidRPr="00175AEF" w:rsidRDefault="00BA4094" w:rsidP="009564AB">
      <w:pPr>
        <w:pStyle w:val="Heading1"/>
        <w:numPr>
          <w:ilvl w:val="0"/>
          <w:numId w:val="12"/>
        </w:numPr>
        <w:spacing w:before="0" w:after="0" w:line="240" w:lineRule="auto"/>
        <w:ind w:left="284" w:hanging="284"/>
        <w:jc w:val="left"/>
        <w:rPr>
          <w:rFonts w:ascii="Times New Roman" w:hAnsi="Times New Roman"/>
          <w:sz w:val="18"/>
          <w:szCs w:val="18"/>
        </w:rPr>
      </w:pPr>
      <w:bookmarkStart w:id="115" w:name="_Toc530739915"/>
      <w:r w:rsidRPr="00175AEF">
        <w:rPr>
          <w:rFonts w:ascii="Times New Roman" w:hAnsi="Times New Roman"/>
          <w:sz w:val="18"/>
          <w:szCs w:val="18"/>
        </w:rPr>
        <w:t>Zmena stavu zásob vlastnej výroby</w:t>
      </w:r>
      <w:bookmarkEnd w:id="115"/>
    </w:p>
    <w:p w:rsidR="00BA4094" w:rsidRDefault="00BA4094" w:rsidP="00BA4094">
      <w:pPr>
        <w:pStyle w:val="BodyText"/>
      </w:pPr>
    </w:p>
    <w:p w:rsidR="00BA4094" w:rsidRDefault="00BA4094" w:rsidP="00BA4094">
      <w:pPr>
        <w:pStyle w:val="BodyText"/>
        <w:rPr>
          <w:szCs w:val="18"/>
        </w:rPr>
      </w:pPr>
      <w:r w:rsidRPr="00BA750A">
        <w:rPr>
          <w:szCs w:val="18"/>
        </w:rPr>
        <w:t>Zmena stavu zásob vlastnej výroby vykázaná vo výkaze ziskov a strát je z</w:t>
      </w:r>
      <w:r w:rsidR="00C56493">
        <w:rPr>
          <w:szCs w:val="18"/>
        </w:rPr>
        <w:t>výšenie 40</w:t>
      </w:r>
      <w:r w:rsidR="005D4AE7">
        <w:rPr>
          <w:szCs w:val="18"/>
        </w:rPr>
        <w:t xml:space="preserve"> </w:t>
      </w:r>
      <w:r w:rsidR="00C56493">
        <w:rPr>
          <w:szCs w:val="18"/>
        </w:rPr>
        <w:t>391</w:t>
      </w:r>
      <w:r w:rsidRPr="00BA750A">
        <w:rPr>
          <w:szCs w:val="18"/>
        </w:rPr>
        <w:t xml:space="preserve"> EUR</w:t>
      </w:r>
      <w:r>
        <w:rPr>
          <w:szCs w:val="18"/>
        </w:rPr>
        <w:t xml:space="preserve"> (v roku 201</w:t>
      </w:r>
      <w:r w:rsidR="00C56493">
        <w:rPr>
          <w:szCs w:val="18"/>
        </w:rPr>
        <w:t>3</w:t>
      </w:r>
      <w:r>
        <w:rPr>
          <w:szCs w:val="18"/>
        </w:rPr>
        <w:t xml:space="preserve"> z</w:t>
      </w:r>
      <w:r w:rsidR="00EB5022">
        <w:rPr>
          <w:szCs w:val="18"/>
        </w:rPr>
        <w:t>níženie</w:t>
      </w:r>
      <w:r>
        <w:rPr>
          <w:szCs w:val="18"/>
        </w:rPr>
        <w:t xml:space="preserve"> </w:t>
      </w:r>
      <w:r w:rsidR="00C56493">
        <w:rPr>
          <w:szCs w:val="18"/>
        </w:rPr>
        <w:t>57</w:t>
      </w:r>
      <w:r w:rsidR="00EB5022">
        <w:rPr>
          <w:szCs w:val="18"/>
        </w:rPr>
        <w:t> </w:t>
      </w:r>
      <w:r w:rsidR="00C56493">
        <w:rPr>
          <w:szCs w:val="18"/>
        </w:rPr>
        <w:t>245</w:t>
      </w:r>
      <w:r w:rsidR="00EB5022">
        <w:rPr>
          <w:szCs w:val="18"/>
        </w:rPr>
        <w:t xml:space="preserve"> </w:t>
      </w:r>
      <w:r>
        <w:rPr>
          <w:szCs w:val="18"/>
        </w:rPr>
        <w:t>EUR</w:t>
      </w:r>
      <w:r w:rsidRPr="00A9048F">
        <w:rPr>
          <w:szCs w:val="18"/>
        </w:rPr>
        <w:t>)</w:t>
      </w:r>
      <w:r w:rsidRPr="00BA750A">
        <w:rPr>
          <w:szCs w:val="18"/>
        </w:rPr>
        <w:t>. Vychádzajúc zo súvahových položiek predstavuje z</w:t>
      </w:r>
      <w:r w:rsidR="00175AEF">
        <w:rPr>
          <w:szCs w:val="18"/>
        </w:rPr>
        <w:t>výšenie</w:t>
      </w:r>
      <w:r w:rsidRPr="00BA750A">
        <w:rPr>
          <w:szCs w:val="18"/>
        </w:rPr>
        <w:t xml:space="preserve"> </w:t>
      </w:r>
      <w:r w:rsidR="00175AEF">
        <w:rPr>
          <w:szCs w:val="18"/>
        </w:rPr>
        <w:t>33</w:t>
      </w:r>
      <w:r w:rsidR="00261432" w:rsidRPr="00665A76">
        <w:rPr>
          <w:szCs w:val="18"/>
        </w:rPr>
        <w:t xml:space="preserve"> </w:t>
      </w:r>
      <w:r w:rsidR="00175AEF">
        <w:rPr>
          <w:szCs w:val="18"/>
        </w:rPr>
        <w:t>445</w:t>
      </w:r>
      <w:r w:rsidRPr="00665A76">
        <w:rPr>
          <w:szCs w:val="18"/>
        </w:rPr>
        <w:t xml:space="preserve"> EUR (v roku </w:t>
      </w:r>
      <w:r w:rsidR="00373D5E" w:rsidRPr="00665A76">
        <w:rPr>
          <w:szCs w:val="18"/>
        </w:rPr>
        <w:t>201</w:t>
      </w:r>
      <w:r w:rsidR="00175AEF">
        <w:rPr>
          <w:szCs w:val="18"/>
        </w:rPr>
        <w:t>3</w:t>
      </w:r>
      <w:r w:rsidR="00373D5E" w:rsidRPr="00665A76">
        <w:rPr>
          <w:szCs w:val="18"/>
        </w:rPr>
        <w:t xml:space="preserve"> </w:t>
      </w:r>
      <w:r w:rsidRPr="00665A76">
        <w:rPr>
          <w:szCs w:val="18"/>
        </w:rPr>
        <w:t>z</w:t>
      </w:r>
      <w:r w:rsidR="00665A76" w:rsidRPr="00665A76">
        <w:rPr>
          <w:szCs w:val="18"/>
        </w:rPr>
        <w:t>níženie</w:t>
      </w:r>
      <w:r w:rsidRPr="00665A76">
        <w:rPr>
          <w:szCs w:val="18"/>
        </w:rPr>
        <w:t xml:space="preserve"> </w:t>
      </w:r>
      <w:r w:rsidR="00175AEF">
        <w:rPr>
          <w:szCs w:val="18"/>
        </w:rPr>
        <w:t>57</w:t>
      </w:r>
      <w:r w:rsidR="00261432" w:rsidRPr="00665A76">
        <w:rPr>
          <w:szCs w:val="18"/>
        </w:rPr>
        <w:t xml:space="preserve"> </w:t>
      </w:r>
      <w:r w:rsidR="00175AEF">
        <w:rPr>
          <w:szCs w:val="18"/>
        </w:rPr>
        <w:t>487</w:t>
      </w:r>
      <w:r w:rsidRPr="00665A76">
        <w:rPr>
          <w:szCs w:val="18"/>
        </w:rPr>
        <w:t xml:space="preserve"> EUR), ako je to znázornené v nasledujúcom prehľade:</w:t>
      </w:r>
    </w:p>
    <w:p w:rsidR="00BA4094" w:rsidRDefault="00BA4094" w:rsidP="00BA4094">
      <w:pPr>
        <w:pStyle w:val="BodyText"/>
        <w:rPr>
          <w:szCs w:val="18"/>
        </w:rPr>
      </w:pPr>
    </w:p>
    <w:bookmarkStart w:id="116" w:name="_MON_1412492657"/>
    <w:bookmarkStart w:id="117" w:name="_MON_1413635568"/>
    <w:bookmarkEnd w:id="116"/>
    <w:bookmarkEnd w:id="117"/>
    <w:bookmarkStart w:id="118" w:name="_MON_1412491713"/>
    <w:bookmarkEnd w:id="118"/>
    <w:p w:rsidR="00BA4094" w:rsidRDefault="0027074C" w:rsidP="00BA4094">
      <w:pPr>
        <w:pStyle w:val="BodyText"/>
      </w:pPr>
      <w:r>
        <w:object w:dxaOrig="8829" w:dyaOrig="3983">
          <v:shape id="_x0000_i1053" type="#_x0000_t75" style="width:438pt;height:207.75pt" o:ole="">
            <v:imagedata r:id="rId61" o:title=""/>
            <o:lock v:ext="edit" aspectratio="f"/>
          </v:shape>
          <o:OLEObject Type="Embed" ProgID="Excel.Sheet.8" ShapeID="_x0000_i1053" DrawAspect="Content" ObjectID="_1475999051" r:id="rId62"/>
        </w:object>
      </w:r>
    </w:p>
    <w:p w:rsidR="00BA4094" w:rsidRDefault="00BA4094" w:rsidP="00BA4094">
      <w:pPr>
        <w:pStyle w:val="BodyText"/>
      </w:pPr>
      <w:r>
        <w:t>Rozdiel je spôsobený tým, že niektoré položky sa podľa slovenských právnych predpisov neúčtujú prostredníctvom zmeny stavu, ale priamo na príslušné iné účty nákladov a výnosov.</w:t>
      </w:r>
    </w:p>
    <w:p w:rsidR="00870427" w:rsidRDefault="00870427" w:rsidP="00BA4094">
      <w:pPr>
        <w:pStyle w:val="BodyText"/>
      </w:pPr>
    </w:p>
    <w:p w:rsidR="00870427" w:rsidRDefault="00870427" w:rsidP="00BA4094">
      <w:pPr>
        <w:pStyle w:val="BodyText"/>
      </w:pPr>
    </w:p>
    <w:p w:rsidR="0027074C" w:rsidRDefault="0027074C">
      <w:pPr>
        <w:spacing w:after="0" w:line="240" w:lineRule="auto"/>
        <w:jc w:val="left"/>
        <w:rPr>
          <w:rFonts w:ascii="Times New Roman" w:eastAsia="Times New Roman" w:hAnsi="Times New Roman"/>
          <w:sz w:val="18"/>
          <w:szCs w:val="20"/>
        </w:rPr>
      </w:pPr>
      <w:r>
        <w:br w:type="page"/>
      </w:r>
    </w:p>
    <w:p w:rsidR="00870427" w:rsidRDefault="00870427" w:rsidP="00BA4094">
      <w:pPr>
        <w:pStyle w:val="BodyText"/>
      </w:pPr>
    </w:p>
    <w:p w:rsidR="00870427" w:rsidRPr="00175AEF" w:rsidRDefault="00870427" w:rsidP="000970F7">
      <w:pPr>
        <w:pStyle w:val="Heading1"/>
        <w:numPr>
          <w:ilvl w:val="0"/>
          <w:numId w:val="12"/>
        </w:numPr>
        <w:spacing w:before="0" w:after="0" w:line="240" w:lineRule="auto"/>
        <w:ind w:left="284" w:hanging="284"/>
        <w:jc w:val="left"/>
        <w:rPr>
          <w:rFonts w:ascii="Times New Roman" w:hAnsi="Times New Roman"/>
          <w:sz w:val="18"/>
          <w:szCs w:val="18"/>
        </w:rPr>
      </w:pPr>
      <w:r w:rsidRPr="00175AEF">
        <w:rPr>
          <w:rFonts w:ascii="Times New Roman" w:hAnsi="Times New Roman"/>
          <w:sz w:val="18"/>
          <w:szCs w:val="18"/>
        </w:rPr>
        <w:t>Aktivácia nákladov, výnosy z hospodárskej činnosti</w:t>
      </w:r>
      <w:r w:rsidR="000970F7" w:rsidRPr="00175AEF">
        <w:rPr>
          <w:rFonts w:ascii="Times New Roman" w:hAnsi="Times New Roman"/>
          <w:sz w:val="18"/>
          <w:szCs w:val="18"/>
        </w:rPr>
        <w:t xml:space="preserve"> a</w:t>
      </w:r>
      <w:r w:rsidRPr="00175AEF">
        <w:rPr>
          <w:rFonts w:ascii="Times New Roman" w:hAnsi="Times New Roman"/>
          <w:sz w:val="18"/>
          <w:szCs w:val="18"/>
        </w:rPr>
        <w:t xml:space="preserve"> finančnej činnosti</w:t>
      </w:r>
    </w:p>
    <w:p w:rsidR="00870427" w:rsidRDefault="00870427" w:rsidP="00870427">
      <w:pPr>
        <w:pStyle w:val="BodyText"/>
      </w:pPr>
    </w:p>
    <w:p w:rsidR="00870427" w:rsidRDefault="00870427" w:rsidP="00870427">
      <w:pPr>
        <w:pStyle w:val="BodyText"/>
      </w:pPr>
      <w:r>
        <w:t>Prehľad o výnosoch pri aktivácii nákladov, výnosoch z hospodárskej činnosti</w:t>
      </w:r>
      <w:r w:rsidR="00040312">
        <w:t xml:space="preserve"> a</w:t>
      </w:r>
      <w:r>
        <w:t xml:space="preserve"> finančnej činnosti je uvedený v nasledujúcom prehľade: </w:t>
      </w:r>
    </w:p>
    <w:p w:rsidR="00622788" w:rsidRDefault="00622788" w:rsidP="00870427">
      <w:pPr>
        <w:pStyle w:val="BodyText"/>
      </w:pPr>
    </w:p>
    <w:bookmarkStart w:id="119" w:name="_MON_1413634742"/>
    <w:bookmarkStart w:id="120" w:name="_MON_1413634770"/>
    <w:bookmarkStart w:id="121" w:name="_MON_1413635538"/>
    <w:bookmarkStart w:id="122" w:name="_MON_1412492858"/>
    <w:bookmarkStart w:id="123" w:name="_MON_1412504245"/>
    <w:bookmarkStart w:id="124" w:name="_MON_1412504910"/>
    <w:bookmarkStart w:id="125" w:name="_MON_1412505698"/>
    <w:bookmarkStart w:id="126" w:name="_MON_1412505944"/>
    <w:bookmarkStart w:id="127" w:name="_MON_1412506002"/>
    <w:bookmarkEnd w:id="119"/>
    <w:bookmarkEnd w:id="120"/>
    <w:bookmarkEnd w:id="121"/>
    <w:bookmarkEnd w:id="122"/>
    <w:bookmarkEnd w:id="123"/>
    <w:bookmarkEnd w:id="124"/>
    <w:bookmarkEnd w:id="125"/>
    <w:bookmarkEnd w:id="126"/>
    <w:bookmarkEnd w:id="127"/>
    <w:bookmarkStart w:id="128" w:name="_MON_1413632294"/>
    <w:bookmarkEnd w:id="128"/>
    <w:p w:rsidR="00622788" w:rsidRDefault="00C85279" w:rsidP="00870427">
      <w:pPr>
        <w:pStyle w:val="BodyText"/>
      </w:pPr>
      <w:r>
        <w:object w:dxaOrig="8475" w:dyaOrig="4189">
          <v:shape id="_x0000_i1054" type="#_x0000_t75" style="width:439.5pt;height:228pt" o:ole="" o:preferrelative="f">
            <v:imagedata r:id="rId63" o:title=""/>
            <o:lock v:ext="edit" aspectratio="f"/>
          </v:shape>
          <o:OLEObject Type="Embed" ProgID="Excel.Sheet.8" ShapeID="_x0000_i1054" DrawAspect="Content" ObjectID="_1475999052" r:id="rId64"/>
        </w:object>
      </w:r>
    </w:p>
    <w:p w:rsidR="00622788" w:rsidRDefault="00622788" w:rsidP="00040312">
      <w:pPr>
        <w:pStyle w:val="BodyText"/>
        <w:ind w:left="425"/>
      </w:pPr>
    </w:p>
    <w:p w:rsidR="00622788" w:rsidRPr="00175AEF" w:rsidRDefault="00622788" w:rsidP="000970F7">
      <w:pPr>
        <w:pStyle w:val="Heading1"/>
        <w:numPr>
          <w:ilvl w:val="0"/>
          <w:numId w:val="12"/>
        </w:numPr>
        <w:spacing w:before="0" w:after="0" w:line="240" w:lineRule="auto"/>
        <w:ind w:left="284" w:hanging="284"/>
        <w:jc w:val="left"/>
        <w:rPr>
          <w:rFonts w:ascii="Times New Roman" w:hAnsi="Times New Roman"/>
          <w:sz w:val="18"/>
          <w:szCs w:val="18"/>
        </w:rPr>
      </w:pPr>
      <w:r w:rsidRPr="00175AEF">
        <w:rPr>
          <w:rFonts w:ascii="Times New Roman" w:hAnsi="Times New Roman"/>
          <w:sz w:val="18"/>
          <w:szCs w:val="18"/>
        </w:rPr>
        <w:t xml:space="preserve">Čistý obrat </w:t>
      </w:r>
    </w:p>
    <w:p w:rsidR="00622788" w:rsidRDefault="00622788" w:rsidP="00622788">
      <w:pPr>
        <w:pStyle w:val="BodyText"/>
      </w:pPr>
    </w:p>
    <w:p w:rsidR="00622788" w:rsidRDefault="00622788" w:rsidP="00622788">
      <w:pPr>
        <w:pStyle w:val="BodyText"/>
      </w:pPr>
      <w:r>
        <w:t>Čistý obrat Spoločnosti na účely zistenia povinnosti overenia individuálnej účtovnej závierky audítorom [</w:t>
      </w:r>
      <w:r w:rsidRPr="00F85E30">
        <w:t>§ 19 ods. 1 písm. a) zákona o</w:t>
      </w:r>
      <w:r>
        <w:t> </w:t>
      </w:r>
      <w:r w:rsidRPr="00F85E30">
        <w:t>účtovníctve</w:t>
      </w:r>
      <w:r>
        <w:t>]</w:t>
      </w:r>
      <w:r w:rsidRPr="00F85E30">
        <w:t xml:space="preserve"> </w:t>
      </w:r>
      <w:r>
        <w:t>je uvedený v nasledujúcom prehľade:</w:t>
      </w:r>
    </w:p>
    <w:p w:rsidR="00622788" w:rsidRDefault="00622788" w:rsidP="00622788">
      <w:pPr>
        <w:pStyle w:val="BodyText"/>
      </w:pPr>
    </w:p>
    <w:bookmarkStart w:id="129" w:name="_MON_1413632381"/>
    <w:bookmarkStart w:id="130" w:name="_MON_1413635499"/>
    <w:bookmarkEnd w:id="129"/>
    <w:bookmarkEnd w:id="130"/>
    <w:bookmarkStart w:id="131" w:name="_MON_1412506126"/>
    <w:bookmarkEnd w:id="131"/>
    <w:p w:rsidR="00622788" w:rsidRDefault="00C85279" w:rsidP="00622788">
      <w:pPr>
        <w:pStyle w:val="BodyText"/>
      </w:pPr>
      <w:r>
        <w:object w:dxaOrig="8681" w:dyaOrig="2366">
          <v:shape id="_x0000_i1055" type="#_x0000_t75" style="width:438pt;height:134.25pt" o:ole="" o:preferrelative="f">
            <v:imagedata r:id="rId65" o:title=""/>
            <o:lock v:ext="edit" aspectratio="f"/>
          </v:shape>
          <o:OLEObject Type="Embed" ProgID="Excel.Sheet.8" ShapeID="_x0000_i1055" DrawAspect="Content" ObjectID="_1475999053" r:id="rId66"/>
        </w:object>
      </w:r>
    </w:p>
    <w:p w:rsidR="00622788" w:rsidRDefault="00622788" w:rsidP="00622788">
      <w:pPr>
        <w:pStyle w:val="BodyText"/>
      </w:pPr>
    </w:p>
    <w:p w:rsidR="00622788" w:rsidRDefault="00622788" w:rsidP="00622788">
      <w:pPr>
        <w:pStyle w:val="BodyText"/>
      </w:pPr>
    </w:p>
    <w:p w:rsidR="00040312" w:rsidRDefault="00040312" w:rsidP="00622788">
      <w:pPr>
        <w:pStyle w:val="BodyText"/>
      </w:pPr>
    </w:p>
    <w:p w:rsidR="00040312" w:rsidRDefault="00040312" w:rsidP="00622788">
      <w:pPr>
        <w:pStyle w:val="BodyText"/>
      </w:pPr>
    </w:p>
    <w:p w:rsidR="00040312" w:rsidRDefault="00040312" w:rsidP="00622788">
      <w:pPr>
        <w:pStyle w:val="BodyText"/>
      </w:pPr>
    </w:p>
    <w:p w:rsidR="00040312" w:rsidRDefault="00040312" w:rsidP="00622788">
      <w:pPr>
        <w:pStyle w:val="BodyText"/>
      </w:pPr>
    </w:p>
    <w:p w:rsidR="00040312" w:rsidRDefault="00040312" w:rsidP="00622788">
      <w:pPr>
        <w:pStyle w:val="BodyText"/>
      </w:pPr>
    </w:p>
    <w:p w:rsidR="00040312" w:rsidRDefault="00040312" w:rsidP="00622788">
      <w:pPr>
        <w:pStyle w:val="BodyText"/>
      </w:pPr>
    </w:p>
    <w:p w:rsidR="00622788" w:rsidRDefault="00622788" w:rsidP="00622788">
      <w:pPr>
        <w:pStyle w:val="BodyText"/>
      </w:pPr>
    </w:p>
    <w:p w:rsidR="00622788" w:rsidRDefault="00622788" w:rsidP="00622788">
      <w:pPr>
        <w:pStyle w:val="BodyText"/>
      </w:pPr>
    </w:p>
    <w:p w:rsidR="00622788" w:rsidRDefault="00622788" w:rsidP="00622788">
      <w:pPr>
        <w:pStyle w:val="BodyText"/>
      </w:pPr>
    </w:p>
    <w:p w:rsidR="000970F7" w:rsidRDefault="000970F7" w:rsidP="00622788">
      <w:pPr>
        <w:pStyle w:val="BodyText"/>
      </w:pPr>
    </w:p>
    <w:p w:rsidR="00622788" w:rsidRDefault="00622788" w:rsidP="00622788">
      <w:pPr>
        <w:pStyle w:val="BodyText"/>
      </w:pPr>
    </w:p>
    <w:p w:rsidR="00622788" w:rsidRDefault="00622788" w:rsidP="00622788">
      <w:pPr>
        <w:pStyle w:val="BodyText"/>
      </w:pPr>
    </w:p>
    <w:p w:rsidR="00622788" w:rsidRDefault="00622788" w:rsidP="00622788">
      <w:pPr>
        <w:pStyle w:val="BodyText"/>
      </w:pPr>
    </w:p>
    <w:p w:rsidR="00622788" w:rsidRDefault="00622788" w:rsidP="00622788">
      <w:pPr>
        <w:pStyle w:val="BodyText"/>
      </w:pPr>
    </w:p>
    <w:p w:rsidR="00622788" w:rsidRPr="00F130DD" w:rsidRDefault="00622788" w:rsidP="00622788">
      <w:pPr>
        <w:pStyle w:val="Heading1"/>
        <w:numPr>
          <w:ilvl w:val="0"/>
          <w:numId w:val="3"/>
        </w:numPr>
        <w:spacing w:before="0" w:after="0" w:line="240" w:lineRule="auto"/>
        <w:ind w:left="284" w:hanging="284"/>
        <w:jc w:val="left"/>
        <w:rPr>
          <w:rFonts w:ascii="Times New Roman" w:hAnsi="Times New Roman"/>
          <w:sz w:val="18"/>
          <w:szCs w:val="18"/>
        </w:rPr>
      </w:pPr>
      <w:r w:rsidRPr="00F130DD">
        <w:rPr>
          <w:rFonts w:ascii="Times New Roman" w:hAnsi="Times New Roman"/>
          <w:sz w:val="18"/>
          <w:szCs w:val="18"/>
        </w:rPr>
        <w:lastRenderedPageBreak/>
        <w:t>INFORMÁCIE O NÁKLADOCH</w:t>
      </w:r>
    </w:p>
    <w:p w:rsidR="00622788" w:rsidRDefault="00622788" w:rsidP="00622788">
      <w:pPr>
        <w:pStyle w:val="BodyText"/>
      </w:pPr>
    </w:p>
    <w:p w:rsidR="00622788" w:rsidRPr="00622788" w:rsidRDefault="00622788" w:rsidP="000970F7">
      <w:pPr>
        <w:pStyle w:val="Heading1"/>
        <w:numPr>
          <w:ilvl w:val="0"/>
          <w:numId w:val="13"/>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t>Náklady na poskytnuté služby, ostatné náklady na hospodársku činnosť</w:t>
      </w:r>
      <w:r w:rsidR="00040312">
        <w:rPr>
          <w:rFonts w:ascii="Times New Roman" w:hAnsi="Times New Roman"/>
          <w:sz w:val="18"/>
          <w:szCs w:val="18"/>
        </w:rPr>
        <w:t xml:space="preserve"> a</w:t>
      </w:r>
      <w:r w:rsidRPr="00622788">
        <w:rPr>
          <w:rFonts w:ascii="Times New Roman" w:hAnsi="Times New Roman"/>
          <w:sz w:val="18"/>
          <w:szCs w:val="18"/>
        </w:rPr>
        <w:t xml:space="preserve"> finančné náklady </w:t>
      </w:r>
    </w:p>
    <w:p w:rsidR="00622788" w:rsidRDefault="00622788" w:rsidP="00622788">
      <w:pPr>
        <w:pStyle w:val="BodyText"/>
      </w:pPr>
    </w:p>
    <w:p w:rsidR="00622788" w:rsidRDefault="00622788" w:rsidP="00622788">
      <w:pPr>
        <w:pStyle w:val="BodyText"/>
      </w:pPr>
      <w:r w:rsidRPr="00BF5606">
        <w:t>Prehľad o nákladoch na poskytnuté služby</w:t>
      </w:r>
      <w:r>
        <w:t>, ostatných nákladoch na hospodársku činnosť</w:t>
      </w:r>
      <w:r w:rsidR="00040312">
        <w:t xml:space="preserve"> a</w:t>
      </w:r>
      <w:r>
        <w:t xml:space="preserve"> finančných nákladoch</w:t>
      </w:r>
      <w:r w:rsidRPr="00BF5606">
        <w:t>:</w:t>
      </w:r>
    </w:p>
    <w:p w:rsidR="00622788" w:rsidRDefault="00622788" w:rsidP="00622788">
      <w:pPr>
        <w:pStyle w:val="BodyText"/>
      </w:pPr>
    </w:p>
    <w:bookmarkStart w:id="132" w:name="_MON_1412589011"/>
    <w:bookmarkStart w:id="133" w:name="_MON_1413632557"/>
    <w:bookmarkStart w:id="134" w:name="_MON_1413635212"/>
    <w:bookmarkStart w:id="135" w:name="_MON_1412508104"/>
    <w:bookmarkEnd w:id="132"/>
    <w:bookmarkEnd w:id="133"/>
    <w:bookmarkEnd w:id="134"/>
    <w:bookmarkEnd w:id="135"/>
    <w:bookmarkStart w:id="136" w:name="_MON_1412581676"/>
    <w:bookmarkEnd w:id="136"/>
    <w:p w:rsidR="00622788" w:rsidRDefault="00C85279" w:rsidP="00622788">
      <w:pPr>
        <w:pStyle w:val="BodyText"/>
      </w:pPr>
      <w:r>
        <w:object w:dxaOrig="8135" w:dyaOrig="7125">
          <v:shape id="_x0000_i1056" type="#_x0000_t75" style="width:437.25pt;height:398.25pt" o:ole="" o:preferrelative="f">
            <v:imagedata r:id="rId67" o:title=""/>
            <o:lock v:ext="edit" aspectratio="f"/>
          </v:shape>
          <o:OLEObject Type="Embed" ProgID="Excel.Sheet.8" ShapeID="_x0000_i1056" DrawAspect="Content" ObjectID="_1475999054" r:id="rId68"/>
        </w:object>
      </w:r>
    </w:p>
    <w:p w:rsidR="00040312" w:rsidRDefault="00040312" w:rsidP="00040312">
      <w:pPr>
        <w:pStyle w:val="Heading1"/>
        <w:spacing w:before="0" w:after="0" w:line="240" w:lineRule="auto"/>
        <w:ind w:left="284"/>
        <w:jc w:val="left"/>
        <w:rPr>
          <w:rFonts w:ascii="Times New Roman" w:hAnsi="Times New Roman"/>
          <w:sz w:val="18"/>
          <w:szCs w:val="18"/>
        </w:rPr>
      </w:pPr>
    </w:p>
    <w:p w:rsidR="00040312" w:rsidRDefault="00040312" w:rsidP="00040312"/>
    <w:p w:rsidR="00040312" w:rsidRDefault="00040312" w:rsidP="00040312"/>
    <w:p w:rsidR="00040312" w:rsidRDefault="00040312" w:rsidP="00040312"/>
    <w:p w:rsidR="00040312" w:rsidRDefault="00040312" w:rsidP="00040312"/>
    <w:p w:rsidR="00040312" w:rsidRDefault="00040312" w:rsidP="00040312"/>
    <w:p w:rsidR="00FD5669" w:rsidRDefault="00FD5669" w:rsidP="00040312"/>
    <w:p w:rsidR="00040312" w:rsidRDefault="00040312" w:rsidP="00040312"/>
    <w:p w:rsidR="00040312" w:rsidRPr="00040312" w:rsidRDefault="00040312" w:rsidP="00ED79A7">
      <w:pPr>
        <w:jc w:val="both"/>
      </w:pPr>
    </w:p>
    <w:p w:rsidR="00622788" w:rsidRPr="00F130DD" w:rsidRDefault="00622788" w:rsidP="00622788">
      <w:pPr>
        <w:pStyle w:val="Heading1"/>
        <w:numPr>
          <w:ilvl w:val="0"/>
          <w:numId w:val="3"/>
        </w:numPr>
        <w:spacing w:before="0" w:after="0" w:line="240" w:lineRule="auto"/>
        <w:ind w:left="284" w:hanging="284"/>
        <w:jc w:val="left"/>
        <w:rPr>
          <w:rFonts w:ascii="Times New Roman" w:hAnsi="Times New Roman"/>
          <w:sz w:val="18"/>
          <w:szCs w:val="18"/>
        </w:rPr>
      </w:pPr>
      <w:r w:rsidRPr="00F130DD">
        <w:rPr>
          <w:rFonts w:ascii="Times New Roman" w:hAnsi="Times New Roman"/>
          <w:sz w:val="18"/>
          <w:szCs w:val="18"/>
        </w:rPr>
        <w:lastRenderedPageBreak/>
        <w:t>INFORMÁCIE O DANIACH Z PRÍJMOV</w:t>
      </w:r>
    </w:p>
    <w:p w:rsidR="00622788" w:rsidRDefault="00622788" w:rsidP="00622788">
      <w:pPr>
        <w:pStyle w:val="BodyText"/>
      </w:pPr>
    </w:p>
    <w:p w:rsidR="00622788" w:rsidRDefault="00622788" w:rsidP="00622788">
      <w:pPr>
        <w:pStyle w:val="BodyText"/>
      </w:pPr>
      <w:r>
        <w:t>Prevod od teoretickej dane z príjmov k vykázanej dani z príjmov je uvedený v nasledujúcom prehľade:</w:t>
      </w:r>
    </w:p>
    <w:p w:rsidR="00622788" w:rsidRDefault="00622788" w:rsidP="00622788">
      <w:pPr>
        <w:pStyle w:val="BodyText"/>
      </w:pPr>
    </w:p>
    <w:bookmarkStart w:id="137" w:name="_MON_1412589052"/>
    <w:bookmarkEnd w:id="137"/>
    <w:p w:rsidR="008456C4" w:rsidRDefault="00C85279" w:rsidP="008456C4">
      <w:pPr>
        <w:pStyle w:val="BodyText"/>
      </w:pPr>
      <w:r>
        <w:object w:dxaOrig="9078" w:dyaOrig="3993">
          <v:shape id="_x0000_i1057" type="#_x0000_t75" style="width:440.25pt;height:215.25pt" o:ole="" o:preferrelative="f">
            <v:imagedata r:id="rId69" o:title=""/>
            <o:lock v:ext="edit" aspectratio="f"/>
          </v:shape>
          <o:OLEObject Type="Embed" ProgID="Excel.Sheet.8" ShapeID="_x0000_i1057" DrawAspect="Content" ObjectID="_1475999055" r:id="rId70"/>
        </w:object>
      </w:r>
      <w:r w:rsidR="008456C4" w:rsidRPr="008456C4">
        <w:t xml:space="preserve"> </w:t>
      </w:r>
      <w:r w:rsidR="008456C4" w:rsidRPr="00FB293D">
        <w:t xml:space="preserve">S účinnosťou od 1. januára 2013 sa mení a dopĺňa zákon č. 595/2003 Z.  z. o dani z príjmov v znení neskorších predpisov. </w:t>
      </w:r>
    </w:p>
    <w:p w:rsidR="008456C4" w:rsidRPr="00FB293D" w:rsidRDefault="008456C4" w:rsidP="008456C4">
      <w:pPr>
        <w:pStyle w:val="BodyText"/>
      </w:pPr>
    </w:p>
    <w:p w:rsidR="00622788" w:rsidRDefault="008456C4" w:rsidP="008456C4">
      <w:pPr>
        <w:pStyle w:val="BodyText"/>
      </w:pPr>
      <w:r w:rsidRPr="00FB293D">
        <w:t xml:space="preserve">Jednou z dôležitých zmien novely zákona o dani z príjmov je zmena sadzby dane z príjmov právnických osôb z </w:t>
      </w:r>
      <w:r w:rsidR="00F130DD">
        <w:t>23</w:t>
      </w:r>
      <w:r w:rsidRPr="00FB293D">
        <w:t xml:space="preserve"> %</w:t>
      </w:r>
      <w:r>
        <w:t xml:space="preserve">            </w:t>
      </w:r>
      <w:r w:rsidRPr="00FB293D">
        <w:t xml:space="preserve"> na 2</w:t>
      </w:r>
      <w:r w:rsidR="00F130DD">
        <w:t>2</w:t>
      </w:r>
      <w:r w:rsidRPr="00FB293D">
        <w:t xml:space="preserve"> %. Táto zmena vplýva na výpočet </w:t>
      </w:r>
      <w:r>
        <w:t>odloženej dane ako je znázornená</w:t>
      </w:r>
      <w:r w:rsidRPr="00FB293D">
        <w:t xml:space="preserve"> v tabuľke.</w:t>
      </w:r>
    </w:p>
    <w:p w:rsidR="008456C4" w:rsidRDefault="008456C4" w:rsidP="008456C4">
      <w:pPr>
        <w:pStyle w:val="BodyText"/>
      </w:pPr>
    </w:p>
    <w:p w:rsidR="00622788" w:rsidRDefault="00622788" w:rsidP="00622788">
      <w:pPr>
        <w:pStyle w:val="BodyText"/>
      </w:pPr>
      <w:r w:rsidRPr="0082210F">
        <w:t>Ďalšie informácie k odloženým daniam:</w:t>
      </w:r>
    </w:p>
    <w:p w:rsidR="00E27A9E" w:rsidRDefault="00E27A9E" w:rsidP="00622788">
      <w:pPr>
        <w:pStyle w:val="BodyText"/>
      </w:pPr>
    </w:p>
    <w:bookmarkStart w:id="138" w:name="_MON_1412589670"/>
    <w:bookmarkStart w:id="139" w:name="_MON_1413635143"/>
    <w:bookmarkStart w:id="140" w:name="_MON_1414483576"/>
    <w:bookmarkEnd w:id="138"/>
    <w:bookmarkEnd w:id="139"/>
    <w:bookmarkEnd w:id="140"/>
    <w:bookmarkStart w:id="141" w:name="_MON_1387266563"/>
    <w:bookmarkEnd w:id="141"/>
    <w:p w:rsidR="008456C4" w:rsidRDefault="00C85279" w:rsidP="008456C4">
      <w:pPr>
        <w:pStyle w:val="BodyText"/>
      </w:pPr>
      <w:r>
        <w:object w:dxaOrig="9066" w:dyaOrig="5679">
          <v:shape id="_x0000_i1058" type="#_x0000_t75" style="width:438pt;height:306.75pt" o:ole="" o:preferrelative="f">
            <v:imagedata r:id="rId71" o:title=""/>
            <o:lock v:ext="edit" aspectratio="f"/>
          </v:shape>
          <o:OLEObject Type="Embed" ProgID="Excel.Sheet.8" ShapeID="_x0000_i1058" DrawAspect="Content" ObjectID="_1475999056" r:id="rId72"/>
        </w:object>
      </w:r>
    </w:p>
    <w:p w:rsidR="00622788" w:rsidRDefault="00622788" w:rsidP="00ED79A7">
      <w:pPr>
        <w:pStyle w:val="BodyText"/>
        <w:ind w:left="0"/>
      </w:pPr>
    </w:p>
    <w:p w:rsidR="00622788" w:rsidRPr="00A25F9B" w:rsidRDefault="00622788" w:rsidP="00622788">
      <w:pPr>
        <w:pStyle w:val="Heading1"/>
        <w:numPr>
          <w:ilvl w:val="0"/>
          <w:numId w:val="3"/>
        </w:numPr>
        <w:spacing w:before="0" w:after="0" w:line="240" w:lineRule="auto"/>
        <w:ind w:left="284" w:hanging="284"/>
        <w:jc w:val="left"/>
        <w:rPr>
          <w:rFonts w:ascii="Times New Roman" w:hAnsi="Times New Roman"/>
          <w:sz w:val="18"/>
          <w:szCs w:val="18"/>
        </w:rPr>
      </w:pPr>
      <w:r w:rsidRPr="00A25F9B">
        <w:rPr>
          <w:rFonts w:ascii="Times New Roman" w:hAnsi="Times New Roman"/>
          <w:sz w:val="18"/>
          <w:szCs w:val="18"/>
        </w:rPr>
        <w:lastRenderedPageBreak/>
        <w:t>I</w:t>
      </w:r>
      <w:r w:rsidR="00E27A9E" w:rsidRPr="00A25F9B">
        <w:rPr>
          <w:rFonts w:ascii="Times New Roman" w:hAnsi="Times New Roman"/>
          <w:sz w:val="18"/>
          <w:szCs w:val="18"/>
        </w:rPr>
        <w:t>NFORMÁCIE O ÚDAJOCH NA PODSÚVAHOVÝCH ÚČTOCH</w:t>
      </w:r>
    </w:p>
    <w:p w:rsidR="00622788" w:rsidRDefault="00622788" w:rsidP="00622788">
      <w:pPr>
        <w:pStyle w:val="Heading1"/>
        <w:spacing w:before="0" w:after="0" w:line="240" w:lineRule="auto"/>
        <w:ind w:left="284"/>
        <w:jc w:val="left"/>
        <w:rPr>
          <w:rFonts w:ascii="Times New Roman" w:hAnsi="Times New Roman"/>
          <w:sz w:val="18"/>
          <w:szCs w:val="18"/>
        </w:rPr>
      </w:pPr>
    </w:p>
    <w:p w:rsidR="00622788" w:rsidRPr="00622788" w:rsidRDefault="00622788" w:rsidP="00540CEF">
      <w:pPr>
        <w:pStyle w:val="Heading1"/>
        <w:numPr>
          <w:ilvl w:val="0"/>
          <w:numId w:val="14"/>
        </w:numPr>
        <w:spacing w:before="0" w:after="0" w:line="240" w:lineRule="auto"/>
        <w:ind w:left="284" w:hanging="284"/>
        <w:jc w:val="left"/>
        <w:rPr>
          <w:rFonts w:ascii="Times New Roman" w:hAnsi="Times New Roman"/>
          <w:sz w:val="18"/>
          <w:szCs w:val="18"/>
        </w:rPr>
      </w:pPr>
      <w:bookmarkStart w:id="142" w:name="_Toc530739920"/>
      <w:r w:rsidRPr="00622788">
        <w:rPr>
          <w:rFonts w:ascii="Times New Roman" w:hAnsi="Times New Roman"/>
          <w:sz w:val="18"/>
          <w:szCs w:val="18"/>
        </w:rPr>
        <w:t>Najatý majetok</w:t>
      </w:r>
      <w:bookmarkEnd w:id="142"/>
    </w:p>
    <w:p w:rsidR="00622788" w:rsidRPr="00ED79A7" w:rsidRDefault="00622788" w:rsidP="00622788">
      <w:pPr>
        <w:pStyle w:val="BodyText"/>
      </w:pPr>
    </w:p>
    <w:p w:rsidR="00B93F28" w:rsidRPr="00ED79A7" w:rsidRDefault="00622788" w:rsidP="00B93F28">
      <w:pPr>
        <w:pStyle w:val="BodyText"/>
      </w:pPr>
      <w:r>
        <w:t>Spoločnosť m</w:t>
      </w:r>
      <w:r w:rsidR="004E14B4">
        <w:t>ala</w:t>
      </w:r>
      <w:r>
        <w:t xml:space="preserve"> v nájme (finančný prenájom</w:t>
      </w:r>
      <w:r w:rsidRPr="00C65006">
        <w:t>;</w:t>
      </w:r>
      <w:r>
        <w:t xml:space="preserve"> zmluva bola uzatvorená </w:t>
      </w:r>
      <w:r w:rsidR="00672A01">
        <w:t>d</w:t>
      </w:r>
      <w:r w:rsidR="003F04CF">
        <w:t>o</w:t>
      </w:r>
      <w:r>
        <w:t xml:space="preserve"> </w:t>
      </w:r>
      <w:r w:rsidRPr="00620DD4">
        <w:t>31. decembra 2003)</w:t>
      </w:r>
      <w:r>
        <w:t xml:space="preserve"> </w:t>
      </w:r>
      <w:r w:rsidR="00341F33">
        <w:t xml:space="preserve">jedno </w:t>
      </w:r>
      <w:r w:rsidR="00B14F19">
        <w:t>m</w:t>
      </w:r>
      <w:r w:rsidR="003F04CF">
        <w:t>otorové vozidl</w:t>
      </w:r>
      <w:r w:rsidR="00B14F19">
        <w:t>o</w:t>
      </w:r>
      <w:r>
        <w:t xml:space="preserve"> v obstarávacej cene </w:t>
      </w:r>
      <w:r w:rsidR="00B14F19">
        <w:t>45</w:t>
      </w:r>
      <w:r w:rsidR="003F04CF">
        <w:t xml:space="preserve"> </w:t>
      </w:r>
      <w:r w:rsidR="00B14F19">
        <w:t>042</w:t>
      </w:r>
      <w:r>
        <w:t xml:space="preserve"> EUR</w:t>
      </w:r>
      <w:r w:rsidR="004E14B4">
        <w:t>, ktoré</w:t>
      </w:r>
      <w:r>
        <w:t xml:space="preserve"> vykaz</w:t>
      </w:r>
      <w:r w:rsidR="004E14B4">
        <w:t>ovala</w:t>
      </w:r>
      <w:r>
        <w:t xml:space="preserve"> ako svoj majetok. Nájom v</w:t>
      </w:r>
      <w:r w:rsidR="003F04CF">
        <w:t>ozid</w:t>
      </w:r>
      <w:r w:rsidR="00B14F19">
        <w:t>la</w:t>
      </w:r>
      <w:r>
        <w:t xml:space="preserve"> sa </w:t>
      </w:r>
      <w:r w:rsidR="004E14B4">
        <w:t>s</w:t>
      </w:r>
      <w:r>
        <w:t>konč</w:t>
      </w:r>
      <w:r w:rsidR="004E14B4">
        <w:t>il</w:t>
      </w:r>
      <w:r>
        <w:t xml:space="preserve"> v </w:t>
      </w:r>
      <w:r w:rsidR="00B93F28">
        <w:t xml:space="preserve">auguste </w:t>
      </w:r>
      <w:r>
        <w:t>201</w:t>
      </w:r>
      <w:r w:rsidR="003F04CF">
        <w:t>3</w:t>
      </w:r>
      <w:r>
        <w:t>.</w:t>
      </w:r>
      <w:r w:rsidR="00B93F28">
        <w:t xml:space="preserve"> </w:t>
      </w:r>
      <w:r w:rsidR="004E14B4">
        <w:t>N</w:t>
      </w:r>
      <w:r w:rsidR="00B93F28" w:rsidRPr="00ED79A7">
        <w:t>ájomné za vozidl</w:t>
      </w:r>
      <w:r w:rsidR="00B93F28">
        <w:t>o</w:t>
      </w:r>
      <w:r w:rsidR="00B93F28" w:rsidRPr="00ED79A7">
        <w:t xml:space="preserve"> predstav</w:t>
      </w:r>
      <w:r w:rsidR="004E14B4">
        <w:t>ovalo</w:t>
      </w:r>
      <w:r w:rsidR="00B93F28" w:rsidRPr="00ED79A7">
        <w:t xml:space="preserve"> </w:t>
      </w:r>
      <w:r w:rsidR="00A25F9B">
        <w:t>963</w:t>
      </w:r>
      <w:r w:rsidR="00B93F28" w:rsidRPr="00ED79A7">
        <w:t xml:space="preserve"> EUR</w:t>
      </w:r>
      <w:r w:rsidR="00B40C31">
        <w:t xml:space="preserve"> (v roku 201</w:t>
      </w:r>
      <w:r w:rsidR="004E14B4">
        <w:t>3</w:t>
      </w:r>
      <w:r w:rsidR="00B40C31">
        <w:t xml:space="preserve"> bolo ročné nájomné za vozidlá 1</w:t>
      </w:r>
      <w:r w:rsidR="004E14B4">
        <w:t>1</w:t>
      </w:r>
      <w:r w:rsidR="00B40C31">
        <w:t> </w:t>
      </w:r>
      <w:r w:rsidR="004E14B4">
        <w:t>532</w:t>
      </w:r>
      <w:r w:rsidR="00B40C31">
        <w:t xml:space="preserve"> EUR</w:t>
      </w:r>
      <w:r w:rsidR="00B40C31" w:rsidRPr="007D69FE">
        <w:t>).</w:t>
      </w:r>
    </w:p>
    <w:p w:rsidR="00622788" w:rsidRDefault="00622788" w:rsidP="00AA393A">
      <w:pPr>
        <w:pStyle w:val="BodyText"/>
        <w:ind w:left="425"/>
      </w:pPr>
    </w:p>
    <w:p w:rsidR="00622788" w:rsidRPr="00672A01" w:rsidRDefault="00622788" w:rsidP="00672A01">
      <w:pPr>
        <w:pStyle w:val="BodyText"/>
        <w:ind w:left="425"/>
      </w:pPr>
      <w:r>
        <w:t xml:space="preserve">Spoločnosť má časť </w:t>
      </w:r>
      <w:r w:rsidR="003F04CF">
        <w:t>skladovacích priestorov</w:t>
      </w:r>
      <w:r w:rsidR="00674599">
        <w:t xml:space="preserve"> </w:t>
      </w:r>
      <w:r w:rsidR="009F6912">
        <w:t>(</w:t>
      </w:r>
      <w:r w:rsidR="00674599">
        <w:t>486m</w:t>
      </w:r>
      <w:r w:rsidR="00674599" w:rsidRPr="00674599">
        <w:rPr>
          <w:vertAlign w:val="superscript"/>
        </w:rPr>
        <w:t>2</w:t>
      </w:r>
      <w:r w:rsidR="00F3376A">
        <w:t xml:space="preserve">) </w:t>
      </w:r>
      <w:r>
        <w:t xml:space="preserve">v nájme od tretej osoby. Nájomná zmluva je uzatvorená </w:t>
      </w:r>
      <w:r w:rsidR="00674599">
        <w:t xml:space="preserve">na jeden </w:t>
      </w:r>
      <w:r>
        <w:t>rok</w:t>
      </w:r>
      <w:r w:rsidR="00674599">
        <w:t xml:space="preserve"> s jednomesačnou výpovednou lehotou, ktorá sa</w:t>
      </w:r>
      <w:r w:rsidR="00AA393A">
        <w:t xml:space="preserve"> v prípade </w:t>
      </w:r>
      <w:r w:rsidR="00674599">
        <w:t>neuplatn</w:t>
      </w:r>
      <w:r w:rsidR="00AA393A">
        <w:t>enia</w:t>
      </w:r>
      <w:r w:rsidR="00674599">
        <w:t xml:space="preserve"> automaticky obnovuje.</w:t>
      </w:r>
      <w:r w:rsidR="00F3376A">
        <w:t xml:space="preserve"> </w:t>
      </w:r>
      <w:r w:rsidR="00F3376A" w:rsidRPr="009F6912">
        <w:t>Ročné nájomné predstavuje 2</w:t>
      </w:r>
      <w:r w:rsidR="00F3376A">
        <w:t xml:space="preserve"> </w:t>
      </w:r>
      <w:r w:rsidR="00F3376A" w:rsidRPr="009F6912">
        <w:t>880  EUR</w:t>
      </w:r>
      <w:r w:rsidR="00F3376A">
        <w:t xml:space="preserve"> (201</w:t>
      </w:r>
      <w:r w:rsidR="004E14B4">
        <w:t>3</w:t>
      </w:r>
      <w:r w:rsidR="00F3376A">
        <w:t>: 2 880 EUR)</w:t>
      </w:r>
      <w:r w:rsidR="00F3376A" w:rsidRPr="009F6912">
        <w:t>.</w:t>
      </w:r>
    </w:p>
    <w:p w:rsidR="00094C77" w:rsidRPr="00094C77" w:rsidRDefault="00094C77" w:rsidP="00094C77"/>
    <w:p w:rsidR="00622788" w:rsidRPr="00622788" w:rsidRDefault="00622788" w:rsidP="00B93F28">
      <w:pPr>
        <w:pStyle w:val="Heading1"/>
        <w:numPr>
          <w:ilvl w:val="0"/>
          <w:numId w:val="14"/>
        </w:numPr>
        <w:spacing w:before="0" w:after="0" w:line="240" w:lineRule="auto"/>
        <w:ind w:left="284" w:hanging="284"/>
        <w:jc w:val="left"/>
        <w:rPr>
          <w:rFonts w:ascii="Times New Roman" w:hAnsi="Times New Roman"/>
          <w:sz w:val="18"/>
          <w:szCs w:val="18"/>
        </w:rPr>
      </w:pPr>
      <w:r w:rsidRPr="00622788">
        <w:rPr>
          <w:rFonts w:ascii="Times New Roman" w:hAnsi="Times New Roman"/>
          <w:sz w:val="18"/>
          <w:szCs w:val="18"/>
        </w:rPr>
        <w:t>Prenajatý majetok</w:t>
      </w:r>
    </w:p>
    <w:p w:rsidR="00622788" w:rsidRDefault="00622788" w:rsidP="00AA393A">
      <w:pPr>
        <w:pStyle w:val="BodyText"/>
        <w:ind w:left="425"/>
      </w:pPr>
    </w:p>
    <w:p w:rsidR="00622788" w:rsidRDefault="00622788" w:rsidP="00AA393A">
      <w:pPr>
        <w:pStyle w:val="BodyText"/>
        <w:ind w:left="425"/>
      </w:pPr>
      <w:r>
        <w:t xml:space="preserve">Spoločnosť prenajíma </w:t>
      </w:r>
      <w:r w:rsidR="00DC32CA">
        <w:t>nebytové priestory</w:t>
      </w:r>
      <w:r>
        <w:t xml:space="preserve"> (1</w:t>
      </w:r>
      <w:r w:rsidR="00DC32CA">
        <w:t>6</w:t>
      </w:r>
      <w:r>
        <w:t xml:space="preserve"> m</w:t>
      </w:r>
      <w:r>
        <w:rPr>
          <w:vertAlign w:val="superscript"/>
        </w:rPr>
        <w:t>2</w:t>
      </w:r>
      <w:r>
        <w:t xml:space="preserve">) tretej osobe </w:t>
      </w:r>
      <w:r w:rsidR="00DC32CA">
        <w:t>ako</w:t>
      </w:r>
      <w:r>
        <w:t xml:space="preserve"> </w:t>
      </w:r>
      <w:r w:rsidR="00DC32CA">
        <w:t>kancelárske priestory</w:t>
      </w:r>
      <w:r>
        <w:t xml:space="preserve">. Ročné výnosy z nájomného </w:t>
      </w:r>
      <w:r w:rsidR="00887676">
        <w:t>boli</w:t>
      </w:r>
      <w:r>
        <w:t xml:space="preserve"> </w:t>
      </w:r>
      <w:r w:rsidR="00DC32CA">
        <w:t>5</w:t>
      </w:r>
      <w:r w:rsidR="00887676">
        <w:t>39</w:t>
      </w:r>
      <w:r>
        <w:t xml:space="preserve"> EUR</w:t>
      </w:r>
      <w:r w:rsidR="00F3376A">
        <w:t xml:space="preserve"> (201</w:t>
      </w:r>
      <w:r w:rsidR="00887676">
        <w:t>3</w:t>
      </w:r>
      <w:r w:rsidR="00F3376A">
        <w:t>: 588 EUR)</w:t>
      </w:r>
      <w:r>
        <w:t xml:space="preserve">. Nájomná zmluva je uzatvorená </w:t>
      </w:r>
      <w:r w:rsidR="00DC32CA">
        <w:t>na dobu neurčitú s jednomesačnou výpovednou lehotou</w:t>
      </w:r>
      <w:r>
        <w:t xml:space="preserve">. Prenajatú časť </w:t>
      </w:r>
      <w:r w:rsidR="00DC32CA">
        <w:t>nebytových priestorov</w:t>
      </w:r>
      <w:r>
        <w:t xml:space="preserve"> vykazuje v súvahe ako dlhodobý hmotný majetok.</w:t>
      </w:r>
    </w:p>
    <w:p w:rsidR="00AA393A" w:rsidRDefault="00AA393A" w:rsidP="00AA393A">
      <w:pPr>
        <w:pStyle w:val="BodyText"/>
        <w:ind w:left="425"/>
      </w:pPr>
    </w:p>
    <w:p w:rsidR="00F3376A" w:rsidRDefault="00F3376A" w:rsidP="00AA393A">
      <w:pPr>
        <w:pStyle w:val="BodyText"/>
        <w:ind w:left="425"/>
      </w:pPr>
    </w:p>
    <w:p w:rsidR="00A454DD" w:rsidRPr="001C3FD8" w:rsidRDefault="00A454DD" w:rsidP="00A454DD">
      <w:pPr>
        <w:pStyle w:val="Heading1"/>
        <w:numPr>
          <w:ilvl w:val="0"/>
          <w:numId w:val="3"/>
        </w:numPr>
        <w:spacing w:before="0" w:after="0" w:line="240" w:lineRule="auto"/>
        <w:ind w:left="284" w:hanging="284"/>
        <w:jc w:val="left"/>
        <w:rPr>
          <w:rFonts w:ascii="Times New Roman" w:hAnsi="Times New Roman"/>
          <w:sz w:val="18"/>
          <w:szCs w:val="18"/>
        </w:rPr>
      </w:pPr>
      <w:r w:rsidRPr="001C3FD8">
        <w:rPr>
          <w:rFonts w:ascii="Times New Roman" w:hAnsi="Times New Roman"/>
          <w:sz w:val="18"/>
          <w:szCs w:val="18"/>
        </w:rPr>
        <w:t>INFORMÁCIE O INÝCH AKTÍVACH A INÝCH PASÍVACH</w:t>
      </w:r>
    </w:p>
    <w:p w:rsidR="00A454DD" w:rsidRPr="00A454DD" w:rsidRDefault="00A454DD" w:rsidP="00A454DD">
      <w:pPr>
        <w:pStyle w:val="Heading1"/>
        <w:spacing w:before="0" w:after="0" w:line="240" w:lineRule="auto"/>
        <w:ind w:left="284"/>
        <w:jc w:val="left"/>
        <w:rPr>
          <w:rFonts w:ascii="Times New Roman" w:hAnsi="Times New Roman"/>
          <w:sz w:val="18"/>
          <w:szCs w:val="18"/>
        </w:rPr>
      </w:pPr>
    </w:p>
    <w:p w:rsidR="00A454DD" w:rsidRPr="00A454DD" w:rsidRDefault="00A454DD" w:rsidP="00B93F28">
      <w:pPr>
        <w:pStyle w:val="Heading1"/>
        <w:numPr>
          <w:ilvl w:val="0"/>
          <w:numId w:val="16"/>
        </w:numPr>
        <w:spacing w:before="0" w:after="0" w:line="240" w:lineRule="auto"/>
        <w:ind w:left="284" w:hanging="284"/>
        <w:jc w:val="left"/>
        <w:rPr>
          <w:rFonts w:ascii="Times New Roman" w:hAnsi="Times New Roman"/>
          <w:sz w:val="18"/>
          <w:szCs w:val="18"/>
        </w:rPr>
      </w:pPr>
      <w:bookmarkStart w:id="143" w:name="_Toc530739921"/>
      <w:r w:rsidRPr="00A454DD">
        <w:rPr>
          <w:rFonts w:ascii="Times New Roman" w:hAnsi="Times New Roman"/>
          <w:sz w:val="18"/>
          <w:szCs w:val="18"/>
        </w:rPr>
        <w:t>Podmienené záväzky</w:t>
      </w:r>
      <w:bookmarkEnd w:id="143"/>
    </w:p>
    <w:p w:rsidR="00A454DD" w:rsidRDefault="00A454DD" w:rsidP="00A454DD">
      <w:pPr>
        <w:pStyle w:val="BodyText"/>
        <w:ind w:left="766"/>
      </w:pPr>
    </w:p>
    <w:p w:rsidR="00A454DD" w:rsidRPr="009F6912" w:rsidRDefault="00F3376A" w:rsidP="00F3376A">
      <w:pPr>
        <w:pStyle w:val="BodyText"/>
        <w:rPr>
          <w:color w:val="FFFFFF"/>
        </w:rPr>
      </w:pPr>
      <w: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r w:rsidR="00A454DD" w:rsidRPr="009F6912">
        <w:rPr>
          <w:color w:val="FFFFFF"/>
        </w:rPr>
        <w:t>Spoločnosť má s materskou spoločnosťou uzatvorenú licenčnú zmluvu na roky 2010 – 2016 na výrobu elektromotorov typu ELMO-2B, podľa ktorej odvádza ročne fixný licenčný poplatok 35 000 EUR a za každý vyrobený a predaný elektromotor odvádza variabilný licenčný poplatok vo výške 5 EUR. V roku 2011 vyrobila a predala 5 300 ks týchto elektromotorov, v roku 2012 plánuje vyrobiť a predať 7 000 ks a v nasledujúcich rokoch približne po 10 000 ks ročne.</w:t>
      </w:r>
    </w:p>
    <w:p w:rsidR="00A454DD" w:rsidRPr="009F6912" w:rsidRDefault="00A454DD" w:rsidP="00A454DD">
      <w:pPr>
        <w:pStyle w:val="BodyText"/>
        <w:numPr>
          <w:ilvl w:val="0"/>
          <w:numId w:val="17"/>
        </w:numPr>
        <w:rPr>
          <w:color w:val="FFFFFF"/>
        </w:rPr>
      </w:pPr>
      <w:r w:rsidRPr="009F6912">
        <w:rPr>
          <w:color w:val="FFFFFF"/>
        </w:rPr>
        <w:t>Spoločnosť plánuje v rokoch 2012 – 2013 zmeniť časť výrobného sortimentu a prispôsobiť tejto zmene aj výrobné zariadenie. Už uzatvorila zmluvy s dodávateľmi, podľa ktorých v roku 2012 bude investovať približne 330 000 EUR a v roku 2013 približne 470 000 EUR.</w:t>
      </w:r>
    </w:p>
    <w:p w:rsidR="00A454DD" w:rsidRPr="009F6912" w:rsidRDefault="00A454DD" w:rsidP="00A454DD">
      <w:pPr>
        <w:pStyle w:val="BodyText"/>
        <w:rPr>
          <w:color w:val="FFFFFF"/>
        </w:rPr>
      </w:pPr>
    </w:p>
    <w:p w:rsidR="00A454DD" w:rsidRDefault="00A454DD" w:rsidP="00A454DD">
      <w:pPr>
        <w:pStyle w:val="BodyText"/>
      </w:pPr>
    </w:p>
    <w:p w:rsidR="00A454DD" w:rsidRDefault="00A454DD" w:rsidP="00D51403">
      <w:pPr>
        <w:pStyle w:val="BodyText"/>
      </w:pPr>
    </w:p>
    <w:p w:rsidR="00D51403" w:rsidRDefault="00D51403" w:rsidP="00D51403">
      <w:pPr>
        <w:pStyle w:val="BodyText"/>
      </w:pPr>
    </w:p>
    <w:p w:rsidR="00D51403" w:rsidRDefault="00D51403" w:rsidP="00D51403">
      <w:pPr>
        <w:pStyle w:val="BodyText"/>
      </w:pPr>
    </w:p>
    <w:p w:rsidR="00D51403" w:rsidRDefault="00D51403" w:rsidP="00D51403">
      <w:pPr>
        <w:pStyle w:val="BodyText"/>
      </w:pPr>
    </w:p>
    <w:p w:rsidR="00D51403" w:rsidRDefault="00D51403" w:rsidP="00D51403">
      <w:pPr>
        <w:pStyle w:val="BodyText"/>
      </w:pPr>
    </w:p>
    <w:p w:rsidR="00D51403" w:rsidRDefault="00D51403" w:rsidP="00D51403">
      <w:pPr>
        <w:pStyle w:val="BodyText"/>
      </w:pPr>
    </w:p>
    <w:p w:rsidR="00D51403" w:rsidRDefault="00D51403" w:rsidP="00D51403">
      <w:pPr>
        <w:pStyle w:val="BodyText"/>
      </w:pPr>
    </w:p>
    <w:p w:rsidR="00D51403" w:rsidRDefault="00D51403" w:rsidP="00D51403">
      <w:pPr>
        <w:pStyle w:val="BodyText"/>
      </w:pPr>
    </w:p>
    <w:p w:rsidR="00A454DD" w:rsidRDefault="00A454DD" w:rsidP="00A454DD">
      <w:pPr>
        <w:pStyle w:val="BodyText"/>
      </w:pPr>
    </w:p>
    <w:p w:rsidR="00ED79A7" w:rsidRDefault="00ED79A7" w:rsidP="00A454DD">
      <w:pPr>
        <w:pStyle w:val="BodyText"/>
      </w:pPr>
    </w:p>
    <w:p w:rsidR="00ED79A7" w:rsidRDefault="00ED79A7" w:rsidP="00A454DD">
      <w:pPr>
        <w:pStyle w:val="BodyText"/>
      </w:pPr>
    </w:p>
    <w:p w:rsidR="00ED79A7" w:rsidRDefault="00ED79A7" w:rsidP="00A454DD">
      <w:pPr>
        <w:pStyle w:val="BodyText"/>
      </w:pPr>
    </w:p>
    <w:p w:rsidR="001C3FD8" w:rsidRDefault="001C3FD8" w:rsidP="00A454DD">
      <w:pPr>
        <w:pStyle w:val="BodyText"/>
      </w:pPr>
    </w:p>
    <w:p w:rsidR="00F3376A" w:rsidRDefault="00F3376A" w:rsidP="00A454DD">
      <w:pPr>
        <w:pStyle w:val="BodyText"/>
      </w:pPr>
    </w:p>
    <w:p w:rsidR="00F3376A" w:rsidRDefault="00F3376A" w:rsidP="00A454DD">
      <w:pPr>
        <w:pStyle w:val="BodyText"/>
      </w:pPr>
    </w:p>
    <w:p w:rsidR="00F3376A" w:rsidRDefault="00F3376A" w:rsidP="00A454DD">
      <w:pPr>
        <w:pStyle w:val="BodyText"/>
      </w:pPr>
    </w:p>
    <w:p w:rsidR="00F3376A" w:rsidRDefault="00F3376A" w:rsidP="00A454DD">
      <w:pPr>
        <w:pStyle w:val="BodyText"/>
      </w:pPr>
    </w:p>
    <w:p w:rsidR="00F3376A" w:rsidRDefault="00F3376A" w:rsidP="00A454DD">
      <w:pPr>
        <w:pStyle w:val="BodyText"/>
      </w:pPr>
    </w:p>
    <w:p w:rsidR="00F3376A" w:rsidRDefault="00F3376A" w:rsidP="00A454DD">
      <w:pPr>
        <w:pStyle w:val="BodyText"/>
      </w:pPr>
    </w:p>
    <w:p w:rsidR="00F3376A" w:rsidRDefault="00F3376A" w:rsidP="00A454DD">
      <w:pPr>
        <w:pStyle w:val="BodyText"/>
      </w:pPr>
    </w:p>
    <w:p w:rsidR="00F3376A" w:rsidRDefault="00F3376A" w:rsidP="00A454DD">
      <w:pPr>
        <w:pStyle w:val="BodyText"/>
      </w:pPr>
    </w:p>
    <w:p w:rsidR="00672A01" w:rsidRDefault="00672A01" w:rsidP="00A454DD">
      <w:pPr>
        <w:pStyle w:val="BodyText"/>
      </w:pPr>
    </w:p>
    <w:p w:rsidR="00672A01" w:rsidRDefault="00672A01" w:rsidP="00A454DD">
      <w:pPr>
        <w:pStyle w:val="BodyText"/>
      </w:pPr>
    </w:p>
    <w:p w:rsidR="00ED79A7" w:rsidRDefault="00ED79A7" w:rsidP="00A454DD">
      <w:pPr>
        <w:pStyle w:val="BodyText"/>
      </w:pPr>
    </w:p>
    <w:p w:rsidR="00666061" w:rsidRDefault="00666061" w:rsidP="00A454DD">
      <w:pPr>
        <w:pStyle w:val="BodyText"/>
      </w:pPr>
    </w:p>
    <w:p w:rsidR="00A454DD" w:rsidRPr="001C3FD8" w:rsidRDefault="00A454DD" w:rsidP="00A454DD">
      <w:pPr>
        <w:pStyle w:val="Heading1"/>
        <w:numPr>
          <w:ilvl w:val="0"/>
          <w:numId w:val="3"/>
        </w:numPr>
        <w:spacing w:before="0" w:after="0" w:line="240" w:lineRule="auto"/>
        <w:ind w:left="426" w:hanging="426"/>
        <w:jc w:val="left"/>
        <w:rPr>
          <w:rFonts w:ascii="Times New Roman" w:hAnsi="Times New Roman"/>
          <w:sz w:val="18"/>
          <w:szCs w:val="18"/>
        </w:rPr>
      </w:pPr>
      <w:bookmarkStart w:id="144" w:name="_Toc530739923"/>
      <w:r w:rsidRPr="001C3FD8">
        <w:rPr>
          <w:rFonts w:ascii="Times New Roman" w:hAnsi="Times New Roman"/>
          <w:sz w:val="18"/>
          <w:szCs w:val="18"/>
        </w:rPr>
        <w:lastRenderedPageBreak/>
        <w:t>INFORMÁCIE O PRÍJMOCH A VÝHODÁCH ČLENOV ŠTATUTÁRNYCH  ORGÁNOV, DOZORNÝCH ORGÁNOV A INÝCH ORGÁNOV ÚČTOVNEJ JEDNOTKY</w:t>
      </w:r>
      <w:bookmarkEnd w:id="144"/>
    </w:p>
    <w:p w:rsidR="00A454DD" w:rsidRDefault="00A454DD" w:rsidP="00A454DD">
      <w:pPr>
        <w:pStyle w:val="BodyText"/>
      </w:pPr>
    </w:p>
    <w:p w:rsidR="0008303F" w:rsidRDefault="00A454DD" w:rsidP="00A454DD">
      <w:pPr>
        <w:pStyle w:val="BodyText"/>
      </w:pPr>
      <w:r>
        <w:t>Hrubé príjmy členov štatutárnych orgánov Spoločnosti za ich činnosť pre Spoločnosť v sledovanom účtovnom období boli vo výške  </w:t>
      </w:r>
      <w:r w:rsidR="00CD7735">
        <w:t>76</w:t>
      </w:r>
      <w:r>
        <w:t xml:space="preserve"> </w:t>
      </w:r>
      <w:r w:rsidR="00CD7735">
        <w:t>481</w:t>
      </w:r>
      <w:r>
        <w:t xml:space="preserve"> EUR (v roku 201</w:t>
      </w:r>
      <w:r w:rsidR="00CD7735">
        <w:t>3</w:t>
      </w:r>
      <w:r w:rsidRPr="00555FAD">
        <w:t>:</w:t>
      </w:r>
      <w:r>
        <w:t xml:space="preserve"> </w:t>
      </w:r>
      <w:r w:rsidR="0008303F">
        <w:t>1</w:t>
      </w:r>
      <w:r w:rsidR="00CD7735">
        <w:t>16</w:t>
      </w:r>
      <w:r>
        <w:t xml:space="preserve"> </w:t>
      </w:r>
      <w:r w:rsidR="00CD7735">
        <w:t>935</w:t>
      </w:r>
      <w:r>
        <w:t xml:space="preserve"> EUR)</w:t>
      </w:r>
      <w:r w:rsidR="0008303F">
        <w:t>.</w:t>
      </w:r>
    </w:p>
    <w:p w:rsidR="00A454DD" w:rsidRPr="00B57539" w:rsidRDefault="0008303F" w:rsidP="00A454DD">
      <w:pPr>
        <w:pStyle w:val="BodyText"/>
        <w:rPr>
          <w:color w:val="FFFFFF"/>
        </w:rPr>
      </w:pPr>
      <w:r>
        <w:t xml:space="preserve"> </w:t>
      </w:r>
      <w:r w:rsidR="00A454DD" w:rsidRPr="00B57539">
        <w:rPr>
          <w:color w:val="FFFFFF"/>
        </w:rPr>
        <w:t> roku 2012.</w:t>
      </w:r>
    </w:p>
    <w:p w:rsidR="00A454DD" w:rsidRDefault="00A454DD" w:rsidP="00A454DD">
      <w:pPr>
        <w:pStyle w:val="BodyText"/>
      </w:pPr>
      <w:r>
        <w:t>Prehľad o príjmoch a výhodách členov štatutárnych, dozorných a iných orgánov:</w:t>
      </w:r>
    </w:p>
    <w:p w:rsidR="00B719F9" w:rsidRDefault="00B719F9" w:rsidP="00A454DD">
      <w:pPr>
        <w:pStyle w:val="BodyText"/>
      </w:pPr>
    </w:p>
    <w:p w:rsidR="00A454DD" w:rsidRDefault="00A454DD" w:rsidP="00A454DD">
      <w:pPr>
        <w:pStyle w:val="BodyText"/>
      </w:pPr>
    </w:p>
    <w:bookmarkStart w:id="145" w:name="_MON_1413635120"/>
    <w:bookmarkEnd w:id="145"/>
    <w:bookmarkStart w:id="146" w:name="_MON_1412662902"/>
    <w:bookmarkEnd w:id="146"/>
    <w:p w:rsidR="00A454DD" w:rsidRDefault="00E03D5B" w:rsidP="00A454DD">
      <w:pPr>
        <w:pStyle w:val="BodyText"/>
      </w:pPr>
      <w:r>
        <w:object w:dxaOrig="9710" w:dyaOrig="4697">
          <v:shape id="_x0000_i1045" type="#_x0000_t75" style="width:439.5pt;height:237.75pt" o:ole="" o:preferrelative="f">
            <v:imagedata r:id="rId73" o:title=""/>
            <o:lock v:ext="edit" aspectratio="f"/>
          </v:shape>
          <o:OLEObject Type="Embed" ProgID="Excel.Sheet.8" ShapeID="_x0000_i1045" DrawAspect="Content" ObjectID="_1475999057" r:id="rId74"/>
        </w:object>
      </w:r>
    </w:p>
    <w:p w:rsidR="00A454DD" w:rsidRDefault="00A454DD" w:rsidP="00A454DD">
      <w:pPr>
        <w:pStyle w:val="BodyText"/>
      </w:pPr>
    </w:p>
    <w:p w:rsidR="00925D39" w:rsidRDefault="00925D39" w:rsidP="00A454DD">
      <w:pPr>
        <w:pStyle w:val="BodyText"/>
      </w:pPr>
    </w:p>
    <w:p w:rsidR="00925D39" w:rsidRDefault="00925D39" w:rsidP="00A454DD">
      <w:pPr>
        <w:pStyle w:val="BodyText"/>
      </w:pPr>
    </w:p>
    <w:p w:rsidR="00925D39" w:rsidRDefault="00925D39" w:rsidP="00A454DD">
      <w:pPr>
        <w:pStyle w:val="BodyText"/>
      </w:pPr>
    </w:p>
    <w:p w:rsidR="00925D39" w:rsidRDefault="00925D39" w:rsidP="00A454DD">
      <w:pPr>
        <w:pStyle w:val="BodyText"/>
      </w:pPr>
    </w:p>
    <w:p w:rsidR="00925D39" w:rsidRDefault="00925D39" w:rsidP="00A454DD">
      <w:pPr>
        <w:pStyle w:val="BodyText"/>
      </w:pPr>
    </w:p>
    <w:p w:rsidR="00925D39" w:rsidRDefault="00925D39" w:rsidP="00A454DD">
      <w:pPr>
        <w:pStyle w:val="BodyText"/>
      </w:pPr>
    </w:p>
    <w:p w:rsidR="00925D39" w:rsidRDefault="00925D39" w:rsidP="00A454DD">
      <w:pPr>
        <w:pStyle w:val="BodyText"/>
      </w:pPr>
    </w:p>
    <w:p w:rsidR="00925D39" w:rsidRDefault="00925D39" w:rsidP="00A454DD">
      <w:pPr>
        <w:pStyle w:val="BodyText"/>
      </w:pPr>
    </w:p>
    <w:p w:rsidR="00925D39" w:rsidRDefault="00925D39" w:rsidP="00A454DD">
      <w:pPr>
        <w:pStyle w:val="BodyText"/>
      </w:pPr>
    </w:p>
    <w:p w:rsidR="00925D39" w:rsidRDefault="00925D39" w:rsidP="00A454DD">
      <w:pPr>
        <w:pStyle w:val="BodyText"/>
      </w:pPr>
    </w:p>
    <w:p w:rsidR="00925D39" w:rsidRDefault="00925D39" w:rsidP="00A454DD">
      <w:pPr>
        <w:pStyle w:val="BodyText"/>
      </w:pPr>
    </w:p>
    <w:p w:rsidR="00925D39" w:rsidRDefault="00925D39" w:rsidP="00A454DD">
      <w:pPr>
        <w:pStyle w:val="BodyText"/>
      </w:pPr>
    </w:p>
    <w:p w:rsidR="00925D39" w:rsidRDefault="00925D39" w:rsidP="00A454DD">
      <w:pPr>
        <w:pStyle w:val="BodyText"/>
      </w:pPr>
    </w:p>
    <w:p w:rsidR="00925D39" w:rsidRDefault="00925D39" w:rsidP="00A454DD">
      <w:pPr>
        <w:pStyle w:val="BodyText"/>
      </w:pPr>
    </w:p>
    <w:p w:rsidR="00925D39" w:rsidRDefault="00925D39" w:rsidP="00A454DD">
      <w:pPr>
        <w:pStyle w:val="BodyText"/>
      </w:pPr>
    </w:p>
    <w:p w:rsidR="00D51403" w:rsidRDefault="00D51403" w:rsidP="00A454DD">
      <w:pPr>
        <w:pStyle w:val="BodyText"/>
      </w:pPr>
    </w:p>
    <w:p w:rsidR="00D51403" w:rsidRDefault="00D51403" w:rsidP="00A454DD">
      <w:pPr>
        <w:pStyle w:val="BodyText"/>
      </w:pPr>
    </w:p>
    <w:p w:rsidR="00D51403" w:rsidRDefault="00D51403" w:rsidP="00A454DD">
      <w:pPr>
        <w:pStyle w:val="BodyText"/>
      </w:pPr>
    </w:p>
    <w:p w:rsidR="00D51403" w:rsidRDefault="00D51403" w:rsidP="00A454DD">
      <w:pPr>
        <w:pStyle w:val="BodyText"/>
      </w:pPr>
    </w:p>
    <w:p w:rsidR="00D51403" w:rsidRDefault="00D51403" w:rsidP="00A454DD">
      <w:pPr>
        <w:pStyle w:val="BodyText"/>
      </w:pPr>
    </w:p>
    <w:p w:rsidR="00D51403" w:rsidRDefault="00D51403" w:rsidP="00A454DD">
      <w:pPr>
        <w:pStyle w:val="BodyText"/>
      </w:pPr>
    </w:p>
    <w:p w:rsidR="00D51403" w:rsidRDefault="00D51403" w:rsidP="00A454DD">
      <w:pPr>
        <w:pStyle w:val="BodyText"/>
      </w:pPr>
    </w:p>
    <w:p w:rsidR="00B719F9" w:rsidRDefault="00B719F9" w:rsidP="00A454DD">
      <w:pPr>
        <w:pStyle w:val="BodyText"/>
      </w:pPr>
    </w:p>
    <w:p w:rsidR="00B719F9" w:rsidRDefault="00B719F9" w:rsidP="00A454DD">
      <w:pPr>
        <w:pStyle w:val="BodyText"/>
      </w:pPr>
    </w:p>
    <w:p w:rsidR="00D51403" w:rsidRDefault="00D51403" w:rsidP="00A454DD">
      <w:pPr>
        <w:pStyle w:val="BodyText"/>
      </w:pPr>
    </w:p>
    <w:p w:rsidR="00D51403" w:rsidRDefault="00D51403" w:rsidP="00A454DD">
      <w:pPr>
        <w:pStyle w:val="BodyText"/>
      </w:pPr>
    </w:p>
    <w:p w:rsidR="00D51403" w:rsidRDefault="00D51403" w:rsidP="00A454DD">
      <w:pPr>
        <w:pStyle w:val="BodyText"/>
      </w:pPr>
    </w:p>
    <w:p w:rsidR="00925D39" w:rsidRDefault="00925D39" w:rsidP="00A454DD">
      <w:pPr>
        <w:pStyle w:val="BodyText"/>
      </w:pPr>
    </w:p>
    <w:p w:rsidR="00925D39" w:rsidRDefault="00925D39" w:rsidP="00A454DD">
      <w:pPr>
        <w:pStyle w:val="BodyText"/>
      </w:pPr>
    </w:p>
    <w:p w:rsidR="00A454DD" w:rsidRPr="001C3FD8" w:rsidRDefault="00A454DD" w:rsidP="00A454DD">
      <w:pPr>
        <w:pStyle w:val="Heading1"/>
        <w:numPr>
          <w:ilvl w:val="0"/>
          <w:numId w:val="3"/>
        </w:numPr>
        <w:spacing w:before="0" w:after="0" w:line="240" w:lineRule="auto"/>
        <w:ind w:left="426" w:hanging="426"/>
        <w:jc w:val="left"/>
        <w:rPr>
          <w:rFonts w:ascii="Times New Roman" w:hAnsi="Times New Roman"/>
          <w:sz w:val="18"/>
          <w:szCs w:val="18"/>
        </w:rPr>
      </w:pPr>
      <w:bookmarkStart w:id="147" w:name="_Toc530739924"/>
      <w:r w:rsidRPr="001C3FD8">
        <w:rPr>
          <w:rFonts w:ascii="Times New Roman" w:hAnsi="Times New Roman"/>
          <w:sz w:val="18"/>
          <w:szCs w:val="18"/>
        </w:rPr>
        <w:lastRenderedPageBreak/>
        <w:t>INFORMÁCIE O EKONOMICKÝCH VZŤAHOCH ÚČTOVNEJ JEDNOTKY A SPRIAZNENÝCH OS</w:t>
      </w:r>
      <w:r w:rsidR="00341F33" w:rsidRPr="001C3FD8">
        <w:rPr>
          <w:rFonts w:ascii="Times New Roman" w:hAnsi="Times New Roman"/>
          <w:sz w:val="18"/>
          <w:szCs w:val="18"/>
        </w:rPr>
        <w:t>Ȏ</w:t>
      </w:r>
      <w:r w:rsidRPr="001C3FD8">
        <w:rPr>
          <w:rFonts w:ascii="Times New Roman" w:hAnsi="Times New Roman"/>
          <w:sz w:val="18"/>
          <w:szCs w:val="18"/>
        </w:rPr>
        <w:t>B</w:t>
      </w:r>
      <w:bookmarkEnd w:id="147"/>
    </w:p>
    <w:p w:rsidR="00A454DD" w:rsidRDefault="00A454DD" w:rsidP="00A454DD">
      <w:pPr>
        <w:pStyle w:val="BodyText"/>
      </w:pPr>
    </w:p>
    <w:p w:rsidR="00D42477" w:rsidRDefault="00D42477" w:rsidP="00A454DD">
      <w:pPr>
        <w:pStyle w:val="BodyText"/>
      </w:pPr>
    </w:p>
    <w:p w:rsidR="00A454DD" w:rsidRDefault="00A454DD" w:rsidP="00A454DD">
      <w:pPr>
        <w:pStyle w:val="BodyText"/>
      </w:pPr>
      <w:r>
        <w:t>Spoločnosť uskutočnila v priebehu účtovného obdobia nasledujúce transakcie so spriaznenými osobami (okrem transakcií s materskou účtovnou jednotkou a dcérskymi účtovnými jednotkami</w:t>
      </w:r>
      <w:r w:rsidRPr="00AD6758">
        <w:t>)</w:t>
      </w:r>
      <w:r>
        <w:t>:</w:t>
      </w:r>
    </w:p>
    <w:p w:rsidR="00A454DD" w:rsidRDefault="00A454DD" w:rsidP="00A454DD">
      <w:pPr>
        <w:pStyle w:val="BodyText"/>
      </w:pPr>
    </w:p>
    <w:bookmarkStart w:id="148" w:name="_MON_1412709107"/>
    <w:bookmarkStart w:id="149" w:name="_MON_1412712853"/>
    <w:bookmarkStart w:id="150" w:name="_MON_1413110963"/>
    <w:bookmarkStart w:id="151" w:name="_MON_1413111135"/>
    <w:bookmarkStart w:id="152" w:name="_MON_1413635101"/>
    <w:bookmarkStart w:id="153" w:name="_MON_1412673844"/>
    <w:bookmarkEnd w:id="148"/>
    <w:bookmarkEnd w:id="149"/>
    <w:bookmarkEnd w:id="150"/>
    <w:bookmarkEnd w:id="151"/>
    <w:bookmarkEnd w:id="152"/>
    <w:bookmarkEnd w:id="153"/>
    <w:bookmarkStart w:id="154" w:name="_MON_1412682773"/>
    <w:bookmarkEnd w:id="154"/>
    <w:p w:rsidR="00A454DD" w:rsidRDefault="00C85279" w:rsidP="00A454DD">
      <w:pPr>
        <w:pStyle w:val="BodyText"/>
      </w:pPr>
      <w:r>
        <w:object w:dxaOrig="7286" w:dyaOrig="5701">
          <v:shape id="_x0000_i1059" type="#_x0000_t75" style="width:379.5pt;height:309.75pt" o:ole="" o:preferrelative="f">
            <v:imagedata r:id="rId75" o:title=""/>
            <o:lock v:ext="edit" aspectratio="f"/>
          </v:shape>
          <o:OLEObject Type="Embed" ProgID="Excel.Sheet.8" ShapeID="_x0000_i1059" DrawAspect="Content" ObjectID="_1475999058" r:id="rId76"/>
        </w:object>
      </w:r>
    </w:p>
    <w:p w:rsidR="00666061" w:rsidRDefault="00666061" w:rsidP="00A454DD">
      <w:pPr>
        <w:pStyle w:val="BodyText"/>
      </w:pPr>
    </w:p>
    <w:p w:rsidR="00E80C51" w:rsidRDefault="00E80C51" w:rsidP="00925D39">
      <w:pPr>
        <w:pStyle w:val="BodyText"/>
        <w:jc w:val="left"/>
      </w:pPr>
    </w:p>
    <w:p w:rsidR="00E80C51" w:rsidRDefault="00E80C51" w:rsidP="00925D39">
      <w:pPr>
        <w:pStyle w:val="BodyText"/>
        <w:jc w:val="left"/>
      </w:pPr>
    </w:p>
    <w:p w:rsidR="00E80C51" w:rsidRDefault="00E80C51" w:rsidP="00925D39">
      <w:pPr>
        <w:pStyle w:val="BodyText"/>
        <w:jc w:val="left"/>
      </w:pPr>
    </w:p>
    <w:p w:rsidR="00E80C51" w:rsidRDefault="00E80C51" w:rsidP="00925D39">
      <w:pPr>
        <w:pStyle w:val="BodyText"/>
        <w:jc w:val="left"/>
      </w:pPr>
    </w:p>
    <w:p w:rsidR="00E80C51" w:rsidRDefault="00E80C51" w:rsidP="00925D39">
      <w:pPr>
        <w:pStyle w:val="BodyText"/>
        <w:jc w:val="left"/>
      </w:pPr>
    </w:p>
    <w:p w:rsidR="00E80C51" w:rsidRDefault="00E80C51" w:rsidP="00925D39">
      <w:pPr>
        <w:pStyle w:val="BodyText"/>
        <w:jc w:val="left"/>
      </w:pPr>
    </w:p>
    <w:p w:rsidR="00E80C51" w:rsidRDefault="00E80C51" w:rsidP="00925D39">
      <w:pPr>
        <w:pStyle w:val="BodyText"/>
        <w:jc w:val="left"/>
      </w:pPr>
    </w:p>
    <w:p w:rsidR="00E80C51" w:rsidRDefault="00E80C51" w:rsidP="00925D39">
      <w:pPr>
        <w:pStyle w:val="BodyText"/>
        <w:jc w:val="left"/>
      </w:pPr>
    </w:p>
    <w:p w:rsidR="00E80C51" w:rsidRDefault="00E80C51" w:rsidP="00925D39">
      <w:pPr>
        <w:pStyle w:val="BodyText"/>
        <w:jc w:val="left"/>
      </w:pPr>
    </w:p>
    <w:p w:rsidR="00E80C51" w:rsidRDefault="00E80C51" w:rsidP="00925D39">
      <w:pPr>
        <w:pStyle w:val="BodyText"/>
        <w:jc w:val="left"/>
      </w:pPr>
    </w:p>
    <w:p w:rsidR="00E80C51" w:rsidRDefault="00E80C51" w:rsidP="00925D39">
      <w:pPr>
        <w:pStyle w:val="BodyText"/>
        <w:jc w:val="left"/>
      </w:pPr>
    </w:p>
    <w:p w:rsidR="00E80C51" w:rsidRDefault="00E80C51" w:rsidP="00925D39">
      <w:pPr>
        <w:pStyle w:val="BodyText"/>
        <w:jc w:val="left"/>
      </w:pPr>
    </w:p>
    <w:p w:rsidR="00E80C51" w:rsidRDefault="00E80C51" w:rsidP="00925D39">
      <w:pPr>
        <w:pStyle w:val="BodyText"/>
        <w:jc w:val="left"/>
      </w:pPr>
    </w:p>
    <w:p w:rsidR="00E80C51" w:rsidRDefault="00E80C51" w:rsidP="00925D39">
      <w:pPr>
        <w:pStyle w:val="BodyText"/>
        <w:jc w:val="left"/>
      </w:pPr>
    </w:p>
    <w:p w:rsidR="00E80C51" w:rsidRDefault="00E80C51" w:rsidP="00925D39">
      <w:pPr>
        <w:pStyle w:val="BodyText"/>
        <w:jc w:val="left"/>
      </w:pPr>
    </w:p>
    <w:p w:rsidR="00E80C51" w:rsidRDefault="00E80C51" w:rsidP="00925D39">
      <w:pPr>
        <w:pStyle w:val="BodyText"/>
        <w:jc w:val="left"/>
      </w:pPr>
    </w:p>
    <w:p w:rsidR="00E80C51" w:rsidRDefault="00E80C51" w:rsidP="00925D39">
      <w:pPr>
        <w:pStyle w:val="BodyText"/>
        <w:jc w:val="left"/>
      </w:pPr>
    </w:p>
    <w:p w:rsidR="00E80C51" w:rsidRDefault="00E80C51" w:rsidP="00925D39">
      <w:pPr>
        <w:pStyle w:val="BodyText"/>
        <w:jc w:val="left"/>
      </w:pPr>
    </w:p>
    <w:p w:rsidR="00E80C51" w:rsidRDefault="00E80C51" w:rsidP="00925D39">
      <w:pPr>
        <w:pStyle w:val="BodyText"/>
        <w:jc w:val="left"/>
      </w:pPr>
    </w:p>
    <w:p w:rsidR="00E80C51" w:rsidRDefault="00E80C51" w:rsidP="00925D39">
      <w:pPr>
        <w:pStyle w:val="BodyText"/>
        <w:jc w:val="left"/>
      </w:pPr>
    </w:p>
    <w:p w:rsidR="00E80C51" w:rsidRDefault="00E80C51" w:rsidP="00925D39">
      <w:pPr>
        <w:pStyle w:val="BodyText"/>
        <w:jc w:val="left"/>
      </w:pPr>
    </w:p>
    <w:p w:rsidR="00E80C51" w:rsidRDefault="00E80C51" w:rsidP="00925D39">
      <w:pPr>
        <w:pStyle w:val="BodyText"/>
        <w:jc w:val="left"/>
      </w:pPr>
    </w:p>
    <w:p w:rsidR="00E80C51" w:rsidRDefault="00E80C51" w:rsidP="00925D39">
      <w:pPr>
        <w:pStyle w:val="BodyText"/>
        <w:jc w:val="left"/>
      </w:pPr>
    </w:p>
    <w:p w:rsidR="00E80C51" w:rsidRDefault="00E80C51" w:rsidP="00925D39">
      <w:pPr>
        <w:pStyle w:val="BodyText"/>
        <w:jc w:val="left"/>
      </w:pPr>
    </w:p>
    <w:p w:rsidR="00E80C51" w:rsidRDefault="00E80C51" w:rsidP="00925D39">
      <w:pPr>
        <w:pStyle w:val="BodyText"/>
        <w:jc w:val="left"/>
      </w:pPr>
    </w:p>
    <w:p w:rsidR="00E80C51" w:rsidRDefault="00E80C51" w:rsidP="00925D39">
      <w:pPr>
        <w:pStyle w:val="BodyText"/>
        <w:jc w:val="left"/>
      </w:pPr>
    </w:p>
    <w:p w:rsidR="00E80C51" w:rsidRDefault="00E80C51" w:rsidP="00925D39">
      <w:pPr>
        <w:pStyle w:val="BodyText"/>
        <w:jc w:val="left"/>
      </w:pPr>
    </w:p>
    <w:p w:rsidR="00E80C51" w:rsidRDefault="00E80C51" w:rsidP="00925D39">
      <w:pPr>
        <w:pStyle w:val="BodyText"/>
        <w:jc w:val="left"/>
      </w:pPr>
    </w:p>
    <w:p w:rsidR="00D42477" w:rsidRDefault="00A454DD" w:rsidP="00925D39">
      <w:pPr>
        <w:pStyle w:val="BodyText"/>
        <w:jc w:val="left"/>
      </w:pPr>
      <w:r w:rsidRPr="006C63F7">
        <w:lastRenderedPageBreak/>
        <w:t>Spoločnosť uskutočnila v priebehu bežného a predchádzajúceho účtovného obdobia nasledujúce transakcie s dcérskymi spoločnosťami a</w:t>
      </w:r>
      <w:r w:rsidR="00925D39" w:rsidRPr="006C63F7">
        <w:t> materskou spoločnosťou:</w:t>
      </w:r>
    </w:p>
    <w:p w:rsidR="00D42477" w:rsidRDefault="00925D39" w:rsidP="00925D39">
      <w:pPr>
        <w:pStyle w:val="BodyText"/>
        <w:jc w:val="left"/>
      </w:pPr>
      <w:r>
        <w:t xml:space="preserve">  </w:t>
      </w:r>
      <w:bookmarkStart w:id="155" w:name="_MON_1412709566"/>
      <w:bookmarkStart w:id="156" w:name="_MON_1412709998"/>
      <w:bookmarkStart w:id="157" w:name="_MON_1412713132"/>
      <w:bookmarkStart w:id="158" w:name="_MON_1413110771"/>
      <w:bookmarkStart w:id="159" w:name="_MON_1413635074"/>
      <w:bookmarkEnd w:id="155"/>
      <w:bookmarkEnd w:id="156"/>
      <w:bookmarkEnd w:id="157"/>
      <w:bookmarkEnd w:id="158"/>
      <w:bookmarkEnd w:id="159"/>
    </w:p>
    <w:bookmarkStart w:id="160" w:name="_MON_1414484320"/>
    <w:bookmarkEnd w:id="160"/>
    <w:p w:rsidR="00A454DD" w:rsidRPr="00A9048F" w:rsidRDefault="00C85279" w:rsidP="00925D39">
      <w:pPr>
        <w:pStyle w:val="BodyText"/>
        <w:jc w:val="left"/>
      </w:pPr>
      <w:r>
        <w:object w:dxaOrig="8878" w:dyaOrig="6281">
          <v:shape id="_x0000_i1060" type="#_x0000_t75" style="width:434.25pt;height:339pt" o:ole="" o:preferrelative="f">
            <v:imagedata r:id="rId77" o:title=""/>
            <o:lock v:ext="edit" aspectratio="f"/>
          </v:shape>
          <o:OLEObject Type="Embed" ProgID="Excel.Sheet.8" ShapeID="_x0000_i1060" DrawAspect="Content" ObjectID="_1475999059" r:id="rId78"/>
        </w:object>
      </w:r>
    </w:p>
    <w:p w:rsidR="00D42477" w:rsidRDefault="00D42477" w:rsidP="00A454DD">
      <w:pPr>
        <w:pStyle w:val="BodyText"/>
        <w:ind w:left="0" w:firstLine="426"/>
      </w:pPr>
    </w:p>
    <w:p w:rsidR="00A454DD" w:rsidRDefault="00A454DD" w:rsidP="00A454DD">
      <w:pPr>
        <w:pStyle w:val="BodyText"/>
        <w:ind w:left="0" w:firstLine="426"/>
      </w:pPr>
      <w:r>
        <w:t>Kód druhu obchodu:</w:t>
      </w:r>
    </w:p>
    <w:p w:rsidR="00A454DD" w:rsidRDefault="00A454DD" w:rsidP="00A454DD">
      <w:pPr>
        <w:pStyle w:val="BodyText"/>
        <w:ind w:left="0" w:firstLine="426"/>
      </w:pPr>
    </w:p>
    <w:p w:rsidR="00A454DD" w:rsidRDefault="00A454DD" w:rsidP="00A454DD">
      <w:pPr>
        <w:pStyle w:val="BodyText"/>
        <w:ind w:left="0" w:firstLine="426"/>
      </w:pPr>
      <w:r w:rsidRPr="007D69FE">
        <w:t>01 – k</w:t>
      </w:r>
      <w:r>
        <w:t>úpa</w:t>
      </w:r>
    </w:p>
    <w:p w:rsidR="00A454DD" w:rsidRDefault="00A454DD" w:rsidP="00A454DD">
      <w:pPr>
        <w:pStyle w:val="BodyText"/>
        <w:ind w:left="0" w:firstLine="426"/>
      </w:pPr>
      <w:r>
        <w:t>02 – predaj</w:t>
      </w:r>
    </w:p>
    <w:p w:rsidR="00D42477" w:rsidRDefault="00D42477" w:rsidP="00D42477">
      <w:pPr>
        <w:pStyle w:val="BodyText"/>
        <w:ind w:left="0" w:firstLine="426"/>
      </w:pPr>
      <w:r w:rsidRPr="000C17C3">
        <w:t>03 – poskytnutie slu</w:t>
      </w:r>
      <w:r>
        <w:t>žby</w:t>
      </w:r>
    </w:p>
    <w:p w:rsidR="00D42477" w:rsidRDefault="00D42477" w:rsidP="00D42477">
      <w:pPr>
        <w:pStyle w:val="BodyText"/>
      </w:pPr>
    </w:p>
    <w:p w:rsidR="00A454DD" w:rsidRPr="00093CC4" w:rsidRDefault="00A454DD" w:rsidP="00D42477">
      <w:pPr>
        <w:pStyle w:val="BodyText"/>
        <w:ind w:left="0" w:firstLine="426"/>
      </w:pPr>
      <w:r w:rsidRPr="00D51403">
        <w:rPr>
          <w:color w:val="FFFFFF"/>
        </w:rPr>
        <w:t xml:space="preserve">05 </w:t>
      </w:r>
    </w:p>
    <w:p w:rsidR="00A454DD" w:rsidRDefault="00A454DD" w:rsidP="00A454DD">
      <w:pPr>
        <w:pStyle w:val="BodyText"/>
        <w:ind w:left="0" w:firstLine="426"/>
      </w:pPr>
      <w:r>
        <w:t>Vybrané aktíva a pasíva vyplývajúce z transakcií so spriaznenými osobami sú uvedené v nasledujúcom prehľade:</w:t>
      </w:r>
    </w:p>
    <w:p w:rsidR="00A454DD" w:rsidRDefault="00A454DD" w:rsidP="00A454DD">
      <w:pPr>
        <w:pStyle w:val="BodyText"/>
      </w:pPr>
    </w:p>
    <w:bookmarkStart w:id="161" w:name="_MON_1413634960"/>
    <w:bookmarkStart w:id="162" w:name="_MON_1413634980"/>
    <w:bookmarkStart w:id="163" w:name="_MON_1413634989"/>
    <w:bookmarkStart w:id="164" w:name="_MON_1412713271"/>
    <w:bookmarkEnd w:id="161"/>
    <w:bookmarkEnd w:id="162"/>
    <w:bookmarkEnd w:id="163"/>
    <w:bookmarkEnd w:id="164"/>
    <w:bookmarkStart w:id="165" w:name="_MON_1412713630"/>
    <w:bookmarkEnd w:id="165"/>
    <w:p w:rsidR="00A454DD" w:rsidRDefault="00D018B4" w:rsidP="00A454DD">
      <w:pPr>
        <w:pStyle w:val="BodyText"/>
      </w:pPr>
      <w:r>
        <w:object w:dxaOrig="9049" w:dyaOrig="1917">
          <v:shape id="_x0000_i1046" type="#_x0000_t75" style="width:440.25pt;height:104.25pt" o:ole="" o:preferrelative="f">
            <v:imagedata r:id="rId79" o:title=""/>
            <o:lock v:ext="edit" aspectratio="f"/>
          </v:shape>
          <o:OLEObject Type="Embed" ProgID="Excel.Sheet.8" ShapeID="_x0000_i1046" DrawAspect="Content" ObjectID="_1475999060" r:id="rId80"/>
        </w:object>
      </w:r>
    </w:p>
    <w:p w:rsidR="007B35E6" w:rsidRDefault="007B35E6" w:rsidP="00A454DD">
      <w:pPr>
        <w:pStyle w:val="BodyText"/>
      </w:pPr>
    </w:p>
    <w:p w:rsidR="00666061" w:rsidRDefault="00666061" w:rsidP="00A454DD">
      <w:pPr>
        <w:pStyle w:val="BodyText"/>
      </w:pPr>
    </w:p>
    <w:p w:rsidR="00D42477" w:rsidRDefault="00D42477" w:rsidP="00A454DD">
      <w:pPr>
        <w:pStyle w:val="BodyText"/>
      </w:pPr>
    </w:p>
    <w:p w:rsidR="00D42477" w:rsidRDefault="00D42477" w:rsidP="00A454DD">
      <w:pPr>
        <w:pStyle w:val="BodyText"/>
      </w:pPr>
    </w:p>
    <w:p w:rsidR="00D42477" w:rsidRDefault="00D42477" w:rsidP="00A454DD">
      <w:pPr>
        <w:pStyle w:val="BodyText"/>
      </w:pPr>
    </w:p>
    <w:p w:rsidR="00D42477" w:rsidRDefault="00D42477" w:rsidP="00A454DD">
      <w:pPr>
        <w:pStyle w:val="BodyText"/>
      </w:pPr>
    </w:p>
    <w:p w:rsidR="0032209B" w:rsidRDefault="0032209B" w:rsidP="00A454DD">
      <w:pPr>
        <w:pStyle w:val="BodyText"/>
      </w:pPr>
    </w:p>
    <w:p w:rsidR="00A454DD" w:rsidRPr="001C3FD8" w:rsidRDefault="00490486" w:rsidP="00A454DD">
      <w:pPr>
        <w:pStyle w:val="Heading1"/>
        <w:numPr>
          <w:ilvl w:val="0"/>
          <w:numId w:val="3"/>
        </w:numPr>
        <w:spacing w:before="0" w:after="0" w:line="240" w:lineRule="auto"/>
        <w:ind w:left="426" w:hanging="426"/>
        <w:jc w:val="left"/>
        <w:rPr>
          <w:rFonts w:ascii="Times New Roman" w:hAnsi="Times New Roman"/>
          <w:sz w:val="18"/>
          <w:szCs w:val="18"/>
        </w:rPr>
      </w:pPr>
      <w:bookmarkStart w:id="166" w:name="_Toc530739925"/>
      <w:r w:rsidRPr="001C3FD8">
        <w:rPr>
          <w:rFonts w:ascii="Times New Roman" w:hAnsi="Times New Roman"/>
          <w:sz w:val="18"/>
          <w:szCs w:val="18"/>
        </w:rPr>
        <w:lastRenderedPageBreak/>
        <w:t>INFORMÁCIE O SKUTOČNOSTIACH, KTORÉ NASTALI PO DNI, KU KTORÉMU SA ZOSTAVUJE ÚČTOVNÁ ZÁVIERKA, DO DŇA ZOSTAVENIA ÚČTOVNEJ ZÁVIERKY</w:t>
      </w:r>
      <w:bookmarkEnd w:id="166"/>
    </w:p>
    <w:p w:rsidR="00A454DD" w:rsidRDefault="00A454DD" w:rsidP="00A454DD">
      <w:pPr>
        <w:pStyle w:val="BodyText"/>
      </w:pPr>
    </w:p>
    <w:p w:rsidR="00A454DD" w:rsidRDefault="00A454DD" w:rsidP="00A454DD">
      <w:pPr>
        <w:pStyle w:val="BodyText"/>
      </w:pPr>
      <w:r>
        <w:t xml:space="preserve">Po 31. </w:t>
      </w:r>
      <w:r w:rsidR="007B35E6">
        <w:t>júli</w:t>
      </w:r>
      <w:r>
        <w:t xml:space="preserve"> 201</w:t>
      </w:r>
      <w:r w:rsidR="004C15C0">
        <w:t>4</w:t>
      </w:r>
      <w:r>
        <w:t xml:space="preserve"> </w:t>
      </w:r>
      <w:r w:rsidR="00A25273">
        <w:t>ne</w:t>
      </w:r>
      <w:r>
        <w:t xml:space="preserve">nastali </w:t>
      </w:r>
      <w:r w:rsidR="00A25273">
        <w:t xml:space="preserve">žiadne </w:t>
      </w:r>
      <w:r>
        <w:t>udalosti majúce významný vplyv na verné zobrazenie skutočností, ktoré sú predmetom účtovníctva</w:t>
      </w:r>
      <w:r w:rsidR="00341F33">
        <w:t>.</w:t>
      </w:r>
    </w:p>
    <w:p w:rsidR="00A25273" w:rsidRDefault="00A454DD" w:rsidP="00A454DD">
      <w:pPr>
        <w:pStyle w:val="BodyText"/>
        <w:numPr>
          <w:ilvl w:val="0"/>
          <w:numId w:val="18"/>
        </w:numPr>
        <w:rPr>
          <w:color w:val="FFFFFF"/>
        </w:rPr>
      </w:pPr>
      <w:r w:rsidRPr="00956F55">
        <w:rPr>
          <w:color w:val="FFFFFF"/>
        </w:rPr>
        <w:t xml:space="preserve">k 1. januáru 2012 Spoločnosť predala všetky svoje podiely v spoločnom podniku ABC Elektro, s.r.o., Považská </w:t>
      </w:r>
    </w:p>
    <w:p w:rsidR="00A454DD" w:rsidRPr="005D5B08" w:rsidRDefault="00A454DD" w:rsidP="00A07FD8">
      <w:pPr>
        <w:spacing w:after="0"/>
        <w:ind w:left="426"/>
        <w:jc w:val="both"/>
        <w:rPr>
          <w:rFonts w:ascii="Times New Roman" w:hAnsi="Times New Roman"/>
        </w:rPr>
      </w:pPr>
    </w:p>
    <w:p w:rsidR="00A454DD" w:rsidRPr="001C3FD8" w:rsidRDefault="00A454DD" w:rsidP="00A454DD">
      <w:pPr>
        <w:pStyle w:val="Heading1"/>
        <w:numPr>
          <w:ilvl w:val="0"/>
          <w:numId w:val="3"/>
        </w:numPr>
        <w:spacing w:before="0" w:after="0" w:line="240" w:lineRule="auto"/>
        <w:ind w:left="426" w:hanging="426"/>
        <w:jc w:val="left"/>
        <w:rPr>
          <w:rFonts w:ascii="Times New Roman" w:hAnsi="Times New Roman"/>
          <w:sz w:val="18"/>
          <w:szCs w:val="18"/>
        </w:rPr>
      </w:pPr>
      <w:r w:rsidRPr="001C3FD8">
        <w:rPr>
          <w:rFonts w:ascii="Times New Roman" w:hAnsi="Times New Roman"/>
          <w:sz w:val="18"/>
          <w:szCs w:val="18"/>
        </w:rPr>
        <w:t>I</w:t>
      </w:r>
      <w:r w:rsidR="00490486" w:rsidRPr="001C3FD8">
        <w:rPr>
          <w:rFonts w:ascii="Times New Roman" w:hAnsi="Times New Roman"/>
          <w:sz w:val="18"/>
          <w:szCs w:val="18"/>
        </w:rPr>
        <w:t>NFORMÁCIE O VLASTNOM IMANÍ</w:t>
      </w:r>
    </w:p>
    <w:p w:rsidR="00A454DD" w:rsidRDefault="00A454DD" w:rsidP="00A454DD">
      <w:pPr>
        <w:pStyle w:val="BodyText"/>
      </w:pPr>
    </w:p>
    <w:p w:rsidR="00A454DD" w:rsidRDefault="00A454DD" w:rsidP="00A454DD">
      <w:pPr>
        <w:pStyle w:val="BodyText"/>
      </w:pPr>
      <w:r>
        <w:t>Prehľad o pohybe vlastného imania v priebehu účtovného obdobia je uvedený v nasledujúcom prehľade:</w:t>
      </w:r>
    </w:p>
    <w:p w:rsidR="00490486" w:rsidRDefault="00490486" w:rsidP="00A454DD">
      <w:pPr>
        <w:pStyle w:val="BodyText"/>
      </w:pPr>
    </w:p>
    <w:bookmarkStart w:id="167" w:name="_MON_1412714116"/>
    <w:bookmarkStart w:id="168" w:name="_MON_1412751232"/>
    <w:bookmarkStart w:id="169" w:name="_MON_1413634945"/>
    <w:bookmarkEnd w:id="167"/>
    <w:bookmarkEnd w:id="168"/>
    <w:bookmarkEnd w:id="169"/>
    <w:bookmarkStart w:id="170" w:name="_MON_1387266635"/>
    <w:bookmarkEnd w:id="170"/>
    <w:p w:rsidR="00490486" w:rsidRPr="00D51403" w:rsidRDefault="00672A01" w:rsidP="00D51403">
      <w:pPr>
        <w:pStyle w:val="BodyText"/>
      </w:pPr>
      <w:r>
        <w:object w:dxaOrig="9244" w:dyaOrig="6995">
          <v:shape id="_x0000_i1047" type="#_x0000_t75" style="width:435pt;height:366pt" o:ole="" o:preferrelative="f">
            <v:imagedata r:id="rId81" o:title=""/>
            <o:lock v:ext="edit" aspectratio="f"/>
          </v:shape>
          <o:OLEObject Type="Embed" ProgID="Excel.Sheet.8" ShapeID="_x0000_i1047" DrawAspect="Content" ObjectID="_1475999061" r:id="rId82"/>
        </w:object>
      </w:r>
    </w:p>
    <w:p w:rsidR="00490486" w:rsidRDefault="00490486" w:rsidP="00490486">
      <w:pPr>
        <w:pStyle w:val="BodyText"/>
        <w:ind w:left="425"/>
      </w:pPr>
    </w:p>
    <w:p w:rsidR="0082210F" w:rsidRDefault="0082210F" w:rsidP="00490486">
      <w:pPr>
        <w:pStyle w:val="BodyText"/>
        <w:ind w:left="425"/>
      </w:pPr>
    </w:p>
    <w:p w:rsidR="0082210F" w:rsidRPr="00D51403" w:rsidRDefault="0082210F" w:rsidP="00490486">
      <w:pPr>
        <w:pStyle w:val="BodyText"/>
        <w:ind w:left="425"/>
      </w:pPr>
    </w:p>
    <w:p w:rsidR="00490486" w:rsidRPr="00D51403" w:rsidRDefault="00490486" w:rsidP="00490486">
      <w:pPr>
        <w:pStyle w:val="BodyText"/>
        <w:ind w:left="425"/>
      </w:pPr>
    </w:p>
    <w:p w:rsidR="00490486" w:rsidRPr="00D51403" w:rsidRDefault="00490486" w:rsidP="00490486">
      <w:pPr>
        <w:pStyle w:val="BodyText"/>
        <w:ind w:left="425"/>
      </w:pPr>
    </w:p>
    <w:p w:rsidR="00490486" w:rsidRPr="00D51403" w:rsidRDefault="00490486" w:rsidP="00490486">
      <w:pPr>
        <w:pStyle w:val="BodyText"/>
        <w:ind w:left="425"/>
      </w:pPr>
    </w:p>
    <w:p w:rsidR="00490486" w:rsidRPr="00D51403" w:rsidRDefault="00490486" w:rsidP="00490486">
      <w:pPr>
        <w:pStyle w:val="BodyText"/>
        <w:ind w:left="425"/>
      </w:pPr>
    </w:p>
    <w:p w:rsidR="00490486" w:rsidRDefault="00490486" w:rsidP="00490486">
      <w:pPr>
        <w:pStyle w:val="BodyText"/>
        <w:ind w:left="425"/>
      </w:pPr>
    </w:p>
    <w:p w:rsidR="00490486" w:rsidRDefault="00490486" w:rsidP="00490486">
      <w:pPr>
        <w:pStyle w:val="BodyText"/>
        <w:ind w:left="425"/>
      </w:pPr>
    </w:p>
    <w:p w:rsidR="00490486" w:rsidRDefault="00490486" w:rsidP="00490486">
      <w:pPr>
        <w:pStyle w:val="BodyText"/>
        <w:ind w:left="425"/>
      </w:pPr>
    </w:p>
    <w:p w:rsidR="00490486" w:rsidRDefault="00490486" w:rsidP="00490486">
      <w:pPr>
        <w:pStyle w:val="BodyText"/>
        <w:ind w:left="425"/>
      </w:pPr>
    </w:p>
    <w:p w:rsidR="00D51403" w:rsidRDefault="00D51403" w:rsidP="00490486">
      <w:pPr>
        <w:pStyle w:val="BodyText"/>
        <w:ind w:left="425"/>
      </w:pPr>
    </w:p>
    <w:p w:rsidR="00361101" w:rsidRDefault="00361101" w:rsidP="00490486">
      <w:pPr>
        <w:pStyle w:val="BodyText"/>
        <w:ind w:left="425"/>
      </w:pPr>
    </w:p>
    <w:p w:rsidR="00361101" w:rsidRDefault="00361101" w:rsidP="00490486">
      <w:pPr>
        <w:pStyle w:val="BodyText"/>
        <w:ind w:left="425"/>
      </w:pPr>
    </w:p>
    <w:p w:rsidR="00361101" w:rsidRDefault="00361101" w:rsidP="00490486">
      <w:pPr>
        <w:pStyle w:val="BodyText"/>
        <w:ind w:left="425"/>
      </w:pPr>
    </w:p>
    <w:p w:rsidR="00D51403" w:rsidRDefault="00D51403" w:rsidP="00490486">
      <w:pPr>
        <w:pStyle w:val="BodyText"/>
        <w:ind w:left="425"/>
      </w:pPr>
    </w:p>
    <w:p w:rsidR="00D51403" w:rsidRDefault="00D51403" w:rsidP="00490486">
      <w:pPr>
        <w:pStyle w:val="BodyText"/>
        <w:ind w:left="425"/>
      </w:pPr>
    </w:p>
    <w:p w:rsidR="00D51403" w:rsidRDefault="00D51403" w:rsidP="00490486">
      <w:pPr>
        <w:pStyle w:val="BodyText"/>
        <w:ind w:left="425"/>
      </w:pPr>
    </w:p>
    <w:p w:rsidR="00490486" w:rsidRDefault="00490486" w:rsidP="00490486">
      <w:pPr>
        <w:pStyle w:val="BodyText"/>
      </w:pPr>
      <w:r>
        <w:lastRenderedPageBreak/>
        <w:t>Prehľad o pohybe vlastného imania za predchádzajúce účtovné obdobie je uvedený v nasledujúcom prehľade:</w:t>
      </w:r>
    </w:p>
    <w:p w:rsidR="00490486" w:rsidRDefault="00490486" w:rsidP="00490486">
      <w:pPr>
        <w:pStyle w:val="BodyText"/>
        <w:ind w:left="425"/>
      </w:pPr>
    </w:p>
    <w:bookmarkStart w:id="171" w:name="_MON_1387266710"/>
    <w:bookmarkStart w:id="172" w:name="_MON_1387266723"/>
    <w:bookmarkStart w:id="173" w:name="_MON_1412713930"/>
    <w:bookmarkStart w:id="174" w:name="_MON_1412715125"/>
    <w:bookmarkStart w:id="175" w:name="_MON_1413634916"/>
    <w:bookmarkStart w:id="176" w:name="_MON_1387266666"/>
    <w:bookmarkEnd w:id="171"/>
    <w:bookmarkEnd w:id="172"/>
    <w:bookmarkEnd w:id="173"/>
    <w:bookmarkEnd w:id="174"/>
    <w:bookmarkEnd w:id="175"/>
    <w:bookmarkEnd w:id="176"/>
    <w:bookmarkStart w:id="177" w:name="_MON_1387266696"/>
    <w:bookmarkEnd w:id="177"/>
    <w:p w:rsidR="00490486" w:rsidRDefault="00672A01" w:rsidP="00490486">
      <w:pPr>
        <w:pStyle w:val="BodyText"/>
        <w:ind w:left="425"/>
      </w:pPr>
      <w:r>
        <w:object w:dxaOrig="8461" w:dyaOrig="7489">
          <v:shape id="_x0000_i1048" type="#_x0000_t75" style="width:434.25pt;height:400.5pt" o:ole="" o:preferrelative="f">
            <v:imagedata r:id="rId83" o:title=""/>
            <o:lock v:ext="edit" aspectratio="f"/>
          </v:shape>
          <o:OLEObject Type="Embed" ProgID="Excel.Sheet.8" ShapeID="_x0000_i1048" DrawAspect="Content" ObjectID="_1475999062" r:id="rId84"/>
        </w:object>
      </w:r>
    </w:p>
    <w:p w:rsidR="00490486" w:rsidRDefault="00490486" w:rsidP="00490486">
      <w:pPr>
        <w:pStyle w:val="BodyText"/>
        <w:ind w:left="425"/>
      </w:pPr>
    </w:p>
    <w:p w:rsidR="00925D39" w:rsidRDefault="00925D39" w:rsidP="00490486">
      <w:pPr>
        <w:pStyle w:val="BodyText"/>
      </w:pPr>
    </w:p>
    <w:p w:rsidR="00925D39" w:rsidRDefault="00925D39" w:rsidP="00490486">
      <w:pPr>
        <w:pStyle w:val="BodyText"/>
      </w:pPr>
    </w:p>
    <w:p w:rsidR="00925D39" w:rsidRDefault="00925D39" w:rsidP="00490486">
      <w:pPr>
        <w:pStyle w:val="BodyText"/>
      </w:pPr>
    </w:p>
    <w:p w:rsidR="00925D39" w:rsidRDefault="00925D39" w:rsidP="00490486">
      <w:pPr>
        <w:pStyle w:val="BodyText"/>
      </w:pPr>
    </w:p>
    <w:p w:rsidR="00925D39" w:rsidRDefault="00925D39" w:rsidP="00490486">
      <w:pPr>
        <w:pStyle w:val="BodyText"/>
      </w:pPr>
    </w:p>
    <w:p w:rsidR="00925D39" w:rsidRDefault="00925D39" w:rsidP="00490486">
      <w:pPr>
        <w:pStyle w:val="BodyText"/>
      </w:pPr>
    </w:p>
    <w:p w:rsidR="00925D39" w:rsidRDefault="00925D39" w:rsidP="00490486">
      <w:pPr>
        <w:pStyle w:val="BodyText"/>
      </w:pPr>
    </w:p>
    <w:p w:rsidR="00925D39" w:rsidRDefault="00925D39" w:rsidP="00490486">
      <w:pPr>
        <w:pStyle w:val="BodyText"/>
      </w:pPr>
    </w:p>
    <w:p w:rsidR="00925D39" w:rsidRDefault="00925D39" w:rsidP="00490486">
      <w:pPr>
        <w:pStyle w:val="BodyText"/>
      </w:pPr>
    </w:p>
    <w:p w:rsidR="00925D39" w:rsidRDefault="00925D39" w:rsidP="00490486">
      <w:pPr>
        <w:pStyle w:val="BodyText"/>
      </w:pPr>
    </w:p>
    <w:p w:rsidR="00925D39" w:rsidRDefault="00925D39" w:rsidP="00490486">
      <w:pPr>
        <w:pStyle w:val="BodyText"/>
      </w:pPr>
    </w:p>
    <w:p w:rsidR="00925D39" w:rsidRDefault="00925D39" w:rsidP="00490486">
      <w:pPr>
        <w:pStyle w:val="BodyText"/>
      </w:pPr>
    </w:p>
    <w:p w:rsidR="00925D39" w:rsidRDefault="00925D39" w:rsidP="00490486">
      <w:pPr>
        <w:pStyle w:val="BodyText"/>
      </w:pPr>
    </w:p>
    <w:p w:rsidR="00925D39" w:rsidRDefault="00925D39" w:rsidP="00490486">
      <w:pPr>
        <w:pStyle w:val="BodyText"/>
      </w:pPr>
    </w:p>
    <w:p w:rsidR="00925D39" w:rsidRDefault="00925D39" w:rsidP="00490486">
      <w:pPr>
        <w:pStyle w:val="BodyText"/>
      </w:pPr>
    </w:p>
    <w:p w:rsidR="00925D39" w:rsidRDefault="00925D39" w:rsidP="00490486">
      <w:pPr>
        <w:pStyle w:val="BodyText"/>
      </w:pPr>
    </w:p>
    <w:p w:rsidR="00925D39" w:rsidRDefault="00925D39" w:rsidP="00490486">
      <w:pPr>
        <w:pStyle w:val="BodyText"/>
      </w:pPr>
    </w:p>
    <w:p w:rsidR="00925D39" w:rsidRDefault="00925D39" w:rsidP="00490486">
      <w:pPr>
        <w:pStyle w:val="BodyText"/>
      </w:pPr>
    </w:p>
    <w:p w:rsidR="00925D39" w:rsidRDefault="00925D39" w:rsidP="00490486">
      <w:pPr>
        <w:pStyle w:val="BodyText"/>
      </w:pPr>
    </w:p>
    <w:p w:rsidR="00361101" w:rsidRDefault="00361101" w:rsidP="00490486">
      <w:pPr>
        <w:pStyle w:val="BodyText"/>
      </w:pPr>
    </w:p>
    <w:p w:rsidR="00361101" w:rsidRDefault="00361101" w:rsidP="00490486">
      <w:pPr>
        <w:pStyle w:val="BodyText"/>
      </w:pPr>
    </w:p>
    <w:p w:rsidR="00925D39" w:rsidRDefault="00925D39" w:rsidP="00490486">
      <w:pPr>
        <w:pStyle w:val="BodyText"/>
      </w:pPr>
    </w:p>
    <w:p w:rsidR="00D51403" w:rsidRDefault="00D51403" w:rsidP="00490486">
      <w:pPr>
        <w:pStyle w:val="BodyText"/>
      </w:pPr>
    </w:p>
    <w:p w:rsidR="00925D39" w:rsidRDefault="00925D39" w:rsidP="00490486">
      <w:pPr>
        <w:pStyle w:val="BodyText"/>
      </w:pPr>
    </w:p>
    <w:p w:rsidR="00490486" w:rsidRDefault="00490486" w:rsidP="00490486">
      <w:pPr>
        <w:pStyle w:val="BodyText"/>
      </w:pPr>
      <w:r>
        <w:t>Účtovn</w:t>
      </w:r>
      <w:r w:rsidR="0082210F">
        <w:t>á</w:t>
      </w:r>
      <w:r>
        <w:t xml:space="preserve"> </w:t>
      </w:r>
      <w:r w:rsidR="0082210F">
        <w:t>strata</w:t>
      </w:r>
      <w:r>
        <w:t xml:space="preserve"> za rok 201</w:t>
      </w:r>
      <w:r w:rsidR="006976A6">
        <w:t>3</w:t>
      </w:r>
      <w:r>
        <w:t xml:space="preserve"> bol</w:t>
      </w:r>
      <w:r w:rsidR="0082210F">
        <w:t>a vyrovnaná na ťarchu nerozdeleného zisku minulých období v čiastke</w:t>
      </w:r>
      <w:r>
        <w:t>:</w:t>
      </w:r>
      <w:r w:rsidR="00361101">
        <w:t xml:space="preserve"> </w:t>
      </w:r>
      <w:r w:rsidR="006976A6">
        <w:t>52</w:t>
      </w:r>
      <w:r w:rsidR="0082210F">
        <w:t xml:space="preserve"> </w:t>
      </w:r>
      <w:r w:rsidR="006976A6">
        <w:t>937</w:t>
      </w:r>
      <w:r w:rsidR="0082210F">
        <w:t xml:space="preserve"> EUR.</w:t>
      </w:r>
    </w:p>
    <w:p w:rsidR="00361101" w:rsidRDefault="00361101" w:rsidP="00490486">
      <w:pPr>
        <w:pStyle w:val="BodyText"/>
      </w:pPr>
    </w:p>
    <w:p w:rsidR="00361101" w:rsidRDefault="00361101" w:rsidP="00490486">
      <w:pPr>
        <w:pStyle w:val="BodyText"/>
      </w:pPr>
    </w:p>
    <w:p w:rsidR="00490486" w:rsidRDefault="00490486" w:rsidP="00490486">
      <w:pPr>
        <w:pStyle w:val="BodyText"/>
      </w:pPr>
    </w:p>
    <w:bookmarkStart w:id="178" w:name="_MON_1413634102"/>
    <w:bookmarkStart w:id="179" w:name="_MON_1413634116"/>
    <w:bookmarkStart w:id="180" w:name="_MON_1413634128"/>
    <w:bookmarkStart w:id="181" w:name="_MON_1413634135"/>
    <w:bookmarkStart w:id="182" w:name="_MON_1413634202"/>
    <w:bookmarkEnd w:id="178"/>
    <w:bookmarkEnd w:id="179"/>
    <w:bookmarkEnd w:id="180"/>
    <w:bookmarkEnd w:id="181"/>
    <w:bookmarkEnd w:id="182"/>
    <w:bookmarkStart w:id="183" w:name="_MON_1413634088"/>
    <w:bookmarkEnd w:id="183"/>
    <w:p w:rsidR="00490486" w:rsidRDefault="00C85279" w:rsidP="00490486">
      <w:pPr>
        <w:pStyle w:val="BodyText"/>
        <w:ind w:left="425"/>
      </w:pPr>
      <w:r>
        <w:object w:dxaOrig="8861" w:dyaOrig="710">
          <v:shape id="_x0000_i1061" type="#_x0000_t75" style="width:438.75pt;height:36.75pt" o:ole="" o:preferrelative="f">
            <v:imagedata r:id="rId85" o:title=""/>
          </v:shape>
          <o:OLEObject Type="Embed" ProgID="Excel.Sheet.8" ShapeID="_x0000_i1061" DrawAspect="Content" ObjectID="_1475999063" r:id="rId86"/>
        </w:object>
      </w:r>
    </w:p>
    <w:bookmarkStart w:id="184" w:name="_MON_1412715181"/>
    <w:bookmarkEnd w:id="184"/>
    <w:bookmarkStart w:id="185" w:name="_MON_1412715148"/>
    <w:bookmarkEnd w:id="185"/>
    <w:p w:rsidR="00490486" w:rsidRDefault="00C85279" w:rsidP="00490486">
      <w:pPr>
        <w:pStyle w:val="BodyText"/>
        <w:ind w:left="425"/>
      </w:pPr>
      <w:r>
        <w:object w:dxaOrig="8861" w:dyaOrig="2119">
          <v:shape id="_x0000_i1062" type="#_x0000_t75" style="width:438.75pt;height:116.25pt" o:ole="" o:preferrelative="f">
            <v:imagedata r:id="rId87" o:title=""/>
            <o:lock v:ext="edit" aspectratio="f"/>
          </v:shape>
          <o:OLEObject Type="Embed" ProgID="Excel.Sheet.8" ShapeID="_x0000_i1062" DrawAspect="Content" ObjectID="_1475999064" r:id="rId88"/>
        </w:object>
      </w:r>
    </w:p>
    <w:p w:rsidR="00490486" w:rsidRDefault="00490486" w:rsidP="000E09A5">
      <w:pPr>
        <w:pStyle w:val="BodyText"/>
        <w:ind w:left="425"/>
      </w:pPr>
      <w:r>
        <w:t>O</w:t>
      </w:r>
      <w:r w:rsidR="00331FE7">
        <w:t> vysporiadaní v</w:t>
      </w:r>
      <w:r>
        <w:t>ýsledku hospodárenia za účtovné obdobie 201</w:t>
      </w:r>
      <w:r w:rsidR="00A01863">
        <w:t>4</w:t>
      </w:r>
      <w:r>
        <w:t xml:space="preserve"> vo výške </w:t>
      </w:r>
      <w:r w:rsidR="00A01863">
        <w:t>87</w:t>
      </w:r>
      <w:r w:rsidR="0082210F">
        <w:t xml:space="preserve"> </w:t>
      </w:r>
      <w:r w:rsidR="00A01863">
        <w:t>087</w:t>
      </w:r>
      <w:r>
        <w:t xml:space="preserve"> EUR rozhodne valné zhromaždenie. Návrh štatutárneho orgánu valnému zhromaždeniu je takýto:</w:t>
      </w:r>
    </w:p>
    <w:p w:rsidR="00490486" w:rsidRPr="00331FE7" w:rsidRDefault="00490486" w:rsidP="00490486">
      <w:pPr>
        <w:pStyle w:val="BodyText"/>
        <w:numPr>
          <w:ilvl w:val="0"/>
          <w:numId w:val="19"/>
        </w:numPr>
        <w:rPr>
          <w:color w:val="FFFFFF"/>
        </w:rPr>
      </w:pPr>
      <w:r w:rsidRPr="00331FE7">
        <w:rPr>
          <w:color w:val="FFFFFF"/>
        </w:rPr>
        <w:t>prídel do sociálneho fondu 4 980 EUR,</w:t>
      </w:r>
    </w:p>
    <w:p w:rsidR="00490486" w:rsidRPr="001C3FD8" w:rsidRDefault="00A01863" w:rsidP="00490486">
      <w:pPr>
        <w:pStyle w:val="BodyText"/>
        <w:numPr>
          <w:ilvl w:val="0"/>
          <w:numId w:val="19"/>
        </w:numPr>
      </w:pPr>
      <w:r w:rsidRPr="001C3FD8">
        <w:t xml:space="preserve">prevod na účet </w:t>
      </w:r>
      <w:r w:rsidR="00331FE7" w:rsidRPr="001C3FD8">
        <w:t xml:space="preserve">nerozdeleného zisku minulých rokov </w:t>
      </w:r>
      <w:r w:rsidR="00490486" w:rsidRPr="001C3FD8">
        <w:t xml:space="preserve"> </w:t>
      </w:r>
      <w:r w:rsidR="001B7159">
        <w:t>87 08</w:t>
      </w:r>
      <w:r w:rsidR="0082210F" w:rsidRPr="001C3FD8">
        <w:t>7</w:t>
      </w:r>
      <w:r w:rsidR="00490486" w:rsidRPr="001C3FD8">
        <w:t xml:space="preserve"> EUR.</w:t>
      </w:r>
    </w:p>
    <w:p w:rsidR="00490486" w:rsidRDefault="00490486" w:rsidP="00490486">
      <w:pPr>
        <w:pStyle w:val="BodyText"/>
      </w:pPr>
    </w:p>
    <w:p w:rsidR="00490486" w:rsidRPr="00331FE7" w:rsidRDefault="00490486" w:rsidP="00490486">
      <w:pPr>
        <w:pStyle w:val="BodyText"/>
        <w:rPr>
          <w:color w:val="FFFFFF"/>
        </w:rPr>
      </w:pPr>
      <w:r w:rsidRPr="00331FE7">
        <w:rPr>
          <w:color w:val="FFFFFF"/>
        </w:rPr>
        <w:t>Povinný prídel do zákonného rezervného fondu nie je potrebný, pretože zákonný rezervný fond už dosiahol svoju maximálnu hranicu stanovenú v právnych predpisoch a v spoločenskej zmluve.</w:t>
      </w:r>
    </w:p>
    <w:p w:rsidR="00490486" w:rsidRDefault="00490486" w:rsidP="00490486">
      <w:pPr>
        <w:pStyle w:val="BodyText"/>
        <w:ind w:left="425"/>
      </w:pPr>
    </w:p>
    <w:p w:rsidR="00490486" w:rsidRDefault="00490486" w:rsidP="00490486">
      <w:pPr>
        <w:pStyle w:val="BodyText"/>
        <w:ind w:left="425"/>
      </w:pPr>
    </w:p>
    <w:p w:rsidR="00490486" w:rsidRDefault="00490486" w:rsidP="00490486">
      <w:pPr>
        <w:pStyle w:val="BodyText"/>
        <w:ind w:left="425"/>
      </w:pPr>
    </w:p>
    <w:p w:rsidR="00490486" w:rsidRDefault="00490486" w:rsidP="00490486">
      <w:pPr>
        <w:pStyle w:val="BodyText"/>
        <w:ind w:left="425"/>
      </w:pPr>
    </w:p>
    <w:p w:rsidR="00490486" w:rsidRDefault="00490486" w:rsidP="00490486">
      <w:pPr>
        <w:pStyle w:val="BodyText"/>
        <w:ind w:left="425"/>
      </w:pPr>
    </w:p>
    <w:p w:rsidR="00490486" w:rsidRDefault="00490486" w:rsidP="00490486">
      <w:pPr>
        <w:pStyle w:val="BodyText"/>
        <w:ind w:left="425"/>
      </w:pPr>
    </w:p>
    <w:p w:rsidR="00490486" w:rsidRDefault="00490486" w:rsidP="00490486">
      <w:pPr>
        <w:pStyle w:val="BodyText"/>
        <w:ind w:left="425"/>
      </w:pPr>
    </w:p>
    <w:p w:rsidR="00490486" w:rsidRDefault="00490486" w:rsidP="00490486">
      <w:pPr>
        <w:pStyle w:val="BodyText"/>
        <w:ind w:left="425"/>
      </w:pPr>
    </w:p>
    <w:p w:rsidR="00490486" w:rsidRDefault="00490486" w:rsidP="00490486">
      <w:pPr>
        <w:pStyle w:val="BodyText"/>
        <w:ind w:left="425"/>
      </w:pPr>
    </w:p>
    <w:p w:rsidR="00490486" w:rsidRDefault="00490486" w:rsidP="00490486">
      <w:pPr>
        <w:pStyle w:val="BodyText"/>
        <w:ind w:left="425"/>
      </w:pPr>
    </w:p>
    <w:p w:rsidR="00490486" w:rsidRDefault="00490486" w:rsidP="00490486">
      <w:pPr>
        <w:pStyle w:val="BodyText"/>
        <w:ind w:left="425"/>
      </w:pPr>
    </w:p>
    <w:p w:rsidR="00490486" w:rsidRDefault="00490486" w:rsidP="00490486">
      <w:pPr>
        <w:pStyle w:val="BodyText"/>
        <w:ind w:left="425"/>
      </w:pPr>
    </w:p>
    <w:p w:rsidR="00490486" w:rsidRDefault="00490486" w:rsidP="00490486">
      <w:pPr>
        <w:pStyle w:val="BodyText"/>
        <w:ind w:left="425"/>
      </w:pPr>
    </w:p>
    <w:p w:rsidR="00490486" w:rsidRDefault="00490486" w:rsidP="00490486">
      <w:pPr>
        <w:pStyle w:val="BodyText"/>
        <w:ind w:left="425"/>
      </w:pPr>
    </w:p>
    <w:p w:rsidR="00490486" w:rsidRDefault="00490486" w:rsidP="00490486">
      <w:pPr>
        <w:pStyle w:val="BodyText"/>
        <w:ind w:left="425"/>
      </w:pPr>
    </w:p>
    <w:p w:rsidR="00490486" w:rsidRDefault="00490486" w:rsidP="00490486">
      <w:pPr>
        <w:pStyle w:val="BodyText"/>
        <w:ind w:left="425"/>
      </w:pPr>
    </w:p>
    <w:p w:rsidR="00490486" w:rsidRDefault="00490486" w:rsidP="00490486">
      <w:pPr>
        <w:pStyle w:val="BodyText"/>
        <w:ind w:left="425"/>
      </w:pPr>
    </w:p>
    <w:p w:rsidR="00490486" w:rsidRDefault="00490486" w:rsidP="00490486">
      <w:pPr>
        <w:pStyle w:val="BodyText"/>
        <w:ind w:left="425"/>
      </w:pPr>
    </w:p>
    <w:p w:rsidR="00490486" w:rsidRDefault="00490486" w:rsidP="00490486">
      <w:pPr>
        <w:pStyle w:val="BodyText"/>
        <w:ind w:left="425"/>
      </w:pPr>
    </w:p>
    <w:p w:rsidR="00490486" w:rsidRDefault="00490486" w:rsidP="00490486">
      <w:pPr>
        <w:pStyle w:val="BodyText"/>
        <w:ind w:left="425"/>
      </w:pPr>
    </w:p>
    <w:p w:rsidR="00490486" w:rsidRDefault="00490486" w:rsidP="00490486">
      <w:pPr>
        <w:pStyle w:val="BodyText"/>
        <w:ind w:left="425"/>
      </w:pPr>
    </w:p>
    <w:p w:rsidR="00490486" w:rsidRDefault="00490486" w:rsidP="00490486">
      <w:pPr>
        <w:pStyle w:val="BodyText"/>
        <w:ind w:left="425"/>
      </w:pPr>
    </w:p>
    <w:p w:rsidR="00490486" w:rsidRDefault="00490486" w:rsidP="00490486">
      <w:pPr>
        <w:pStyle w:val="BodyText"/>
        <w:ind w:left="425"/>
      </w:pPr>
    </w:p>
    <w:p w:rsidR="00490486" w:rsidRDefault="00490486" w:rsidP="00490486">
      <w:pPr>
        <w:pStyle w:val="BodyText"/>
        <w:ind w:left="425"/>
      </w:pPr>
    </w:p>
    <w:p w:rsidR="00490486" w:rsidRDefault="00490486" w:rsidP="00490486">
      <w:pPr>
        <w:pStyle w:val="BodyText"/>
        <w:ind w:left="425"/>
      </w:pPr>
    </w:p>
    <w:p w:rsidR="00490486" w:rsidRDefault="00490486" w:rsidP="00490486">
      <w:pPr>
        <w:pStyle w:val="BodyText"/>
        <w:ind w:left="425"/>
      </w:pPr>
    </w:p>
    <w:p w:rsidR="00490486" w:rsidRDefault="00490486" w:rsidP="00490486">
      <w:pPr>
        <w:pStyle w:val="BodyText"/>
        <w:ind w:left="425"/>
      </w:pPr>
    </w:p>
    <w:p w:rsidR="00490486" w:rsidRDefault="00490486" w:rsidP="00490486">
      <w:pPr>
        <w:pStyle w:val="BodyText"/>
        <w:ind w:left="425"/>
      </w:pPr>
    </w:p>
    <w:p w:rsidR="00490486" w:rsidRDefault="00490486" w:rsidP="00490486">
      <w:pPr>
        <w:pStyle w:val="BodyText"/>
        <w:ind w:left="425"/>
      </w:pPr>
    </w:p>
    <w:p w:rsidR="00490486" w:rsidRDefault="00490486" w:rsidP="00490486">
      <w:pPr>
        <w:pStyle w:val="BodyText"/>
        <w:ind w:left="425"/>
      </w:pPr>
    </w:p>
    <w:p w:rsidR="00490486" w:rsidRDefault="00490486" w:rsidP="00490486">
      <w:pPr>
        <w:pStyle w:val="BodyText"/>
        <w:ind w:left="425"/>
      </w:pPr>
    </w:p>
    <w:p w:rsidR="00490486" w:rsidRDefault="00490486" w:rsidP="00490486">
      <w:pPr>
        <w:pStyle w:val="BodyText"/>
        <w:ind w:left="425"/>
      </w:pPr>
    </w:p>
    <w:p w:rsidR="00490486" w:rsidRDefault="00490486" w:rsidP="00490486">
      <w:pPr>
        <w:pStyle w:val="BodyText"/>
        <w:ind w:left="425"/>
      </w:pPr>
    </w:p>
    <w:p w:rsidR="00490486" w:rsidRDefault="00490486" w:rsidP="00490486">
      <w:pPr>
        <w:pStyle w:val="BodyText"/>
        <w:ind w:left="425"/>
      </w:pPr>
    </w:p>
    <w:p w:rsidR="00490486" w:rsidRDefault="00490486" w:rsidP="00490486">
      <w:pPr>
        <w:pStyle w:val="BodyText"/>
        <w:ind w:left="425"/>
      </w:pPr>
    </w:p>
    <w:p w:rsidR="00490486" w:rsidRDefault="00490486" w:rsidP="00490486">
      <w:pPr>
        <w:pStyle w:val="BodyText"/>
        <w:ind w:left="425"/>
      </w:pPr>
    </w:p>
    <w:p w:rsidR="00490486" w:rsidRDefault="00490486" w:rsidP="00490486">
      <w:pPr>
        <w:pStyle w:val="BodyText"/>
        <w:ind w:left="425"/>
      </w:pPr>
    </w:p>
    <w:p w:rsidR="00575216" w:rsidRPr="001C3FD8" w:rsidRDefault="00490486" w:rsidP="00490486">
      <w:pPr>
        <w:pStyle w:val="Heading1"/>
        <w:numPr>
          <w:ilvl w:val="0"/>
          <w:numId w:val="3"/>
        </w:numPr>
        <w:spacing w:before="0" w:after="0" w:line="240" w:lineRule="auto"/>
        <w:ind w:left="426" w:hanging="426"/>
        <w:jc w:val="both"/>
      </w:pPr>
      <w:r w:rsidRPr="001C3FD8">
        <w:rPr>
          <w:rFonts w:ascii="Times New Roman" w:hAnsi="Times New Roman"/>
          <w:sz w:val="18"/>
          <w:szCs w:val="18"/>
        </w:rPr>
        <w:lastRenderedPageBreak/>
        <w:t>PREHĽAD PEŇAŽNÝCH TOKOV K 31.</w:t>
      </w:r>
      <w:r w:rsidR="00575216" w:rsidRPr="001C3FD8">
        <w:rPr>
          <w:rFonts w:ascii="Times New Roman" w:hAnsi="Times New Roman"/>
          <w:sz w:val="18"/>
          <w:szCs w:val="18"/>
        </w:rPr>
        <w:t xml:space="preserve"> </w:t>
      </w:r>
      <w:r w:rsidR="00341F33" w:rsidRPr="001C3FD8">
        <w:rPr>
          <w:rFonts w:ascii="Times New Roman" w:hAnsi="Times New Roman"/>
          <w:sz w:val="18"/>
          <w:szCs w:val="18"/>
        </w:rPr>
        <w:t xml:space="preserve">JÚLU </w:t>
      </w:r>
      <w:r w:rsidRPr="001C3FD8">
        <w:rPr>
          <w:rFonts w:ascii="Times New Roman" w:hAnsi="Times New Roman"/>
          <w:sz w:val="18"/>
          <w:szCs w:val="18"/>
        </w:rPr>
        <w:t>201</w:t>
      </w:r>
      <w:r w:rsidR="001C3FD8">
        <w:rPr>
          <w:rFonts w:ascii="Times New Roman" w:hAnsi="Times New Roman"/>
          <w:sz w:val="18"/>
          <w:szCs w:val="18"/>
        </w:rPr>
        <w:t>4</w:t>
      </w:r>
    </w:p>
    <w:p w:rsidR="00490486" w:rsidRDefault="00490486" w:rsidP="00575216">
      <w:pPr>
        <w:pStyle w:val="Heading1"/>
        <w:spacing w:before="0" w:after="0" w:line="240" w:lineRule="auto"/>
        <w:ind w:left="426"/>
        <w:jc w:val="both"/>
      </w:pPr>
    </w:p>
    <w:bookmarkStart w:id="186" w:name="_MON_1412752690"/>
    <w:bookmarkEnd w:id="186"/>
    <w:bookmarkStart w:id="187" w:name="_MON_1412751800"/>
    <w:bookmarkEnd w:id="187"/>
    <w:p w:rsidR="00490486" w:rsidRPr="00490486" w:rsidRDefault="00C85279" w:rsidP="00F83E42">
      <w:pPr>
        <w:ind w:left="426"/>
        <w:jc w:val="both"/>
      </w:pPr>
      <w:r>
        <w:object w:dxaOrig="8652" w:dyaOrig="6307">
          <v:shape id="_x0000_i1063" type="#_x0000_t75" style="width:432.75pt;height:353.25pt" o:ole="" o:preferrelative="f">
            <v:imagedata r:id="rId89" o:title=""/>
            <o:lock v:ext="edit" aspectratio="f"/>
          </v:shape>
          <o:OLEObject Type="Embed" ProgID="Excel.Sheet.8" ShapeID="_x0000_i1063" DrawAspect="Content" ObjectID="_1475999065" r:id="rId90"/>
        </w:object>
      </w:r>
    </w:p>
    <w:p w:rsidR="00490486" w:rsidRDefault="00490486" w:rsidP="00A454DD">
      <w:pPr>
        <w:pStyle w:val="BodyText"/>
      </w:pPr>
    </w:p>
    <w:p w:rsidR="00A454DD" w:rsidRDefault="00A454DD" w:rsidP="00A454DD">
      <w:pPr>
        <w:pStyle w:val="BodyText"/>
      </w:pPr>
    </w:p>
    <w:p w:rsidR="00A454DD" w:rsidRDefault="00A454DD" w:rsidP="00490486">
      <w:pPr>
        <w:pStyle w:val="Heading1"/>
        <w:spacing w:before="0" w:after="0" w:line="240" w:lineRule="auto"/>
        <w:ind w:left="426"/>
        <w:jc w:val="left"/>
        <w:rPr>
          <w:rFonts w:ascii="Times New Roman" w:hAnsi="Times New Roman"/>
          <w:lang w:val="en-US"/>
        </w:rPr>
      </w:pPr>
    </w:p>
    <w:p w:rsidR="00490486" w:rsidRDefault="00490486" w:rsidP="00490486">
      <w:pPr>
        <w:rPr>
          <w:lang w:val="en-US"/>
        </w:rPr>
      </w:pPr>
    </w:p>
    <w:p w:rsidR="00490486" w:rsidRDefault="00490486" w:rsidP="00490486">
      <w:pPr>
        <w:rPr>
          <w:lang w:val="en-US"/>
        </w:rPr>
      </w:pPr>
    </w:p>
    <w:p w:rsidR="00490486" w:rsidRDefault="00490486" w:rsidP="00490486">
      <w:pPr>
        <w:rPr>
          <w:lang w:val="en-US"/>
        </w:rPr>
      </w:pPr>
    </w:p>
    <w:p w:rsidR="00490486" w:rsidRDefault="00490486" w:rsidP="00490486">
      <w:pPr>
        <w:rPr>
          <w:lang w:val="en-US"/>
        </w:rPr>
      </w:pPr>
    </w:p>
    <w:p w:rsidR="00490486" w:rsidRDefault="00490486" w:rsidP="00490486">
      <w:pPr>
        <w:rPr>
          <w:lang w:val="en-US"/>
        </w:rPr>
      </w:pPr>
    </w:p>
    <w:p w:rsidR="00490486" w:rsidRDefault="00490486" w:rsidP="00490486">
      <w:pPr>
        <w:rPr>
          <w:lang w:val="en-US"/>
        </w:rPr>
      </w:pPr>
    </w:p>
    <w:p w:rsidR="00575216" w:rsidRDefault="00575216" w:rsidP="00490486">
      <w:pPr>
        <w:rPr>
          <w:lang w:val="en-US"/>
        </w:rPr>
      </w:pPr>
    </w:p>
    <w:p w:rsidR="00575216" w:rsidRDefault="00575216" w:rsidP="00490486">
      <w:pPr>
        <w:rPr>
          <w:lang w:val="en-US"/>
        </w:rPr>
      </w:pPr>
    </w:p>
    <w:p w:rsidR="00575216" w:rsidRDefault="00575216" w:rsidP="00490486">
      <w:pPr>
        <w:rPr>
          <w:lang w:val="en-US"/>
        </w:rPr>
      </w:pPr>
    </w:p>
    <w:p w:rsidR="00490486" w:rsidRPr="007E1E1D" w:rsidRDefault="00490486" w:rsidP="00490486">
      <w:pPr>
        <w:pStyle w:val="BodyText"/>
      </w:pPr>
      <w:r>
        <w:rPr>
          <w:b/>
        </w:rPr>
        <w:lastRenderedPageBreak/>
        <w:t>Peňažné toky z prevádzky</w:t>
      </w:r>
    </w:p>
    <w:bookmarkStart w:id="188" w:name="_MON_1412754393"/>
    <w:bookmarkStart w:id="189" w:name="_MON_1413634893"/>
    <w:bookmarkEnd w:id="188"/>
    <w:bookmarkEnd w:id="189"/>
    <w:bookmarkStart w:id="190" w:name="_MON_1412752537"/>
    <w:bookmarkEnd w:id="190"/>
    <w:p w:rsidR="00490486" w:rsidRDefault="004F263A" w:rsidP="00666061">
      <w:pPr>
        <w:ind w:left="426"/>
        <w:jc w:val="both"/>
      </w:pPr>
      <w:r>
        <w:object w:dxaOrig="8582" w:dyaOrig="6252">
          <v:shape id="_x0000_i1049" type="#_x0000_t75" style="width:435.75pt;height:345.75pt" o:ole="" o:preferrelative="f">
            <v:imagedata r:id="rId91" o:title=""/>
            <o:lock v:ext="edit" aspectratio="f"/>
          </v:shape>
          <o:OLEObject Type="Embed" ProgID="Excel.Sheet.8" ShapeID="_x0000_i1049" DrawAspect="Content" ObjectID="_1475999066" r:id="rId92"/>
        </w:object>
      </w:r>
    </w:p>
    <w:p w:rsidR="00490486" w:rsidRDefault="00490486" w:rsidP="00490486">
      <w:pPr>
        <w:ind w:left="426"/>
        <w:rPr>
          <w:lang w:val="en-US"/>
        </w:rPr>
      </w:pPr>
    </w:p>
    <w:p w:rsidR="00490486" w:rsidRDefault="00490486" w:rsidP="00490486">
      <w:pPr>
        <w:ind w:left="426"/>
        <w:rPr>
          <w:lang w:val="en-US"/>
        </w:rPr>
      </w:pPr>
    </w:p>
    <w:p w:rsidR="00490486" w:rsidRDefault="00490486" w:rsidP="00490486">
      <w:pPr>
        <w:ind w:left="426"/>
        <w:rPr>
          <w:lang w:val="en-US"/>
        </w:rPr>
      </w:pPr>
    </w:p>
    <w:p w:rsidR="00490486" w:rsidRDefault="00490486" w:rsidP="00490486">
      <w:pPr>
        <w:ind w:left="426"/>
        <w:rPr>
          <w:lang w:val="en-US"/>
        </w:rPr>
      </w:pPr>
    </w:p>
    <w:p w:rsidR="00490486" w:rsidRDefault="00490486" w:rsidP="00490486">
      <w:pPr>
        <w:ind w:left="426"/>
        <w:rPr>
          <w:lang w:val="en-US"/>
        </w:rPr>
      </w:pPr>
    </w:p>
    <w:p w:rsidR="00490486" w:rsidRDefault="00490486" w:rsidP="00490486">
      <w:pPr>
        <w:ind w:left="426"/>
        <w:rPr>
          <w:lang w:val="en-US"/>
        </w:rPr>
      </w:pPr>
    </w:p>
    <w:p w:rsidR="00490486" w:rsidRDefault="00490486" w:rsidP="00490486">
      <w:pPr>
        <w:ind w:left="426"/>
        <w:rPr>
          <w:lang w:val="en-US"/>
        </w:rPr>
      </w:pPr>
    </w:p>
    <w:p w:rsidR="00490486" w:rsidRDefault="00490486" w:rsidP="00490486">
      <w:pPr>
        <w:ind w:left="426"/>
        <w:rPr>
          <w:lang w:val="en-US"/>
        </w:rPr>
      </w:pPr>
    </w:p>
    <w:p w:rsidR="00490486" w:rsidRDefault="00490486" w:rsidP="00490486">
      <w:pPr>
        <w:ind w:left="426"/>
        <w:rPr>
          <w:lang w:val="en-US"/>
        </w:rPr>
      </w:pPr>
    </w:p>
    <w:p w:rsidR="00490486" w:rsidRDefault="00490486" w:rsidP="00490486">
      <w:pPr>
        <w:ind w:left="426"/>
        <w:rPr>
          <w:lang w:val="en-US"/>
        </w:rPr>
      </w:pPr>
    </w:p>
    <w:p w:rsidR="00490486" w:rsidRDefault="00490486" w:rsidP="00490486">
      <w:pPr>
        <w:ind w:left="426"/>
        <w:rPr>
          <w:lang w:val="en-US"/>
        </w:rPr>
      </w:pPr>
    </w:p>
    <w:p w:rsidR="00575216" w:rsidRDefault="00575216" w:rsidP="00490486">
      <w:pPr>
        <w:ind w:left="426"/>
        <w:rPr>
          <w:lang w:val="en-US"/>
        </w:rPr>
      </w:pPr>
    </w:p>
    <w:p w:rsidR="00490486" w:rsidRDefault="00490486" w:rsidP="00490486">
      <w:pPr>
        <w:ind w:left="426"/>
        <w:rPr>
          <w:lang w:val="en-US"/>
        </w:rPr>
      </w:pPr>
    </w:p>
    <w:p w:rsidR="00490486" w:rsidRDefault="00490486" w:rsidP="00490486">
      <w:pPr>
        <w:pStyle w:val="BodyText"/>
        <w:rPr>
          <w:b/>
        </w:rPr>
      </w:pPr>
      <w:r>
        <w:rPr>
          <w:b/>
        </w:rPr>
        <w:t>Peňažné prostriedky</w:t>
      </w:r>
    </w:p>
    <w:p w:rsidR="00490486" w:rsidRDefault="00490486" w:rsidP="00490486">
      <w:pPr>
        <w:pStyle w:val="BodyText"/>
        <w:rPr>
          <w:b/>
        </w:rPr>
      </w:pPr>
    </w:p>
    <w:p w:rsidR="00490486" w:rsidRDefault="00490486" w:rsidP="00490486">
      <w:pPr>
        <w:pStyle w:val="Body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490486" w:rsidRDefault="00490486" w:rsidP="00490486">
      <w:pPr>
        <w:pStyle w:val="BodyText"/>
      </w:pPr>
    </w:p>
    <w:p w:rsidR="00490486" w:rsidRDefault="00490486" w:rsidP="00490486">
      <w:pPr>
        <w:pStyle w:val="BodyText"/>
        <w:rPr>
          <w:b/>
        </w:rPr>
      </w:pPr>
      <w:r>
        <w:rPr>
          <w:b/>
        </w:rPr>
        <w:t>Ekvivalenty peňažných prostriedkov</w:t>
      </w:r>
    </w:p>
    <w:p w:rsidR="00490486" w:rsidRDefault="00490486" w:rsidP="00490486">
      <w:pPr>
        <w:pStyle w:val="BodyText"/>
      </w:pPr>
    </w:p>
    <w:p w:rsidR="00490486" w:rsidRDefault="00490486" w:rsidP="00490486">
      <w:pPr>
        <w:pStyle w:val="BodyText"/>
      </w:pPr>
      <w:r>
        <w:t>Ekvivalentmi peňažných prostriedkov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490486" w:rsidRPr="005D5B08" w:rsidRDefault="00490486" w:rsidP="00490486">
      <w:pPr>
        <w:ind w:left="426"/>
      </w:pPr>
    </w:p>
    <w:sectPr w:rsidR="00490486" w:rsidRPr="005D5B08" w:rsidSect="003305DE">
      <w:headerReference w:type="first" r:id="rId93"/>
      <w:footerReference w:type="first" r:id="rId94"/>
      <w:pgSz w:w="11906" w:h="16838"/>
      <w:pgMar w:top="1979" w:right="1021" w:bottom="1134" w:left="1673" w:header="675"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7BF9" w:rsidRDefault="00A37BF9" w:rsidP="00E03F32">
      <w:pPr>
        <w:spacing w:after="0" w:line="240" w:lineRule="auto"/>
      </w:pPr>
      <w:r>
        <w:separator/>
      </w:r>
    </w:p>
  </w:endnote>
  <w:endnote w:type="continuationSeparator" w:id="0">
    <w:p w:rsidR="00A37BF9" w:rsidRDefault="00A37BF9" w:rsidP="00E03F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074C" w:rsidRPr="00904A7F" w:rsidRDefault="0027074C" w:rsidP="00845857">
    <w:pPr>
      <w:pStyle w:val="Footer"/>
      <w:tabs>
        <w:tab w:val="clear" w:pos="4536"/>
      </w:tabs>
      <w:jc w:val="right"/>
      <w:rPr>
        <w:rFonts w:ascii="Times New Roman" w:hAnsi="Times New Roman"/>
        <w:sz w:val="20"/>
        <w:szCs w:val="20"/>
      </w:rPr>
    </w:pPr>
    <w:r w:rsidRPr="00904A7F">
      <w:rPr>
        <w:rFonts w:ascii="Times New Roman" w:hAnsi="Times New Roman"/>
        <w:sz w:val="16"/>
        <w:szCs w:val="16"/>
      </w:rPr>
      <w:tab/>
    </w:r>
    <w:r w:rsidRPr="00904A7F">
      <w:rPr>
        <w:rFonts w:ascii="Times New Roman" w:hAnsi="Times New Roman"/>
        <w:sz w:val="20"/>
        <w:szCs w:val="20"/>
      </w:rPr>
      <w:fldChar w:fldCharType="begin"/>
    </w:r>
    <w:r w:rsidRPr="00904A7F">
      <w:rPr>
        <w:rFonts w:ascii="Times New Roman" w:hAnsi="Times New Roman"/>
        <w:sz w:val="20"/>
        <w:szCs w:val="20"/>
      </w:rPr>
      <w:instrText xml:space="preserve"> PAGE   \* MERGEFORMAT </w:instrText>
    </w:r>
    <w:r w:rsidRPr="00904A7F">
      <w:rPr>
        <w:rFonts w:ascii="Times New Roman" w:hAnsi="Times New Roman"/>
        <w:sz w:val="20"/>
        <w:szCs w:val="20"/>
      </w:rPr>
      <w:fldChar w:fldCharType="separate"/>
    </w:r>
    <w:r w:rsidR="00C85279">
      <w:rPr>
        <w:rFonts w:ascii="Times New Roman" w:hAnsi="Times New Roman"/>
        <w:noProof/>
        <w:sz w:val="20"/>
        <w:szCs w:val="20"/>
      </w:rPr>
      <w:t>20</w:t>
    </w:r>
    <w:r w:rsidRPr="00904A7F">
      <w:rPr>
        <w:rFonts w:ascii="Times New Roman" w:hAnsi="Times New Roman"/>
        <w:sz w:val="20"/>
        <w:szCs w:val="20"/>
      </w:rPr>
      <w:fldChar w:fldCharType="end"/>
    </w:r>
  </w:p>
  <w:p w:rsidR="0027074C" w:rsidRDefault="0027074C" w:rsidP="00845857">
    <w:pPr>
      <w:jc w:val="both"/>
      <w:rPr>
        <w:sz w:val="16"/>
        <w:szCs w:val="16"/>
      </w:rPr>
    </w:pPr>
  </w:p>
  <w:p w:rsidR="0027074C" w:rsidRDefault="0027074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074C" w:rsidRPr="00FC3BFE" w:rsidRDefault="0027074C" w:rsidP="00FC3BFE">
    <w:pPr>
      <w:pStyle w:val="Footer"/>
      <w:tabs>
        <w:tab w:val="clear" w:pos="4536"/>
      </w:tabs>
      <w:jc w:val="right"/>
      <w:rPr>
        <w:rFonts w:ascii="Times New Roman" w:hAnsi="Times New Roman"/>
        <w:sz w:val="20"/>
        <w:szCs w:val="20"/>
      </w:rPr>
    </w:pPr>
    <w:r w:rsidRPr="00904A7F">
      <w:rPr>
        <w:rFonts w:ascii="Times New Roman" w:hAnsi="Times New Roman"/>
        <w:sz w:val="20"/>
        <w:szCs w:val="20"/>
      </w:rPr>
      <w:fldChar w:fldCharType="begin"/>
    </w:r>
    <w:r w:rsidRPr="00904A7F">
      <w:rPr>
        <w:rFonts w:ascii="Times New Roman" w:hAnsi="Times New Roman"/>
        <w:sz w:val="20"/>
        <w:szCs w:val="20"/>
      </w:rPr>
      <w:instrText xml:space="preserve"> PAGE   \* MERGEFORMAT </w:instrText>
    </w:r>
    <w:r w:rsidRPr="00904A7F">
      <w:rPr>
        <w:rFonts w:ascii="Times New Roman" w:hAnsi="Times New Roman"/>
        <w:sz w:val="20"/>
        <w:szCs w:val="20"/>
      </w:rPr>
      <w:fldChar w:fldCharType="separate"/>
    </w:r>
    <w:r w:rsidR="00C85279">
      <w:rPr>
        <w:rFonts w:ascii="Times New Roman" w:hAnsi="Times New Roman"/>
        <w:noProof/>
        <w:sz w:val="20"/>
        <w:szCs w:val="20"/>
      </w:rPr>
      <w:t>1</w:t>
    </w:r>
    <w:r w:rsidRPr="00904A7F">
      <w:rPr>
        <w:rFonts w:ascii="Times New Roman" w:hAnsi="Times New Roman"/>
        <w:sz w:val="20"/>
        <w:szCs w:val="20"/>
      </w:rPr>
      <w:fldChar w:fldCharType="end"/>
    </w:r>
  </w:p>
  <w:p w:rsidR="0027074C" w:rsidRPr="003305DE" w:rsidRDefault="0027074C" w:rsidP="00671637">
    <w:pPr>
      <w:spacing w:after="0" w:line="240" w:lineRule="auto"/>
      <w:jc w:val="both"/>
      <w:rPr>
        <w:rFonts w:ascii="Times New Roman" w:hAnsi="Times New Roman"/>
        <w:sz w:val="18"/>
        <w:szCs w:val="18"/>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074C" w:rsidRPr="00273D9E" w:rsidRDefault="0027074C" w:rsidP="00671637">
    <w:pPr>
      <w:spacing w:after="0" w:line="240" w:lineRule="auto"/>
      <w:jc w:val="both"/>
      <w:rPr>
        <w:rFonts w:ascii="Times New Roman" w:hAnsi="Times New Roman"/>
        <w:sz w:val="18"/>
        <w:szCs w:val="1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074C" w:rsidRPr="00904A7F" w:rsidRDefault="0027074C" w:rsidP="005F178C">
    <w:pPr>
      <w:pStyle w:val="Footer"/>
      <w:tabs>
        <w:tab w:val="clear" w:pos="4536"/>
      </w:tabs>
      <w:jc w:val="right"/>
      <w:rPr>
        <w:rFonts w:ascii="Times New Roman" w:hAnsi="Times New Roman"/>
        <w:sz w:val="20"/>
        <w:szCs w:val="20"/>
      </w:rPr>
    </w:pPr>
    <w:r w:rsidRPr="00904A7F">
      <w:rPr>
        <w:rFonts w:ascii="Times New Roman" w:hAnsi="Times New Roman"/>
        <w:sz w:val="20"/>
        <w:szCs w:val="20"/>
      </w:rPr>
      <w:fldChar w:fldCharType="begin"/>
    </w:r>
    <w:r w:rsidRPr="00904A7F">
      <w:rPr>
        <w:rFonts w:ascii="Times New Roman" w:hAnsi="Times New Roman"/>
        <w:sz w:val="20"/>
        <w:szCs w:val="20"/>
      </w:rPr>
      <w:instrText xml:space="preserve"> PAGE   \* MERGEFORMAT </w:instrText>
    </w:r>
    <w:r w:rsidRPr="00904A7F">
      <w:rPr>
        <w:rFonts w:ascii="Times New Roman" w:hAnsi="Times New Roman"/>
        <w:sz w:val="20"/>
        <w:szCs w:val="20"/>
      </w:rPr>
      <w:fldChar w:fldCharType="separate"/>
    </w:r>
    <w:r w:rsidR="00C85279">
      <w:rPr>
        <w:rFonts w:ascii="Times New Roman" w:hAnsi="Times New Roman"/>
        <w:noProof/>
        <w:sz w:val="20"/>
        <w:szCs w:val="20"/>
      </w:rPr>
      <w:t>11</w:t>
    </w:r>
    <w:r w:rsidRPr="00904A7F">
      <w:rPr>
        <w:rFonts w:ascii="Times New Roman" w:hAnsi="Times New Roman"/>
        <w:sz w:val="20"/>
        <w:szCs w:val="20"/>
      </w:rPr>
      <w:fldChar w:fldCharType="end"/>
    </w:r>
  </w:p>
  <w:p w:rsidR="0027074C" w:rsidRDefault="0027074C" w:rsidP="005F178C">
    <w:pPr>
      <w:jc w:val="both"/>
      <w:rPr>
        <w:sz w:val="16"/>
        <w:szCs w:val="16"/>
      </w:rPr>
    </w:pPr>
  </w:p>
  <w:p w:rsidR="0027074C" w:rsidRPr="003305DE" w:rsidRDefault="0027074C" w:rsidP="00671637">
    <w:pPr>
      <w:spacing w:after="0" w:line="240" w:lineRule="auto"/>
      <w:jc w:val="both"/>
      <w:rPr>
        <w:rFonts w:ascii="Times New Roman" w:hAnsi="Times New Roman"/>
        <w:sz w:val="18"/>
        <w:szCs w:val="18"/>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7BF9" w:rsidRDefault="00A37BF9" w:rsidP="00E03F32">
      <w:pPr>
        <w:spacing w:after="0" w:line="240" w:lineRule="auto"/>
      </w:pPr>
      <w:r>
        <w:separator/>
      </w:r>
    </w:p>
  </w:footnote>
  <w:footnote w:type="continuationSeparator" w:id="0">
    <w:p w:rsidR="00A37BF9" w:rsidRDefault="00A37BF9" w:rsidP="00E03F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074C" w:rsidRDefault="0027074C" w:rsidP="002A71D0">
    <w:pPr>
      <w:pStyle w:val="Header"/>
      <w:tabs>
        <w:tab w:val="center" w:pos="4820"/>
        <w:tab w:val="right" w:pos="9214"/>
      </w:tabs>
      <w:spacing w:after="0" w:line="240" w:lineRule="auto"/>
      <w:jc w:val="right"/>
      <w:rPr>
        <w:sz w:val="18"/>
        <w:szCs w:val="18"/>
      </w:rPr>
    </w:pPr>
    <w:r w:rsidRPr="008648B4">
      <w:rPr>
        <w:sz w:val="18"/>
        <w:szCs w:val="18"/>
      </w:rPr>
      <w:t xml:space="preserve"> </w:t>
    </w:r>
  </w:p>
  <w:p w:rsidR="0027074C" w:rsidRPr="008A274E" w:rsidRDefault="0027074C" w:rsidP="002A71D0">
    <w:pPr>
      <w:pStyle w:val="Header"/>
      <w:tabs>
        <w:tab w:val="center" w:pos="4820"/>
        <w:tab w:val="right" w:pos="9214"/>
      </w:tabs>
      <w:spacing w:after="0" w:line="240" w:lineRule="auto"/>
      <w:jc w:val="right"/>
      <w:rPr>
        <w:rFonts w:ascii="Times New Roman" w:hAnsi="Times New Roman"/>
        <w:sz w:val="18"/>
      </w:rPr>
    </w:pPr>
    <w:r>
      <w:rPr>
        <w:rFonts w:ascii="Times New Roman" w:hAnsi="Times New Roman"/>
        <w:sz w:val="18"/>
        <w:szCs w:val="18"/>
      </w:rPr>
      <w:t>Ú</w:t>
    </w:r>
    <w:r w:rsidRPr="008A274E">
      <w:rPr>
        <w:rFonts w:ascii="Times New Roman" w:hAnsi="Times New Roman"/>
        <w:sz w:val="18"/>
        <w:szCs w:val="18"/>
      </w:rPr>
      <w:t>čtovná závierka</w:t>
    </w:r>
  </w:p>
  <w:p w:rsidR="0027074C" w:rsidRPr="008A274E" w:rsidRDefault="0027074C" w:rsidP="002A71D0">
    <w:pPr>
      <w:pStyle w:val="Header"/>
      <w:tabs>
        <w:tab w:val="clear" w:pos="9072"/>
        <w:tab w:val="center" w:pos="3969"/>
        <w:tab w:val="center" w:pos="4820"/>
        <w:tab w:val="right" w:pos="9214"/>
      </w:tabs>
      <w:spacing w:after="0" w:line="240" w:lineRule="auto"/>
      <w:rPr>
        <w:rFonts w:ascii="Times New Roman" w:hAnsi="Times New Roman"/>
      </w:rPr>
    </w:pPr>
    <w:r w:rsidRPr="008A274E">
      <w:rPr>
        <w:rFonts w:ascii="Times New Roman" w:hAnsi="Times New Roman"/>
        <w:b/>
        <w:bCs/>
        <w:sz w:val="18"/>
        <w:szCs w:val="18"/>
      </w:rPr>
      <w:t xml:space="preserve">                                                                </w:t>
    </w:r>
    <w:r>
      <w:rPr>
        <w:rFonts w:ascii="Times New Roman" w:hAnsi="Times New Roman"/>
        <w:b/>
        <w:bCs/>
        <w:sz w:val="18"/>
        <w:szCs w:val="18"/>
      </w:rPr>
      <w:t>MKW Prešov</w:t>
    </w:r>
    <w:r w:rsidRPr="008A274E">
      <w:rPr>
        <w:rFonts w:ascii="Times New Roman" w:hAnsi="Times New Roman"/>
        <w:b/>
        <w:bCs/>
        <w:sz w:val="18"/>
        <w:szCs w:val="18"/>
      </w:rPr>
      <w:t>, spol. s r.o.</w:t>
    </w:r>
    <w:r w:rsidRPr="008A274E">
      <w:rPr>
        <w:rFonts w:ascii="Times New Roman" w:hAnsi="Times New Roman"/>
        <w:b/>
        <w:bCs/>
        <w:sz w:val="18"/>
        <w:szCs w:val="18"/>
      </w:rPr>
      <w:tab/>
      <w:t xml:space="preserve">                </w:t>
    </w:r>
    <w:r>
      <w:rPr>
        <w:rFonts w:ascii="Times New Roman" w:hAnsi="Times New Roman"/>
        <w:b/>
        <w:bCs/>
        <w:sz w:val="18"/>
        <w:szCs w:val="18"/>
      </w:rPr>
      <w:t xml:space="preserve">                            </w:t>
    </w:r>
    <w:r>
      <w:rPr>
        <w:rFonts w:ascii="Times New Roman" w:hAnsi="Times New Roman"/>
        <w:b/>
        <w:bCs/>
        <w:sz w:val="18"/>
        <w:szCs w:val="18"/>
      </w:rPr>
      <w:tab/>
    </w:r>
    <w:r w:rsidRPr="008A274E">
      <w:rPr>
        <w:rFonts w:ascii="Times New Roman" w:hAnsi="Times New Roman"/>
        <w:sz w:val="18"/>
        <w:szCs w:val="18"/>
      </w:rPr>
      <w:t>k</w:t>
    </w:r>
    <w:r w:rsidRPr="008A274E">
      <w:rPr>
        <w:rFonts w:ascii="Times New Roman" w:hAnsi="Times New Roman"/>
        <w:b/>
        <w:bCs/>
        <w:sz w:val="18"/>
        <w:szCs w:val="18"/>
      </w:rPr>
      <w:t xml:space="preserve"> </w:t>
    </w:r>
    <w:r w:rsidRPr="008A274E">
      <w:rPr>
        <w:rFonts w:ascii="Times New Roman" w:hAnsi="Times New Roman"/>
        <w:sz w:val="18"/>
        <w:szCs w:val="18"/>
      </w:rPr>
      <w:t xml:space="preserve">31. </w:t>
    </w:r>
    <w:r>
      <w:rPr>
        <w:rFonts w:ascii="Times New Roman" w:hAnsi="Times New Roman"/>
        <w:sz w:val="18"/>
        <w:szCs w:val="18"/>
      </w:rPr>
      <w:t>júlu</w:t>
    </w:r>
    <w:r w:rsidRPr="008A274E">
      <w:rPr>
        <w:rFonts w:ascii="Times New Roman" w:hAnsi="Times New Roman"/>
        <w:sz w:val="18"/>
        <w:szCs w:val="18"/>
      </w:rPr>
      <w:t xml:space="preserve"> 201</w:t>
    </w:r>
    <w:r>
      <w:rPr>
        <w:rFonts w:ascii="Times New Roman" w:hAnsi="Times New Roman"/>
        <w:sz w:val="18"/>
        <w:szCs w:val="18"/>
      </w:rPr>
      <w:t>4</w:t>
    </w:r>
  </w:p>
  <w:p w:rsidR="0027074C" w:rsidRDefault="0027074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074C" w:rsidRDefault="0027074C" w:rsidP="008A274E">
    <w:pPr>
      <w:pStyle w:val="Header"/>
      <w:tabs>
        <w:tab w:val="center" w:pos="4820"/>
        <w:tab w:val="right" w:pos="9214"/>
      </w:tabs>
      <w:spacing w:after="0" w:line="240" w:lineRule="auto"/>
      <w:jc w:val="right"/>
      <w:rPr>
        <w:sz w:val="18"/>
        <w:szCs w:val="18"/>
      </w:rPr>
    </w:pPr>
    <w:r w:rsidRPr="008648B4">
      <w:rPr>
        <w:sz w:val="18"/>
        <w:szCs w:val="18"/>
      </w:rPr>
      <w:t xml:space="preserve"> </w:t>
    </w:r>
  </w:p>
  <w:p w:rsidR="0027074C" w:rsidRPr="008A274E" w:rsidRDefault="0027074C" w:rsidP="001378FA">
    <w:pPr>
      <w:pStyle w:val="Header"/>
      <w:tabs>
        <w:tab w:val="clear" w:pos="9072"/>
        <w:tab w:val="center" w:pos="3969"/>
        <w:tab w:val="center" w:pos="4820"/>
        <w:tab w:val="right" w:pos="9214"/>
      </w:tabs>
      <w:spacing w:after="0" w:line="240" w:lineRule="auto"/>
      <w:jc w:val="right"/>
      <w:rPr>
        <w:rFonts w:ascii="Times New Roman" w:hAnsi="Times New Roman"/>
      </w:rPr>
    </w:pPr>
  </w:p>
  <w:p w:rsidR="0027074C" w:rsidRDefault="0027074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074C" w:rsidRDefault="0027074C" w:rsidP="00340A95">
    <w:pPr>
      <w:pStyle w:val="Header"/>
      <w:tabs>
        <w:tab w:val="center" w:pos="4820"/>
        <w:tab w:val="right" w:pos="9214"/>
      </w:tabs>
      <w:spacing w:after="0" w:line="240" w:lineRule="auto"/>
      <w:jc w:val="right"/>
      <w:rPr>
        <w:sz w:val="18"/>
        <w:szCs w:val="18"/>
      </w:rPr>
    </w:pPr>
  </w:p>
  <w:p w:rsidR="0027074C" w:rsidRPr="008A274E" w:rsidRDefault="0027074C" w:rsidP="00340A95">
    <w:pPr>
      <w:pStyle w:val="Header"/>
      <w:tabs>
        <w:tab w:val="center" w:pos="4820"/>
        <w:tab w:val="right" w:pos="9214"/>
      </w:tabs>
      <w:spacing w:after="0" w:line="240" w:lineRule="auto"/>
      <w:jc w:val="right"/>
      <w:rPr>
        <w:rFonts w:ascii="Times New Roman" w:hAnsi="Times New Roman"/>
        <w:sz w:val="18"/>
      </w:rPr>
    </w:pPr>
    <w:r>
      <w:rPr>
        <w:rFonts w:ascii="Times New Roman" w:hAnsi="Times New Roman"/>
        <w:sz w:val="18"/>
        <w:szCs w:val="18"/>
      </w:rPr>
      <w:t>Ú</w:t>
    </w:r>
    <w:r w:rsidRPr="008A274E">
      <w:rPr>
        <w:rFonts w:ascii="Times New Roman" w:hAnsi="Times New Roman"/>
        <w:sz w:val="18"/>
        <w:szCs w:val="18"/>
      </w:rPr>
      <w:t>čtovná závierka</w:t>
    </w:r>
  </w:p>
  <w:p w:rsidR="0027074C" w:rsidRPr="008A274E" w:rsidRDefault="0027074C" w:rsidP="00340A95">
    <w:pPr>
      <w:pStyle w:val="Header"/>
      <w:tabs>
        <w:tab w:val="clear" w:pos="9072"/>
        <w:tab w:val="center" w:pos="3969"/>
        <w:tab w:val="center" w:pos="4820"/>
        <w:tab w:val="right" w:pos="9214"/>
      </w:tabs>
      <w:spacing w:after="0" w:line="240" w:lineRule="auto"/>
      <w:rPr>
        <w:rFonts w:ascii="Times New Roman" w:hAnsi="Times New Roman"/>
      </w:rPr>
    </w:pPr>
    <w:r w:rsidRPr="008A274E">
      <w:rPr>
        <w:rFonts w:ascii="Times New Roman" w:hAnsi="Times New Roman"/>
        <w:b/>
        <w:bCs/>
        <w:sz w:val="18"/>
        <w:szCs w:val="18"/>
      </w:rPr>
      <w:t xml:space="preserve">                                                                </w:t>
    </w:r>
    <w:r>
      <w:rPr>
        <w:rFonts w:ascii="Times New Roman" w:hAnsi="Times New Roman"/>
        <w:b/>
        <w:bCs/>
        <w:sz w:val="18"/>
        <w:szCs w:val="18"/>
      </w:rPr>
      <w:t>MKW Prešov</w:t>
    </w:r>
    <w:r w:rsidRPr="008A274E">
      <w:rPr>
        <w:rFonts w:ascii="Times New Roman" w:hAnsi="Times New Roman"/>
        <w:b/>
        <w:bCs/>
        <w:sz w:val="18"/>
        <w:szCs w:val="18"/>
      </w:rPr>
      <w:t>, spol. s r.o.</w:t>
    </w:r>
    <w:r w:rsidRPr="008A274E">
      <w:rPr>
        <w:rFonts w:ascii="Times New Roman" w:hAnsi="Times New Roman"/>
        <w:b/>
        <w:bCs/>
        <w:sz w:val="18"/>
        <w:szCs w:val="18"/>
      </w:rPr>
      <w:tab/>
      <w:t xml:space="preserve">                </w:t>
    </w:r>
    <w:r>
      <w:rPr>
        <w:rFonts w:ascii="Times New Roman" w:hAnsi="Times New Roman"/>
        <w:b/>
        <w:bCs/>
        <w:sz w:val="18"/>
        <w:szCs w:val="18"/>
      </w:rPr>
      <w:t xml:space="preserve">                            </w:t>
    </w:r>
    <w:r>
      <w:rPr>
        <w:rFonts w:ascii="Times New Roman" w:hAnsi="Times New Roman"/>
        <w:b/>
        <w:bCs/>
        <w:sz w:val="18"/>
        <w:szCs w:val="18"/>
      </w:rPr>
      <w:tab/>
    </w:r>
    <w:r w:rsidRPr="008A274E">
      <w:rPr>
        <w:rFonts w:ascii="Times New Roman" w:hAnsi="Times New Roman"/>
        <w:sz w:val="18"/>
        <w:szCs w:val="18"/>
      </w:rPr>
      <w:t>k</w:t>
    </w:r>
    <w:r w:rsidRPr="008A274E">
      <w:rPr>
        <w:rFonts w:ascii="Times New Roman" w:hAnsi="Times New Roman"/>
        <w:b/>
        <w:bCs/>
        <w:sz w:val="18"/>
        <w:szCs w:val="18"/>
      </w:rPr>
      <w:t xml:space="preserve"> </w:t>
    </w:r>
    <w:r w:rsidRPr="008A274E">
      <w:rPr>
        <w:rFonts w:ascii="Times New Roman" w:hAnsi="Times New Roman"/>
        <w:sz w:val="18"/>
        <w:szCs w:val="18"/>
      </w:rPr>
      <w:t xml:space="preserve">31. </w:t>
    </w:r>
    <w:r>
      <w:rPr>
        <w:rFonts w:ascii="Times New Roman" w:hAnsi="Times New Roman"/>
        <w:sz w:val="18"/>
        <w:szCs w:val="18"/>
      </w:rPr>
      <w:t>júlu</w:t>
    </w:r>
    <w:r w:rsidRPr="008A274E">
      <w:rPr>
        <w:rFonts w:ascii="Times New Roman" w:hAnsi="Times New Roman"/>
        <w:sz w:val="18"/>
        <w:szCs w:val="18"/>
      </w:rPr>
      <w:t xml:space="preserve"> 201</w:t>
    </w:r>
    <w:r>
      <w:rPr>
        <w:rFonts w:ascii="Times New Roman" w:hAnsi="Times New Roman"/>
        <w:sz w:val="18"/>
        <w:szCs w:val="18"/>
      </w:rPr>
      <w:t>4</w:t>
    </w:r>
  </w:p>
  <w:p w:rsidR="0027074C" w:rsidRDefault="0027074C" w:rsidP="00340A95">
    <w:pPr>
      <w:pStyle w:val="Header"/>
      <w:tabs>
        <w:tab w:val="clear" w:pos="9072"/>
        <w:tab w:val="center" w:pos="3969"/>
        <w:tab w:val="center" w:pos="4820"/>
        <w:tab w:val="right" w:pos="9214"/>
      </w:tabs>
      <w:spacing w:after="0" w:line="240" w:lineRule="auto"/>
      <w:jc w:val="both"/>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074C" w:rsidRDefault="0027074C" w:rsidP="008A274E">
    <w:pPr>
      <w:pStyle w:val="Header"/>
      <w:tabs>
        <w:tab w:val="center" w:pos="4820"/>
        <w:tab w:val="right" w:pos="9214"/>
      </w:tabs>
      <w:spacing w:after="0" w:line="240" w:lineRule="auto"/>
      <w:jc w:val="right"/>
      <w:rPr>
        <w:sz w:val="18"/>
        <w:szCs w:val="18"/>
      </w:rPr>
    </w:pPr>
    <w:r w:rsidRPr="008648B4">
      <w:rPr>
        <w:sz w:val="18"/>
        <w:szCs w:val="18"/>
      </w:rPr>
      <w:t xml:space="preserve"> </w:t>
    </w:r>
  </w:p>
  <w:p w:rsidR="0027074C" w:rsidRPr="008A274E" w:rsidRDefault="0027074C" w:rsidP="001378FA">
    <w:pPr>
      <w:pStyle w:val="Header"/>
      <w:tabs>
        <w:tab w:val="clear" w:pos="9072"/>
        <w:tab w:val="center" w:pos="3969"/>
        <w:tab w:val="center" w:pos="4820"/>
        <w:tab w:val="right" w:pos="9214"/>
      </w:tabs>
      <w:spacing w:after="0" w:line="240" w:lineRule="auto"/>
      <w:jc w:val="right"/>
      <w:rPr>
        <w:rFonts w:ascii="Times New Roman" w:hAnsi="Times New Roman"/>
      </w:rPr>
    </w:pPr>
  </w:p>
  <w:p w:rsidR="0027074C" w:rsidRDefault="0027074C">
    <w:pPr>
      <w:pStyle w:val="Header"/>
    </w:pPr>
    <w:r>
      <w:rPr>
        <w:noProof/>
        <w:sz w:val="18"/>
        <w:szCs w:val="18"/>
        <w:lang w:val="en-US" w:eastAsia="zh-TW"/>
      </w:rPr>
      <w:pict>
        <v:rect id="_x0000_s2049" style="position:absolute;left:0;text-align:left;margin-left:-15.45pt;margin-top:451.9pt;width:35.25pt;height:18.65pt;rotation:-180;z-index:251657728;mso-position-horizontal-relative:margin;mso-position-vertical-relative:margin" o:allowincell="f" stroked="f">
          <v:textbox style="layout-flow:vertical;mso-next-textbox:#_x0000_s2049">
            <w:txbxContent>
              <w:p w:rsidR="0027074C" w:rsidRPr="00FC3BFE" w:rsidRDefault="0027074C">
                <w:pPr>
                  <w:rPr>
                    <w:rFonts w:ascii="Times New Roman" w:hAnsi="Times New Roman"/>
                    <w:sz w:val="20"/>
                    <w:szCs w:val="20"/>
                  </w:rPr>
                </w:pPr>
                <w:r w:rsidRPr="00FC3BFE">
                  <w:rPr>
                    <w:rFonts w:ascii="Times New Roman" w:hAnsi="Times New Roman"/>
                    <w:sz w:val="20"/>
                    <w:szCs w:val="20"/>
                  </w:rPr>
                  <w:fldChar w:fldCharType="begin"/>
                </w:r>
                <w:r w:rsidRPr="00FC3BFE">
                  <w:rPr>
                    <w:rFonts w:ascii="Times New Roman" w:hAnsi="Times New Roman"/>
                    <w:sz w:val="20"/>
                    <w:szCs w:val="20"/>
                  </w:rPr>
                  <w:instrText xml:space="preserve"> PAGE   \* MERGEFORMAT </w:instrText>
                </w:r>
                <w:r w:rsidRPr="00FC3BFE">
                  <w:rPr>
                    <w:rFonts w:ascii="Times New Roman" w:hAnsi="Times New Roman"/>
                    <w:sz w:val="20"/>
                    <w:szCs w:val="20"/>
                  </w:rPr>
                  <w:fldChar w:fldCharType="separate"/>
                </w:r>
                <w:r w:rsidR="00C85279">
                  <w:rPr>
                    <w:rFonts w:ascii="Times New Roman" w:hAnsi="Times New Roman"/>
                    <w:noProof/>
                    <w:sz w:val="20"/>
                    <w:szCs w:val="20"/>
                  </w:rPr>
                  <w:t>10</w:t>
                </w:r>
                <w:r w:rsidRPr="00FC3BFE">
                  <w:rPr>
                    <w:rFonts w:ascii="Times New Roman" w:hAnsi="Times New Roman"/>
                    <w:sz w:val="20"/>
                    <w:szCs w:val="20"/>
                  </w:rPr>
                  <w:fldChar w:fldCharType="end"/>
                </w:r>
              </w:p>
            </w:txbxContent>
          </v:textbox>
          <w10:wrap anchorx="margin" anchory="margin"/>
        </v:rect>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074C" w:rsidRDefault="0027074C" w:rsidP="00340A95">
    <w:pPr>
      <w:pStyle w:val="Header"/>
      <w:tabs>
        <w:tab w:val="center" w:pos="4820"/>
        <w:tab w:val="right" w:pos="9214"/>
      </w:tabs>
      <w:spacing w:after="0" w:line="240" w:lineRule="auto"/>
      <w:jc w:val="both"/>
      <w:rPr>
        <w:sz w:val="18"/>
        <w:szCs w:val="18"/>
      </w:rPr>
    </w:pPr>
  </w:p>
  <w:p w:rsidR="0027074C" w:rsidRPr="008A274E" w:rsidRDefault="0027074C" w:rsidP="00340A95">
    <w:pPr>
      <w:pStyle w:val="Header"/>
      <w:tabs>
        <w:tab w:val="center" w:pos="4820"/>
        <w:tab w:val="right" w:pos="9214"/>
      </w:tabs>
      <w:spacing w:after="0" w:line="240" w:lineRule="auto"/>
      <w:jc w:val="right"/>
      <w:rPr>
        <w:rFonts w:ascii="Times New Roman" w:hAnsi="Times New Roman"/>
        <w:sz w:val="18"/>
      </w:rPr>
    </w:pPr>
    <w:r>
      <w:rPr>
        <w:rFonts w:ascii="Times New Roman" w:hAnsi="Times New Roman"/>
        <w:sz w:val="18"/>
        <w:szCs w:val="18"/>
      </w:rPr>
      <w:t>Ú</w:t>
    </w:r>
    <w:r w:rsidRPr="008A274E">
      <w:rPr>
        <w:rFonts w:ascii="Times New Roman" w:hAnsi="Times New Roman"/>
        <w:sz w:val="18"/>
        <w:szCs w:val="18"/>
      </w:rPr>
      <w:t>čtovná závierka</w:t>
    </w:r>
  </w:p>
  <w:p w:rsidR="0027074C" w:rsidRPr="00B77129" w:rsidRDefault="0027074C" w:rsidP="00B77129">
    <w:pPr>
      <w:pStyle w:val="Header"/>
      <w:tabs>
        <w:tab w:val="clear" w:pos="9072"/>
        <w:tab w:val="center" w:pos="3969"/>
        <w:tab w:val="center" w:pos="4820"/>
        <w:tab w:val="right" w:pos="9214"/>
      </w:tabs>
      <w:spacing w:after="0" w:line="240" w:lineRule="auto"/>
      <w:rPr>
        <w:rFonts w:ascii="Times New Roman" w:hAnsi="Times New Roman"/>
        <w:sz w:val="18"/>
        <w:szCs w:val="18"/>
      </w:rPr>
    </w:pPr>
    <w:r w:rsidRPr="008A274E">
      <w:rPr>
        <w:rFonts w:ascii="Times New Roman" w:hAnsi="Times New Roman"/>
        <w:b/>
        <w:bCs/>
        <w:sz w:val="18"/>
        <w:szCs w:val="18"/>
      </w:rPr>
      <w:t xml:space="preserve">                                                                </w:t>
    </w:r>
    <w:r>
      <w:rPr>
        <w:rFonts w:ascii="Times New Roman" w:hAnsi="Times New Roman"/>
        <w:b/>
        <w:bCs/>
        <w:sz w:val="18"/>
        <w:szCs w:val="18"/>
      </w:rPr>
      <w:t>MKW Prešov</w:t>
    </w:r>
    <w:r w:rsidRPr="008A274E">
      <w:rPr>
        <w:rFonts w:ascii="Times New Roman" w:hAnsi="Times New Roman"/>
        <w:b/>
        <w:bCs/>
        <w:sz w:val="18"/>
        <w:szCs w:val="18"/>
      </w:rPr>
      <w:t>, spol. s r. o.</w:t>
    </w:r>
    <w:r w:rsidRPr="008A274E">
      <w:rPr>
        <w:rFonts w:ascii="Times New Roman" w:hAnsi="Times New Roman"/>
        <w:b/>
        <w:bCs/>
        <w:sz w:val="18"/>
        <w:szCs w:val="18"/>
      </w:rPr>
      <w:tab/>
      <w:t xml:space="preserve">                </w:t>
    </w:r>
    <w:r>
      <w:rPr>
        <w:rFonts w:ascii="Times New Roman" w:hAnsi="Times New Roman"/>
        <w:b/>
        <w:bCs/>
        <w:sz w:val="18"/>
        <w:szCs w:val="18"/>
      </w:rPr>
      <w:t xml:space="preserve">                            </w:t>
    </w:r>
    <w:r w:rsidRPr="008A274E">
      <w:rPr>
        <w:rFonts w:ascii="Times New Roman" w:hAnsi="Times New Roman"/>
        <w:sz w:val="18"/>
        <w:szCs w:val="18"/>
      </w:rPr>
      <w:t>k</w:t>
    </w:r>
    <w:r w:rsidRPr="008A274E">
      <w:rPr>
        <w:rFonts w:ascii="Times New Roman" w:hAnsi="Times New Roman"/>
        <w:b/>
        <w:bCs/>
        <w:sz w:val="18"/>
        <w:szCs w:val="18"/>
      </w:rPr>
      <w:t xml:space="preserve"> </w:t>
    </w:r>
    <w:r w:rsidRPr="008A274E">
      <w:rPr>
        <w:rFonts w:ascii="Times New Roman" w:hAnsi="Times New Roman"/>
        <w:sz w:val="18"/>
        <w:szCs w:val="18"/>
      </w:rPr>
      <w:t xml:space="preserve">31. </w:t>
    </w:r>
    <w:r>
      <w:rPr>
        <w:rFonts w:ascii="Times New Roman" w:hAnsi="Times New Roman"/>
        <w:sz w:val="18"/>
        <w:szCs w:val="18"/>
      </w:rPr>
      <w:t>júlu</w:t>
    </w:r>
    <w:r w:rsidRPr="008A274E">
      <w:rPr>
        <w:rFonts w:ascii="Times New Roman" w:hAnsi="Times New Roman"/>
        <w:sz w:val="18"/>
        <w:szCs w:val="18"/>
      </w:rPr>
      <w:t xml:space="preserve"> 201</w:t>
    </w:r>
    <w:r>
      <w:rPr>
        <w:rFonts w:ascii="Times New Roman" w:hAnsi="Times New Roman"/>
        <w:sz w:val="18"/>
        <w:szCs w:val="18"/>
      </w:rPr>
      <w:t>4</w:t>
    </w:r>
  </w:p>
  <w:p w:rsidR="0027074C" w:rsidRDefault="0027074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FFFFFFFF"/>
    <w:lvl w:ilvl="0">
      <w:numFmt w:val="decimal"/>
      <w:lvlText w:val="*"/>
      <w:lvlJc w:val="left"/>
      <w:rPr>
        <w:rFonts w:cs="Times New Roman"/>
      </w:rPr>
    </w:lvl>
  </w:abstractNum>
  <w:abstractNum w:abstractNumId="1">
    <w:nsid w:val="00533152"/>
    <w:multiLevelType w:val="hybridMultilevel"/>
    <w:tmpl w:val="10DAD1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96A62F2"/>
    <w:multiLevelType w:val="hybridMultilevel"/>
    <w:tmpl w:val="DA7EC2D2"/>
    <w:lvl w:ilvl="0" w:tplc="0324DBA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
    <w:nsid w:val="0B7C3D27"/>
    <w:multiLevelType w:val="hybridMultilevel"/>
    <w:tmpl w:val="6518B9D2"/>
    <w:lvl w:ilvl="0" w:tplc="4E4896B0">
      <w:start w:val="1"/>
      <w:numFmt w:val="decimal"/>
      <w:lvlText w:val="%1."/>
      <w:lvlJc w:val="left"/>
      <w:pPr>
        <w:ind w:left="1920" w:hanging="360"/>
      </w:pPr>
      <w:rPr>
        <w:rFonts w:hint="default"/>
      </w:rPr>
    </w:lvl>
    <w:lvl w:ilvl="1" w:tplc="041B0019" w:tentative="1">
      <w:start w:val="1"/>
      <w:numFmt w:val="lowerLetter"/>
      <w:lvlText w:val="%2."/>
      <w:lvlJc w:val="left"/>
      <w:pPr>
        <w:ind w:left="2640" w:hanging="360"/>
      </w:pPr>
    </w:lvl>
    <w:lvl w:ilvl="2" w:tplc="041B001B" w:tentative="1">
      <w:start w:val="1"/>
      <w:numFmt w:val="lowerRoman"/>
      <w:lvlText w:val="%3."/>
      <w:lvlJc w:val="right"/>
      <w:pPr>
        <w:ind w:left="3360" w:hanging="180"/>
      </w:pPr>
    </w:lvl>
    <w:lvl w:ilvl="3" w:tplc="041B000F" w:tentative="1">
      <w:start w:val="1"/>
      <w:numFmt w:val="decimal"/>
      <w:lvlText w:val="%4."/>
      <w:lvlJc w:val="left"/>
      <w:pPr>
        <w:ind w:left="4080" w:hanging="360"/>
      </w:pPr>
    </w:lvl>
    <w:lvl w:ilvl="4" w:tplc="041B0019" w:tentative="1">
      <w:start w:val="1"/>
      <w:numFmt w:val="lowerLetter"/>
      <w:lvlText w:val="%5."/>
      <w:lvlJc w:val="left"/>
      <w:pPr>
        <w:ind w:left="4800" w:hanging="360"/>
      </w:pPr>
    </w:lvl>
    <w:lvl w:ilvl="5" w:tplc="041B001B" w:tentative="1">
      <w:start w:val="1"/>
      <w:numFmt w:val="lowerRoman"/>
      <w:lvlText w:val="%6."/>
      <w:lvlJc w:val="right"/>
      <w:pPr>
        <w:ind w:left="5520" w:hanging="180"/>
      </w:pPr>
    </w:lvl>
    <w:lvl w:ilvl="6" w:tplc="041B000F" w:tentative="1">
      <w:start w:val="1"/>
      <w:numFmt w:val="decimal"/>
      <w:lvlText w:val="%7."/>
      <w:lvlJc w:val="left"/>
      <w:pPr>
        <w:ind w:left="6240" w:hanging="360"/>
      </w:pPr>
    </w:lvl>
    <w:lvl w:ilvl="7" w:tplc="041B0019" w:tentative="1">
      <w:start w:val="1"/>
      <w:numFmt w:val="lowerLetter"/>
      <w:lvlText w:val="%8."/>
      <w:lvlJc w:val="left"/>
      <w:pPr>
        <w:ind w:left="6960" w:hanging="360"/>
      </w:pPr>
    </w:lvl>
    <w:lvl w:ilvl="8" w:tplc="041B001B" w:tentative="1">
      <w:start w:val="1"/>
      <w:numFmt w:val="lowerRoman"/>
      <w:lvlText w:val="%9."/>
      <w:lvlJc w:val="right"/>
      <w:pPr>
        <w:ind w:left="7680" w:hanging="180"/>
      </w:pPr>
    </w:lvl>
  </w:abstractNum>
  <w:abstractNum w:abstractNumId="5">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nsid w:val="15045D06"/>
    <w:multiLevelType w:val="hybridMultilevel"/>
    <w:tmpl w:val="F38E3FF2"/>
    <w:lvl w:ilvl="0" w:tplc="52A2ABA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163F30F7"/>
    <w:multiLevelType w:val="hybridMultilevel"/>
    <w:tmpl w:val="A6D0F528"/>
    <w:lvl w:ilvl="0" w:tplc="BD528F14">
      <w:start w:val="1"/>
      <w:numFmt w:val="decimal"/>
      <w:lvlText w:val="%1."/>
      <w:lvlJc w:val="left"/>
      <w:pPr>
        <w:ind w:left="644" w:hanging="360"/>
      </w:pPr>
      <w:rPr>
        <w:rFonts w:ascii="Times New Roman" w:hAnsi="Times New Roman" w:hint="default"/>
        <w:sz w:val="2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8">
    <w:nsid w:val="1A7D5703"/>
    <w:multiLevelType w:val="hybridMultilevel"/>
    <w:tmpl w:val="6D74695C"/>
    <w:lvl w:ilvl="0" w:tplc="68AE6804">
      <w:start w:val="1"/>
      <w:numFmt w:val="upperLetter"/>
      <w:lvlText w:val="%1."/>
      <w:lvlJc w:val="left"/>
      <w:pPr>
        <w:ind w:left="720" w:hanging="360"/>
      </w:pPr>
      <w:rPr>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2">
    <w:nsid w:val="2AED131E"/>
    <w:multiLevelType w:val="hybridMultilevel"/>
    <w:tmpl w:val="501A59E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32181236"/>
    <w:multiLevelType w:val="hybridMultilevel"/>
    <w:tmpl w:val="18747026"/>
    <w:lvl w:ilvl="0" w:tplc="1706AFB4">
      <w:start w:val="4"/>
      <w:numFmt w:val="upperLetter"/>
      <w:lvlText w:val="%1."/>
      <w:lvlJc w:val="left"/>
      <w:pPr>
        <w:ind w:left="644" w:hanging="360"/>
      </w:pPr>
      <w:rPr>
        <w:rFonts w:ascii="Times New Roman" w:hAnsi="Times New Roman" w:hint="default"/>
        <w:sz w:val="18"/>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4">
    <w:nsid w:val="3E672DF7"/>
    <w:multiLevelType w:val="hybridMultilevel"/>
    <w:tmpl w:val="3586CDEA"/>
    <w:lvl w:ilvl="0" w:tplc="E168D1AE">
      <w:start w:val="1"/>
      <w:numFmt w:val="decimal"/>
      <w:lvlText w:val="%1."/>
      <w:lvlJc w:val="left"/>
      <w:pPr>
        <w:ind w:left="644" w:hanging="360"/>
      </w:pPr>
      <w:rPr>
        <w:rFonts w:hint="default"/>
      </w:rPr>
    </w:lvl>
    <w:lvl w:ilvl="1" w:tplc="77B61C4C" w:tentative="1">
      <w:start w:val="1"/>
      <w:numFmt w:val="lowerLetter"/>
      <w:lvlText w:val="%2."/>
      <w:lvlJc w:val="left"/>
      <w:pPr>
        <w:ind w:left="1364" w:hanging="360"/>
      </w:pPr>
    </w:lvl>
    <w:lvl w:ilvl="2" w:tplc="EE889EA8" w:tentative="1">
      <w:start w:val="1"/>
      <w:numFmt w:val="lowerRoman"/>
      <w:lvlText w:val="%3."/>
      <w:lvlJc w:val="right"/>
      <w:pPr>
        <w:ind w:left="2084" w:hanging="180"/>
      </w:pPr>
    </w:lvl>
    <w:lvl w:ilvl="3" w:tplc="2AB859A0" w:tentative="1">
      <w:start w:val="1"/>
      <w:numFmt w:val="decimal"/>
      <w:lvlText w:val="%4."/>
      <w:lvlJc w:val="left"/>
      <w:pPr>
        <w:ind w:left="2804" w:hanging="360"/>
      </w:pPr>
    </w:lvl>
    <w:lvl w:ilvl="4" w:tplc="A6A0C9FE" w:tentative="1">
      <w:start w:val="1"/>
      <w:numFmt w:val="lowerLetter"/>
      <w:lvlText w:val="%5."/>
      <w:lvlJc w:val="left"/>
      <w:pPr>
        <w:ind w:left="3524" w:hanging="360"/>
      </w:pPr>
    </w:lvl>
    <w:lvl w:ilvl="5" w:tplc="9A44CCAE" w:tentative="1">
      <w:start w:val="1"/>
      <w:numFmt w:val="lowerRoman"/>
      <w:lvlText w:val="%6."/>
      <w:lvlJc w:val="right"/>
      <w:pPr>
        <w:ind w:left="4244" w:hanging="180"/>
      </w:pPr>
    </w:lvl>
    <w:lvl w:ilvl="6" w:tplc="D120564A" w:tentative="1">
      <w:start w:val="1"/>
      <w:numFmt w:val="decimal"/>
      <w:lvlText w:val="%7."/>
      <w:lvlJc w:val="left"/>
      <w:pPr>
        <w:ind w:left="4964" w:hanging="360"/>
      </w:pPr>
    </w:lvl>
    <w:lvl w:ilvl="7" w:tplc="C82E27DE" w:tentative="1">
      <w:start w:val="1"/>
      <w:numFmt w:val="lowerLetter"/>
      <w:lvlText w:val="%8."/>
      <w:lvlJc w:val="left"/>
      <w:pPr>
        <w:ind w:left="5684" w:hanging="360"/>
      </w:pPr>
    </w:lvl>
    <w:lvl w:ilvl="8" w:tplc="D52C9C24" w:tentative="1">
      <w:start w:val="1"/>
      <w:numFmt w:val="lowerRoman"/>
      <w:lvlText w:val="%9."/>
      <w:lvlJc w:val="right"/>
      <w:pPr>
        <w:ind w:left="6404" w:hanging="180"/>
      </w:pPr>
    </w:lvl>
  </w:abstractNum>
  <w:abstractNum w:abstractNumId="15">
    <w:nsid w:val="3F1372B0"/>
    <w:multiLevelType w:val="hybridMultilevel"/>
    <w:tmpl w:val="EFD2E320"/>
    <w:lvl w:ilvl="0" w:tplc="B05405D4">
      <w:start w:val="1"/>
      <w:numFmt w:val="decimal"/>
      <w:lvlText w:val="%1."/>
      <w:lvlJc w:val="left"/>
      <w:pPr>
        <w:ind w:left="644" w:hanging="360"/>
      </w:pPr>
      <w:rPr>
        <w:rFonts w:hint="default"/>
      </w:rPr>
    </w:lvl>
    <w:lvl w:ilvl="1" w:tplc="1A7C5D96" w:tentative="1">
      <w:start w:val="1"/>
      <w:numFmt w:val="lowerLetter"/>
      <w:lvlText w:val="%2."/>
      <w:lvlJc w:val="left"/>
      <w:pPr>
        <w:ind w:left="1364" w:hanging="360"/>
      </w:pPr>
    </w:lvl>
    <w:lvl w:ilvl="2" w:tplc="9A2054A4" w:tentative="1">
      <w:start w:val="1"/>
      <w:numFmt w:val="lowerRoman"/>
      <w:lvlText w:val="%3."/>
      <w:lvlJc w:val="right"/>
      <w:pPr>
        <w:ind w:left="2084" w:hanging="180"/>
      </w:pPr>
    </w:lvl>
    <w:lvl w:ilvl="3" w:tplc="6CA8091C" w:tentative="1">
      <w:start w:val="1"/>
      <w:numFmt w:val="decimal"/>
      <w:lvlText w:val="%4."/>
      <w:lvlJc w:val="left"/>
      <w:pPr>
        <w:ind w:left="2804" w:hanging="360"/>
      </w:pPr>
    </w:lvl>
    <w:lvl w:ilvl="4" w:tplc="D61C9E8A" w:tentative="1">
      <w:start w:val="1"/>
      <w:numFmt w:val="lowerLetter"/>
      <w:lvlText w:val="%5."/>
      <w:lvlJc w:val="left"/>
      <w:pPr>
        <w:ind w:left="3524" w:hanging="360"/>
      </w:pPr>
    </w:lvl>
    <w:lvl w:ilvl="5" w:tplc="8424E2B0" w:tentative="1">
      <w:start w:val="1"/>
      <w:numFmt w:val="lowerRoman"/>
      <w:lvlText w:val="%6."/>
      <w:lvlJc w:val="right"/>
      <w:pPr>
        <w:ind w:left="4244" w:hanging="180"/>
      </w:pPr>
    </w:lvl>
    <w:lvl w:ilvl="6" w:tplc="F59C1EB4" w:tentative="1">
      <w:start w:val="1"/>
      <w:numFmt w:val="decimal"/>
      <w:lvlText w:val="%7."/>
      <w:lvlJc w:val="left"/>
      <w:pPr>
        <w:ind w:left="4964" w:hanging="360"/>
      </w:pPr>
    </w:lvl>
    <w:lvl w:ilvl="7" w:tplc="42B8E3FA" w:tentative="1">
      <w:start w:val="1"/>
      <w:numFmt w:val="lowerLetter"/>
      <w:lvlText w:val="%8."/>
      <w:lvlJc w:val="left"/>
      <w:pPr>
        <w:ind w:left="5684" w:hanging="360"/>
      </w:pPr>
    </w:lvl>
    <w:lvl w:ilvl="8" w:tplc="76FE666A" w:tentative="1">
      <w:start w:val="1"/>
      <w:numFmt w:val="lowerRoman"/>
      <w:lvlText w:val="%9."/>
      <w:lvlJc w:val="right"/>
      <w:pPr>
        <w:ind w:left="6404" w:hanging="180"/>
      </w:pPr>
    </w:lvl>
  </w:abstractNum>
  <w:abstractNum w:abstractNumId="16">
    <w:nsid w:val="42074114"/>
    <w:multiLevelType w:val="hybridMultilevel"/>
    <w:tmpl w:val="D99AA040"/>
    <w:lvl w:ilvl="0" w:tplc="453C8754">
      <w:start w:val="1"/>
      <w:numFmt w:val="bullet"/>
      <w:lvlText w:val="–"/>
      <w:lvlJc w:val="left"/>
      <w:pPr>
        <w:tabs>
          <w:tab w:val="num" w:pos="766"/>
        </w:tabs>
        <w:ind w:left="766" w:hanging="340"/>
      </w:pPr>
      <w:rPr>
        <w:rFonts w:ascii="Times New Roman" w:hAnsi="Times New Roman" w:hint="default"/>
      </w:rPr>
    </w:lvl>
    <w:lvl w:ilvl="1" w:tplc="041B0019" w:tentative="1">
      <w:start w:val="1"/>
      <w:numFmt w:val="bullet"/>
      <w:lvlText w:val="o"/>
      <w:lvlJc w:val="left"/>
      <w:pPr>
        <w:tabs>
          <w:tab w:val="num" w:pos="2292"/>
        </w:tabs>
        <w:ind w:left="2292" w:hanging="360"/>
      </w:pPr>
      <w:rPr>
        <w:rFonts w:ascii="Courier New" w:hAnsi="Courier New" w:hint="default"/>
      </w:rPr>
    </w:lvl>
    <w:lvl w:ilvl="2" w:tplc="041B001B" w:tentative="1">
      <w:start w:val="1"/>
      <w:numFmt w:val="bullet"/>
      <w:lvlText w:val=""/>
      <w:lvlJc w:val="left"/>
      <w:pPr>
        <w:tabs>
          <w:tab w:val="num" w:pos="3012"/>
        </w:tabs>
        <w:ind w:left="3012" w:hanging="360"/>
      </w:pPr>
      <w:rPr>
        <w:rFonts w:ascii="Wingdings" w:hAnsi="Wingdings" w:hint="default"/>
      </w:rPr>
    </w:lvl>
    <w:lvl w:ilvl="3" w:tplc="041B000F" w:tentative="1">
      <w:start w:val="1"/>
      <w:numFmt w:val="bullet"/>
      <w:lvlText w:val=""/>
      <w:lvlJc w:val="left"/>
      <w:pPr>
        <w:tabs>
          <w:tab w:val="num" w:pos="3732"/>
        </w:tabs>
        <w:ind w:left="3732" w:hanging="360"/>
      </w:pPr>
      <w:rPr>
        <w:rFonts w:ascii="Symbol" w:hAnsi="Symbol" w:hint="default"/>
      </w:rPr>
    </w:lvl>
    <w:lvl w:ilvl="4" w:tplc="041B0019" w:tentative="1">
      <w:start w:val="1"/>
      <w:numFmt w:val="bullet"/>
      <w:lvlText w:val="o"/>
      <w:lvlJc w:val="left"/>
      <w:pPr>
        <w:tabs>
          <w:tab w:val="num" w:pos="4452"/>
        </w:tabs>
        <w:ind w:left="4452" w:hanging="360"/>
      </w:pPr>
      <w:rPr>
        <w:rFonts w:ascii="Courier New" w:hAnsi="Courier New" w:hint="default"/>
      </w:rPr>
    </w:lvl>
    <w:lvl w:ilvl="5" w:tplc="041B001B" w:tentative="1">
      <w:start w:val="1"/>
      <w:numFmt w:val="bullet"/>
      <w:lvlText w:val=""/>
      <w:lvlJc w:val="left"/>
      <w:pPr>
        <w:tabs>
          <w:tab w:val="num" w:pos="5172"/>
        </w:tabs>
        <w:ind w:left="5172" w:hanging="360"/>
      </w:pPr>
      <w:rPr>
        <w:rFonts w:ascii="Wingdings" w:hAnsi="Wingdings" w:hint="default"/>
      </w:rPr>
    </w:lvl>
    <w:lvl w:ilvl="6" w:tplc="041B000F" w:tentative="1">
      <w:start w:val="1"/>
      <w:numFmt w:val="bullet"/>
      <w:lvlText w:val=""/>
      <w:lvlJc w:val="left"/>
      <w:pPr>
        <w:tabs>
          <w:tab w:val="num" w:pos="5892"/>
        </w:tabs>
        <w:ind w:left="5892" w:hanging="360"/>
      </w:pPr>
      <w:rPr>
        <w:rFonts w:ascii="Symbol" w:hAnsi="Symbol" w:hint="default"/>
      </w:rPr>
    </w:lvl>
    <w:lvl w:ilvl="7" w:tplc="041B0019" w:tentative="1">
      <w:start w:val="1"/>
      <w:numFmt w:val="bullet"/>
      <w:lvlText w:val="o"/>
      <w:lvlJc w:val="left"/>
      <w:pPr>
        <w:tabs>
          <w:tab w:val="num" w:pos="6612"/>
        </w:tabs>
        <w:ind w:left="6612" w:hanging="360"/>
      </w:pPr>
      <w:rPr>
        <w:rFonts w:ascii="Courier New" w:hAnsi="Courier New" w:hint="default"/>
      </w:rPr>
    </w:lvl>
    <w:lvl w:ilvl="8" w:tplc="041B001B" w:tentative="1">
      <w:start w:val="1"/>
      <w:numFmt w:val="bullet"/>
      <w:lvlText w:val=""/>
      <w:lvlJc w:val="left"/>
      <w:pPr>
        <w:tabs>
          <w:tab w:val="num" w:pos="7332"/>
        </w:tabs>
        <w:ind w:left="7332" w:hanging="360"/>
      </w:pPr>
      <w:rPr>
        <w:rFonts w:ascii="Wingdings" w:hAnsi="Wingdings" w:hint="default"/>
      </w:rPr>
    </w:lvl>
  </w:abstractNum>
  <w:abstractNum w:abstractNumId="17">
    <w:nsid w:val="469F03DB"/>
    <w:multiLevelType w:val="singleLevel"/>
    <w:tmpl w:val="13DC2568"/>
    <w:lvl w:ilvl="0">
      <w:start w:val="1"/>
      <w:numFmt w:val="bullet"/>
      <w:lvlText w:val=""/>
      <w:lvlJc w:val="left"/>
      <w:pPr>
        <w:tabs>
          <w:tab w:val="num" w:pos="340"/>
        </w:tabs>
        <w:ind w:left="340" w:hanging="340"/>
      </w:pPr>
      <w:rPr>
        <w:rFonts w:ascii="Symbol" w:hAnsi="Symbol" w:hint="default"/>
        <w:color w:val="auto"/>
        <w:sz w:val="22"/>
      </w:rPr>
    </w:lvl>
  </w:abstractNum>
  <w:abstractNum w:abstractNumId="18">
    <w:nsid w:val="744E2A92"/>
    <w:multiLevelType w:val="hybridMultilevel"/>
    <w:tmpl w:val="5CC8EA88"/>
    <w:lvl w:ilvl="0" w:tplc="500E8B24">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9">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1"/>
  </w:num>
  <w:num w:numId="2">
    <w:abstractNumId w:val="0"/>
    <w:lvlOverride w:ilvl="0">
      <w:lvl w:ilvl="0">
        <w:start w:val="1"/>
        <w:numFmt w:val="bullet"/>
        <w:lvlText w:val="-"/>
        <w:legacy w:legacy="1" w:legacySpace="0" w:legacyIndent="360"/>
        <w:lvlJc w:val="left"/>
        <w:pPr>
          <w:ind w:left="360" w:hanging="360"/>
        </w:pPr>
      </w:lvl>
    </w:lvlOverride>
  </w:num>
  <w:num w:numId="3">
    <w:abstractNumId w:val="8"/>
  </w:num>
  <w:num w:numId="4">
    <w:abstractNumId w:val="1"/>
  </w:num>
  <w:num w:numId="5">
    <w:abstractNumId w:val="19"/>
  </w:num>
  <w:num w:numId="6">
    <w:abstractNumId w:val="2"/>
  </w:num>
  <w:num w:numId="7">
    <w:abstractNumId w:val="17"/>
  </w:num>
  <w:num w:numId="8">
    <w:abstractNumId w:val="13"/>
  </w:num>
  <w:num w:numId="9">
    <w:abstractNumId w:val="5"/>
  </w:num>
  <w:num w:numId="10">
    <w:abstractNumId w:val="12"/>
  </w:num>
  <w:num w:numId="11">
    <w:abstractNumId w:val="7"/>
  </w:num>
  <w:num w:numId="12">
    <w:abstractNumId w:val="3"/>
  </w:num>
  <w:num w:numId="13">
    <w:abstractNumId w:val="15"/>
  </w:num>
  <w:num w:numId="14">
    <w:abstractNumId w:val="4"/>
  </w:num>
  <w:num w:numId="15">
    <w:abstractNumId w:val="16"/>
  </w:num>
  <w:num w:numId="16">
    <w:abstractNumId w:val="14"/>
  </w:num>
  <w:num w:numId="17">
    <w:abstractNumId w:val="10"/>
  </w:num>
  <w:num w:numId="18">
    <w:abstractNumId w:val="9"/>
  </w:num>
  <w:num w:numId="19">
    <w:abstractNumId w:val="20"/>
  </w:num>
  <w:num w:numId="20">
    <w:abstractNumId w:val="18"/>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hyphenationZone w:val="425"/>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A74C97"/>
    <w:rsid w:val="00002CDB"/>
    <w:rsid w:val="0000563A"/>
    <w:rsid w:val="00006212"/>
    <w:rsid w:val="000069C7"/>
    <w:rsid w:val="00014D19"/>
    <w:rsid w:val="0001708D"/>
    <w:rsid w:val="000174BF"/>
    <w:rsid w:val="00025890"/>
    <w:rsid w:val="00040312"/>
    <w:rsid w:val="00064B72"/>
    <w:rsid w:val="00074EA4"/>
    <w:rsid w:val="00082C21"/>
    <w:rsid w:val="0008303F"/>
    <w:rsid w:val="00091107"/>
    <w:rsid w:val="00094C77"/>
    <w:rsid w:val="000970F7"/>
    <w:rsid w:val="000A76E7"/>
    <w:rsid w:val="000B0B9F"/>
    <w:rsid w:val="000B5E7C"/>
    <w:rsid w:val="000B5ED9"/>
    <w:rsid w:val="000B649A"/>
    <w:rsid w:val="000B75A0"/>
    <w:rsid w:val="000C1E6E"/>
    <w:rsid w:val="000D0BBD"/>
    <w:rsid w:val="000D47B0"/>
    <w:rsid w:val="000E09A5"/>
    <w:rsid w:val="000E53AF"/>
    <w:rsid w:val="0010410C"/>
    <w:rsid w:val="001064FB"/>
    <w:rsid w:val="00110F64"/>
    <w:rsid w:val="00111826"/>
    <w:rsid w:val="001132EE"/>
    <w:rsid w:val="00116D2C"/>
    <w:rsid w:val="00131591"/>
    <w:rsid w:val="001378FA"/>
    <w:rsid w:val="00143EFB"/>
    <w:rsid w:val="0014643C"/>
    <w:rsid w:val="00154418"/>
    <w:rsid w:val="00165079"/>
    <w:rsid w:val="0016518D"/>
    <w:rsid w:val="00171229"/>
    <w:rsid w:val="00173C53"/>
    <w:rsid w:val="00175AEF"/>
    <w:rsid w:val="00177F3F"/>
    <w:rsid w:val="00180A1F"/>
    <w:rsid w:val="00181E19"/>
    <w:rsid w:val="00182964"/>
    <w:rsid w:val="00187A39"/>
    <w:rsid w:val="001A6351"/>
    <w:rsid w:val="001B7159"/>
    <w:rsid w:val="001B7BFD"/>
    <w:rsid w:val="001C3FD8"/>
    <w:rsid w:val="001C6CB2"/>
    <w:rsid w:val="001E46A1"/>
    <w:rsid w:val="001E5997"/>
    <w:rsid w:val="001F170E"/>
    <w:rsid w:val="001F6364"/>
    <w:rsid w:val="001F7795"/>
    <w:rsid w:val="00207D5A"/>
    <w:rsid w:val="00213ABF"/>
    <w:rsid w:val="002154F0"/>
    <w:rsid w:val="00216BF1"/>
    <w:rsid w:val="00224F20"/>
    <w:rsid w:val="002357B5"/>
    <w:rsid w:val="00244661"/>
    <w:rsid w:val="00246110"/>
    <w:rsid w:val="002547F1"/>
    <w:rsid w:val="00255C22"/>
    <w:rsid w:val="00261432"/>
    <w:rsid w:val="00261C26"/>
    <w:rsid w:val="00262C26"/>
    <w:rsid w:val="0027074C"/>
    <w:rsid w:val="00273D9E"/>
    <w:rsid w:val="0028625F"/>
    <w:rsid w:val="00295B68"/>
    <w:rsid w:val="002966AF"/>
    <w:rsid w:val="002A71D0"/>
    <w:rsid w:val="002B3975"/>
    <w:rsid w:val="002C651E"/>
    <w:rsid w:val="002E13B5"/>
    <w:rsid w:val="002E1858"/>
    <w:rsid w:val="002F73F0"/>
    <w:rsid w:val="00304343"/>
    <w:rsid w:val="00316C5C"/>
    <w:rsid w:val="0032209B"/>
    <w:rsid w:val="003278F8"/>
    <w:rsid w:val="003305DE"/>
    <w:rsid w:val="00331FE7"/>
    <w:rsid w:val="0033387D"/>
    <w:rsid w:val="003347D1"/>
    <w:rsid w:val="00340A95"/>
    <w:rsid w:val="00341F33"/>
    <w:rsid w:val="00343B8D"/>
    <w:rsid w:val="003503B6"/>
    <w:rsid w:val="00355D68"/>
    <w:rsid w:val="00361101"/>
    <w:rsid w:val="003635CD"/>
    <w:rsid w:val="00373D5E"/>
    <w:rsid w:val="003834E7"/>
    <w:rsid w:val="003860BE"/>
    <w:rsid w:val="003877B9"/>
    <w:rsid w:val="003904F9"/>
    <w:rsid w:val="00391B7E"/>
    <w:rsid w:val="0039321A"/>
    <w:rsid w:val="003D7B98"/>
    <w:rsid w:val="003E121B"/>
    <w:rsid w:val="003E5F8B"/>
    <w:rsid w:val="003E662D"/>
    <w:rsid w:val="003F04CF"/>
    <w:rsid w:val="003F4250"/>
    <w:rsid w:val="003F7E47"/>
    <w:rsid w:val="00406A3F"/>
    <w:rsid w:val="00417A8D"/>
    <w:rsid w:val="0042770E"/>
    <w:rsid w:val="00435CE5"/>
    <w:rsid w:val="00437E6B"/>
    <w:rsid w:val="004507A6"/>
    <w:rsid w:val="00453A08"/>
    <w:rsid w:val="00453F00"/>
    <w:rsid w:val="00454F3A"/>
    <w:rsid w:val="00463578"/>
    <w:rsid w:val="00470127"/>
    <w:rsid w:val="00483D8E"/>
    <w:rsid w:val="00487C14"/>
    <w:rsid w:val="00490486"/>
    <w:rsid w:val="004A0650"/>
    <w:rsid w:val="004B4F1F"/>
    <w:rsid w:val="004B6ADB"/>
    <w:rsid w:val="004C0019"/>
    <w:rsid w:val="004C15C0"/>
    <w:rsid w:val="004D00B4"/>
    <w:rsid w:val="004D7E5D"/>
    <w:rsid w:val="004E14B4"/>
    <w:rsid w:val="004E4E9F"/>
    <w:rsid w:val="004F263A"/>
    <w:rsid w:val="004F6197"/>
    <w:rsid w:val="00506FDB"/>
    <w:rsid w:val="0051330E"/>
    <w:rsid w:val="005143AB"/>
    <w:rsid w:val="00533202"/>
    <w:rsid w:val="0053434D"/>
    <w:rsid w:val="00540CEF"/>
    <w:rsid w:val="0054788F"/>
    <w:rsid w:val="0055301D"/>
    <w:rsid w:val="00553572"/>
    <w:rsid w:val="005635B0"/>
    <w:rsid w:val="005650A1"/>
    <w:rsid w:val="00570B32"/>
    <w:rsid w:val="00574DAF"/>
    <w:rsid w:val="00575216"/>
    <w:rsid w:val="005942F4"/>
    <w:rsid w:val="005949F9"/>
    <w:rsid w:val="005954B0"/>
    <w:rsid w:val="00595ECE"/>
    <w:rsid w:val="00597756"/>
    <w:rsid w:val="005A182C"/>
    <w:rsid w:val="005B0800"/>
    <w:rsid w:val="005B72DA"/>
    <w:rsid w:val="005C0F85"/>
    <w:rsid w:val="005D4AE7"/>
    <w:rsid w:val="005D5B08"/>
    <w:rsid w:val="005D6360"/>
    <w:rsid w:val="005E7565"/>
    <w:rsid w:val="005F178C"/>
    <w:rsid w:val="005F4FB8"/>
    <w:rsid w:val="005F5032"/>
    <w:rsid w:val="00607EF4"/>
    <w:rsid w:val="00613D86"/>
    <w:rsid w:val="00622788"/>
    <w:rsid w:val="00626D09"/>
    <w:rsid w:val="00631253"/>
    <w:rsid w:val="00644E96"/>
    <w:rsid w:val="00650568"/>
    <w:rsid w:val="0065350D"/>
    <w:rsid w:val="006539D8"/>
    <w:rsid w:val="0066172D"/>
    <w:rsid w:val="00664639"/>
    <w:rsid w:val="00665A3D"/>
    <w:rsid w:val="00665A76"/>
    <w:rsid w:val="00665A7A"/>
    <w:rsid w:val="00666061"/>
    <w:rsid w:val="00667989"/>
    <w:rsid w:val="006710D3"/>
    <w:rsid w:val="00671637"/>
    <w:rsid w:val="00672A01"/>
    <w:rsid w:val="00674599"/>
    <w:rsid w:val="0067519C"/>
    <w:rsid w:val="006766F9"/>
    <w:rsid w:val="00677DE9"/>
    <w:rsid w:val="00685B5E"/>
    <w:rsid w:val="00690479"/>
    <w:rsid w:val="00690B48"/>
    <w:rsid w:val="006968D7"/>
    <w:rsid w:val="006976A6"/>
    <w:rsid w:val="006A0598"/>
    <w:rsid w:val="006A7C3E"/>
    <w:rsid w:val="006A7CF4"/>
    <w:rsid w:val="006B4E3C"/>
    <w:rsid w:val="006B562B"/>
    <w:rsid w:val="006C0F71"/>
    <w:rsid w:val="006C1C46"/>
    <w:rsid w:val="006C4CB3"/>
    <w:rsid w:val="006C63F7"/>
    <w:rsid w:val="006D40E8"/>
    <w:rsid w:val="006F4761"/>
    <w:rsid w:val="006F61B3"/>
    <w:rsid w:val="0070236D"/>
    <w:rsid w:val="00703729"/>
    <w:rsid w:val="0071311D"/>
    <w:rsid w:val="0071356C"/>
    <w:rsid w:val="007343AF"/>
    <w:rsid w:val="007503B3"/>
    <w:rsid w:val="00752453"/>
    <w:rsid w:val="007526AB"/>
    <w:rsid w:val="00757F62"/>
    <w:rsid w:val="00761B4E"/>
    <w:rsid w:val="00771B6B"/>
    <w:rsid w:val="00774AB4"/>
    <w:rsid w:val="00776797"/>
    <w:rsid w:val="00791E76"/>
    <w:rsid w:val="00792F6A"/>
    <w:rsid w:val="00795116"/>
    <w:rsid w:val="007A0CAB"/>
    <w:rsid w:val="007A4C52"/>
    <w:rsid w:val="007A4F06"/>
    <w:rsid w:val="007B35E6"/>
    <w:rsid w:val="007C1A39"/>
    <w:rsid w:val="007C2C01"/>
    <w:rsid w:val="007C2FCE"/>
    <w:rsid w:val="007C4251"/>
    <w:rsid w:val="007C6DD9"/>
    <w:rsid w:val="007D098D"/>
    <w:rsid w:val="007D1E1E"/>
    <w:rsid w:val="007D69FE"/>
    <w:rsid w:val="007E7E29"/>
    <w:rsid w:val="00804899"/>
    <w:rsid w:val="0081157F"/>
    <w:rsid w:val="008128C9"/>
    <w:rsid w:val="008153FA"/>
    <w:rsid w:val="00820D6B"/>
    <w:rsid w:val="0082155F"/>
    <w:rsid w:val="00821F95"/>
    <w:rsid w:val="0082210F"/>
    <w:rsid w:val="00823D1E"/>
    <w:rsid w:val="00825FC9"/>
    <w:rsid w:val="008279A1"/>
    <w:rsid w:val="00831248"/>
    <w:rsid w:val="0083230F"/>
    <w:rsid w:val="0083450E"/>
    <w:rsid w:val="008371A6"/>
    <w:rsid w:val="008456C4"/>
    <w:rsid w:val="00845857"/>
    <w:rsid w:val="008506AE"/>
    <w:rsid w:val="00856235"/>
    <w:rsid w:val="0086285C"/>
    <w:rsid w:val="008668ED"/>
    <w:rsid w:val="00870427"/>
    <w:rsid w:val="008861D6"/>
    <w:rsid w:val="00887676"/>
    <w:rsid w:val="00891CF0"/>
    <w:rsid w:val="008925D0"/>
    <w:rsid w:val="008A1D89"/>
    <w:rsid w:val="008A274E"/>
    <w:rsid w:val="008A6203"/>
    <w:rsid w:val="008A6410"/>
    <w:rsid w:val="008A6D77"/>
    <w:rsid w:val="008B31A6"/>
    <w:rsid w:val="008C6402"/>
    <w:rsid w:val="008C734A"/>
    <w:rsid w:val="008D4AAB"/>
    <w:rsid w:val="008E5C90"/>
    <w:rsid w:val="008F65E7"/>
    <w:rsid w:val="008F6819"/>
    <w:rsid w:val="00900C40"/>
    <w:rsid w:val="009013DE"/>
    <w:rsid w:val="00904A7F"/>
    <w:rsid w:val="009106FF"/>
    <w:rsid w:val="0091675D"/>
    <w:rsid w:val="0092333D"/>
    <w:rsid w:val="00923D9B"/>
    <w:rsid w:val="00925D39"/>
    <w:rsid w:val="0093016C"/>
    <w:rsid w:val="0094614E"/>
    <w:rsid w:val="00953577"/>
    <w:rsid w:val="00955278"/>
    <w:rsid w:val="00956464"/>
    <w:rsid w:val="009564AB"/>
    <w:rsid w:val="00956F55"/>
    <w:rsid w:val="009702F4"/>
    <w:rsid w:val="00982269"/>
    <w:rsid w:val="00983C9F"/>
    <w:rsid w:val="00984806"/>
    <w:rsid w:val="00997FFB"/>
    <w:rsid w:val="009A26B6"/>
    <w:rsid w:val="009B3489"/>
    <w:rsid w:val="009D349B"/>
    <w:rsid w:val="009D426B"/>
    <w:rsid w:val="009F6912"/>
    <w:rsid w:val="00A00A06"/>
    <w:rsid w:val="00A01863"/>
    <w:rsid w:val="00A07FD8"/>
    <w:rsid w:val="00A14E19"/>
    <w:rsid w:val="00A16AA1"/>
    <w:rsid w:val="00A24F2D"/>
    <w:rsid w:val="00A25273"/>
    <w:rsid w:val="00A25F9B"/>
    <w:rsid w:val="00A35EAF"/>
    <w:rsid w:val="00A37BF9"/>
    <w:rsid w:val="00A404A6"/>
    <w:rsid w:val="00A454DD"/>
    <w:rsid w:val="00A4705E"/>
    <w:rsid w:val="00A47A23"/>
    <w:rsid w:val="00A51CFC"/>
    <w:rsid w:val="00A527AB"/>
    <w:rsid w:val="00A6696E"/>
    <w:rsid w:val="00A7078C"/>
    <w:rsid w:val="00A74C97"/>
    <w:rsid w:val="00A7648D"/>
    <w:rsid w:val="00A83C9A"/>
    <w:rsid w:val="00AA334A"/>
    <w:rsid w:val="00AA393A"/>
    <w:rsid w:val="00AA5D21"/>
    <w:rsid w:val="00AB6F4C"/>
    <w:rsid w:val="00AC5748"/>
    <w:rsid w:val="00AD5D1E"/>
    <w:rsid w:val="00AD6DD7"/>
    <w:rsid w:val="00AE0747"/>
    <w:rsid w:val="00AF09DD"/>
    <w:rsid w:val="00AF41E4"/>
    <w:rsid w:val="00B00032"/>
    <w:rsid w:val="00B04ACD"/>
    <w:rsid w:val="00B14F19"/>
    <w:rsid w:val="00B16799"/>
    <w:rsid w:val="00B2388C"/>
    <w:rsid w:val="00B408FE"/>
    <w:rsid w:val="00B40C31"/>
    <w:rsid w:val="00B431C0"/>
    <w:rsid w:val="00B45333"/>
    <w:rsid w:val="00B45D54"/>
    <w:rsid w:val="00B57539"/>
    <w:rsid w:val="00B629CB"/>
    <w:rsid w:val="00B63C52"/>
    <w:rsid w:val="00B63D82"/>
    <w:rsid w:val="00B65C99"/>
    <w:rsid w:val="00B719F9"/>
    <w:rsid w:val="00B7546D"/>
    <w:rsid w:val="00B77129"/>
    <w:rsid w:val="00B81D43"/>
    <w:rsid w:val="00B8278A"/>
    <w:rsid w:val="00B90A67"/>
    <w:rsid w:val="00B93F28"/>
    <w:rsid w:val="00B95835"/>
    <w:rsid w:val="00BA4094"/>
    <w:rsid w:val="00BC63C5"/>
    <w:rsid w:val="00BD4666"/>
    <w:rsid w:val="00BD6DAD"/>
    <w:rsid w:val="00BE1890"/>
    <w:rsid w:val="00BE2BF3"/>
    <w:rsid w:val="00C06E25"/>
    <w:rsid w:val="00C104A3"/>
    <w:rsid w:val="00C13D4B"/>
    <w:rsid w:val="00C2131A"/>
    <w:rsid w:val="00C24C39"/>
    <w:rsid w:val="00C25256"/>
    <w:rsid w:val="00C401AD"/>
    <w:rsid w:val="00C40EB4"/>
    <w:rsid w:val="00C451B2"/>
    <w:rsid w:val="00C46925"/>
    <w:rsid w:val="00C510B4"/>
    <w:rsid w:val="00C56493"/>
    <w:rsid w:val="00C6441D"/>
    <w:rsid w:val="00C70A39"/>
    <w:rsid w:val="00C7337B"/>
    <w:rsid w:val="00C743EA"/>
    <w:rsid w:val="00C77D40"/>
    <w:rsid w:val="00C85279"/>
    <w:rsid w:val="00C85BCA"/>
    <w:rsid w:val="00C954AC"/>
    <w:rsid w:val="00CA13CA"/>
    <w:rsid w:val="00CA3732"/>
    <w:rsid w:val="00CA3F62"/>
    <w:rsid w:val="00CB05AF"/>
    <w:rsid w:val="00CB311D"/>
    <w:rsid w:val="00CB4329"/>
    <w:rsid w:val="00CB6B5B"/>
    <w:rsid w:val="00CC29FF"/>
    <w:rsid w:val="00CC4170"/>
    <w:rsid w:val="00CD1065"/>
    <w:rsid w:val="00CD7735"/>
    <w:rsid w:val="00CD7D2E"/>
    <w:rsid w:val="00CE0E21"/>
    <w:rsid w:val="00CE4825"/>
    <w:rsid w:val="00CF1912"/>
    <w:rsid w:val="00CF6677"/>
    <w:rsid w:val="00CF7E17"/>
    <w:rsid w:val="00D018B4"/>
    <w:rsid w:val="00D028CE"/>
    <w:rsid w:val="00D02C9B"/>
    <w:rsid w:val="00D03248"/>
    <w:rsid w:val="00D0797D"/>
    <w:rsid w:val="00D1340D"/>
    <w:rsid w:val="00D40D8B"/>
    <w:rsid w:val="00D42477"/>
    <w:rsid w:val="00D45522"/>
    <w:rsid w:val="00D465A1"/>
    <w:rsid w:val="00D47B7D"/>
    <w:rsid w:val="00D51403"/>
    <w:rsid w:val="00D52464"/>
    <w:rsid w:val="00D5510A"/>
    <w:rsid w:val="00D56AFE"/>
    <w:rsid w:val="00D577B5"/>
    <w:rsid w:val="00D706A3"/>
    <w:rsid w:val="00D70E6D"/>
    <w:rsid w:val="00D75700"/>
    <w:rsid w:val="00D83496"/>
    <w:rsid w:val="00D90AF3"/>
    <w:rsid w:val="00D9104C"/>
    <w:rsid w:val="00D9347A"/>
    <w:rsid w:val="00D9522A"/>
    <w:rsid w:val="00DA33D8"/>
    <w:rsid w:val="00DC09D9"/>
    <w:rsid w:val="00DC141F"/>
    <w:rsid w:val="00DC32CA"/>
    <w:rsid w:val="00DC6262"/>
    <w:rsid w:val="00DD7A7F"/>
    <w:rsid w:val="00DD7E68"/>
    <w:rsid w:val="00DE4ADE"/>
    <w:rsid w:val="00DE6872"/>
    <w:rsid w:val="00DF197A"/>
    <w:rsid w:val="00DF347A"/>
    <w:rsid w:val="00DF4765"/>
    <w:rsid w:val="00E03D5B"/>
    <w:rsid w:val="00E03F32"/>
    <w:rsid w:val="00E07302"/>
    <w:rsid w:val="00E20FCC"/>
    <w:rsid w:val="00E23F4D"/>
    <w:rsid w:val="00E24822"/>
    <w:rsid w:val="00E27A9E"/>
    <w:rsid w:val="00E30999"/>
    <w:rsid w:val="00E42603"/>
    <w:rsid w:val="00E4623F"/>
    <w:rsid w:val="00E56976"/>
    <w:rsid w:val="00E80C51"/>
    <w:rsid w:val="00E861CC"/>
    <w:rsid w:val="00E87337"/>
    <w:rsid w:val="00E92A1A"/>
    <w:rsid w:val="00E97AA0"/>
    <w:rsid w:val="00EA1F65"/>
    <w:rsid w:val="00EA4922"/>
    <w:rsid w:val="00EB12A0"/>
    <w:rsid w:val="00EB5022"/>
    <w:rsid w:val="00EB620D"/>
    <w:rsid w:val="00EB65A7"/>
    <w:rsid w:val="00EC360A"/>
    <w:rsid w:val="00EC79A9"/>
    <w:rsid w:val="00ED6E70"/>
    <w:rsid w:val="00ED79A7"/>
    <w:rsid w:val="00EE2E5B"/>
    <w:rsid w:val="00EE5B97"/>
    <w:rsid w:val="00EF7CD4"/>
    <w:rsid w:val="00F007C8"/>
    <w:rsid w:val="00F130DD"/>
    <w:rsid w:val="00F209A1"/>
    <w:rsid w:val="00F2268E"/>
    <w:rsid w:val="00F25B75"/>
    <w:rsid w:val="00F3376A"/>
    <w:rsid w:val="00F41507"/>
    <w:rsid w:val="00F45DA9"/>
    <w:rsid w:val="00F517C8"/>
    <w:rsid w:val="00F64530"/>
    <w:rsid w:val="00F72368"/>
    <w:rsid w:val="00F81219"/>
    <w:rsid w:val="00F83E42"/>
    <w:rsid w:val="00F85964"/>
    <w:rsid w:val="00F871D9"/>
    <w:rsid w:val="00F90DC5"/>
    <w:rsid w:val="00F95178"/>
    <w:rsid w:val="00F978E0"/>
    <w:rsid w:val="00FA3006"/>
    <w:rsid w:val="00FA4519"/>
    <w:rsid w:val="00FA79EE"/>
    <w:rsid w:val="00FB6107"/>
    <w:rsid w:val="00FC01BE"/>
    <w:rsid w:val="00FC1896"/>
    <w:rsid w:val="00FC3BFE"/>
    <w:rsid w:val="00FC4C97"/>
    <w:rsid w:val="00FD0F77"/>
    <w:rsid w:val="00FD4DC8"/>
    <w:rsid w:val="00FD5669"/>
    <w:rsid w:val="00FD6FA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81E76292-7112-49F0-A551-CE6B35C66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1107"/>
    <w:pPr>
      <w:spacing w:after="200" w:line="276" w:lineRule="auto"/>
      <w:jc w:val="center"/>
    </w:pPr>
    <w:rPr>
      <w:sz w:val="22"/>
      <w:szCs w:val="22"/>
      <w:lang w:eastAsia="en-US"/>
    </w:rPr>
  </w:style>
  <w:style w:type="paragraph" w:styleId="Heading1">
    <w:name w:val="heading 1"/>
    <w:basedOn w:val="Normal"/>
    <w:next w:val="Normal"/>
    <w:link w:val="Heading1Char"/>
    <w:uiPriority w:val="9"/>
    <w:qFormat/>
    <w:rsid w:val="00FA79EE"/>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nhideWhenUsed/>
    <w:qFormat/>
    <w:rsid w:val="00FA79EE"/>
    <w:pPr>
      <w:keepNext/>
      <w:spacing w:before="240" w:after="60"/>
      <w:outlineLvl w:val="1"/>
    </w:pPr>
    <w:rPr>
      <w:rFonts w:ascii="Cambria" w:eastAsia="Times New Roman" w:hAnsi="Cambria"/>
      <w:b/>
      <w:bCs/>
      <w:i/>
      <w:iCs/>
      <w:sz w:val="28"/>
      <w:szCs w:val="28"/>
    </w:rPr>
  </w:style>
  <w:style w:type="paragraph" w:styleId="Heading6">
    <w:name w:val="heading 6"/>
    <w:basedOn w:val="Normal"/>
    <w:next w:val="Normal"/>
    <w:link w:val="Heading6Char"/>
    <w:qFormat/>
    <w:rsid w:val="00597756"/>
    <w:pPr>
      <w:keepNext/>
      <w:spacing w:after="0" w:line="240" w:lineRule="auto"/>
      <w:jc w:val="left"/>
      <w:outlineLvl w:val="5"/>
    </w:pPr>
    <w:rPr>
      <w:rFonts w:ascii="Times New Roman" w:eastAsia="Times New Roman" w:hAnsi="Times New Roman"/>
      <w:b/>
      <w:caps/>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03F32"/>
    <w:pPr>
      <w:tabs>
        <w:tab w:val="center" w:pos="4536"/>
        <w:tab w:val="right" w:pos="9072"/>
      </w:tabs>
    </w:pPr>
  </w:style>
  <w:style w:type="character" w:customStyle="1" w:styleId="HeaderChar">
    <w:name w:val="Header Char"/>
    <w:basedOn w:val="DefaultParagraphFont"/>
    <w:link w:val="Header"/>
    <w:rsid w:val="00E03F32"/>
  </w:style>
  <w:style w:type="paragraph" w:styleId="Footer">
    <w:name w:val="footer"/>
    <w:basedOn w:val="Normal"/>
    <w:link w:val="FooterChar"/>
    <w:uiPriority w:val="99"/>
    <w:unhideWhenUsed/>
    <w:rsid w:val="00E03F32"/>
    <w:pPr>
      <w:tabs>
        <w:tab w:val="center" w:pos="4536"/>
        <w:tab w:val="right" w:pos="9072"/>
      </w:tabs>
    </w:pPr>
  </w:style>
  <w:style w:type="character" w:customStyle="1" w:styleId="FooterChar">
    <w:name w:val="Footer Char"/>
    <w:basedOn w:val="DefaultParagraphFont"/>
    <w:link w:val="Footer"/>
    <w:uiPriority w:val="99"/>
    <w:rsid w:val="00E03F32"/>
  </w:style>
  <w:style w:type="paragraph" w:styleId="BalloonText">
    <w:name w:val="Balloon Text"/>
    <w:basedOn w:val="Normal"/>
    <w:link w:val="BalloonTextChar"/>
    <w:uiPriority w:val="99"/>
    <w:semiHidden/>
    <w:unhideWhenUsed/>
    <w:rsid w:val="008A27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274E"/>
    <w:rPr>
      <w:rFonts w:ascii="Tahoma" w:hAnsi="Tahoma" w:cs="Tahoma"/>
      <w:sz w:val="16"/>
      <w:szCs w:val="16"/>
    </w:rPr>
  </w:style>
  <w:style w:type="character" w:customStyle="1" w:styleId="Heading6Char">
    <w:name w:val="Heading 6 Char"/>
    <w:basedOn w:val="DefaultParagraphFont"/>
    <w:link w:val="Heading6"/>
    <w:rsid w:val="00597756"/>
    <w:rPr>
      <w:rFonts w:ascii="Times New Roman" w:eastAsia="Times New Roman" w:hAnsi="Times New Roman"/>
      <w:b/>
      <w:caps/>
      <w:sz w:val="32"/>
      <w:lang w:eastAsia="en-US"/>
    </w:rPr>
  </w:style>
  <w:style w:type="paragraph" w:styleId="BodyText">
    <w:name w:val="Body Text"/>
    <w:basedOn w:val="Normal"/>
    <w:link w:val="BodyTextChar"/>
    <w:rsid w:val="00597756"/>
    <w:pPr>
      <w:spacing w:after="0" w:line="240" w:lineRule="auto"/>
      <w:ind w:left="426"/>
      <w:jc w:val="both"/>
    </w:pPr>
    <w:rPr>
      <w:rFonts w:ascii="Times New Roman" w:eastAsia="Times New Roman" w:hAnsi="Times New Roman"/>
      <w:sz w:val="18"/>
      <w:szCs w:val="20"/>
    </w:rPr>
  </w:style>
  <w:style w:type="character" w:customStyle="1" w:styleId="BodyTextChar">
    <w:name w:val="Body Text Char"/>
    <w:basedOn w:val="DefaultParagraphFont"/>
    <w:link w:val="BodyText"/>
    <w:rsid w:val="00597756"/>
    <w:rPr>
      <w:rFonts w:ascii="Times New Roman" w:eastAsia="Times New Roman" w:hAnsi="Times New Roman"/>
      <w:sz w:val="18"/>
      <w:lang w:eastAsia="en-US"/>
    </w:rPr>
  </w:style>
  <w:style w:type="paragraph" w:customStyle="1" w:styleId="Uvod">
    <w:name w:val="Uvod"/>
    <w:basedOn w:val="Normal"/>
    <w:rsid w:val="00597756"/>
    <w:pPr>
      <w:spacing w:after="0" w:line="240" w:lineRule="auto"/>
      <w:ind w:left="284" w:hanging="284"/>
      <w:jc w:val="both"/>
    </w:pPr>
    <w:rPr>
      <w:rFonts w:ascii="Times New Roman" w:eastAsia="Times New Roman" w:hAnsi="Times New Roman"/>
      <w:szCs w:val="20"/>
    </w:rPr>
  </w:style>
  <w:style w:type="paragraph" w:styleId="ListParagraph">
    <w:name w:val="List Paragraph"/>
    <w:basedOn w:val="Normal"/>
    <w:qFormat/>
    <w:rsid w:val="00597756"/>
    <w:pPr>
      <w:spacing w:after="0" w:line="240" w:lineRule="auto"/>
      <w:ind w:left="708"/>
      <w:jc w:val="left"/>
    </w:pPr>
    <w:rPr>
      <w:rFonts w:ascii="Times New Roman" w:eastAsia="Times New Roman" w:hAnsi="Times New Roman"/>
      <w:sz w:val="20"/>
      <w:szCs w:val="20"/>
    </w:rPr>
  </w:style>
  <w:style w:type="character" w:customStyle="1" w:styleId="Heading1Char">
    <w:name w:val="Heading 1 Char"/>
    <w:basedOn w:val="DefaultParagraphFont"/>
    <w:link w:val="Heading1"/>
    <w:uiPriority w:val="9"/>
    <w:rsid w:val="00FA79EE"/>
    <w:rPr>
      <w:rFonts w:ascii="Cambria" w:eastAsia="Times New Roman" w:hAnsi="Cambria" w:cs="Times New Roman"/>
      <w:b/>
      <w:bCs/>
      <w:kern w:val="32"/>
      <w:sz w:val="32"/>
      <w:szCs w:val="32"/>
      <w:lang w:eastAsia="en-US"/>
    </w:rPr>
  </w:style>
  <w:style w:type="character" w:customStyle="1" w:styleId="Heading2Char">
    <w:name w:val="Heading 2 Char"/>
    <w:basedOn w:val="DefaultParagraphFont"/>
    <w:link w:val="Heading2"/>
    <w:uiPriority w:val="9"/>
    <w:semiHidden/>
    <w:rsid w:val="00FA79EE"/>
    <w:rPr>
      <w:rFonts w:ascii="Cambria" w:eastAsia="Times New Roman" w:hAnsi="Cambria" w:cs="Times New Roman"/>
      <w:b/>
      <w:bCs/>
      <w:i/>
      <w:iCs/>
      <w:sz w:val="28"/>
      <w:szCs w:val="28"/>
      <w:lang w:eastAsia="en-US"/>
    </w:rPr>
  </w:style>
  <w:style w:type="paragraph" w:customStyle="1" w:styleId="Pismenka">
    <w:name w:val="Pismenka"/>
    <w:basedOn w:val="BodyText"/>
    <w:rsid w:val="00A00A06"/>
    <w:pPr>
      <w:numPr>
        <w:numId w:val="5"/>
      </w:numPr>
      <w:tabs>
        <w:tab w:val="clear" w:pos="360"/>
        <w:tab w:val="num" w:pos="426"/>
      </w:tabs>
      <w:ind w:hanging="426"/>
    </w:pPr>
    <w:rPr>
      <w:b/>
    </w:rPr>
  </w:style>
  <w:style w:type="paragraph" w:customStyle="1" w:styleId="Tabulka">
    <w:name w:val="Tabulka"/>
    <w:basedOn w:val="Normal"/>
    <w:rsid w:val="00A00A06"/>
    <w:pPr>
      <w:spacing w:after="0" w:line="240" w:lineRule="auto"/>
      <w:jc w:val="left"/>
    </w:pPr>
    <w:rPr>
      <w:rFonts w:ascii="Times New Roman" w:eastAsia="Times New Roman" w:hAnsi="Times New Roman"/>
      <w:color w:val="000000"/>
      <w:sz w:val="18"/>
      <w:szCs w:val="20"/>
    </w:rPr>
  </w:style>
  <w:style w:type="paragraph" w:styleId="DocumentMap">
    <w:name w:val="Document Map"/>
    <w:basedOn w:val="Normal"/>
    <w:link w:val="DocumentMapChar"/>
    <w:uiPriority w:val="99"/>
    <w:semiHidden/>
    <w:unhideWhenUsed/>
    <w:rsid w:val="0053434D"/>
    <w:rPr>
      <w:rFonts w:ascii="Tahoma" w:hAnsi="Tahoma" w:cs="Tahoma"/>
      <w:sz w:val="16"/>
      <w:szCs w:val="16"/>
    </w:rPr>
  </w:style>
  <w:style w:type="character" w:customStyle="1" w:styleId="DocumentMapChar">
    <w:name w:val="Document Map Char"/>
    <w:basedOn w:val="DefaultParagraphFont"/>
    <w:link w:val="DocumentMap"/>
    <w:uiPriority w:val="99"/>
    <w:semiHidden/>
    <w:rsid w:val="0053434D"/>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3806303">
      <w:bodyDiv w:val="1"/>
      <w:marLeft w:val="0"/>
      <w:marRight w:val="0"/>
      <w:marTop w:val="0"/>
      <w:marBottom w:val="0"/>
      <w:divBdr>
        <w:top w:val="none" w:sz="0" w:space="0" w:color="auto"/>
        <w:left w:val="none" w:sz="0" w:space="0" w:color="auto"/>
        <w:bottom w:val="none" w:sz="0" w:space="0" w:color="auto"/>
        <w:right w:val="none" w:sz="0" w:space="0" w:color="auto"/>
      </w:divBdr>
    </w:div>
    <w:div w:id="355695234">
      <w:bodyDiv w:val="1"/>
      <w:marLeft w:val="0"/>
      <w:marRight w:val="0"/>
      <w:marTop w:val="0"/>
      <w:marBottom w:val="0"/>
      <w:divBdr>
        <w:top w:val="none" w:sz="0" w:space="0" w:color="auto"/>
        <w:left w:val="none" w:sz="0" w:space="0" w:color="auto"/>
        <w:bottom w:val="none" w:sz="0" w:space="0" w:color="auto"/>
        <w:right w:val="none" w:sz="0" w:space="0" w:color="auto"/>
      </w:divBdr>
    </w:div>
    <w:div w:id="368382664">
      <w:bodyDiv w:val="1"/>
      <w:marLeft w:val="0"/>
      <w:marRight w:val="0"/>
      <w:marTop w:val="0"/>
      <w:marBottom w:val="0"/>
      <w:divBdr>
        <w:top w:val="none" w:sz="0" w:space="0" w:color="auto"/>
        <w:left w:val="none" w:sz="0" w:space="0" w:color="auto"/>
        <w:bottom w:val="none" w:sz="0" w:space="0" w:color="auto"/>
        <w:right w:val="none" w:sz="0" w:space="0" w:color="auto"/>
      </w:divBdr>
    </w:div>
    <w:div w:id="1067148913">
      <w:bodyDiv w:val="1"/>
      <w:marLeft w:val="0"/>
      <w:marRight w:val="0"/>
      <w:marTop w:val="0"/>
      <w:marBottom w:val="0"/>
      <w:divBdr>
        <w:top w:val="none" w:sz="0" w:space="0" w:color="auto"/>
        <w:left w:val="none" w:sz="0" w:space="0" w:color="auto"/>
        <w:bottom w:val="none" w:sz="0" w:space="0" w:color="auto"/>
        <w:right w:val="none" w:sz="0" w:space="0" w:color="auto"/>
      </w:divBdr>
    </w:div>
    <w:div w:id="1555972010">
      <w:bodyDiv w:val="1"/>
      <w:marLeft w:val="0"/>
      <w:marRight w:val="0"/>
      <w:marTop w:val="0"/>
      <w:marBottom w:val="0"/>
      <w:divBdr>
        <w:top w:val="none" w:sz="0" w:space="0" w:color="auto"/>
        <w:left w:val="none" w:sz="0" w:space="0" w:color="auto"/>
        <w:bottom w:val="none" w:sz="0" w:space="0" w:color="auto"/>
        <w:right w:val="none" w:sz="0" w:space="0" w:color="auto"/>
      </w:divBdr>
    </w:div>
    <w:div w:id="1797288105">
      <w:bodyDiv w:val="1"/>
      <w:marLeft w:val="0"/>
      <w:marRight w:val="0"/>
      <w:marTop w:val="0"/>
      <w:marBottom w:val="0"/>
      <w:divBdr>
        <w:top w:val="none" w:sz="0" w:space="0" w:color="auto"/>
        <w:left w:val="none" w:sz="0" w:space="0" w:color="auto"/>
        <w:bottom w:val="none" w:sz="0" w:space="0" w:color="auto"/>
        <w:right w:val="none" w:sz="0" w:space="0" w:color="auto"/>
      </w:divBdr>
    </w:div>
    <w:div w:id="1827936965">
      <w:bodyDiv w:val="1"/>
      <w:marLeft w:val="0"/>
      <w:marRight w:val="0"/>
      <w:marTop w:val="0"/>
      <w:marBottom w:val="0"/>
      <w:divBdr>
        <w:top w:val="none" w:sz="0" w:space="0" w:color="auto"/>
        <w:left w:val="none" w:sz="0" w:space="0" w:color="auto"/>
        <w:bottom w:val="none" w:sz="0" w:space="0" w:color="auto"/>
        <w:right w:val="none" w:sz="0" w:space="0" w:color="auto"/>
      </w:divBdr>
    </w:div>
    <w:div w:id="2052151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oleObject" Target="embeddings/Microsoft_Excel_97-2003_Worksheet6.xls"/><Relationship Id="rId39" Type="http://schemas.openxmlformats.org/officeDocument/2006/relationships/image" Target="media/image13.emf"/><Relationship Id="rId21" Type="http://schemas.openxmlformats.org/officeDocument/2006/relationships/image" Target="media/image4.emf"/><Relationship Id="rId34" Type="http://schemas.openxmlformats.org/officeDocument/2006/relationships/oleObject" Target="embeddings/Microsoft_Excel_97-2003_Worksheet10.xls"/><Relationship Id="rId42" Type="http://schemas.openxmlformats.org/officeDocument/2006/relationships/oleObject" Target="embeddings/Microsoft_Excel_97-2003_Worksheet14.xls"/><Relationship Id="rId47" Type="http://schemas.openxmlformats.org/officeDocument/2006/relationships/image" Target="media/image17.emf"/><Relationship Id="rId50" Type="http://schemas.openxmlformats.org/officeDocument/2006/relationships/oleObject" Target="embeddings/Microsoft_Excel_97-2003_Worksheet17.xls"/><Relationship Id="rId55" Type="http://schemas.openxmlformats.org/officeDocument/2006/relationships/image" Target="media/image21.emf"/><Relationship Id="rId63" Type="http://schemas.openxmlformats.org/officeDocument/2006/relationships/image" Target="media/image25.emf"/><Relationship Id="rId68" Type="http://schemas.openxmlformats.org/officeDocument/2006/relationships/oleObject" Target="embeddings/Microsoft_Excel_97-2003_Worksheet26.xls"/><Relationship Id="rId76" Type="http://schemas.openxmlformats.org/officeDocument/2006/relationships/oleObject" Target="embeddings/Microsoft_Excel_97-2003_Worksheet30.xls"/><Relationship Id="rId84" Type="http://schemas.openxmlformats.org/officeDocument/2006/relationships/oleObject" Target="embeddings/Microsoft_Excel_97-2003_Worksheet34.xls"/><Relationship Id="rId89" Type="http://schemas.openxmlformats.org/officeDocument/2006/relationships/image" Target="media/image38.emf"/><Relationship Id="rId7" Type="http://schemas.openxmlformats.org/officeDocument/2006/relationships/endnotes" Target="endnotes.xml"/><Relationship Id="rId71" Type="http://schemas.openxmlformats.org/officeDocument/2006/relationships/image" Target="media/image29.emf"/><Relationship Id="rId92" Type="http://schemas.openxmlformats.org/officeDocument/2006/relationships/oleObject" Target="embeddings/Microsoft_Excel_97-2003_Worksheet38.xls"/><Relationship Id="rId2" Type="http://schemas.openxmlformats.org/officeDocument/2006/relationships/numbering" Target="numbering.xml"/><Relationship Id="rId16" Type="http://schemas.openxmlformats.org/officeDocument/2006/relationships/header" Target="header3.xml"/><Relationship Id="rId29" Type="http://schemas.openxmlformats.org/officeDocument/2006/relationships/image" Target="media/image8.emf"/><Relationship Id="rId11" Type="http://schemas.openxmlformats.org/officeDocument/2006/relationships/oleObject" Target="embeddings/Microsoft_Excel_97-2003_Worksheet2.xls"/><Relationship Id="rId24" Type="http://schemas.openxmlformats.org/officeDocument/2006/relationships/oleObject" Target="embeddings/Microsoft_Excel_97-2003_Worksheet5.xls"/><Relationship Id="rId32" Type="http://schemas.openxmlformats.org/officeDocument/2006/relationships/oleObject" Target="embeddings/Microsoft_Excel_97-2003_Worksheet9.xls"/><Relationship Id="rId37" Type="http://schemas.openxmlformats.org/officeDocument/2006/relationships/image" Target="media/image12.emf"/><Relationship Id="rId40" Type="http://schemas.openxmlformats.org/officeDocument/2006/relationships/oleObject" Target="embeddings/Microsoft_Excel_97-2003_Worksheet13.xls"/><Relationship Id="rId45" Type="http://schemas.openxmlformats.org/officeDocument/2006/relationships/image" Target="media/image16.emf"/><Relationship Id="rId53" Type="http://schemas.openxmlformats.org/officeDocument/2006/relationships/image" Target="media/image20.emf"/><Relationship Id="rId58" Type="http://schemas.openxmlformats.org/officeDocument/2006/relationships/oleObject" Target="embeddings/Microsoft_Excel_97-2003_Worksheet21.xls"/><Relationship Id="rId66" Type="http://schemas.openxmlformats.org/officeDocument/2006/relationships/oleObject" Target="embeddings/Microsoft_Excel_97-2003_Worksheet25.xls"/><Relationship Id="rId74" Type="http://schemas.openxmlformats.org/officeDocument/2006/relationships/oleObject" Target="embeddings/Microsoft_Excel_97-2003_Worksheet29.xls"/><Relationship Id="rId79" Type="http://schemas.openxmlformats.org/officeDocument/2006/relationships/image" Target="media/image33.emf"/><Relationship Id="rId87" Type="http://schemas.openxmlformats.org/officeDocument/2006/relationships/image" Target="media/image37.emf"/><Relationship Id="rId5" Type="http://schemas.openxmlformats.org/officeDocument/2006/relationships/webSettings" Target="webSettings.xml"/><Relationship Id="rId61" Type="http://schemas.openxmlformats.org/officeDocument/2006/relationships/image" Target="media/image24.emf"/><Relationship Id="rId82" Type="http://schemas.openxmlformats.org/officeDocument/2006/relationships/oleObject" Target="embeddings/Microsoft_Excel_97-2003_Worksheet33.xls"/><Relationship Id="rId90" Type="http://schemas.openxmlformats.org/officeDocument/2006/relationships/oleObject" Target="embeddings/Microsoft_Excel_97-2003_Worksheet37.xls"/><Relationship Id="rId95" Type="http://schemas.openxmlformats.org/officeDocument/2006/relationships/fontTable" Target="fontTable.xml"/><Relationship Id="rId19" Type="http://schemas.openxmlformats.org/officeDocument/2006/relationships/image" Target="media/image3.emf"/><Relationship Id="rId14" Type="http://schemas.openxmlformats.org/officeDocument/2006/relationships/header" Target="header2.xml"/><Relationship Id="rId22" Type="http://schemas.openxmlformats.org/officeDocument/2006/relationships/oleObject" Target="embeddings/Microsoft_Excel_97-2003_Worksheet4.xls"/><Relationship Id="rId27" Type="http://schemas.openxmlformats.org/officeDocument/2006/relationships/image" Target="media/image7.emf"/><Relationship Id="rId30" Type="http://schemas.openxmlformats.org/officeDocument/2006/relationships/oleObject" Target="embeddings/Microsoft_Excel_97-2003_Worksheet8.xls"/><Relationship Id="rId35" Type="http://schemas.openxmlformats.org/officeDocument/2006/relationships/image" Target="media/image11.emf"/><Relationship Id="rId43" Type="http://schemas.openxmlformats.org/officeDocument/2006/relationships/image" Target="media/image15.emf"/><Relationship Id="rId48" Type="http://schemas.openxmlformats.org/officeDocument/2006/relationships/package" Target="embeddings/Microsoft_Excel_Worksheet1.xlsx"/><Relationship Id="rId56" Type="http://schemas.openxmlformats.org/officeDocument/2006/relationships/oleObject" Target="embeddings/Microsoft_Excel_97-2003_Worksheet20.xls"/><Relationship Id="rId64" Type="http://schemas.openxmlformats.org/officeDocument/2006/relationships/oleObject" Target="embeddings/Microsoft_Excel_97-2003_Worksheet24.xls"/><Relationship Id="rId69" Type="http://schemas.openxmlformats.org/officeDocument/2006/relationships/image" Target="media/image28.emf"/><Relationship Id="rId77" Type="http://schemas.openxmlformats.org/officeDocument/2006/relationships/image" Target="media/image32.emf"/><Relationship Id="rId8" Type="http://schemas.openxmlformats.org/officeDocument/2006/relationships/image" Target="media/image1.emf"/><Relationship Id="rId51" Type="http://schemas.openxmlformats.org/officeDocument/2006/relationships/image" Target="media/image19.emf"/><Relationship Id="rId72" Type="http://schemas.openxmlformats.org/officeDocument/2006/relationships/oleObject" Target="embeddings/Microsoft_Excel_97-2003_Worksheet28.xls"/><Relationship Id="rId80" Type="http://schemas.openxmlformats.org/officeDocument/2006/relationships/oleObject" Target="embeddings/Microsoft_Excel_97-2003_Worksheet32.xls"/><Relationship Id="rId85" Type="http://schemas.openxmlformats.org/officeDocument/2006/relationships/image" Target="media/image36.emf"/><Relationship Id="rId93" Type="http://schemas.openxmlformats.org/officeDocument/2006/relationships/header" Target="header5.xm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image" Target="media/image6.emf"/><Relationship Id="rId33" Type="http://schemas.openxmlformats.org/officeDocument/2006/relationships/image" Target="media/image10.emf"/><Relationship Id="rId38" Type="http://schemas.openxmlformats.org/officeDocument/2006/relationships/oleObject" Target="embeddings/Microsoft_Excel_97-2003_Worksheet12.xls"/><Relationship Id="rId46" Type="http://schemas.openxmlformats.org/officeDocument/2006/relationships/oleObject" Target="embeddings/Microsoft_Excel_97-2003_Worksheet16.xls"/><Relationship Id="rId59" Type="http://schemas.openxmlformats.org/officeDocument/2006/relationships/image" Target="media/image23.emf"/><Relationship Id="rId67" Type="http://schemas.openxmlformats.org/officeDocument/2006/relationships/image" Target="media/image27.emf"/><Relationship Id="rId20" Type="http://schemas.openxmlformats.org/officeDocument/2006/relationships/oleObject" Target="embeddings/Microsoft_Excel_97-2003_Worksheet3.xls"/><Relationship Id="rId41" Type="http://schemas.openxmlformats.org/officeDocument/2006/relationships/image" Target="media/image14.emf"/><Relationship Id="rId54" Type="http://schemas.openxmlformats.org/officeDocument/2006/relationships/oleObject" Target="embeddings/Microsoft_Excel_97-2003_Worksheet19.xls"/><Relationship Id="rId62" Type="http://schemas.openxmlformats.org/officeDocument/2006/relationships/oleObject" Target="embeddings/Microsoft_Excel_97-2003_Worksheet23.xls"/><Relationship Id="rId70" Type="http://schemas.openxmlformats.org/officeDocument/2006/relationships/oleObject" Target="embeddings/Microsoft_Excel_97-2003_Worksheet27.xls"/><Relationship Id="rId75" Type="http://schemas.openxmlformats.org/officeDocument/2006/relationships/image" Target="media/image31.emf"/><Relationship Id="rId83" Type="http://schemas.openxmlformats.org/officeDocument/2006/relationships/image" Target="media/image35.emf"/><Relationship Id="rId88" Type="http://schemas.openxmlformats.org/officeDocument/2006/relationships/oleObject" Target="embeddings/Microsoft_Excel_97-2003_Worksheet36.xls"/><Relationship Id="rId91" Type="http://schemas.openxmlformats.org/officeDocument/2006/relationships/image" Target="media/image39.emf"/><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image" Target="media/image5.emf"/><Relationship Id="rId28" Type="http://schemas.openxmlformats.org/officeDocument/2006/relationships/oleObject" Target="embeddings/Microsoft_Excel_97-2003_Worksheet7.xls"/><Relationship Id="rId36" Type="http://schemas.openxmlformats.org/officeDocument/2006/relationships/oleObject" Target="embeddings/Microsoft_Excel_97-2003_Worksheet11.xls"/><Relationship Id="rId49" Type="http://schemas.openxmlformats.org/officeDocument/2006/relationships/image" Target="media/image18.emf"/><Relationship Id="rId57" Type="http://schemas.openxmlformats.org/officeDocument/2006/relationships/image" Target="media/image22.emf"/><Relationship Id="rId10" Type="http://schemas.openxmlformats.org/officeDocument/2006/relationships/image" Target="media/image2.emf"/><Relationship Id="rId31" Type="http://schemas.openxmlformats.org/officeDocument/2006/relationships/image" Target="media/image9.emf"/><Relationship Id="rId44" Type="http://schemas.openxmlformats.org/officeDocument/2006/relationships/oleObject" Target="embeddings/Microsoft_Excel_97-2003_Worksheet15.xls"/><Relationship Id="rId52" Type="http://schemas.openxmlformats.org/officeDocument/2006/relationships/oleObject" Target="embeddings/Microsoft_Excel_97-2003_Worksheet18.xls"/><Relationship Id="rId60" Type="http://schemas.openxmlformats.org/officeDocument/2006/relationships/oleObject" Target="embeddings/Microsoft_Excel_97-2003_Worksheet22.xls"/><Relationship Id="rId65" Type="http://schemas.openxmlformats.org/officeDocument/2006/relationships/image" Target="media/image26.emf"/><Relationship Id="rId73" Type="http://schemas.openxmlformats.org/officeDocument/2006/relationships/image" Target="media/image30.emf"/><Relationship Id="rId78" Type="http://schemas.openxmlformats.org/officeDocument/2006/relationships/oleObject" Target="embeddings/Microsoft_Excel_97-2003_Worksheet31.xls"/><Relationship Id="rId81" Type="http://schemas.openxmlformats.org/officeDocument/2006/relationships/image" Target="media/image34.emf"/><Relationship Id="rId86" Type="http://schemas.openxmlformats.org/officeDocument/2006/relationships/oleObject" Target="embeddings/Microsoft_Excel_97-2003_Worksheet35.xls"/><Relationship Id="rId94" Type="http://schemas.openxmlformats.org/officeDocument/2006/relationships/footer" Target="footer4.xml"/><Relationship Id="rId4" Type="http://schemas.openxmlformats.org/officeDocument/2006/relationships/settings" Target="settings.xml"/><Relationship Id="rId9" Type="http://schemas.openxmlformats.org/officeDocument/2006/relationships/oleObject" Target="embeddings/Microsoft_Excel_97-2003_Worksheet1.xl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92481D-8C75-4003-A192-60B9DF337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332</TotalTime>
  <Pages>33</Pages>
  <Words>4019</Words>
  <Characters>22913</Characters>
  <Application>Microsoft Office Word</Application>
  <DocSecurity>0</DocSecurity>
  <Lines>190</Lines>
  <Paragraphs>53</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KPMG</Company>
  <LinksUpToDate>false</LinksUpToDate>
  <CharactersWithSpaces>26879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npapayova</dc:creator>
  <cp:lastModifiedBy>mborsky</cp:lastModifiedBy>
  <cp:revision>61</cp:revision>
  <cp:lastPrinted>2013-10-18T12:58:00Z</cp:lastPrinted>
  <dcterms:created xsi:type="dcterms:W3CDTF">2014-09-30T09:11:00Z</dcterms:created>
  <dcterms:modified xsi:type="dcterms:W3CDTF">2014-10-28T09:56:00Z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PMGMW3SubService">
    <vt:lpwstr/>
  </property>
  <property fmtid="{D5CDD505-2E9C-101B-9397-08002B2CF9AE}" pid="3" name="KPMGMW3Service">
    <vt:lpwstr>Accounting Advisory Services</vt:lpwstr>
  </property>
  <property fmtid="{D5CDD505-2E9C-101B-9397-08002B2CF9AE}" pid="4" name="KPMGMW3Function">
    <vt:lpwstr>Advisory;</vt:lpwstr>
  </property>
  <property fmtid="{D5CDD505-2E9C-101B-9397-08002B2CF9AE}" pid="5" name="KPMGMW3Sector">
    <vt:lpwstr/>
  </property>
  <property fmtid="{D5CDD505-2E9C-101B-9397-08002B2CF9AE}" pid="6" name="ContentType">
    <vt:lpwstr>KPMG Microweb 3 Document</vt:lpwstr>
  </property>
  <property fmtid="{D5CDD505-2E9C-101B-9397-08002B2CF9AE}" pid="7" name="KPMGMW3SubSector">
    <vt:lpwstr/>
  </property>
  <property fmtid="{D5CDD505-2E9C-101B-9397-08002B2CF9AE}" pid="8" name="Client Issue">
    <vt:lpwstr/>
  </property>
  <property fmtid="{D5CDD505-2E9C-101B-9397-08002B2CF9AE}" pid="9" name="KPMGMW3Language">
    <vt:lpwstr>Slovak</vt:lpwstr>
  </property>
  <property fmtid="{D5CDD505-2E9C-101B-9397-08002B2CF9AE}" pid="10" name="KPMGMW3IndustrySectorSubSectorSelection">
    <vt:lpwstr/>
  </property>
  <property fmtid="{D5CDD505-2E9C-101B-9397-08002B2CF9AE}" pid="11" name="KPMGMW3FunctionSelection">
    <vt:lpwstr>;#Advisory;;;#Accounting Advisory Services;#;#</vt:lpwstr>
  </property>
  <property fmtid="{D5CDD505-2E9C-101B-9397-08002B2CF9AE}" pid="12" name="KPMGMW3DocumentType">
    <vt:lpwstr>Legal and Regulatory</vt:lpwstr>
  </property>
  <property fmtid="{D5CDD505-2E9C-101B-9397-08002B2CF9AE}" pid="13" name="CEE AAS Category">
    <vt:lpwstr/>
  </property>
  <property fmtid="{D5CDD505-2E9C-101B-9397-08002B2CF9AE}" pid="14" name="KPMGMW3Geography">
    <vt:lpwstr>;#Global;#</vt:lpwstr>
  </property>
</Properties>
</file>