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7756" w:rsidRDefault="00597756" w:rsidP="00597756">
      <w:pPr>
        <w:pStyle w:val="BodyText"/>
        <w:ind w:left="0"/>
        <w:jc w:val="left"/>
        <w:rPr>
          <w:b/>
          <w:sz w:val="24"/>
        </w:rPr>
      </w:pPr>
      <w:bookmarkStart w:id="0" w:name="_GoBack"/>
      <w:bookmarkEnd w:id="0"/>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FA79EE" w:rsidRPr="002B2E75" w:rsidTr="00FA79EE">
        <w:trPr>
          <w:trHeight w:val="289"/>
          <w:jc w:val="center"/>
        </w:trPr>
        <w:tc>
          <w:tcPr>
            <w:tcW w:w="3596" w:type="pct"/>
            <w:tcBorders>
              <w:top w:val="nil"/>
              <w:left w:val="nil"/>
              <w:bottom w:val="nil"/>
              <w:right w:val="single" w:sz="4" w:space="0" w:color="auto"/>
            </w:tcBorders>
            <w:noWrap/>
          </w:tcPr>
          <w:p w:rsidR="00FA79EE" w:rsidRPr="002B2E75" w:rsidRDefault="00FA79EE" w:rsidP="00FA79EE">
            <w:pPr>
              <w:spacing w:after="0"/>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Poznámky Úč POD 3 - 04</w:t>
            </w:r>
          </w:p>
        </w:tc>
        <w:tc>
          <w:tcPr>
            <w:tcW w:w="302" w:type="pct"/>
            <w:tcBorders>
              <w:top w:val="nil"/>
              <w:left w:val="nil"/>
              <w:bottom w:val="nil"/>
              <w:right w:val="nil"/>
            </w:tcBorders>
            <w:noWrap/>
          </w:tcPr>
          <w:p w:rsidR="00FA79EE" w:rsidRPr="002B2E75" w:rsidRDefault="00FA79EE" w:rsidP="00FA79EE">
            <w:pPr>
              <w:spacing w:after="0"/>
              <w:rPr>
                <w:rFonts w:cs="Arial"/>
                <w:lang w:eastAsia="sk-SK"/>
              </w:rPr>
            </w:pPr>
          </w:p>
        </w:tc>
      </w:tr>
    </w:tbl>
    <w:p w:rsidR="00FA79EE" w:rsidRDefault="00FA79EE" w:rsidP="00FA79EE">
      <w:pPr>
        <w:pStyle w:val="BodyText"/>
        <w:ind w:left="0"/>
        <w:jc w:val="center"/>
        <w:rPr>
          <w:b/>
          <w:sz w:val="24"/>
        </w:rPr>
      </w:pPr>
    </w:p>
    <w:p w:rsidR="00FA79EE" w:rsidRDefault="00FA79EE" w:rsidP="00FA79EE">
      <w:pPr>
        <w:pStyle w:val="BodyText"/>
        <w:ind w:left="0"/>
        <w:jc w:val="center"/>
        <w:rPr>
          <w:b/>
          <w:sz w:val="24"/>
        </w:rPr>
      </w:pPr>
      <w:r w:rsidRPr="00FA0C14">
        <w:rPr>
          <w:b/>
          <w:sz w:val="24"/>
        </w:rPr>
        <w:t>Poznámky</w:t>
      </w:r>
    </w:p>
    <w:p w:rsidR="00FA79EE" w:rsidRDefault="00FA79EE" w:rsidP="00FA79EE">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FA79EE" w:rsidRDefault="00FA79EE" w:rsidP="00FA79EE">
      <w:pPr>
        <w:pStyle w:val="BodyText"/>
        <w:ind w:left="0"/>
        <w:jc w:val="center"/>
        <w:rPr>
          <w:b/>
          <w:sz w:val="24"/>
        </w:rPr>
      </w:pPr>
      <w:r>
        <w:rPr>
          <w:b/>
          <w:sz w:val="24"/>
        </w:rPr>
        <w:t xml:space="preserve">zostavenej </w:t>
      </w:r>
      <w:r w:rsidRPr="00FA0C14">
        <w:rPr>
          <w:b/>
          <w:sz w:val="24"/>
        </w:rPr>
        <w:t xml:space="preserve">k 31. </w:t>
      </w:r>
      <w:r w:rsidR="00487C14">
        <w:rPr>
          <w:b/>
          <w:sz w:val="24"/>
        </w:rPr>
        <w:t>júlu</w:t>
      </w:r>
      <w:r w:rsidRPr="00FA0C14">
        <w:rPr>
          <w:b/>
          <w:sz w:val="24"/>
        </w:rPr>
        <w:t xml:space="preserve"> </w:t>
      </w:r>
      <w:r>
        <w:rPr>
          <w:b/>
          <w:sz w:val="24"/>
        </w:rPr>
        <w:t>201</w:t>
      </w:r>
      <w:r w:rsidR="007D098D">
        <w:rPr>
          <w:b/>
          <w:sz w:val="24"/>
        </w:rPr>
        <w:t>4</w:t>
      </w:r>
    </w:p>
    <w:p w:rsidR="00FA79EE" w:rsidRPr="00D72087" w:rsidRDefault="00FA79EE" w:rsidP="00FA79EE">
      <w:pPr>
        <w:jc w:val="both"/>
        <w:rPr>
          <w:rFonts w:cs="Arial"/>
          <w:sz w:val="18"/>
          <w:szCs w:val="18"/>
          <w:lang w:eastAsia="sk-SK"/>
        </w:rPr>
      </w:pPr>
    </w:p>
    <w:tbl>
      <w:tblPr>
        <w:tblW w:w="5055" w:type="pct"/>
        <w:jc w:val="center"/>
        <w:tblLayout w:type="fixed"/>
        <w:tblCellMar>
          <w:left w:w="70" w:type="dxa"/>
          <w:right w:w="70" w:type="dxa"/>
        </w:tblCellMar>
        <w:tblLook w:val="04A0" w:firstRow="1" w:lastRow="0" w:firstColumn="1" w:lastColumn="0" w:noHBand="0" w:noVBand="1"/>
      </w:tblPr>
      <w:tblGrid>
        <w:gridCol w:w="307"/>
        <w:gridCol w:w="287"/>
        <w:gridCol w:w="340"/>
        <w:gridCol w:w="240"/>
        <w:gridCol w:w="280"/>
        <w:gridCol w:w="246"/>
        <w:gridCol w:w="253"/>
        <w:gridCol w:w="248"/>
        <w:gridCol w:w="252"/>
        <w:gridCol w:w="282"/>
        <w:gridCol w:w="284"/>
        <w:gridCol w:w="252"/>
        <w:gridCol w:w="248"/>
        <w:gridCol w:w="265"/>
        <w:gridCol w:w="234"/>
        <w:gridCol w:w="297"/>
        <w:gridCol w:w="238"/>
        <w:gridCol w:w="212"/>
        <w:gridCol w:w="26"/>
        <w:gridCol w:w="240"/>
        <w:gridCol w:w="356"/>
        <w:gridCol w:w="217"/>
        <w:gridCol w:w="252"/>
        <w:gridCol w:w="30"/>
        <w:gridCol w:w="289"/>
        <w:gridCol w:w="223"/>
        <w:gridCol w:w="112"/>
        <w:gridCol w:w="129"/>
        <w:gridCol w:w="176"/>
        <w:gridCol w:w="66"/>
        <w:gridCol w:w="210"/>
        <w:gridCol w:w="47"/>
        <w:gridCol w:w="6"/>
        <w:gridCol w:w="267"/>
        <w:gridCol w:w="284"/>
        <w:gridCol w:w="265"/>
        <w:gridCol w:w="70"/>
        <w:gridCol w:w="183"/>
        <w:gridCol w:w="130"/>
        <w:gridCol w:w="178"/>
        <w:gridCol w:w="76"/>
        <w:gridCol w:w="183"/>
        <w:gridCol w:w="74"/>
        <w:gridCol w:w="174"/>
        <w:gridCol w:w="255"/>
        <w:gridCol w:w="172"/>
      </w:tblGrid>
      <w:tr w:rsidR="00FA79EE" w:rsidRPr="00FA79EE" w:rsidTr="00FA79EE">
        <w:trPr>
          <w:trHeight w:val="246"/>
          <w:jc w:val="center"/>
        </w:trPr>
        <w:tc>
          <w:tcPr>
            <w:tcW w:w="16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26" w:type="pct"/>
            <w:tcBorders>
              <w:top w:val="nil"/>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single" w:sz="6"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978" w:type="pct"/>
            <w:gridSpan w:val="10"/>
            <w:tcBorders>
              <w:top w:val="nil"/>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eurocentoch</w:t>
            </w:r>
          </w:p>
        </w:tc>
        <w:tc>
          <w:tcPr>
            <w:tcW w:w="139"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931" w:type="pct"/>
            <w:gridSpan w:val="11"/>
            <w:tcBorders>
              <w:left w:val="single" w:sz="6" w:space="0" w:color="auto"/>
            </w:tcBorders>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FA79EE" w:rsidRPr="00FA79EE" w:rsidTr="00FA79EE">
        <w:trPr>
          <w:trHeight w:val="57"/>
          <w:jc w:val="center"/>
        </w:trPr>
        <w:tc>
          <w:tcPr>
            <w:tcW w:w="16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47"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54" w:type="pct"/>
            <w:gridSpan w:val="5"/>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FA79EE" w:rsidRPr="00FA79EE" w:rsidRDefault="00FA79EE" w:rsidP="00B00032">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115"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47" w:type="pct"/>
            <w:gridSpan w:val="6"/>
            <w:tcBorders>
              <w:left w:val="nil"/>
              <w:bottom w:val="single" w:sz="6" w:space="0" w:color="auto"/>
              <w:right w:val="nil"/>
            </w:tcBorders>
            <w:noWrap/>
          </w:tcPr>
          <w:p w:rsidR="00FA79EE" w:rsidRPr="00FA79EE" w:rsidRDefault="00FA79EE" w:rsidP="00B00032">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407" w:type="pct"/>
            <w:gridSpan w:val="6"/>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FA79EE" w:rsidRPr="00FA79EE" w:rsidRDefault="00FA79EE" w:rsidP="00B00032">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588" w:type="pct"/>
            <w:gridSpan w:val="7"/>
            <w:tcBorders>
              <w:left w:val="nil"/>
              <w:right w:val="nil"/>
            </w:tcBorders>
            <w:noWrap/>
          </w:tcPr>
          <w:p w:rsidR="00FA79EE" w:rsidRPr="00FA79EE" w:rsidRDefault="00FA79EE" w:rsidP="00B00032">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FA79EE" w:rsidRPr="00FA79EE" w:rsidTr="00FA79EE">
        <w:trPr>
          <w:trHeight w:val="57"/>
          <w:jc w:val="center"/>
        </w:trPr>
        <w:tc>
          <w:tcPr>
            <w:tcW w:w="1033" w:type="pct"/>
            <w:gridSpan w:val="7"/>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obdobie od</w:t>
            </w:r>
          </w:p>
        </w:tc>
        <w:tc>
          <w:tcPr>
            <w:tcW w:w="131"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487C14" w:rsidP="00487C14">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88"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FA79EE" w:rsidRDefault="007D098D" w:rsidP="007D098D">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315"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487C14" w:rsidP="00487C14">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4"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FA79EE" w:rsidRPr="00FA79EE" w:rsidRDefault="007D098D" w:rsidP="007D098D">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r>
      <w:tr w:rsidR="00FA79EE" w:rsidRPr="00FA79EE" w:rsidTr="00FA79EE">
        <w:trPr>
          <w:trHeight w:val="57"/>
          <w:jc w:val="center"/>
        </w:trPr>
        <w:tc>
          <w:tcPr>
            <w:tcW w:w="2001" w:type="pct"/>
            <w:gridSpan w:val="14"/>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9"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1" w:type="pct"/>
            <w:gridSpan w:val="3"/>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bottom w:val="single" w:sz="6"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001" w:type="pct"/>
            <w:gridSpan w:val="14"/>
            <w:tcBorders>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24" w:type="pct"/>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88"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FA79EE" w:rsidRDefault="007D098D" w:rsidP="007D098D">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315"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4"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FA79EE" w:rsidRPr="00FA79EE" w:rsidRDefault="007D098D"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r>
      <w:tr w:rsidR="00FA79EE" w:rsidRPr="00FA79EE" w:rsidTr="00FA79EE">
        <w:trPr>
          <w:trHeight w:val="57"/>
          <w:jc w:val="center"/>
        </w:trPr>
        <w:tc>
          <w:tcPr>
            <w:tcW w:w="769" w:type="pct"/>
            <w:gridSpan w:val="5"/>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001" w:type="pct"/>
            <w:gridSpan w:val="14"/>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13"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999"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3" w:type="pct"/>
            <w:gridSpan w:val="9"/>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294" w:type="pct"/>
            <w:gridSpan w:val="3"/>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4</w:t>
            </w: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50"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54"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24" w:type="pct"/>
            <w:gridSpan w:val="8"/>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tcBorders>
              <w:top w:val="nil"/>
              <w:left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tcBorders>
              <w:left w:val="single" w:sz="4"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71" w:type="pct"/>
            <w:gridSpan w:val="3"/>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tcBorders>
              <w:top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lef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71"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315"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299"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10" w:type="pct"/>
            <w:gridSpan w:val="10"/>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4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487C14">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487C14">
              <w:rPr>
                <w:rFonts w:ascii="Times New Roman" w:hAnsi="Times New Roman"/>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0"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FA79EE" w:rsidRPr="00FA79EE" w:rsidRDefault="00487C14"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4B6ADB">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4B6ADB">
              <w:rPr>
                <w:rFonts w:ascii="Times New Roman" w:hAnsi="Times New Roman"/>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849" w:type="pct"/>
            <w:gridSpan w:val="21"/>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FA79EE" w:rsidRPr="00FA79EE" w:rsidRDefault="004B6ADB" w:rsidP="004B6ADB">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51" w:type="pct"/>
            <w:tcBorders>
              <w:top w:val="single" w:sz="6" w:space="0" w:color="auto"/>
              <w:left w:val="single" w:sz="6" w:space="0" w:color="auto"/>
              <w:bottom w:val="single" w:sz="6" w:space="0" w:color="auto"/>
              <w:right w:val="single" w:sz="6"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80" w:type="pct"/>
            <w:tcBorders>
              <w:top w:val="single" w:sz="6" w:space="0" w:color="auto"/>
              <w:left w:val="single" w:sz="6" w:space="0" w:color="auto"/>
              <w:bottom w:val="single" w:sz="6" w:space="0" w:color="auto"/>
              <w:right w:val="single" w:sz="6"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tcBorders>
              <w:top w:val="single" w:sz="6" w:space="0" w:color="auto"/>
              <w:left w:val="single" w:sz="6" w:space="0" w:color="auto"/>
              <w:bottom w:val="single" w:sz="6" w:space="0" w:color="auto"/>
              <w:right w:val="single" w:sz="6"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30"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š</w:t>
            </w: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24" w:type="pct"/>
            <w:tcBorders>
              <w:top w:val="single" w:sz="6" w:space="0" w:color="auto"/>
              <w:left w:val="single" w:sz="6" w:space="0" w:color="auto"/>
              <w:bottom w:val="single" w:sz="6" w:space="0" w:color="auto"/>
              <w:right w:val="single" w:sz="6"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FA79EE" w:rsidRPr="00FA79EE" w:rsidRDefault="00FB6107"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single" w:sz="4" w:space="0" w:color="auto"/>
              <w:left w:val="nil"/>
              <w:bottom w:val="single" w:sz="4" w:space="0" w:color="auto"/>
              <w:right w:val="single" w:sz="4" w:space="0" w:color="auto"/>
            </w:tcBorders>
            <w:noWrap/>
          </w:tcPr>
          <w:p w:rsidR="00FA79EE" w:rsidRPr="00FA79EE" w:rsidRDefault="000174B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r w:rsidR="004B6ADB">
              <w:rPr>
                <w:rFonts w:ascii="Times New Roman" w:hAnsi="Times New Roman"/>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single" w:sz="4" w:space="0" w:color="auto"/>
              <w:left w:val="nil"/>
              <w:bottom w:val="single" w:sz="4" w:space="0" w:color="auto"/>
              <w:right w:val="single" w:sz="4" w:space="0" w:color="auto"/>
            </w:tcBorders>
            <w:noWrap/>
          </w:tcPr>
          <w:p w:rsidR="00FA79EE" w:rsidRPr="00FA79EE" w:rsidRDefault="000174B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0174B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FA79EE" w:rsidRPr="00FA79EE" w:rsidRDefault="000174B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18" w:type="pct"/>
            <w:tcBorders>
              <w:top w:val="single" w:sz="4" w:space="0" w:color="auto"/>
              <w:left w:val="nil"/>
              <w:bottom w:val="single" w:sz="4" w:space="0" w:color="auto"/>
              <w:right w:val="single" w:sz="4" w:space="0" w:color="auto"/>
            </w:tcBorders>
            <w:noWrap/>
          </w:tcPr>
          <w:p w:rsidR="00FA79EE" w:rsidRPr="00FA79EE" w:rsidRDefault="000174B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sidR="00B00032">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4B6ADB" w:rsidP="004B6ADB">
            <w:pPr>
              <w:spacing w:after="0" w:line="240" w:lineRule="auto"/>
              <w:rPr>
                <w:rFonts w:ascii="Times New Roman" w:hAnsi="Times New Roman"/>
                <w:sz w:val="18"/>
                <w:szCs w:val="18"/>
                <w:lang w:eastAsia="sk-SK"/>
              </w:rPr>
            </w:pPr>
            <w:r>
              <w:rPr>
                <w:rFonts w:ascii="Times New Roman" w:hAnsi="Times New Roman"/>
                <w:sz w:val="18"/>
                <w:szCs w:val="18"/>
                <w:lang w:eastAsia="sk-SK"/>
              </w:rPr>
              <w:t>Ľ</w:t>
            </w:r>
          </w:p>
        </w:tc>
        <w:tc>
          <w:tcPr>
            <w:tcW w:w="15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3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H</w:t>
            </w:r>
          </w:p>
        </w:tc>
        <w:tc>
          <w:tcPr>
            <w:tcW w:w="134"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left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val="en-US" w:eastAsia="sk-SK"/>
              </w:rPr>
            </w:pPr>
            <w:r w:rsidRPr="00FA79EE">
              <w:rPr>
                <w:rFonts w:ascii="Times New Roman" w:hAnsi="Times New Roman"/>
                <w:sz w:val="18"/>
                <w:szCs w:val="18"/>
                <w:lang w:eastAsia="sk-SK"/>
              </w:rPr>
              <w:t> </w:t>
            </w:r>
            <w:r w:rsidRPr="00FA79EE">
              <w:rPr>
                <w:rFonts w:ascii="Times New Roman" w:hAnsi="Times New Roman"/>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r w:rsidR="00FA79EE"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2408" w:type="pct"/>
            <w:gridSpan w:val="1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4B6ADB">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4B6ADB">
              <w:rPr>
                <w:rFonts w:ascii="Times New Roman" w:hAnsi="Times New Roman"/>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8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0" w:type="pct"/>
            <w:tcBorders>
              <w:lef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Ľ</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49"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B</w:t>
            </w:r>
          </w:p>
        </w:tc>
        <w:tc>
          <w:tcPr>
            <w:tcW w:w="15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4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C</w:t>
            </w:r>
          </w:p>
        </w:tc>
        <w:tc>
          <w:tcPr>
            <w:tcW w:w="124"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5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r w:rsidR="00FA79EE" w:rsidRPr="00FA79EE">
              <w:rPr>
                <w:rFonts w:ascii="Times New Roman" w:hAnsi="Times New Roman"/>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49"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5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FA79EE" w:rsidRPr="00FA79EE" w:rsidRDefault="00207D5A"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5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18"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1" w:type="pct"/>
            <w:tcBorders>
              <w:top w:val="single" w:sz="4" w:space="0" w:color="auto"/>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033" w:type="pct"/>
            <w:gridSpan w:val="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80" w:type="pct"/>
            <w:tcBorders>
              <w:top w:val="single" w:sz="4" w:space="0" w:color="auto"/>
              <w:left w:val="nil"/>
              <w:bottom w:val="single" w:sz="4" w:space="0" w:color="auto"/>
              <w:right w:val="single" w:sz="4" w:space="0" w:color="auto"/>
            </w:tcBorders>
            <w:noWrap/>
          </w:tcPr>
          <w:p w:rsidR="00FA79EE" w:rsidRPr="00FA79EE" w:rsidRDefault="004B6ADB" w:rsidP="004B6ADB">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W</w:t>
            </w:r>
          </w:p>
        </w:tc>
        <w:tc>
          <w:tcPr>
            <w:tcW w:w="127"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48"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30"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w:t>
            </w:r>
          </w:p>
        </w:tc>
        <w:tc>
          <w:tcPr>
            <w:tcW w:w="131"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33"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FA79EE" w:rsidRPr="00FA79EE" w:rsidRDefault="004B6AD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406A3F">
            <w:pPr>
              <w:spacing w:after="0" w:line="240" w:lineRule="auto"/>
              <w:rPr>
                <w:rFonts w:ascii="Times New Roman" w:hAnsi="Times New Roman"/>
                <w:sz w:val="18"/>
                <w:szCs w:val="18"/>
                <w:lang w:val="en-US" w:eastAsia="sk-SK"/>
              </w:rPr>
            </w:pPr>
            <w:r w:rsidRPr="00FA79EE">
              <w:rPr>
                <w:rFonts w:ascii="Times New Roman" w:hAnsi="Times New Roman"/>
                <w:sz w:val="18"/>
                <w:szCs w:val="18"/>
                <w:lang w:val="en-US" w:eastAsia="sk-SK"/>
              </w:rPr>
              <w:t>1</w:t>
            </w:r>
            <w:r w:rsidR="00406A3F">
              <w:rPr>
                <w:rFonts w:ascii="Times New Roman" w:hAnsi="Times New Roman"/>
                <w:sz w:val="18"/>
                <w:szCs w:val="18"/>
                <w:lang w:val="en-US" w:eastAsia="sk-SK"/>
              </w:rPr>
              <w:t>1</w:t>
            </w:r>
            <w:r w:rsidRPr="00FA79EE">
              <w:rPr>
                <w:rFonts w:ascii="Times New Roman" w:hAnsi="Times New Roman"/>
                <w:sz w:val="18"/>
                <w:szCs w:val="18"/>
                <w:lang w:val="en-US" w:eastAsia="sk-SK"/>
              </w:rPr>
              <w:t>.</w:t>
            </w:r>
            <w:r w:rsidR="004B6ADB">
              <w:rPr>
                <w:rFonts w:ascii="Times New Roman" w:hAnsi="Times New Roman"/>
                <w:sz w:val="18"/>
                <w:szCs w:val="18"/>
                <w:lang w:val="en-US" w:eastAsia="sk-SK"/>
              </w:rPr>
              <w:t>10</w:t>
            </w:r>
            <w:r w:rsidRPr="00FA79EE">
              <w:rPr>
                <w:rFonts w:ascii="Times New Roman" w:hAnsi="Times New Roman"/>
                <w:sz w:val="18"/>
                <w:szCs w:val="18"/>
                <w:lang w:val="en-US" w:eastAsia="sk-SK"/>
              </w:rPr>
              <w:t>.201</w:t>
            </w:r>
            <w:r w:rsidR="007D098D">
              <w:rPr>
                <w:rFonts w:ascii="Times New Roman" w:hAnsi="Times New Roman"/>
                <w:sz w:val="18"/>
                <w:szCs w:val="18"/>
                <w:lang w:val="en-US" w:eastAsia="sk-SK"/>
              </w:rPr>
              <w:t>4</w:t>
            </w:r>
          </w:p>
        </w:tc>
        <w:tc>
          <w:tcPr>
            <w:tcW w:w="1222" w:type="pct"/>
            <w:gridSpan w:val="9"/>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FA79EE" w:rsidRP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tc>
      </w:tr>
      <w:tr w:rsidR="00FA79EE" w:rsidRPr="00FA79EE" w:rsidTr="00FA79EE">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Schválené dňa:</w:t>
            </w: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r>
    </w:tbl>
    <w:p w:rsidR="00FA79EE" w:rsidRPr="00FA79EE" w:rsidRDefault="00FA79EE" w:rsidP="00FA79EE">
      <w:pPr>
        <w:pStyle w:val="Heading1"/>
        <w:numPr>
          <w:ilvl w:val="0"/>
          <w:numId w:val="3"/>
        </w:numPr>
        <w:spacing w:before="120" w:line="240" w:lineRule="auto"/>
        <w:ind w:left="284" w:hanging="284"/>
        <w:jc w:val="left"/>
        <w:rPr>
          <w:rFonts w:ascii="Times New Roman" w:hAnsi="Times New Roman"/>
          <w:sz w:val="18"/>
          <w:szCs w:val="18"/>
        </w:rPr>
      </w:pPr>
      <w:bookmarkStart w:id="1" w:name="_Toc530739894"/>
      <w:r w:rsidRPr="00FA79EE">
        <w:rPr>
          <w:rFonts w:ascii="Times New Roman" w:hAnsi="Times New Roman"/>
          <w:sz w:val="18"/>
          <w:szCs w:val="18"/>
        </w:rPr>
        <w:lastRenderedPageBreak/>
        <w:t>I</w:t>
      </w:r>
      <w:r w:rsidR="008A6410">
        <w:rPr>
          <w:rFonts w:ascii="Times New Roman" w:hAnsi="Times New Roman"/>
          <w:sz w:val="18"/>
          <w:szCs w:val="18"/>
        </w:rPr>
        <w:t>NFORMÁCIE O ÚČTOVNEJ JEDNOTKE</w:t>
      </w:r>
      <w:bookmarkEnd w:id="1"/>
    </w:p>
    <w:p w:rsidR="00FA79EE" w:rsidRPr="00FA79EE" w:rsidRDefault="00FA79EE" w:rsidP="00FA79EE">
      <w:pPr>
        <w:pStyle w:val="BodyText"/>
      </w:pPr>
    </w:p>
    <w:p w:rsidR="00FA79EE" w:rsidRPr="00FA79EE" w:rsidRDefault="00FA79EE"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FA79EE" w:rsidRDefault="00FA79EE" w:rsidP="00FA79EE">
      <w:pPr>
        <w:pStyle w:val="BodyText"/>
      </w:pPr>
      <w:r w:rsidRPr="00FA79EE">
        <w:t xml:space="preserve">Spoločnosť </w:t>
      </w:r>
      <w:r w:rsidR="008F65E7">
        <w:t xml:space="preserve">MKW Prešov, spol. s r.o. </w:t>
      </w:r>
      <w:r w:rsidRPr="00FA79EE">
        <w:t xml:space="preserve">(ďalej len Spoločnosť), bola založená </w:t>
      </w:r>
      <w:r w:rsidR="008F65E7">
        <w:t>14</w:t>
      </w:r>
      <w:r w:rsidRPr="00FA79EE">
        <w:t>.</w:t>
      </w:r>
      <w:r w:rsidR="000174BF">
        <w:t xml:space="preserve"> </w:t>
      </w:r>
      <w:r w:rsidR="008F65E7">
        <w:t>marca</w:t>
      </w:r>
      <w:r w:rsidRPr="00FA79EE">
        <w:t xml:space="preserve"> 199</w:t>
      </w:r>
      <w:r w:rsidR="008F65E7">
        <w:t>4</w:t>
      </w:r>
      <w:r w:rsidRPr="00FA79EE">
        <w:t xml:space="preserve"> a do obchodného registra bola zapísaná </w:t>
      </w:r>
      <w:r w:rsidR="008F65E7">
        <w:t>14</w:t>
      </w:r>
      <w:r w:rsidRPr="00FA79EE">
        <w:t>.</w:t>
      </w:r>
      <w:r w:rsidR="008F65E7">
        <w:t xml:space="preserve"> marca</w:t>
      </w:r>
      <w:r w:rsidRPr="00FA79EE">
        <w:t xml:space="preserve"> 199</w:t>
      </w:r>
      <w:r w:rsidR="008F65E7">
        <w:t>4</w:t>
      </w:r>
      <w:r w:rsidRPr="00FA79EE">
        <w:t xml:space="preserve"> (Obchodný register Okresného súdu </w:t>
      </w:r>
      <w:r w:rsidR="008F65E7">
        <w:t>Prešov</w:t>
      </w:r>
      <w:r w:rsidRPr="00FA79EE">
        <w:t xml:space="preserve"> v </w:t>
      </w:r>
      <w:r w:rsidR="008F65E7">
        <w:t>Prešove</w:t>
      </w:r>
      <w:r w:rsidRPr="00FA79EE">
        <w:t xml:space="preserve">, oddiel s.r.o., vložka </w:t>
      </w:r>
      <w:r w:rsidR="008F65E7">
        <w:t>1590/P</w:t>
      </w:r>
      <w:r w:rsidRPr="00FA79EE">
        <w:t xml:space="preserve">). </w:t>
      </w:r>
    </w:p>
    <w:p w:rsidR="00FA79EE" w:rsidRPr="00FA79EE" w:rsidRDefault="00FA79EE" w:rsidP="00FA79EE">
      <w:pPr>
        <w:pStyle w:val="BodyText"/>
      </w:pPr>
    </w:p>
    <w:p w:rsidR="00FA79EE" w:rsidRPr="00FA79EE" w:rsidRDefault="00FA79EE" w:rsidP="00FA79EE">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Hlavnými činnosťami Spoločnosti sú:</w:t>
      </w:r>
      <w:bookmarkEnd w:id="2"/>
    </w:p>
    <w:p w:rsidR="00FA79EE" w:rsidRPr="00FA79EE" w:rsidRDefault="00FA79EE" w:rsidP="00FA79EE">
      <w:pPr>
        <w:pStyle w:val="BodyText"/>
      </w:pPr>
      <w:r w:rsidRPr="00FA79EE">
        <w:t xml:space="preserve">– výroba </w:t>
      </w:r>
      <w:r w:rsidR="008F65E7">
        <w:t>výrobkov z drôtu, kovového materiálu a</w:t>
      </w:r>
      <w:r w:rsidR="00795116">
        <w:t> </w:t>
      </w:r>
      <w:r w:rsidR="008F65E7">
        <w:t>plastov</w:t>
      </w:r>
      <w:r w:rsidR="00795116">
        <w:t>,</w:t>
      </w:r>
    </w:p>
    <w:p w:rsidR="00FA79EE" w:rsidRPr="00FA79EE" w:rsidRDefault="00FA79EE" w:rsidP="00FA79EE">
      <w:pPr>
        <w:pStyle w:val="BodyText"/>
      </w:pPr>
      <w:r w:rsidRPr="00FA79EE">
        <w:t xml:space="preserve">– </w:t>
      </w:r>
      <w:r w:rsidR="008F65E7">
        <w:t>obchodná činnosť, kozmetik</w:t>
      </w:r>
      <w:r w:rsidR="000174BF">
        <w:t>a</w:t>
      </w:r>
      <w:r w:rsidR="008F65E7">
        <w:t>, drogéria</w:t>
      </w:r>
      <w:r w:rsidR="00795116">
        <w:t>,</w:t>
      </w:r>
    </w:p>
    <w:p w:rsidR="00FA79EE" w:rsidRDefault="00FA79EE" w:rsidP="00FA79EE">
      <w:pPr>
        <w:pStyle w:val="BodyText"/>
      </w:pPr>
      <w:r w:rsidRPr="00FA79EE">
        <w:t xml:space="preserve">– </w:t>
      </w:r>
      <w:r w:rsidR="008F65E7">
        <w:t>sprostredkovanie obchodu</w:t>
      </w:r>
      <w:r w:rsidRPr="00FA79EE">
        <w:t>.</w:t>
      </w:r>
    </w:p>
    <w:p w:rsidR="00FA79EE" w:rsidRPr="008A6410" w:rsidRDefault="00FA79EE"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BodyText"/>
      </w:pPr>
      <w:r w:rsidRPr="00FA79EE">
        <w:t>Údaje o počte zamestnancov za bežné účtovné obdobie a bezprostredne predchádzajúce účtovné obdobie sú uvedené v nasledujúcom prehľade:</w:t>
      </w:r>
    </w:p>
    <w:p w:rsidR="008A6410" w:rsidRPr="00FA79EE" w:rsidRDefault="008A6410" w:rsidP="00FA79EE">
      <w:pPr>
        <w:pStyle w:val="BodyText"/>
      </w:pPr>
    </w:p>
    <w:bookmarkStart w:id="3" w:name="OLE_LINK3"/>
    <w:bookmarkStart w:id="4" w:name="_MON_1411908173"/>
    <w:bookmarkEnd w:id="4"/>
    <w:p w:rsidR="00FA79EE" w:rsidRPr="00FA79EE" w:rsidRDefault="00D03248" w:rsidP="008A6410">
      <w:pPr>
        <w:ind w:left="426"/>
        <w:jc w:val="both"/>
        <w:rPr>
          <w:rFonts w:ascii="Times New Roman" w:hAnsi="Times New Roman"/>
          <w:sz w:val="18"/>
          <w:szCs w:val="18"/>
          <w:lang w:eastAsia="sk-SK"/>
        </w:rPr>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7.75pt" o:ole="" o:preferrelative="f">
            <v:imagedata r:id="rId8" o:title=""/>
            <o:lock v:ext="edit" aspectratio="f"/>
          </v:shape>
          <o:OLEObject Type="Embed" ProgID="Excel.Sheet.8" ShapeID="_x0000_i1025" DrawAspect="Content" ObjectID="_1475999028" r:id="rId9"/>
        </w:object>
      </w:r>
      <w:bookmarkEnd w:id="3"/>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BodyText"/>
        <w:ind w:hanging="426"/>
      </w:pPr>
      <w:r w:rsidRPr="008A6410">
        <w:tab/>
        <w:t xml:space="preserve">Účtovná závierka Spoločnosti k 31. </w:t>
      </w:r>
      <w:r w:rsidR="00116D2C">
        <w:t>júlu</w:t>
      </w:r>
      <w:r w:rsidRPr="008A6410">
        <w:t xml:space="preserve"> 201</w:t>
      </w:r>
      <w:r w:rsidR="007D098D">
        <w:t>4</w:t>
      </w:r>
      <w:r w:rsidRPr="008A6410">
        <w:t xml:space="preserve"> je zostavená ako riadna účtovná závierka podľa § 17 ods. 6 zákona NR SR č. 431/2002 Z. z. o účtovníctve za účtovné obdobie od 1. </w:t>
      </w:r>
      <w:r w:rsidR="00116D2C">
        <w:t>augusta</w:t>
      </w:r>
      <w:r w:rsidRPr="008A6410">
        <w:t xml:space="preserve"> 201</w:t>
      </w:r>
      <w:r w:rsidR="007D098D">
        <w:t>3</w:t>
      </w:r>
      <w:r w:rsidRPr="008A6410">
        <w:t xml:space="preserve"> do 31. </w:t>
      </w:r>
      <w:r w:rsidR="00116D2C">
        <w:t>júla</w:t>
      </w:r>
      <w:r w:rsidRPr="008A6410">
        <w:t xml:space="preserve"> 201</w:t>
      </w:r>
      <w:r w:rsidR="007D098D">
        <w:t>4</w:t>
      </w:r>
      <w:r w:rsidRPr="008A6410">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8A6410" w:rsidRPr="008A6410" w:rsidRDefault="008A6410" w:rsidP="008A6410">
      <w:pPr>
        <w:pStyle w:val="BodyText"/>
        <w:ind w:hanging="426"/>
      </w:pPr>
      <w:r w:rsidRPr="008A6410">
        <w:tab/>
        <w:t xml:space="preserve">Účtovná závierka Spoločnosti k 31. </w:t>
      </w:r>
      <w:r w:rsidR="00116D2C">
        <w:t>júlu</w:t>
      </w:r>
      <w:r w:rsidRPr="008A6410">
        <w:t xml:space="preserve"> 201</w:t>
      </w:r>
      <w:r w:rsidR="007D098D">
        <w:t>3</w:t>
      </w:r>
      <w:r w:rsidRPr="008A6410">
        <w:t xml:space="preserve">, za predchádzajúce účtovné obdobie, bola schválená valným zhromaždením Spoločnosti </w:t>
      </w:r>
      <w:r w:rsidR="000174BF" w:rsidRPr="008371A6">
        <w:t>2</w:t>
      </w:r>
      <w:r w:rsidR="008371A6" w:rsidRPr="008371A6">
        <w:t>6</w:t>
      </w:r>
      <w:r w:rsidRPr="008371A6">
        <w:t>. m</w:t>
      </w:r>
      <w:r w:rsidR="007D1E1E" w:rsidRPr="008371A6">
        <w:t>arca</w:t>
      </w:r>
      <w:r w:rsidRPr="008371A6">
        <w:t xml:space="preserve"> 201</w:t>
      </w:r>
      <w:r w:rsidR="008371A6" w:rsidRPr="008371A6">
        <w:t>4</w:t>
      </w:r>
      <w:r w:rsidRPr="008371A6">
        <w:t>.</w:t>
      </w:r>
      <w:r w:rsidR="00FB6107">
        <w:t xml:space="preserve"> </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bookmarkStart w:id="5" w:name="OLE_LINK13"/>
      <w:bookmarkStart w:id="6" w:name="OLE_LINK14"/>
      <w:r w:rsidRPr="008A6410">
        <w:rPr>
          <w:rFonts w:ascii="Times New Roman" w:hAnsi="Times New Roman"/>
          <w:sz w:val="18"/>
          <w:szCs w:val="18"/>
        </w:rPr>
        <w:t>Zverejnenie účtovnej závierky za predchádzajúce účtovné obdobie</w:t>
      </w:r>
    </w:p>
    <w:p w:rsidR="008A6410" w:rsidRPr="008A6410" w:rsidRDefault="008A6410" w:rsidP="008A6410">
      <w:pPr>
        <w:pStyle w:val="BodyText"/>
      </w:pPr>
      <w:r w:rsidRPr="008A6410">
        <w:t xml:space="preserve">Účtovná závierka Spoločnosti k 31. </w:t>
      </w:r>
      <w:r w:rsidR="00791E76">
        <w:t>júlu</w:t>
      </w:r>
      <w:r w:rsidRPr="008A6410">
        <w:t xml:space="preserve"> 201</w:t>
      </w:r>
      <w:r w:rsidR="007D098D">
        <w:t>3</w:t>
      </w:r>
      <w:r w:rsidRPr="008A6410">
        <w:t xml:space="preserve"> spolu s výročnou správou a správou audítora o overení účtovnej závierky k 31. </w:t>
      </w:r>
      <w:r w:rsidR="00791E76">
        <w:t>júlu</w:t>
      </w:r>
      <w:r w:rsidR="00791E76" w:rsidRPr="008A6410">
        <w:t xml:space="preserve"> 201</w:t>
      </w:r>
      <w:r w:rsidR="007D098D">
        <w:t>3</w:t>
      </w:r>
      <w:r w:rsidRPr="008A6410">
        <w:t xml:space="preserve"> bola uložená do zbierky listín obchodného registra </w:t>
      </w:r>
      <w:r w:rsidR="008371A6" w:rsidRPr="008371A6">
        <w:t>3</w:t>
      </w:r>
      <w:r w:rsidRPr="008371A6">
        <w:t>.</w:t>
      </w:r>
      <w:r w:rsidR="008371A6">
        <w:t xml:space="preserve"> </w:t>
      </w:r>
      <w:r w:rsidR="008371A6" w:rsidRPr="008371A6">
        <w:t>júna</w:t>
      </w:r>
      <w:r w:rsidRPr="008371A6">
        <w:t xml:space="preserve"> 201</w:t>
      </w:r>
      <w:r w:rsidR="008371A6" w:rsidRPr="008371A6">
        <w:t>4</w:t>
      </w:r>
      <w:r w:rsidRPr="008A6410">
        <w:t xml:space="preserve">. Súvaha a výkaz ziskov a strát za predchádzajúce účtovné obdobie </w:t>
      </w:r>
      <w:r w:rsidR="001E46A1">
        <w:t xml:space="preserve">boli zverejnené v </w:t>
      </w:r>
      <w:r w:rsidRPr="008A6410">
        <w:t>Obchodnom vestníku</w:t>
      </w:r>
      <w:r w:rsidR="001E46A1">
        <w:t xml:space="preserve"> č.1</w:t>
      </w:r>
      <w:r w:rsidR="008371A6">
        <w:t>25</w:t>
      </w:r>
      <w:r w:rsidR="001E46A1">
        <w:t>/201</w:t>
      </w:r>
      <w:r w:rsidR="008371A6">
        <w:t>4</w:t>
      </w:r>
      <w:r w:rsidR="001E46A1">
        <w:t xml:space="preserve"> zo dňa </w:t>
      </w:r>
      <w:r w:rsidR="008371A6">
        <w:t>2</w:t>
      </w:r>
      <w:r w:rsidR="001E46A1" w:rsidRPr="008371A6">
        <w:t>.</w:t>
      </w:r>
      <w:r w:rsidR="00795116" w:rsidRPr="008371A6">
        <w:t xml:space="preserve"> jú</w:t>
      </w:r>
      <w:r w:rsidR="008371A6" w:rsidRPr="008371A6">
        <w:t>l</w:t>
      </w:r>
      <w:r w:rsidR="00795116" w:rsidRPr="008371A6">
        <w:t xml:space="preserve">a </w:t>
      </w:r>
      <w:r w:rsidR="001E46A1" w:rsidRPr="008371A6">
        <w:t>201</w:t>
      </w:r>
      <w:r w:rsidR="008371A6" w:rsidRPr="008371A6">
        <w:t>4</w:t>
      </w:r>
      <w:r w:rsidR="001E46A1" w:rsidRPr="008371A6">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8A6410" w:rsidRPr="008A6410" w:rsidRDefault="008A6410" w:rsidP="008A6410">
      <w:pPr>
        <w:pStyle w:val="BodyText"/>
      </w:pPr>
      <w:r w:rsidRPr="008A6410">
        <w:t xml:space="preserve">Valné zhromaždenie </w:t>
      </w:r>
      <w:r w:rsidR="00C451B2" w:rsidRPr="008371A6">
        <w:t>2</w:t>
      </w:r>
      <w:r w:rsidR="008371A6" w:rsidRPr="008371A6">
        <w:t>6</w:t>
      </w:r>
      <w:r w:rsidRPr="008371A6">
        <w:t>. m</w:t>
      </w:r>
      <w:r w:rsidR="00295B68" w:rsidRPr="008371A6">
        <w:t>arca</w:t>
      </w:r>
      <w:r w:rsidRPr="008371A6">
        <w:t xml:space="preserve"> 201</w:t>
      </w:r>
      <w:r w:rsidR="008371A6" w:rsidRPr="008371A6">
        <w:t>4</w:t>
      </w:r>
      <w:r w:rsidRPr="008A6410">
        <w:t xml:space="preserve"> schválilo spoločnosť </w:t>
      </w:r>
      <w:r w:rsidR="00791E76">
        <w:t>KPMG Slovensko spol. s r.o.</w:t>
      </w:r>
      <w:r w:rsidRPr="008A6410">
        <w:t xml:space="preserve"> ako audítora na overenie účtovnej závierky za účtovné obdobie od 1</w:t>
      </w:r>
      <w:r w:rsidR="00C451B2">
        <w:t xml:space="preserve">. </w:t>
      </w:r>
      <w:r w:rsidR="00791E76">
        <w:t>augusta</w:t>
      </w:r>
      <w:r w:rsidRPr="008A6410">
        <w:t xml:space="preserve"> 201</w:t>
      </w:r>
      <w:r w:rsidR="007D098D">
        <w:t>3</w:t>
      </w:r>
      <w:r w:rsidRPr="008A6410">
        <w:t xml:space="preserve"> do 31. </w:t>
      </w:r>
      <w:r w:rsidR="00791E76">
        <w:t>júla</w:t>
      </w:r>
      <w:r w:rsidRPr="008A6410">
        <w:t xml:space="preserve"> 201</w:t>
      </w:r>
      <w:r w:rsidR="007D098D">
        <w:t>4</w:t>
      </w:r>
      <w:r w:rsidRPr="008A6410">
        <w:t>.</w:t>
      </w:r>
    </w:p>
    <w:bookmarkEnd w:id="5"/>
    <w:bookmarkEnd w:id="6"/>
    <w:p w:rsidR="008A6410" w:rsidRPr="008A6410" w:rsidRDefault="008A6410" w:rsidP="008A6410">
      <w:pPr>
        <w:pStyle w:val="BodyText"/>
        <w:jc w:val="left"/>
      </w:pPr>
    </w:p>
    <w:p w:rsidR="008A6410" w:rsidRDefault="008A6410" w:rsidP="008A6410">
      <w:pPr>
        <w:pStyle w:val="Heading1"/>
        <w:numPr>
          <w:ilvl w:val="0"/>
          <w:numId w:val="3"/>
        </w:numPr>
        <w:spacing w:before="120" w:line="240" w:lineRule="auto"/>
        <w:ind w:left="284" w:hanging="284"/>
        <w:jc w:val="left"/>
        <w:rPr>
          <w:rFonts w:ascii="Times New Roman" w:hAnsi="Times New Roman"/>
          <w:sz w:val="18"/>
          <w:szCs w:val="18"/>
        </w:rPr>
      </w:pPr>
      <w:bookmarkStart w:id="7"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7"/>
      <w:r w:rsidR="00821F95">
        <w:rPr>
          <w:rFonts w:ascii="Times New Roman" w:hAnsi="Times New Roman"/>
          <w:sz w:val="18"/>
          <w:szCs w:val="18"/>
        </w:rPr>
        <w:t>Y</w:t>
      </w:r>
    </w:p>
    <w:p w:rsidR="003E121B" w:rsidRPr="003E121B" w:rsidRDefault="003E121B" w:rsidP="003E121B">
      <w:pPr>
        <w:spacing w:after="0" w:line="240" w:lineRule="auto"/>
      </w:pPr>
    </w:p>
    <w:p w:rsidR="008A6410" w:rsidRPr="008A6410" w:rsidRDefault="008A6410" w:rsidP="008A6410">
      <w:pPr>
        <w:pStyle w:val="BodyText"/>
      </w:pPr>
      <w:r w:rsidRPr="008A6410">
        <w:t>Konatelia</w:t>
      </w:r>
      <w:r w:rsidRPr="008A6410">
        <w:tab/>
      </w:r>
      <w:r w:rsidRPr="008A6410">
        <w:tab/>
      </w:r>
      <w:r w:rsidR="00791E76">
        <w:t>Dipl.</w:t>
      </w:r>
      <w:r w:rsidR="008F6819">
        <w:t xml:space="preserve"> </w:t>
      </w:r>
      <w:r w:rsidRPr="008A6410">
        <w:t xml:space="preserve">Ing. </w:t>
      </w:r>
      <w:r w:rsidR="00791E76">
        <w:t>Johann Danner</w:t>
      </w:r>
    </w:p>
    <w:p w:rsidR="008A6410" w:rsidRPr="008A6410" w:rsidRDefault="008A6410" w:rsidP="008A6410">
      <w:pPr>
        <w:pStyle w:val="BodyText"/>
      </w:pPr>
      <w:r w:rsidRPr="008A6410">
        <w:tab/>
      </w:r>
      <w:r w:rsidRPr="008A6410">
        <w:tab/>
      </w:r>
      <w:r w:rsidRPr="008A6410">
        <w:tab/>
      </w:r>
      <w:r w:rsidR="00791E76">
        <w:t>František Pancurák</w:t>
      </w:r>
    </w:p>
    <w:p w:rsidR="008A6410" w:rsidRPr="008A6410" w:rsidRDefault="008A6410" w:rsidP="008A6410">
      <w:pPr>
        <w:pStyle w:val="BodyText"/>
      </w:pPr>
      <w:r w:rsidRPr="008A6410">
        <w:t>Prokurista</w:t>
      </w:r>
      <w:r w:rsidRPr="008A6410">
        <w:tab/>
      </w:r>
      <w:r w:rsidRPr="008A6410">
        <w:tab/>
        <w:t xml:space="preserve">Ing. </w:t>
      </w:r>
      <w:r w:rsidR="00791E76">
        <w:t>Slavomír Seman</w:t>
      </w:r>
    </w:p>
    <w:p w:rsidR="008F6819" w:rsidRDefault="008F6819" w:rsidP="00821F95">
      <w:pPr>
        <w:ind w:left="426"/>
        <w:jc w:val="both"/>
        <w:rPr>
          <w:rFonts w:ascii="Times New Roman" w:hAnsi="Times New Roman"/>
          <w:sz w:val="18"/>
        </w:rPr>
      </w:pPr>
    </w:p>
    <w:p w:rsidR="008F6819" w:rsidRDefault="008F6819" w:rsidP="00821F95">
      <w:pPr>
        <w:ind w:left="426"/>
        <w:jc w:val="both"/>
        <w:rPr>
          <w:rFonts w:ascii="Times New Roman" w:hAnsi="Times New Roman"/>
          <w:sz w:val="18"/>
        </w:rPr>
      </w:pPr>
    </w:p>
    <w:p w:rsidR="008F6819" w:rsidRDefault="008F6819" w:rsidP="00821F95">
      <w:pPr>
        <w:ind w:left="426"/>
        <w:jc w:val="both"/>
        <w:rPr>
          <w:rFonts w:ascii="Times New Roman" w:hAnsi="Times New Roman"/>
          <w:sz w:val="18"/>
        </w:rPr>
      </w:pPr>
    </w:p>
    <w:p w:rsidR="008F6819" w:rsidRDefault="008F6819" w:rsidP="00821F95">
      <w:pPr>
        <w:ind w:left="426"/>
        <w:jc w:val="both"/>
        <w:rPr>
          <w:rFonts w:ascii="Times New Roman" w:hAnsi="Times New Roman"/>
          <w:sz w:val="18"/>
        </w:rPr>
      </w:pPr>
    </w:p>
    <w:p w:rsidR="008F6819" w:rsidRDefault="008F6819" w:rsidP="00821F95">
      <w:pPr>
        <w:ind w:left="426"/>
        <w:jc w:val="both"/>
        <w:rPr>
          <w:rFonts w:ascii="Times New Roman" w:hAnsi="Times New Roman"/>
          <w:sz w:val="18"/>
        </w:rPr>
      </w:pPr>
    </w:p>
    <w:p w:rsidR="008A6410" w:rsidRPr="008A6410" w:rsidRDefault="008A6410" w:rsidP="00821F95">
      <w:pPr>
        <w:ind w:left="426"/>
        <w:jc w:val="both"/>
        <w:rPr>
          <w:rFonts w:ascii="Times New Roman" w:hAnsi="Times New Roman"/>
          <w:sz w:val="18"/>
        </w:rPr>
      </w:pPr>
      <w:r w:rsidRPr="008A6410">
        <w:rPr>
          <w:rFonts w:ascii="Times New Roman" w:hAnsi="Times New Roman"/>
          <w:sz w:val="18"/>
        </w:rPr>
        <w:tab/>
      </w:r>
      <w:r w:rsidRPr="008A6410">
        <w:rPr>
          <w:rFonts w:ascii="Times New Roman" w:hAnsi="Times New Roman"/>
          <w:sz w:val="18"/>
        </w:rPr>
        <w:tab/>
      </w:r>
      <w:r w:rsidRPr="008A6410">
        <w:rPr>
          <w:rFonts w:ascii="Times New Roman" w:hAnsi="Times New Roman"/>
          <w:sz w:val="18"/>
        </w:rPr>
        <w:tab/>
      </w:r>
      <w:r w:rsidRPr="008A6410">
        <w:rPr>
          <w:rFonts w:ascii="Times New Roman" w:hAnsi="Times New Roman"/>
          <w:sz w:val="18"/>
        </w:rPr>
        <w:tab/>
      </w:r>
    </w:p>
    <w:p w:rsidR="003E121B" w:rsidRPr="003E121B" w:rsidRDefault="003E121B" w:rsidP="003E121B">
      <w:pPr>
        <w:pStyle w:val="Heading1"/>
        <w:numPr>
          <w:ilvl w:val="0"/>
          <w:numId w:val="3"/>
        </w:numPr>
        <w:spacing w:before="120" w:line="240" w:lineRule="auto"/>
        <w:ind w:left="284" w:hanging="284"/>
        <w:jc w:val="left"/>
        <w:rPr>
          <w:rFonts w:ascii="Times New Roman" w:hAnsi="Times New Roman"/>
          <w:sz w:val="18"/>
          <w:szCs w:val="18"/>
        </w:rPr>
      </w:pPr>
      <w:bookmarkStart w:id="8" w:name="_Toc530739898"/>
      <w:r w:rsidRPr="008A6410">
        <w:rPr>
          <w:rFonts w:ascii="Times New Roman" w:hAnsi="Times New Roman"/>
          <w:sz w:val="18"/>
          <w:szCs w:val="18"/>
        </w:rPr>
        <w:lastRenderedPageBreak/>
        <w:t>I</w:t>
      </w:r>
      <w:r>
        <w:rPr>
          <w:rFonts w:ascii="Times New Roman" w:hAnsi="Times New Roman"/>
          <w:sz w:val="18"/>
          <w:szCs w:val="18"/>
        </w:rPr>
        <w:t>NFORMÁCIE O SPOLOČNÍKOCH ÚČTOVNEJ JEDNOTKY</w:t>
      </w:r>
    </w:p>
    <w:bookmarkEnd w:id="8"/>
    <w:p w:rsidR="008A6410" w:rsidRPr="008A6410" w:rsidRDefault="008A6410" w:rsidP="003E121B">
      <w:pPr>
        <w:pStyle w:val="BodyText"/>
        <w:jc w:val="left"/>
      </w:pPr>
    </w:p>
    <w:p w:rsidR="008A6410" w:rsidRPr="008A6410" w:rsidRDefault="008A6410" w:rsidP="008A6410">
      <w:pPr>
        <w:pStyle w:val="BodyText"/>
      </w:pPr>
      <w:r w:rsidRPr="008A6410">
        <w:t>Štruktúra spoločníkov k 31.</w:t>
      </w:r>
      <w:r w:rsidR="00791E76">
        <w:t xml:space="preserve"> júlu</w:t>
      </w:r>
      <w:r w:rsidRPr="008A6410">
        <w:t xml:space="preserve"> 201</w:t>
      </w:r>
      <w:r w:rsidR="007D098D">
        <w:t>4</w:t>
      </w:r>
      <w:r w:rsidR="00791E76">
        <w:t xml:space="preserve"> </w:t>
      </w:r>
      <w:r w:rsidRPr="008A6410">
        <w:t xml:space="preserve"> je takáto: </w:t>
      </w:r>
    </w:p>
    <w:bookmarkStart w:id="9" w:name="_MON_1411928700"/>
    <w:bookmarkEnd w:id="9"/>
    <w:p w:rsidR="00A00A06" w:rsidRDefault="00D0797D" w:rsidP="003E121B">
      <w:pPr>
        <w:spacing w:before="240"/>
        <w:ind w:left="426"/>
        <w:jc w:val="both"/>
      </w:pPr>
      <w:r>
        <w:object w:dxaOrig="8844" w:dyaOrig="2615">
          <v:shape id="_x0000_i1026" type="#_x0000_t75" style="width:441pt;height:136.5pt" o:ole="" o:preferrelative="f">
            <v:imagedata r:id="rId10" o:title=""/>
            <o:lock v:ext="edit" aspectratio="f"/>
          </v:shape>
          <o:OLEObject Type="Embed" ProgID="Excel.Sheet.8" ShapeID="_x0000_i1026" DrawAspect="Content" ObjectID="_1475999029" r:id="rId11"/>
        </w:object>
      </w:r>
    </w:p>
    <w:p w:rsidR="00FA3006" w:rsidRPr="003E121B" w:rsidRDefault="00FA3006" w:rsidP="00FA3006">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A00A06" w:rsidRDefault="00A00A06" w:rsidP="00A00A06">
      <w:pPr>
        <w:pStyle w:val="BodyText"/>
      </w:pPr>
    </w:p>
    <w:p w:rsidR="00A00A06" w:rsidRDefault="00A00A06" w:rsidP="00A00A06">
      <w:pPr>
        <w:pStyle w:val="BodyText"/>
        <w:ind w:hanging="426"/>
      </w:pPr>
      <w:r>
        <w:rPr>
          <w:b/>
        </w:rPr>
        <w:tab/>
      </w:r>
      <w:r>
        <w:t xml:space="preserve">Spoločnosť sa zahŕňa do konsolidovanej účtovnej závierky spoločnosti </w:t>
      </w:r>
      <w:r w:rsidR="00143EFB">
        <w:t>MKW Kunst</w:t>
      </w:r>
      <w:r w:rsidR="00C451B2">
        <w:t>st</w:t>
      </w:r>
      <w:r w:rsidR="00143EFB">
        <w:t>offtechnik GmbH</w:t>
      </w:r>
      <w:r>
        <w:t xml:space="preserve">, </w:t>
      </w:r>
      <w:r w:rsidR="00143EFB">
        <w:t>Jutogasse 3</w:t>
      </w:r>
      <w:r>
        <w:t xml:space="preserve">, </w:t>
      </w:r>
      <w:r w:rsidR="00143EFB">
        <w:t>Weibern, Rakúsko</w:t>
      </w:r>
      <w:r>
        <w:t xml:space="preserve"> a táto sa zahŕňa do konsolidovanej účtovnej závierky </w:t>
      </w:r>
      <w:r w:rsidR="00143EFB">
        <w:t>holdingu MKW-IOT Mettal, Kuns</w:t>
      </w:r>
      <w:r w:rsidR="00C451B2">
        <w:t>t</w:t>
      </w:r>
      <w:r w:rsidR="00143EFB">
        <w:t>stoff und Beschichtungtechnik GmbH, Jutogasse 3, Weibern, Rakúsko</w:t>
      </w:r>
      <w:r>
        <w:t xml:space="preserve">. Konsolidovanú účtovnú závierku </w:t>
      </w:r>
      <w:r w:rsidR="00143EFB">
        <w:t>holdingu</w:t>
      </w:r>
      <w:r>
        <w:t xml:space="preserve"> </w:t>
      </w:r>
      <w:r w:rsidR="00143EFB">
        <w:t xml:space="preserve">MKW-IOT </w:t>
      </w:r>
      <w:r>
        <w:t xml:space="preserve">zostavuje spoločnosť </w:t>
      </w:r>
      <w:r w:rsidR="00B45333">
        <w:t>MKW-IOT Mettal, Kuns</w:t>
      </w:r>
      <w:r w:rsidR="00C451B2">
        <w:t>t</w:t>
      </w:r>
      <w:r w:rsidR="00B45333">
        <w:t xml:space="preserve">stoff und Beschichtungtechnik GmbH, Jutogasse 3, Weibern, </w:t>
      </w:r>
      <w:r w:rsidR="00B45333" w:rsidRPr="00703729">
        <w:t>Rakúsko</w:t>
      </w:r>
      <w:r w:rsidRPr="00703729">
        <w:t xml:space="preserve">. </w:t>
      </w:r>
      <w:r w:rsidRPr="00B45333">
        <w:t xml:space="preserve">Tieto konsolidované účtovné závierky je možné dostať priamo v sídle uvedených </w:t>
      </w:r>
      <w:r w:rsidRPr="00703729">
        <w:t>spoločností</w:t>
      </w:r>
      <w:r w:rsidR="00B45333" w:rsidRPr="00703729">
        <w:t xml:space="preserve">. </w:t>
      </w:r>
      <w:r w:rsidRPr="00703729">
        <w:t xml:space="preserve">Adresa registrového súdu, ktorý vedie obchodný register, kde sú uložené konsolidované účtovné závierky, je </w:t>
      </w:r>
      <w:r w:rsidR="003F4250" w:rsidRPr="00703729">
        <w:t>Landesgericht Wels</w:t>
      </w:r>
      <w:r w:rsidR="00703729" w:rsidRPr="00703729">
        <w:t>, Maria</w:t>
      </w:r>
      <w:r w:rsidR="00703729">
        <w:t xml:space="preserve"> Teresia Strasse 12, 4600 Wels, Rakúsko.</w:t>
      </w:r>
    </w:p>
    <w:p w:rsidR="00A00A06" w:rsidRDefault="00A00A06" w:rsidP="00A00A06">
      <w:pPr>
        <w:pStyle w:val="Heading1"/>
        <w:spacing w:before="120" w:line="240" w:lineRule="auto"/>
        <w:jc w:val="left"/>
        <w:rPr>
          <w:rFonts w:ascii="Times New Roman" w:hAnsi="Times New Roman"/>
          <w:sz w:val="18"/>
          <w:szCs w:val="18"/>
        </w:rPr>
      </w:pPr>
      <w:bookmarkStart w:id="10" w:name="_Toc530739899"/>
    </w:p>
    <w:p w:rsidR="00CE4825" w:rsidRPr="003E121B" w:rsidRDefault="00CE4825" w:rsidP="00CE4825">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10"/>
    <w:p w:rsidR="00A00A06" w:rsidRDefault="00A00A06" w:rsidP="00A00A06">
      <w:pPr>
        <w:pStyle w:val="BodyText"/>
      </w:pPr>
    </w:p>
    <w:p w:rsidR="00A00A06" w:rsidRDefault="00A00A06" w:rsidP="00A00A06">
      <w:pPr>
        <w:pStyle w:val="Pismenka"/>
        <w:tabs>
          <w:tab w:val="clear" w:pos="426"/>
        </w:tabs>
        <w:ind w:left="426"/>
      </w:pPr>
      <w:r>
        <w:t>Východiská pre zostavenie účtovnej závierky</w:t>
      </w:r>
    </w:p>
    <w:p w:rsidR="007343AF" w:rsidRDefault="007343AF" w:rsidP="007343AF">
      <w:pPr>
        <w:pStyle w:val="BodyText"/>
        <w:ind w:left="450"/>
      </w:pPr>
      <w:r>
        <w:t>Účtovná závierka bola zostavená za predpokladu, že Spoločnosť bude nepretržite pokračovať vo svojej činnosti (going concern).</w:t>
      </w:r>
    </w:p>
    <w:p w:rsidR="007343AF" w:rsidRDefault="007343AF" w:rsidP="007343AF">
      <w:pPr>
        <w:pStyle w:val="BodyText"/>
        <w:ind w:left="450"/>
      </w:pPr>
    </w:p>
    <w:p w:rsidR="007343AF" w:rsidRDefault="007343AF" w:rsidP="007343AF">
      <w:pPr>
        <w:pStyle w:val="BodyText"/>
        <w:ind w:left="450"/>
      </w:pPr>
      <w:r w:rsidRPr="000F038C">
        <w:t>Účtovné metódy a všeobecné účtovné zásady boli účtovnou jednotkou konzistentne</w:t>
      </w:r>
      <w:r>
        <w:t xml:space="preserve"> aplikované.</w:t>
      </w:r>
    </w:p>
    <w:p w:rsidR="007343AF" w:rsidRDefault="007343AF" w:rsidP="007343AF">
      <w:pPr>
        <w:pStyle w:val="BodyText"/>
        <w:ind w:left="450"/>
      </w:pPr>
    </w:p>
    <w:p w:rsidR="00A00A06" w:rsidRDefault="007343AF" w:rsidP="007343AF">
      <w:pPr>
        <w:pStyle w:val="BodyText"/>
        <w:ind w:left="450"/>
      </w:pPr>
      <w:r>
        <w:t>V účtovnom období 2013</w:t>
      </w:r>
      <w:r w:rsidR="000B649A">
        <w:t>/2014</w:t>
      </w:r>
      <w:r>
        <w:t xml:space="preserve"> Spoločnosť nevykonala žiadne opravy významných chýb minulých účtovných období.</w:t>
      </w:r>
    </w:p>
    <w:p w:rsidR="00A00A06" w:rsidRDefault="00A00A06" w:rsidP="00A00A06">
      <w:pPr>
        <w:pStyle w:val="Body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Body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BodyText"/>
      </w:pPr>
    </w:p>
    <w:p w:rsidR="00A00A06" w:rsidRDefault="00A00A06" w:rsidP="00A00A06">
      <w:pPr>
        <w:pStyle w:val="BodyText"/>
      </w:pPr>
      <w:r>
        <w:t>Súčasťou obstarávacej ceny dlhodobého hmotného majetku nie sú úroky z cudzích zdrojov ani realizované kurzové rozdiely, ktoré vznikli do momentu uvedenia dlhodobého majetku do používania.</w:t>
      </w:r>
    </w:p>
    <w:p w:rsidR="00A00A06" w:rsidRDefault="00A00A06" w:rsidP="00A00A06">
      <w:pPr>
        <w:pStyle w:val="BodyText"/>
      </w:pPr>
    </w:p>
    <w:p w:rsidR="00A00A06" w:rsidRDefault="00A00A06" w:rsidP="00A00A06">
      <w:pPr>
        <w:pStyle w:val="BodyText"/>
      </w:pPr>
      <w:r>
        <w:t>Súčasťou obstarávacej ceny dlhodobého nehmotného majetku nie sú úroky z cudzích zdrojov, ktoré vznikli do momentu zaradenia dlhodobého nehmotného majetku do používania.</w:t>
      </w:r>
    </w:p>
    <w:p w:rsidR="00A00A06" w:rsidRDefault="00A00A06" w:rsidP="00A00A06">
      <w:pPr>
        <w:pStyle w:val="BodyText"/>
      </w:pPr>
    </w:p>
    <w:p w:rsidR="00A00A06" w:rsidRDefault="00A00A06" w:rsidP="00A00A06">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BodyText"/>
      </w:pPr>
    </w:p>
    <w:p w:rsidR="00A00A06" w:rsidRDefault="00A00A06" w:rsidP="00A00A06">
      <w:pPr>
        <w:pStyle w:val="Body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BodyText"/>
      </w:pPr>
    </w:p>
    <w:p w:rsidR="00A00A06" w:rsidRDefault="00A00A06" w:rsidP="00A00A06">
      <w:pPr>
        <w:pStyle w:val="BodyText"/>
      </w:pPr>
      <w:r>
        <w:t xml:space="preserve">Odpisy dlhodobého nehmotného majetku sú stanovené vychádzajúc z predpokladanej doby jeho používania a predpokladaného priebehu jeho opotrebenia. Odpisovať sa začína prvým dňom mesiaca </w:t>
      </w:r>
      <w:r w:rsidR="00CD1065">
        <w:t>v ktorom</w:t>
      </w:r>
      <w:r>
        <w:t xml:space="preserve"> </w:t>
      </w:r>
      <w:r w:rsidR="00CD1065">
        <w:t>bol</w:t>
      </w:r>
      <w:r>
        <w:t xml:space="preserve"> dlhodob</w:t>
      </w:r>
      <w:r w:rsidR="00CD1065">
        <w:t>ý</w:t>
      </w:r>
      <w:r>
        <w:t xml:space="preserve"> majet</w:t>
      </w:r>
      <w:r w:rsidR="00CD1065">
        <w:t>o</w:t>
      </w:r>
      <w:r>
        <w:t xml:space="preserve">k </w:t>
      </w:r>
      <w:r w:rsidR="00CD1065">
        <w:t xml:space="preserve">uvedený </w:t>
      </w:r>
      <w:r>
        <w:t xml:space="preserve">do používania. Drobný dlhodobý nehmotný majetok, ktorého obstarávacia cena (resp. vlastné náklady) je </w:t>
      </w:r>
      <w:r w:rsidR="002154F0">
        <w:t xml:space="preserve">      </w:t>
      </w:r>
      <w:r w:rsidRPr="00F7710B">
        <w:lastRenderedPageBreak/>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Pr="00154418" w:rsidRDefault="00F85964" w:rsidP="00A00A06">
      <w:pPr>
        <w:pStyle w:val="BodyText"/>
        <w:rPr>
          <w:b/>
        </w:rPr>
      </w:pPr>
    </w:p>
    <w:p w:rsidR="00A00A06" w:rsidRPr="00154418" w:rsidRDefault="00A00A06" w:rsidP="00A00A06">
      <w:pPr>
        <w:pStyle w:val="BodyText"/>
        <w:rPr>
          <w:b/>
        </w:rPr>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A00A06" w:rsidRPr="002154F0" w:rsidTr="002154F0">
        <w:trPr>
          <w:trHeight w:val="250"/>
        </w:trPr>
        <w:tc>
          <w:tcPr>
            <w:tcW w:w="3316" w:type="dxa"/>
            <w:gridSpan w:val="2"/>
          </w:tcPr>
          <w:p w:rsidR="00A00A06" w:rsidRPr="002154F0" w:rsidRDefault="00A00A06" w:rsidP="00622788">
            <w:pPr>
              <w:pStyle w:val="Tabulka"/>
            </w:pPr>
            <w:r w:rsidRPr="002154F0">
              <w:br w:type="page"/>
            </w:r>
          </w:p>
        </w:tc>
        <w:tc>
          <w:tcPr>
            <w:tcW w:w="1544" w:type="dxa"/>
          </w:tcPr>
          <w:p w:rsidR="00A00A06" w:rsidRPr="002154F0" w:rsidRDefault="00A00A06" w:rsidP="00622788">
            <w:pPr>
              <w:pStyle w:val="Tabulka"/>
              <w:jc w:val="center"/>
            </w:pPr>
            <w:r w:rsidRPr="002154F0">
              <w:t>Predpokladaná</w:t>
            </w:r>
          </w:p>
        </w:tc>
        <w:tc>
          <w:tcPr>
            <w:tcW w:w="222" w:type="dxa"/>
          </w:tcPr>
          <w:p w:rsidR="00A00A06" w:rsidRPr="002154F0" w:rsidRDefault="00A00A06" w:rsidP="00622788">
            <w:pPr>
              <w:pStyle w:val="Tabulka"/>
              <w:jc w:val="center"/>
            </w:pPr>
          </w:p>
        </w:tc>
        <w:tc>
          <w:tcPr>
            <w:tcW w:w="1817" w:type="dxa"/>
          </w:tcPr>
          <w:p w:rsidR="00A00A06" w:rsidRPr="002154F0" w:rsidRDefault="00A00A06" w:rsidP="00622788">
            <w:pPr>
              <w:pStyle w:val="Tabulka"/>
              <w:jc w:val="center"/>
            </w:pPr>
            <w:r w:rsidRPr="002154F0">
              <w:t>Metóda</w:t>
            </w:r>
          </w:p>
        </w:tc>
        <w:tc>
          <w:tcPr>
            <w:tcW w:w="222" w:type="dxa"/>
          </w:tcPr>
          <w:p w:rsidR="00A00A06" w:rsidRPr="002154F0" w:rsidRDefault="00A00A06" w:rsidP="00622788">
            <w:pPr>
              <w:pStyle w:val="Tabulka"/>
              <w:jc w:val="center"/>
            </w:pPr>
          </w:p>
        </w:tc>
        <w:tc>
          <w:tcPr>
            <w:tcW w:w="1695" w:type="dxa"/>
          </w:tcPr>
          <w:p w:rsidR="00A00A06" w:rsidRPr="002154F0" w:rsidRDefault="00A00A06" w:rsidP="00622788">
            <w:pPr>
              <w:pStyle w:val="Tabulka"/>
              <w:jc w:val="center"/>
            </w:pPr>
            <w:r w:rsidRPr="002154F0">
              <w:t>Ročná odpisová</w:t>
            </w:r>
          </w:p>
        </w:tc>
      </w:tr>
      <w:tr w:rsidR="00A00A06" w:rsidRPr="002154F0" w:rsidTr="002154F0">
        <w:trPr>
          <w:trHeight w:val="250"/>
        </w:trPr>
        <w:tc>
          <w:tcPr>
            <w:tcW w:w="2899" w:type="dxa"/>
            <w:tcBorders>
              <w:bottom w:val="single" w:sz="4" w:space="0" w:color="auto"/>
            </w:tcBorders>
          </w:tcPr>
          <w:p w:rsidR="00A00A06" w:rsidRPr="002154F0" w:rsidRDefault="00A00A06" w:rsidP="00622788">
            <w:pPr>
              <w:pStyle w:val="Tabulka"/>
            </w:pPr>
          </w:p>
        </w:tc>
        <w:tc>
          <w:tcPr>
            <w:tcW w:w="417" w:type="dxa"/>
            <w:tcBorders>
              <w:bottom w:val="single" w:sz="4" w:space="0" w:color="auto"/>
            </w:tcBorders>
          </w:tcPr>
          <w:p w:rsidR="00A00A06" w:rsidRPr="002154F0" w:rsidRDefault="00A00A06" w:rsidP="00622788">
            <w:pPr>
              <w:pStyle w:val="Tabulka"/>
            </w:pPr>
          </w:p>
        </w:tc>
        <w:tc>
          <w:tcPr>
            <w:tcW w:w="1544" w:type="dxa"/>
            <w:tcBorders>
              <w:bottom w:val="single" w:sz="4" w:space="0" w:color="auto"/>
            </w:tcBorders>
          </w:tcPr>
          <w:p w:rsidR="00A00A06" w:rsidRPr="002154F0" w:rsidRDefault="00A00A06" w:rsidP="00622788">
            <w:pPr>
              <w:pStyle w:val="Tabulka"/>
              <w:jc w:val="center"/>
            </w:pPr>
            <w:r w:rsidRPr="002154F0">
              <w:t>doba používania</w:t>
            </w:r>
            <w:r w:rsidRPr="002154F0">
              <w:br/>
              <w:t>v rokoch</w:t>
            </w:r>
          </w:p>
        </w:tc>
        <w:tc>
          <w:tcPr>
            <w:tcW w:w="222" w:type="dxa"/>
            <w:tcBorders>
              <w:bottom w:val="single" w:sz="4" w:space="0" w:color="auto"/>
            </w:tcBorders>
          </w:tcPr>
          <w:p w:rsidR="00A00A06" w:rsidRPr="002154F0" w:rsidRDefault="00A00A06" w:rsidP="00622788">
            <w:pPr>
              <w:pStyle w:val="Tabulka"/>
              <w:jc w:val="center"/>
            </w:pPr>
          </w:p>
        </w:tc>
        <w:tc>
          <w:tcPr>
            <w:tcW w:w="1817" w:type="dxa"/>
            <w:tcBorders>
              <w:bottom w:val="single" w:sz="4" w:space="0" w:color="auto"/>
            </w:tcBorders>
          </w:tcPr>
          <w:p w:rsidR="00A00A06" w:rsidRPr="002154F0" w:rsidRDefault="007D69FE" w:rsidP="00622788">
            <w:pPr>
              <w:pStyle w:val="Tabulka"/>
              <w:jc w:val="center"/>
            </w:pPr>
            <w:r w:rsidRPr="002154F0">
              <w:t>O</w:t>
            </w:r>
            <w:r w:rsidR="00A00A06" w:rsidRPr="002154F0">
              <w:t>dpisovania</w:t>
            </w:r>
          </w:p>
        </w:tc>
        <w:tc>
          <w:tcPr>
            <w:tcW w:w="222" w:type="dxa"/>
            <w:tcBorders>
              <w:bottom w:val="single" w:sz="4" w:space="0" w:color="auto"/>
            </w:tcBorders>
          </w:tcPr>
          <w:p w:rsidR="00A00A06" w:rsidRPr="002154F0" w:rsidRDefault="00A00A06" w:rsidP="00622788">
            <w:pPr>
              <w:pStyle w:val="Tabulka"/>
              <w:jc w:val="center"/>
            </w:pPr>
          </w:p>
        </w:tc>
        <w:tc>
          <w:tcPr>
            <w:tcW w:w="1695" w:type="dxa"/>
            <w:tcBorders>
              <w:bottom w:val="single" w:sz="4" w:space="0" w:color="auto"/>
            </w:tcBorders>
          </w:tcPr>
          <w:p w:rsidR="00A00A06" w:rsidRPr="002154F0" w:rsidRDefault="00A00A06" w:rsidP="00622788">
            <w:pPr>
              <w:pStyle w:val="Tabulka"/>
              <w:jc w:val="center"/>
            </w:pPr>
            <w:r w:rsidRPr="002154F0">
              <w:t>sadzba v %</w:t>
            </w:r>
          </w:p>
        </w:tc>
      </w:tr>
      <w:tr w:rsidR="002154F0" w:rsidRPr="002154F0" w:rsidTr="002154F0">
        <w:trPr>
          <w:trHeight w:val="250"/>
        </w:trPr>
        <w:tc>
          <w:tcPr>
            <w:tcW w:w="3316" w:type="dxa"/>
            <w:gridSpan w:val="2"/>
          </w:tcPr>
          <w:p w:rsidR="002154F0" w:rsidRPr="002154F0" w:rsidRDefault="002154F0" w:rsidP="00187A39">
            <w:pPr>
              <w:pStyle w:val="Tabulka"/>
            </w:pPr>
            <w:r w:rsidRPr="002154F0">
              <w:t>Softvér</w:t>
            </w:r>
          </w:p>
        </w:tc>
        <w:tc>
          <w:tcPr>
            <w:tcW w:w="1544" w:type="dxa"/>
          </w:tcPr>
          <w:p w:rsidR="002154F0" w:rsidRPr="002154F0" w:rsidRDefault="002154F0" w:rsidP="00187A39">
            <w:pPr>
              <w:pStyle w:val="Tabulka"/>
              <w:jc w:val="center"/>
            </w:pPr>
            <w:r w:rsidRPr="002154F0">
              <w:t>4</w:t>
            </w:r>
          </w:p>
        </w:tc>
        <w:tc>
          <w:tcPr>
            <w:tcW w:w="222" w:type="dxa"/>
          </w:tcPr>
          <w:p w:rsidR="002154F0" w:rsidRPr="002154F0" w:rsidRDefault="002154F0" w:rsidP="00187A39">
            <w:pPr>
              <w:pStyle w:val="Tabulka"/>
              <w:jc w:val="center"/>
            </w:pPr>
          </w:p>
        </w:tc>
        <w:tc>
          <w:tcPr>
            <w:tcW w:w="1817" w:type="dxa"/>
          </w:tcPr>
          <w:p w:rsidR="002154F0" w:rsidRPr="002154F0" w:rsidRDefault="007D69FE" w:rsidP="00187A39">
            <w:pPr>
              <w:pStyle w:val="Tabulka"/>
              <w:jc w:val="center"/>
            </w:pPr>
            <w:r>
              <w:t>l</w:t>
            </w:r>
            <w:r w:rsidR="002154F0" w:rsidRPr="002154F0">
              <w:t>ineárna</w:t>
            </w:r>
          </w:p>
        </w:tc>
        <w:tc>
          <w:tcPr>
            <w:tcW w:w="222" w:type="dxa"/>
          </w:tcPr>
          <w:p w:rsidR="002154F0" w:rsidRPr="002154F0" w:rsidRDefault="002154F0" w:rsidP="00187A39">
            <w:pPr>
              <w:pStyle w:val="Tabulka"/>
              <w:jc w:val="center"/>
            </w:pPr>
          </w:p>
        </w:tc>
        <w:tc>
          <w:tcPr>
            <w:tcW w:w="1695" w:type="dxa"/>
          </w:tcPr>
          <w:p w:rsidR="002154F0" w:rsidRPr="002154F0" w:rsidRDefault="002154F0" w:rsidP="00187A39">
            <w:pPr>
              <w:pStyle w:val="Tabulka"/>
              <w:jc w:val="center"/>
            </w:pPr>
            <w:r w:rsidRPr="002154F0">
              <w:t>25</w:t>
            </w:r>
          </w:p>
        </w:tc>
      </w:tr>
      <w:tr w:rsidR="002154F0" w:rsidRPr="002154F0" w:rsidTr="002154F0">
        <w:tblPrEx>
          <w:tblCellMar>
            <w:left w:w="108" w:type="dxa"/>
            <w:right w:w="108" w:type="dxa"/>
          </w:tblCellMar>
        </w:tblPrEx>
        <w:trPr>
          <w:trHeight w:val="245"/>
        </w:trPr>
        <w:tc>
          <w:tcPr>
            <w:tcW w:w="3316" w:type="dxa"/>
            <w:gridSpan w:val="2"/>
          </w:tcPr>
          <w:p w:rsidR="002154F0" w:rsidRPr="002154F0" w:rsidRDefault="002154F0" w:rsidP="00187A39">
            <w:pPr>
              <w:pStyle w:val="Tabulka"/>
              <w:ind w:hanging="84"/>
            </w:pPr>
            <w:r w:rsidRPr="002154F0">
              <w:t xml:space="preserve">Oceniteľné práva </w:t>
            </w:r>
          </w:p>
        </w:tc>
        <w:tc>
          <w:tcPr>
            <w:tcW w:w="1544" w:type="dxa"/>
          </w:tcPr>
          <w:p w:rsidR="002154F0" w:rsidRPr="002154F0" w:rsidRDefault="007343AF" w:rsidP="00187A39">
            <w:pPr>
              <w:pStyle w:val="Tabulka"/>
              <w:jc w:val="center"/>
            </w:pPr>
            <w:r>
              <w:t>4</w:t>
            </w:r>
          </w:p>
        </w:tc>
        <w:tc>
          <w:tcPr>
            <w:tcW w:w="222" w:type="dxa"/>
          </w:tcPr>
          <w:p w:rsidR="002154F0" w:rsidRPr="002154F0" w:rsidRDefault="002154F0" w:rsidP="00187A39">
            <w:pPr>
              <w:pStyle w:val="Tabulka"/>
              <w:jc w:val="center"/>
            </w:pPr>
          </w:p>
        </w:tc>
        <w:tc>
          <w:tcPr>
            <w:tcW w:w="1817" w:type="dxa"/>
          </w:tcPr>
          <w:p w:rsidR="002154F0" w:rsidRPr="002154F0" w:rsidRDefault="007D69FE" w:rsidP="00187A39">
            <w:pPr>
              <w:pStyle w:val="Tabulka"/>
              <w:jc w:val="center"/>
            </w:pPr>
            <w:r>
              <w:t>l</w:t>
            </w:r>
            <w:r w:rsidR="002154F0" w:rsidRPr="002154F0">
              <w:t>ineárna</w:t>
            </w:r>
          </w:p>
        </w:tc>
        <w:tc>
          <w:tcPr>
            <w:tcW w:w="222" w:type="dxa"/>
          </w:tcPr>
          <w:p w:rsidR="002154F0" w:rsidRPr="002154F0" w:rsidRDefault="002154F0" w:rsidP="00187A39">
            <w:pPr>
              <w:pStyle w:val="Tabulka"/>
              <w:jc w:val="center"/>
            </w:pPr>
          </w:p>
        </w:tc>
        <w:tc>
          <w:tcPr>
            <w:tcW w:w="1695" w:type="dxa"/>
          </w:tcPr>
          <w:p w:rsidR="002154F0" w:rsidRPr="002154F0" w:rsidRDefault="007343AF" w:rsidP="00187A39">
            <w:pPr>
              <w:pStyle w:val="Tabulka"/>
              <w:jc w:val="center"/>
            </w:pPr>
            <w:r>
              <w:t>25</w:t>
            </w:r>
          </w:p>
        </w:tc>
      </w:tr>
      <w:tr w:rsidR="002154F0" w:rsidRPr="002154F0" w:rsidTr="002154F0">
        <w:tblPrEx>
          <w:tblCellMar>
            <w:left w:w="108" w:type="dxa"/>
            <w:right w:w="108" w:type="dxa"/>
          </w:tblCellMar>
        </w:tblPrEx>
        <w:trPr>
          <w:trHeight w:val="245"/>
        </w:trPr>
        <w:tc>
          <w:tcPr>
            <w:tcW w:w="3316" w:type="dxa"/>
            <w:gridSpan w:val="2"/>
          </w:tcPr>
          <w:p w:rsidR="002154F0" w:rsidRPr="002154F0" w:rsidRDefault="002154F0" w:rsidP="00187A39">
            <w:pPr>
              <w:pStyle w:val="Tabulka"/>
              <w:ind w:hanging="84"/>
            </w:pPr>
            <w:r w:rsidRPr="002154F0">
              <w:t>Drobný dlhodobý nehmotný majetok</w:t>
            </w:r>
          </w:p>
        </w:tc>
        <w:tc>
          <w:tcPr>
            <w:tcW w:w="1544" w:type="dxa"/>
          </w:tcPr>
          <w:p w:rsidR="002154F0" w:rsidRPr="002154F0" w:rsidRDefault="002154F0" w:rsidP="00187A39">
            <w:pPr>
              <w:pStyle w:val="Tabulka"/>
              <w:jc w:val="center"/>
            </w:pPr>
            <w:r w:rsidRPr="002154F0">
              <w:t>rôzna</w:t>
            </w:r>
          </w:p>
        </w:tc>
        <w:tc>
          <w:tcPr>
            <w:tcW w:w="222" w:type="dxa"/>
          </w:tcPr>
          <w:p w:rsidR="002154F0" w:rsidRPr="002154F0" w:rsidRDefault="002154F0" w:rsidP="00187A39">
            <w:pPr>
              <w:pStyle w:val="Tabulka"/>
              <w:jc w:val="center"/>
            </w:pPr>
          </w:p>
        </w:tc>
        <w:tc>
          <w:tcPr>
            <w:tcW w:w="1817" w:type="dxa"/>
          </w:tcPr>
          <w:p w:rsidR="002154F0" w:rsidRPr="002154F0" w:rsidRDefault="002154F0" w:rsidP="00187A39">
            <w:pPr>
              <w:pStyle w:val="Tabulka"/>
              <w:jc w:val="center"/>
            </w:pPr>
            <w:r w:rsidRPr="002154F0">
              <w:t>jednorazový odpis</w:t>
            </w:r>
          </w:p>
        </w:tc>
        <w:tc>
          <w:tcPr>
            <w:tcW w:w="222" w:type="dxa"/>
          </w:tcPr>
          <w:p w:rsidR="002154F0" w:rsidRPr="002154F0" w:rsidRDefault="002154F0" w:rsidP="00187A39">
            <w:pPr>
              <w:pStyle w:val="Tabulka"/>
              <w:jc w:val="center"/>
            </w:pPr>
          </w:p>
        </w:tc>
        <w:tc>
          <w:tcPr>
            <w:tcW w:w="1695" w:type="dxa"/>
          </w:tcPr>
          <w:p w:rsidR="002154F0" w:rsidRPr="002154F0" w:rsidRDefault="002154F0" w:rsidP="00187A39">
            <w:pPr>
              <w:pStyle w:val="Tabulka"/>
              <w:jc w:val="center"/>
            </w:pPr>
            <w:r w:rsidRPr="002154F0">
              <w:t>100</w:t>
            </w:r>
          </w:p>
        </w:tc>
      </w:tr>
      <w:tr w:rsidR="00A00A06" w:rsidRPr="002154F0" w:rsidTr="002154F0">
        <w:tblPrEx>
          <w:tblCellMar>
            <w:left w:w="108" w:type="dxa"/>
            <w:right w:w="108" w:type="dxa"/>
          </w:tblCellMar>
        </w:tblPrEx>
        <w:trPr>
          <w:trHeight w:val="245"/>
        </w:trPr>
        <w:tc>
          <w:tcPr>
            <w:tcW w:w="3316" w:type="dxa"/>
            <w:gridSpan w:val="2"/>
          </w:tcPr>
          <w:p w:rsidR="00A00A06" w:rsidRPr="002154F0" w:rsidRDefault="00A00A06" w:rsidP="00622788">
            <w:pPr>
              <w:pStyle w:val="Tabulka"/>
              <w:ind w:hanging="84"/>
            </w:pPr>
          </w:p>
        </w:tc>
        <w:tc>
          <w:tcPr>
            <w:tcW w:w="1544" w:type="dxa"/>
          </w:tcPr>
          <w:p w:rsidR="00A00A06" w:rsidRPr="002154F0" w:rsidRDefault="00A00A06" w:rsidP="00622788">
            <w:pPr>
              <w:pStyle w:val="Tabulka"/>
              <w:jc w:val="center"/>
            </w:pPr>
          </w:p>
        </w:tc>
        <w:tc>
          <w:tcPr>
            <w:tcW w:w="222" w:type="dxa"/>
          </w:tcPr>
          <w:p w:rsidR="00A00A06" w:rsidRPr="002154F0" w:rsidRDefault="00A00A06" w:rsidP="00622788">
            <w:pPr>
              <w:pStyle w:val="Tabulka"/>
              <w:jc w:val="center"/>
            </w:pPr>
          </w:p>
        </w:tc>
        <w:tc>
          <w:tcPr>
            <w:tcW w:w="1817" w:type="dxa"/>
          </w:tcPr>
          <w:p w:rsidR="00A00A06" w:rsidRPr="002154F0" w:rsidRDefault="00A00A06" w:rsidP="00622788">
            <w:pPr>
              <w:pStyle w:val="Tabulka"/>
              <w:jc w:val="center"/>
            </w:pPr>
          </w:p>
        </w:tc>
        <w:tc>
          <w:tcPr>
            <w:tcW w:w="222" w:type="dxa"/>
          </w:tcPr>
          <w:p w:rsidR="00A00A06" w:rsidRPr="002154F0" w:rsidRDefault="00A00A06" w:rsidP="00622788">
            <w:pPr>
              <w:pStyle w:val="Tabulka"/>
              <w:jc w:val="center"/>
            </w:pPr>
          </w:p>
        </w:tc>
        <w:tc>
          <w:tcPr>
            <w:tcW w:w="1695" w:type="dxa"/>
          </w:tcPr>
          <w:p w:rsidR="00A00A06" w:rsidRPr="002154F0" w:rsidRDefault="00A00A06" w:rsidP="00622788">
            <w:pPr>
              <w:pStyle w:val="Tabulka"/>
              <w:jc w:val="center"/>
            </w:pPr>
          </w:p>
        </w:tc>
      </w:tr>
    </w:tbl>
    <w:p w:rsidR="00A00A06" w:rsidRDefault="00A00A06" w:rsidP="00A00A06">
      <w:pPr>
        <w:pStyle w:val="BodyText"/>
      </w:pPr>
      <w:r>
        <w:t xml:space="preserve">Odpisy dlhodobého hmotného majetku sú stanovené vychádzajúc z predpokladanej doby jeho používania a predpokladaného priebehu jeho opotrebenia. Odpisovať sa začína </w:t>
      </w:r>
      <w:r w:rsidR="00CD1065">
        <w:t>prvým dňom mesiaca v ktorom bol dlhodobý majetok uvedený do používania</w:t>
      </w:r>
      <w:r>
        <w:t>.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Pr="00154418" w:rsidRDefault="00A00A06" w:rsidP="00A00A06">
      <w:pPr>
        <w:pStyle w:val="BodyText"/>
        <w:rPr>
          <w:b/>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rsidRPr="002154F0" w:rsidTr="00622788">
        <w:trPr>
          <w:trHeight w:val="250"/>
        </w:trPr>
        <w:tc>
          <w:tcPr>
            <w:tcW w:w="3118" w:type="dxa"/>
            <w:gridSpan w:val="2"/>
          </w:tcPr>
          <w:p w:rsidR="00A00A06" w:rsidRPr="002154F0" w:rsidRDefault="00A00A06" w:rsidP="00622788">
            <w:pPr>
              <w:pStyle w:val="Tabulka"/>
            </w:pPr>
          </w:p>
        </w:tc>
        <w:tc>
          <w:tcPr>
            <w:tcW w:w="1985" w:type="dxa"/>
          </w:tcPr>
          <w:p w:rsidR="00A00A06" w:rsidRPr="002154F0" w:rsidRDefault="00A00A06" w:rsidP="00622788">
            <w:pPr>
              <w:pStyle w:val="Tabulka"/>
              <w:jc w:val="center"/>
            </w:pPr>
            <w:r w:rsidRPr="002154F0">
              <w:t>Predpokladaná</w:t>
            </w:r>
          </w:p>
        </w:tc>
        <w:tc>
          <w:tcPr>
            <w:tcW w:w="141" w:type="dxa"/>
          </w:tcPr>
          <w:p w:rsidR="00A00A06" w:rsidRPr="002154F0" w:rsidRDefault="00A00A06" w:rsidP="00622788">
            <w:pPr>
              <w:pStyle w:val="Tabulka"/>
              <w:jc w:val="center"/>
            </w:pPr>
          </w:p>
        </w:tc>
        <w:tc>
          <w:tcPr>
            <w:tcW w:w="1701" w:type="dxa"/>
          </w:tcPr>
          <w:p w:rsidR="00A00A06" w:rsidRPr="002154F0" w:rsidRDefault="00A00A06" w:rsidP="00622788">
            <w:pPr>
              <w:pStyle w:val="Tabulka"/>
              <w:jc w:val="center"/>
            </w:pPr>
            <w:r w:rsidRPr="002154F0">
              <w:t>Metóda</w:t>
            </w:r>
          </w:p>
        </w:tc>
        <w:tc>
          <w:tcPr>
            <w:tcW w:w="142" w:type="dxa"/>
          </w:tcPr>
          <w:p w:rsidR="00A00A06" w:rsidRPr="002154F0" w:rsidRDefault="00A00A06" w:rsidP="00622788">
            <w:pPr>
              <w:pStyle w:val="Tabulka"/>
              <w:jc w:val="center"/>
            </w:pPr>
          </w:p>
        </w:tc>
        <w:tc>
          <w:tcPr>
            <w:tcW w:w="1701" w:type="dxa"/>
          </w:tcPr>
          <w:p w:rsidR="00A00A06" w:rsidRPr="002154F0" w:rsidRDefault="00A00A06" w:rsidP="00622788">
            <w:pPr>
              <w:pStyle w:val="Tabulka"/>
              <w:jc w:val="center"/>
            </w:pPr>
            <w:r w:rsidRPr="002154F0">
              <w:t>Ročná odpisová</w:t>
            </w:r>
          </w:p>
        </w:tc>
      </w:tr>
      <w:tr w:rsidR="00A00A06" w:rsidRPr="002154F0" w:rsidTr="00622788">
        <w:trPr>
          <w:trHeight w:val="250"/>
        </w:trPr>
        <w:tc>
          <w:tcPr>
            <w:tcW w:w="2976" w:type="dxa"/>
            <w:tcBorders>
              <w:bottom w:val="single" w:sz="4" w:space="0" w:color="auto"/>
            </w:tcBorders>
          </w:tcPr>
          <w:p w:rsidR="00A00A06" w:rsidRPr="002154F0" w:rsidRDefault="00A00A06" w:rsidP="00622788">
            <w:pPr>
              <w:pStyle w:val="Tabulka"/>
            </w:pPr>
          </w:p>
        </w:tc>
        <w:tc>
          <w:tcPr>
            <w:tcW w:w="142" w:type="dxa"/>
            <w:tcBorders>
              <w:bottom w:val="single" w:sz="4" w:space="0" w:color="auto"/>
            </w:tcBorders>
          </w:tcPr>
          <w:p w:rsidR="00A00A06" w:rsidRPr="002154F0" w:rsidRDefault="00A00A06" w:rsidP="00622788">
            <w:pPr>
              <w:pStyle w:val="Tabulka"/>
            </w:pPr>
          </w:p>
        </w:tc>
        <w:tc>
          <w:tcPr>
            <w:tcW w:w="1985" w:type="dxa"/>
            <w:tcBorders>
              <w:bottom w:val="single" w:sz="4" w:space="0" w:color="auto"/>
            </w:tcBorders>
          </w:tcPr>
          <w:p w:rsidR="00A00A06" w:rsidRPr="002154F0" w:rsidRDefault="00A00A06" w:rsidP="00622788">
            <w:pPr>
              <w:pStyle w:val="Tabulka"/>
              <w:jc w:val="center"/>
            </w:pPr>
            <w:r w:rsidRPr="002154F0">
              <w:t>doba používania v rokoch</w:t>
            </w:r>
          </w:p>
        </w:tc>
        <w:tc>
          <w:tcPr>
            <w:tcW w:w="141" w:type="dxa"/>
            <w:tcBorders>
              <w:bottom w:val="single" w:sz="4" w:space="0" w:color="auto"/>
            </w:tcBorders>
          </w:tcPr>
          <w:p w:rsidR="00A00A06" w:rsidRPr="002154F0" w:rsidRDefault="00A00A06" w:rsidP="00622788">
            <w:pPr>
              <w:pStyle w:val="Tabulka"/>
              <w:jc w:val="center"/>
            </w:pPr>
          </w:p>
        </w:tc>
        <w:tc>
          <w:tcPr>
            <w:tcW w:w="1701" w:type="dxa"/>
            <w:tcBorders>
              <w:bottom w:val="single" w:sz="4" w:space="0" w:color="auto"/>
            </w:tcBorders>
          </w:tcPr>
          <w:p w:rsidR="00A00A06" w:rsidRPr="002154F0" w:rsidRDefault="00A00A06" w:rsidP="00622788">
            <w:pPr>
              <w:pStyle w:val="Tabulka"/>
              <w:jc w:val="center"/>
            </w:pPr>
            <w:r w:rsidRPr="002154F0">
              <w:t>odpisovania</w:t>
            </w:r>
          </w:p>
        </w:tc>
        <w:tc>
          <w:tcPr>
            <w:tcW w:w="142" w:type="dxa"/>
            <w:tcBorders>
              <w:bottom w:val="single" w:sz="4" w:space="0" w:color="auto"/>
            </w:tcBorders>
          </w:tcPr>
          <w:p w:rsidR="00A00A06" w:rsidRPr="002154F0" w:rsidRDefault="00A00A06" w:rsidP="00622788">
            <w:pPr>
              <w:pStyle w:val="Tabulka"/>
              <w:jc w:val="center"/>
            </w:pPr>
          </w:p>
        </w:tc>
        <w:tc>
          <w:tcPr>
            <w:tcW w:w="1701" w:type="dxa"/>
            <w:tcBorders>
              <w:bottom w:val="single" w:sz="4" w:space="0" w:color="auto"/>
            </w:tcBorders>
          </w:tcPr>
          <w:p w:rsidR="00A00A06" w:rsidRPr="002154F0" w:rsidRDefault="00A00A06" w:rsidP="00622788">
            <w:pPr>
              <w:pStyle w:val="Tabulka"/>
              <w:jc w:val="center"/>
            </w:pPr>
            <w:r w:rsidRPr="002154F0">
              <w:t>sadzba v %</w:t>
            </w:r>
          </w:p>
        </w:tc>
      </w:tr>
      <w:tr w:rsidR="00A00A06" w:rsidRPr="002154F0" w:rsidTr="00622788">
        <w:trPr>
          <w:trHeight w:val="250"/>
        </w:trPr>
        <w:tc>
          <w:tcPr>
            <w:tcW w:w="3118" w:type="dxa"/>
            <w:gridSpan w:val="2"/>
            <w:tcBorders>
              <w:top w:val="single" w:sz="4" w:space="0" w:color="auto"/>
            </w:tcBorders>
          </w:tcPr>
          <w:p w:rsidR="00A00A06" w:rsidRPr="002154F0" w:rsidRDefault="00A00A06" w:rsidP="00622788">
            <w:pPr>
              <w:pStyle w:val="Tabulka"/>
            </w:pPr>
            <w:r w:rsidRPr="002154F0">
              <w:t>Stavby</w:t>
            </w:r>
          </w:p>
        </w:tc>
        <w:tc>
          <w:tcPr>
            <w:tcW w:w="1985" w:type="dxa"/>
            <w:tcBorders>
              <w:top w:val="single" w:sz="4" w:space="0" w:color="auto"/>
            </w:tcBorders>
          </w:tcPr>
          <w:p w:rsidR="00A00A06" w:rsidRPr="002154F0" w:rsidRDefault="00CD1065" w:rsidP="00CD1065">
            <w:pPr>
              <w:pStyle w:val="Tabulka"/>
              <w:jc w:val="center"/>
            </w:pPr>
            <w:r w:rsidRPr="002154F0">
              <w:t>30 až 5</w:t>
            </w:r>
            <w:r w:rsidR="00A00A06" w:rsidRPr="002154F0">
              <w:t>0</w:t>
            </w:r>
          </w:p>
        </w:tc>
        <w:tc>
          <w:tcPr>
            <w:tcW w:w="141" w:type="dxa"/>
            <w:tcBorders>
              <w:top w:val="single" w:sz="4" w:space="0" w:color="auto"/>
            </w:tcBorders>
          </w:tcPr>
          <w:p w:rsidR="00A00A06" w:rsidRPr="002154F0" w:rsidRDefault="00A00A06" w:rsidP="00622788">
            <w:pPr>
              <w:pStyle w:val="Tabulka"/>
              <w:jc w:val="center"/>
            </w:pPr>
          </w:p>
        </w:tc>
        <w:tc>
          <w:tcPr>
            <w:tcW w:w="1701" w:type="dxa"/>
            <w:tcBorders>
              <w:top w:val="single" w:sz="4" w:space="0" w:color="auto"/>
            </w:tcBorders>
          </w:tcPr>
          <w:p w:rsidR="00A00A06" w:rsidRPr="002154F0" w:rsidRDefault="00CD1065" w:rsidP="00CD1065">
            <w:pPr>
              <w:pStyle w:val="Tabulka"/>
              <w:jc w:val="center"/>
            </w:pPr>
            <w:r w:rsidRPr="002154F0">
              <w:t>degresívna</w:t>
            </w:r>
          </w:p>
        </w:tc>
        <w:tc>
          <w:tcPr>
            <w:tcW w:w="142" w:type="dxa"/>
            <w:tcBorders>
              <w:top w:val="single" w:sz="4" w:space="0" w:color="auto"/>
            </w:tcBorders>
          </w:tcPr>
          <w:p w:rsidR="00A00A06" w:rsidRPr="002154F0" w:rsidRDefault="00A00A06" w:rsidP="00622788">
            <w:pPr>
              <w:pStyle w:val="Tabulka"/>
              <w:jc w:val="center"/>
            </w:pPr>
          </w:p>
        </w:tc>
        <w:tc>
          <w:tcPr>
            <w:tcW w:w="1701" w:type="dxa"/>
            <w:tcBorders>
              <w:top w:val="single" w:sz="4" w:space="0" w:color="auto"/>
            </w:tcBorders>
          </w:tcPr>
          <w:p w:rsidR="00A00A06" w:rsidRPr="002154F0" w:rsidRDefault="00A00A06" w:rsidP="00622788">
            <w:pPr>
              <w:pStyle w:val="Tabulka"/>
              <w:jc w:val="center"/>
            </w:pPr>
            <w:r w:rsidRPr="002154F0">
              <w:t>2,5</w:t>
            </w:r>
            <w:r w:rsidR="00CD1065" w:rsidRPr="002154F0">
              <w:t xml:space="preserve"> až 3,33</w:t>
            </w:r>
          </w:p>
        </w:tc>
      </w:tr>
      <w:tr w:rsidR="00A00A06" w:rsidRPr="002154F0" w:rsidTr="00622788">
        <w:trPr>
          <w:trHeight w:val="250"/>
        </w:trPr>
        <w:tc>
          <w:tcPr>
            <w:tcW w:w="3118" w:type="dxa"/>
            <w:gridSpan w:val="2"/>
          </w:tcPr>
          <w:p w:rsidR="00A00A06" w:rsidRPr="002154F0" w:rsidRDefault="00A00A06" w:rsidP="00622788">
            <w:pPr>
              <w:pStyle w:val="Tabulka"/>
            </w:pPr>
            <w:r w:rsidRPr="002154F0">
              <w:t>Stroje, prístroje a zariadenia</w:t>
            </w:r>
          </w:p>
        </w:tc>
        <w:tc>
          <w:tcPr>
            <w:tcW w:w="1985" w:type="dxa"/>
          </w:tcPr>
          <w:p w:rsidR="00A00A06" w:rsidRPr="002154F0" w:rsidRDefault="00CD1065" w:rsidP="00CD1065">
            <w:pPr>
              <w:pStyle w:val="Tabulka"/>
              <w:jc w:val="center"/>
            </w:pPr>
            <w:r w:rsidRPr="002154F0">
              <w:t>3</w:t>
            </w:r>
            <w:r w:rsidR="00A00A06" w:rsidRPr="002154F0">
              <w:t xml:space="preserve"> až </w:t>
            </w:r>
            <w:r w:rsidRPr="002154F0">
              <w:t>8</w:t>
            </w:r>
          </w:p>
        </w:tc>
        <w:tc>
          <w:tcPr>
            <w:tcW w:w="141" w:type="dxa"/>
          </w:tcPr>
          <w:p w:rsidR="00A00A06" w:rsidRPr="002154F0" w:rsidRDefault="00A00A06" w:rsidP="00622788">
            <w:pPr>
              <w:pStyle w:val="Tabulka"/>
              <w:jc w:val="center"/>
            </w:pPr>
          </w:p>
        </w:tc>
        <w:tc>
          <w:tcPr>
            <w:tcW w:w="1701" w:type="dxa"/>
          </w:tcPr>
          <w:p w:rsidR="00A00A06" w:rsidRPr="002154F0" w:rsidRDefault="00CD1065" w:rsidP="00CD1065">
            <w:pPr>
              <w:pStyle w:val="Tabulka"/>
              <w:jc w:val="center"/>
            </w:pPr>
            <w:r w:rsidRPr="002154F0">
              <w:t>degresívna,</w:t>
            </w:r>
            <w:r w:rsidR="00A00A06" w:rsidRPr="002154F0">
              <w:t>lineárna</w:t>
            </w:r>
          </w:p>
        </w:tc>
        <w:tc>
          <w:tcPr>
            <w:tcW w:w="142" w:type="dxa"/>
          </w:tcPr>
          <w:p w:rsidR="00A00A06" w:rsidRPr="002154F0" w:rsidRDefault="00A00A06" w:rsidP="00622788">
            <w:pPr>
              <w:pStyle w:val="Tabulka"/>
              <w:jc w:val="center"/>
            </w:pPr>
          </w:p>
        </w:tc>
        <w:tc>
          <w:tcPr>
            <w:tcW w:w="1701" w:type="dxa"/>
          </w:tcPr>
          <w:p w:rsidR="00A00A06" w:rsidRPr="002154F0" w:rsidRDefault="00CD1065" w:rsidP="00CD1065">
            <w:pPr>
              <w:pStyle w:val="Tabulka"/>
              <w:jc w:val="center"/>
            </w:pPr>
            <w:r w:rsidRPr="002154F0">
              <w:t>12,5</w:t>
            </w:r>
            <w:r w:rsidR="00A00A06" w:rsidRPr="002154F0">
              <w:t xml:space="preserve"> až </w:t>
            </w:r>
            <w:r w:rsidRPr="002154F0">
              <w:t>33,3</w:t>
            </w:r>
          </w:p>
        </w:tc>
      </w:tr>
      <w:tr w:rsidR="00A00A06" w:rsidRPr="002154F0" w:rsidTr="00622788">
        <w:trPr>
          <w:trHeight w:val="250"/>
        </w:trPr>
        <w:tc>
          <w:tcPr>
            <w:tcW w:w="3118" w:type="dxa"/>
            <w:gridSpan w:val="2"/>
          </w:tcPr>
          <w:p w:rsidR="00A00A06" w:rsidRPr="002154F0" w:rsidRDefault="00A00A06" w:rsidP="00622788">
            <w:pPr>
              <w:pStyle w:val="Tabulka"/>
            </w:pPr>
            <w:r w:rsidRPr="002154F0">
              <w:t>Dopravné prostriedky</w:t>
            </w:r>
          </w:p>
        </w:tc>
        <w:tc>
          <w:tcPr>
            <w:tcW w:w="1985" w:type="dxa"/>
          </w:tcPr>
          <w:p w:rsidR="00A00A06" w:rsidRPr="002154F0" w:rsidRDefault="00A00A06" w:rsidP="00CD1065">
            <w:pPr>
              <w:pStyle w:val="Tabulka"/>
              <w:jc w:val="center"/>
            </w:pPr>
            <w:r w:rsidRPr="002154F0">
              <w:t xml:space="preserve">4 </w:t>
            </w:r>
            <w:r w:rsidR="00CD1065" w:rsidRPr="002154F0">
              <w:t>až 6</w:t>
            </w:r>
          </w:p>
        </w:tc>
        <w:tc>
          <w:tcPr>
            <w:tcW w:w="141" w:type="dxa"/>
          </w:tcPr>
          <w:p w:rsidR="00A00A06" w:rsidRPr="002154F0" w:rsidRDefault="00A00A06" w:rsidP="00622788">
            <w:pPr>
              <w:pStyle w:val="Tabulka"/>
              <w:jc w:val="center"/>
            </w:pPr>
          </w:p>
        </w:tc>
        <w:tc>
          <w:tcPr>
            <w:tcW w:w="1701" w:type="dxa"/>
          </w:tcPr>
          <w:p w:rsidR="00A00A06" w:rsidRPr="002154F0" w:rsidRDefault="00CD1065" w:rsidP="00CD1065">
            <w:pPr>
              <w:pStyle w:val="Tabulka"/>
              <w:jc w:val="center"/>
            </w:pPr>
            <w:r w:rsidRPr="002154F0">
              <w:t>d</w:t>
            </w:r>
            <w:r w:rsidR="00A00A06" w:rsidRPr="002154F0">
              <w:t>egresívna</w:t>
            </w:r>
            <w:r w:rsidRPr="002154F0">
              <w:t>, lineárna</w:t>
            </w:r>
          </w:p>
        </w:tc>
        <w:tc>
          <w:tcPr>
            <w:tcW w:w="142" w:type="dxa"/>
          </w:tcPr>
          <w:p w:rsidR="00A00A06" w:rsidRPr="002154F0" w:rsidRDefault="00A00A06" w:rsidP="00622788">
            <w:pPr>
              <w:pStyle w:val="Tabulka"/>
              <w:jc w:val="center"/>
            </w:pPr>
          </w:p>
        </w:tc>
        <w:tc>
          <w:tcPr>
            <w:tcW w:w="1701" w:type="dxa"/>
          </w:tcPr>
          <w:p w:rsidR="00A00A06" w:rsidRPr="002154F0" w:rsidRDefault="00CD1065" w:rsidP="00CD1065">
            <w:pPr>
              <w:pStyle w:val="Tabulka"/>
              <w:jc w:val="center"/>
            </w:pPr>
            <w:r w:rsidRPr="002154F0">
              <w:t>25</w:t>
            </w:r>
            <w:r w:rsidR="00A00A06" w:rsidRPr="002154F0">
              <w:t xml:space="preserve"> až 30</w:t>
            </w:r>
          </w:p>
        </w:tc>
      </w:tr>
      <w:tr w:rsidR="00A00A06" w:rsidRPr="002154F0" w:rsidTr="00622788">
        <w:trPr>
          <w:trHeight w:val="250"/>
        </w:trPr>
        <w:tc>
          <w:tcPr>
            <w:tcW w:w="3118" w:type="dxa"/>
            <w:gridSpan w:val="2"/>
          </w:tcPr>
          <w:p w:rsidR="00A00A06" w:rsidRPr="002154F0" w:rsidRDefault="00A00A06" w:rsidP="00622788">
            <w:pPr>
              <w:pStyle w:val="Tabulka"/>
            </w:pPr>
            <w:r w:rsidRPr="002154F0">
              <w:t>Drobný dlhodobý hmotný majetok</w:t>
            </w:r>
          </w:p>
        </w:tc>
        <w:tc>
          <w:tcPr>
            <w:tcW w:w="1985" w:type="dxa"/>
          </w:tcPr>
          <w:p w:rsidR="00A00A06" w:rsidRPr="002154F0" w:rsidRDefault="00A00A06" w:rsidP="00622788">
            <w:pPr>
              <w:pStyle w:val="Tabulka"/>
              <w:jc w:val="center"/>
            </w:pPr>
            <w:r w:rsidRPr="002154F0">
              <w:t>rôzna</w:t>
            </w:r>
          </w:p>
        </w:tc>
        <w:tc>
          <w:tcPr>
            <w:tcW w:w="141" w:type="dxa"/>
          </w:tcPr>
          <w:p w:rsidR="00A00A06" w:rsidRPr="002154F0" w:rsidRDefault="00A00A06" w:rsidP="00622788">
            <w:pPr>
              <w:pStyle w:val="Tabulka"/>
              <w:jc w:val="center"/>
            </w:pPr>
          </w:p>
        </w:tc>
        <w:tc>
          <w:tcPr>
            <w:tcW w:w="1701" w:type="dxa"/>
          </w:tcPr>
          <w:p w:rsidR="00A00A06" w:rsidRPr="002154F0" w:rsidRDefault="00A00A06" w:rsidP="00622788">
            <w:pPr>
              <w:pStyle w:val="Tabulka"/>
              <w:jc w:val="center"/>
            </w:pPr>
            <w:r w:rsidRPr="002154F0">
              <w:t>jednorazový odpis</w:t>
            </w:r>
          </w:p>
        </w:tc>
        <w:tc>
          <w:tcPr>
            <w:tcW w:w="142" w:type="dxa"/>
          </w:tcPr>
          <w:p w:rsidR="00A00A06" w:rsidRPr="002154F0" w:rsidRDefault="00A00A06" w:rsidP="00622788">
            <w:pPr>
              <w:pStyle w:val="Tabulka"/>
              <w:jc w:val="center"/>
            </w:pPr>
          </w:p>
        </w:tc>
        <w:tc>
          <w:tcPr>
            <w:tcW w:w="1701" w:type="dxa"/>
          </w:tcPr>
          <w:p w:rsidR="00A00A06" w:rsidRPr="002154F0" w:rsidRDefault="00A00A06" w:rsidP="00622788">
            <w:pPr>
              <w:pStyle w:val="Tabulka"/>
              <w:jc w:val="center"/>
            </w:pPr>
            <w:r w:rsidRPr="002154F0">
              <w:t>100</w:t>
            </w:r>
          </w:p>
        </w:tc>
      </w:tr>
    </w:tbl>
    <w:p w:rsidR="00A00A06" w:rsidRDefault="00A00A06"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Body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BodyText"/>
      </w:pPr>
    </w:p>
    <w:p w:rsidR="00A00A06" w:rsidRDefault="00A00A06" w:rsidP="00A00A06">
      <w:pPr>
        <w:pStyle w:val="Pismenka"/>
        <w:tabs>
          <w:tab w:val="clear" w:pos="426"/>
        </w:tabs>
        <w:ind w:left="426"/>
      </w:pPr>
      <w:r>
        <w:t xml:space="preserve">Zásoby </w:t>
      </w:r>
    </w:p>
    <w:p w:rsidR="00A00A06" w:rsidRDefault="00A00A06" w:rsidP="00A00A06">
      <w:pPr>
        <w:pStyle w:val="Body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BodyText"/>
      </w:pPr>
    </w:p>
    <w:p w:rsidR="00FA3006" w:rsidRDefault="00FA3006" w:rsidP="00FA3006">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BodyText"/>
      </w:pPr>
    </w:p>
    <w:p w:rsidR="00FA3006" w:rsidRDefault="00FA3006" w:rsidP="00FA3006">
      <w:pPr>
        <w:pStyle w:val="Body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BodyText"/>
      </w:pPr>
    </w:p>
    <w:p w:rsidR="00FA3006" w:rsidRDefault="00FA3006" w:rsidP="00FA3006">
      <w:pPr>
        <w:pStyle w:val="Body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BodyText"/>
      </w:pPr>
    </w:p>
    <w:p w:rsidR="00FA3006" w:rsidRDefault="00FA3006" w:rsidP="00FA3006">
      <w:pPr>
        <w:pStyle w:val="BodyText"/>
      </w:pPr>
      <w:r>
        <w:t>Zníženie hodnoty zásob sa upravuje vytvorením opravnej položky.</w:t>
      </w:r>
    </w:p>
    <w:p w:rsidR="00FA3006" w:rsidRDefault="00FA3006" w:rsidP="00FA3006">
      <w:pPr>
        <w:pStyle w:val="BodyText"/>
      </w:pPr>
    </w:p>
    <w:p w:rsidR="00FA3006" w:rsidRDefault="00FA3006" w:rsidP="00FA3006">
      <w:pPr>
        <w:pStyle w:val="Pismenka"/>
        <w:tabs>
          <w:tab w:val="clear" w:pos="426"/>
        </w:tabs>
        <w:ind w:left="426"/>
      </w:pPr>
      <w:r>
        <w:t>Pohľadávky</w:t>
      </w:r>
    </w:p>
    <w:p w:rsidR="00FA3006" w:rsidRDefault="00FA3006" w:rsidP="00FA3006">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BodyText"/>
      </w:pPr>
    </w:p>
    <w:p w:rsidR="00FA3006" w:rsidRDefault="00FA3006" w:rsidP="00FA3006">
      <w:pPr>
        <w:pStyle w:val="Pismenka"/>
        <w:tabs>
          <w:tab w:val="clear" w:pos="426"/>
        </w:tabs>
        <w:ind w:left="426"/>
      </w:pPr>
      <w:r>
        <w:t>Peňažné prostriedky a ceniny</w:t>
      </w:r>
    </w:p>
    <w:p w:rsidR="00FA3006" w:rsidRDefault="00FA3006" w:rsidP="00FA3006">
      <w:pPr>
        <w:pStyle w:val="BodyText"/>
      </w:pPr>
      <w:r>
        <w:t>Peňažné prostriedky a ceniny sa oceňujú ich menovitou hodnotou. Zníženie ich hodnoty sa vyjadruje opravnou položkou.</w:t>
      </w:r>
    </w:p>
    <w:p w:rsidR="00FA3006" w:rsidRDefault="00FA3006" w:rsidP="00FA3006">
      <w:pPr>
        <w:pStyle w:val="Body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BodyText"/>
      </w:pPr>
      <w:r>
        <w:t>Náklady budúcich období a príjmy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Rezervy</w:t>
      </w:r>
    </w:p>
    <w:p w:rsidR="00FA3006" w:rsidRDefault="00FA3006" w:rsidP="00FA3006">
      <w:pPr>
        <w:pStyle w:val="Body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ED6E70" w:rsidRDefault="00ED6E70" w:rsidP="00FA3006">
      <w:pPr>
        <w:pStyle w:val="Pismenka"/>
        <w:numPr>
          <w:ilvl w:val="0"/>
          <w:numId w:val="0"/>
        </w:numPr>
        <w:ind w:left="360"/>
      </w:pPr>
    </w:p>
    <w:p w:rsidR="00ED6E70" w:rsidRDefault="00ED6E70"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BodyText"/>
      </w:pPr>
      <w:r>
        <w:t xml:space="preserve">Odložené dane (odložená daňová pohľadávka a odložený daňový záväzok) sa vzťahujú na: </w:t>
      </w:r>
    </w:p>
    <w:p w:rsidR="00FA3006" w:rsidRDefault="00FA3006" w:rsidP="00FA3006">
      <w:pPr>
        <w:pStyle w:val="BodyText"/>
        <w:numPr>
          <w:ilvl w:val="0"/>
          <w:numId w:val="9"/>
        </w:numPr>
      </w:pPr>
      <w:r>
        <w:t>dočasné rozdiely medzi účtovnou hodnotou majetku a účtovnou hodnotou záväzkov vykázanou v súvahe a ich daňovou základňou,</w:t>
      </w:r>
    </w:p>
    <w:p w:rsidR="00FA3006" w:rsidRDefault="00FA3006" w:rsidP="00FA3006">
      <w:pPr>
        <w:pStyle w:val="BodyText"/>
        <w:numPr>
          <w:ilvl w:val="0"/>
          <w:numId w:val="9"/>
        </w:numPr>
      </w:pPr>
      <w:r>
        <w:t>možnosť umorovať daňovú stratu v budúcnosti, ktorou sa rozumie možnosť odpočítať daňovú stratu od základu dane v budúcnosti,</w:t>
      </w:r>
    </w:p>
    <w:p w:rsidR="00FA3006" w:rsidRDefault="00FA3006" w:rsidP="00FA3006">
      <w:pPr>
        <w:pStyle w:val="BodyText"/>
        <w:numPr>
          <w:ilvl w:val="0"/>
          <w:numId w:val="9"/>
        </w:numPr>
      </w:pPr>
      <w:r>
        <w:t>možnosť previesť nevyužité daňové odpočty a iné daňové nároky do budúcich období.</w:t>
      </w:r>
    </w:p>
    <w:p w:rsidR="00FA3006" w:rsidRDefault="00FA3006" w:rsidP="00FA3006">
      <w:pPr>
        <w:pStyle w:val="BodyText"/>
      </w:pPr>
    </w:p>
    <w:p w:rsidR="00821F95" w:rsidRDefault="00821F95" w:rsidP="00FA3006">
      <w:pPr>
        <w:pStyle w:val="Body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BodyText"/>
      </w:pPr>
      <w:r>
        <w:t>Výdavky budúcich období a výnosy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Prenájom (lízing)</w:t>
      </w:r>
    </w:p>
    <w:p w:rsidR="00ED6E70" w:rsidRPr="00ED6E70" w:rsidRDefault="00ED6E70" w:rsidP="00ED6E70">
      <w:pPr>
        <w:pStyle w:val="Pismenka"/>
        <w:numPr>
          <w:ilvl w:val="0"/>
          <w:numId w:val="0"/>
        </w:numPr>
        <w:ind w:left="360"/>
        <w:rPr>
          <w:b w:val="0"/>
        </w:rPr>
      </w:pPr>
      <w:r>
        <w:rPr>
          <w:b w:val="0"/>
        </w:rPr>
        <w:t xml:space="preserve"> </w:t>
      </w:r>
      <w:r w:rsidRPr="00ED6E70">
        <w:rPr>
          <w:b w:val="0"/>
        </w:rPr>
        <w:t>Majetok prenajatý na základe operatívneho prenájmu vykazuje ako svoj majetok jeho vlastník, nie nájomca.</w:t>
      </w:r>
    </w:p>
    <w:p w:rsidR="00ED6E70" w:rsidRPr="00ED6E70" w:rsidRDefault="00ED6E70" w:rsidP="00ED6E70">
      <w:pPr>
        <w:pStyle w:val="Pismenka"/>
        <w:numPr>
          <w:ilvl w:val="0"/>
          <w:numId w:val="0"/>
        </w:numPr>
        <w:ind w:left="360"/>
        <w:rPr>
          <w:b w:val="0"/>
        </w:rPr>
      </w:pPr>
    </w:p>
    <w:p w:rsidR="00ED6E70" w:rsidRPr="00ED6E70" w:rsidRDefault="00ED6E70" w:rsidP="00ED6E70">
      <w:pPr>
        <w:pStyle w:val="Pismenka"/>
        <w:numPr>
          <w:ilvl w:val="0"/>
          <w:numId w:val="0"/>
        </w:numPr>
        <w:ind w:left="426"/>
        <w:rPr>
          <w:b w:val="0"/>
        </w:rPr>
      </w:pPr>
      <w:r w:rsidRPr="00ED6E70">
        <w:rPr>
          <w:b w:val="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ED6E70" w:rsidRPr="00ED6E70" w:rsidRDefault="00ED6E70" w:rsidP="00ED6E70">
      <w:pPr>
        <w:pStyle w:val="Pismenka"/>
        <w:numPr>
          <w:ilvl w:val="0"/>
          <w:numId w:val="0"/>
        </w:numPr>
        <w:ind w:left="360"/>
        <w:rPr>
          <w:b w:val="0"/>
        </w:rPr>
      </w:pPr>
    </w:p>
    <w:p w:rsidR="00ED6E70" w:rsidRPr="00ED6E70" w:rsidRDefault="00ED6E70" w:rsidP="00ED6E70">
      <w:pPr>
        <w:pStyle w:val="Pismenka"/>
        <w:numPr>
          <w:ilvl w:val="0"/>
          <w:numId w:val="0"/>
        </w:numPr>
        <w:ind w:left="426"/>
        <w:rPr>
          <w:b w:val="0"/>
        </w:rPr>
      </w:pPr>
      <w:r w:rsidRPr="00ED6E70">
        <w:rPr>
          <w:b w:val="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ED6E70" w:rsidRPr="00ED6E70" w:rsidRDefault="00ED6E70" w:rsidP="00ED6E70">
      <w:pPr>
        <w:pStyle w:val="Pismenka"/>
        <w:numPr>
          <w:ilvl w:val="0"/>
          <w:numId w:val="0"/>
        </w:numPr>
        <w:ind w:left="426"/>
        <w:rPr>
          <w:b w:val="0"/>
        </w:rPr>
      </w:pPr>
    </w:p>
    <w:p w:rsidR="00FA3006" w:rsidRPr="00ED6E70" w:rsidRDefault="00ED6E70" w:rsidP="00ED6E70">
      <w:pPr>
        <w:pStyle w:val="Pismenka"/>
        <w:numPr>
          <w:ilvl w:val="0"/>
          <w:numId w:val="0"/>
        </w:numPr>
        <w:ind w:left="426"/>
        <w:rPr>
          <w:b w:val="0"/>
        </w:rPr>
      </w:pPr>
      <w:r w:rsidRPr="00ED6E70">
        <w:rPr>
          <w:b w:val="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FA3006" w:rsidRPr="00B1412B" w:rsidRDefault="00FA3006" w:rsidP="00FA3006">
      <w:pPr>
        <w:pStyle w:val="BodyText"/>
        <w:rPr>
          <w:sz w:val="16"/>
          <w:szCs w:val="16"/>
        </w:rPr>
      </w:pPr>
    </w:p>
    <w:p w:rsidR="00FA3006" w:rsidRDefault="00FA3006" w:rsidP="00FA3006">
      <w:pPr>
        <w:pStyle w:val="Pismenka"/>
        <w:tabs>
          <w:tab w:val="clear" w:pos="426"/>
        </w:tabs>
        <w:ind w:left="426"/>
      </w:pPr>
      <w:r>
        <w:t>Cudzia mena</w:t>
      </w:r>
    </w:p>
    <w:p w:rsidR="00BD6DAD" w:rsidRPr="00BD6DAD" w:rsidRDefault="00BD6DAD" w:rsidP="00BD6DAD">
      <w:pPr>
        <w:pStyle w:val="Pismenka"/>
        <w:numPr>
          <w:ilvl w:val="0"/>
          <w:numId w:val="0"/>
        </w:numPr>
        <w:ind w:left="426"/>
        <w:rPr>
          <w:b w:val="0"/>
        </w:rPr>
      </w:pPr>
      <w:r w:rsidRPr="00BD6DAD">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BD6DAD" w:rsidRPr="00BD6DAD" w:rsidRDefault="00BD6DAD" w:rsidP="00BD6DAD">
      <w:pPr>
        <w:pStyle w:val="Pismenka"/>
        <w:numPr>
          <w:ilvl w:val="0"/>
          <w:numId w:val="0"/>
        </w:numPr>
        <w:ind w:left="426"/>
        <w:rPr>
          <w:b w:val="0"/>
        </w:rPr>
      </w:pPr>
    </w:p>
    <w:p w:rsidR="00BD6DAD" w:rsidRPr="00BD6DAD" w:rsidRDefault="00BD6DAD" w:rsidP="00BD6DAD">
      <w:pPr>
        <w:pStyle w:val="Pismenka"/>
        <w:numPr>
          <w:ilvl w:val="0"/>
          <w:numId w:val="0"/>
        </w:numPr>
        <w:ind w:left="426"/>
        <w:rPr>
          <w:b w:val="0"/>
        </w:rPr>
      </w:pPr>
      <w:r w:rsidRPr="00BD6DAD">
        <w:rPr>
          <w:b w:val="0"/>
        </w:rPr>
        <w:t>Na ocenenie prírastku cudzej meny nakúpenej za euro sa použije kurz, za ktorý bola táto cudzia mena nakúpená.</w:t>
      </w:r>
    </w:p>
    <w:p w:rsidR="00BD6DAD" w:rsidRPr="00BD6DAD" w:rsidRDefault="00BD6DAD" w:rsidP="00BD6DAD">
      <w:pPr>
        <w:pStyle w:val="Pismenka"/>
        <w:numPr>
          <w:ilvl w:val="0"/>
          <w:numId w:val="0"/>
        </w:numPr>
        <w:ind w:left="426"/>
        <w:rPr>
          <w:b w:val="0"/>
        </w:rPr>
      </w:pPr>
    </w:p>
    <w:p w:rsidR="00BD6DAD" w:rsidRPr="00BD6DAD" w:rsidRDefault="00BD6DAD" w:rsidP="00BD6DAD">
      <w:pPr>
        <w:pStyle w:val="Pismenka"/>
        <w:numPr>
          <w:ilvl w:val="0"/>
          <w:numId w:val="0"/>
        </w:numPr>
        <w:ind w:left="426"/>
        <w:rPr>
          <w:b w:val="0"/>
        </w:rPr>
      </w:pPr>
      <w:r w:rsidRPr="00BD6DAD">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BD6DAD" w:rsidRPr="00BD6DAD" w:rsidRDefault="00BD6DAD" w:rsidP="00BD6DAD">
      <w:pPr>
        <w:pStyle w:val="Pismenka"/>
        <w:numPr>
          <w:ilvl w:val="0"/>
          <w:numId w:val="0"/>
        </w:numPr>
        <w:ind w:left="426"/>
        <w:rPr>
          <w:b w:val="0"/>
        </w:rPr>
      </w:pPr>
    </w:p>
    <w:p w:rsidR="00BD6DAD" w:rsidRPr="00BD6DAD" w:rsidRDefault="00BD6DAD" w:rsidP="00BD6DAD">
      <w:pPr>
        <w:pStyle w:val="Pismenka"/>
        <w:numPr>
          <w:ilvl w:val="0"/>
          <w:numId w:val="0"/>
        </w:numPr>
        <w:ind w:left="426"/>
        <w:rPr>
          <w:b w:val="0"/>
        </w:rPr>
      </w:pPr>
      <w:r w:rsidRPr="00BD6DAD">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D6DAD" w:rsidRPr="00BD6DAD" w:rsidRDefault="00BD6DAD" w:rsidP="00BD6DAD">
      <w:pPr>
        <w:pStyle w:val="Pismenka"/>
        <w:numPr>
          <w:ilvl w:val="0"/>
          <w:numId w:val="0"/>
        </w:numPr>
        <w:ind w:left="426"/>
        <w:rPr>
          <w:b w:val="0"/>
        </w:rPr>
      </w:pPr>
    </w:p>
    <w:p w:rsidR="00BD6DAD" w:rsidRPr="00BD6DAD" w:rsidRDefault="00BD6DAD" w:rsidP="00BD6DAD">
      <w:pPr>
        <w:pStyle w:val="Pismenka"/>
        <w:numPr>
          <w:ilvl w:val="0"/>
          <w:numId w:val="0"/>
        </w:numPr>
        <w:ind w:left="426"/>
        <w:rPr>
          <w:b w:val="0"/>
        </w:rPr>
      </w:pPr>
      <w:r w:rsidRPr="00BD6DAD">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BD6DAD" w:rsidRPr="00BD6DAD" w:rsidRDefault="00BD6DAD" w:rsidP="00BD6DAD">
      <w:pPr>
        <w:pStyle w:val="Pismenka"/>
        <w:numPr>
          <w:ilvl w:val="0"/>
          <w:numId w:val="0"/>
        </w:numPr>
        <w:ind w:left="426"/>
        <w:rPr>
          <w:b w:val="0"/>
        </w:rPr>
      </w:pPr>
    </w:p>
    <w:p w:rsidR="00BD6DAD" w:rsidRPr="00BD6DAD" w:rsidRDefault="00BD6DAD" w:rsidP="00BD6DAD">
      <w:pPr>
        <w:pStyle w:val="Pismenka"/>
        <w:numPr>
          <w:ilvl w:val="0"/>
          <w:numId w:val="0"/>
        </w:numPr>
        <w:ind w:left="426"/>
        <w:rPr>
          <w:b w:val="0"/>
        </w:rPr>
      </w:pPr>
      <w:r w:rsidRPr="00BD6DAD">
        <w:rPr>
          <w:b w:val="0"/>
        </w:rPr>
        <w:t>Prijaté a poskytnuté preddavky v cudzej mene na účet zriadený v eurách a z účtu zriadeného v eurách sa prepočítavajú na menu euro kurzom, za ktorý boli tieto hodnoty nakúpené alebo predané.</w:t>
      </w:r>
    </w:p>
    <w:p w:rsidR="00BD6DAD" w:rsidRDefault="00BD6DAD" w:rsidP="00BD6DAD">
      <w:pPr>
        <w:pStyle w:val="Pismenka"/>
        <w:numPr>
          <w:ilvl w:val="0"/>
          <w:numId w:val="0"/>
        </w:numPr>
        <w:ind w:left="426"/>
      </w:pPr>
    </w:p>
    <w:p w:rsidR="000B649A" w:rsidRDefault="000B649A" w:rsidP="00BD6DAD">
      <w:pPr>
        <w:pStyle w:val="Pismenka"/>
        <w:numPr>
          <w:ilvl w:val="0"/>
          <w:numId w:val="0"/>
        </w:numPr>
        <w:ind w:left="426"/>
      </w:pPr>
    </w:p>
    <w:p w:rsidR="000B649A" w:rsidRDefault="000B649A" w:rsidP="00BD6DAD">
      <w:pPr>
        <w:pStyle w:val="Pismenka"/>
        <w:numPr>
          <w:ilvl w:val="0"/>
          <w:numId w:val="0"/>
        </w:numPr>
        <w:ind w:left="426"/>
      </w:pPr>
    </w:p>
    <w:p w:rsidR="000B649A" w:rsidRDefault="000B649A" w:rsidP="00BD6DAD">
      <w:pPr>
        <w:pStyle w:val="Pismenka"/>
        <w:numPr>
          <w:ilvl w:val="0"/>
          <w:numId w:val="0"/>
        </w:numPr>
        <w:ind w:left="426"/>
      </w:pPr>
    </w:p>
    <w:p w:rsidR="00FA3006" w:rsidRDefault="00FA3006" w:rsidP="00FA3006">
      <w:pPr>
        <w:pStyle w:val="Pismenka"/>
        <w:tabs>
          <w:tab w:val="clear" w:pos="426"/>
        </w:tabs>
        <w:ind w:left="426"/>
      </w:pPr>
      <w:r>
        <w:lastRenderedPageBreak/>
        <w:t>Výnosy</w:t>
      </w:r>
    </w:p>
    <w:p w:rsidR="00FA3006" w:rsidRDefault="00FA3006" w:rsidP="00FA3006">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AB6F4C" w:rsidRDefault="00AB6F4C" w:rsidP="00FA3006">
      <w:pPr>
        <w:pStyle w:val="BodyText"/>
      </w:pPr>
    </w:p>
    <w:p w:rsidR="00AB6F4C" w:rsidRDefault="00AB6F4C" w:rsidP="00FA3006">
      <w:pPr>
        <w:pStyle w:val="BodyText"/>
      </w:pPr>
    </w:p>
    <w:p w:rsidR="006710D3" w:rsidRDefault="006710D3" w:rsidP="009106FF">
      <w:pPr>
        <w:pStyle w:val="Heading1"/>
        <w:numPr>
          <w:ilvl w:val="0"/>
          <w:numId w:val="3"/>
        </w:numPr>
        <w:spacing w:before="0" w:after="0" w:line="240" w:lineRule="auto"/>
        <w:ind w:left="284" w:hanging="284"/>
        <w:jc w:val="left"/>
        <w:rPr>
          <w:rFonts w:ascii="Times New Roman" w:hAnsi="Times New Roman"/>
          <w:sz w:val="18"/>
          <w:szCs w:val="18"/>
        </w:rPr>
      </w:pPr>
      <w:bookmarkStart w:id="11"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2" w:name="_Toc530739901"/>
      <w:bookmarkEnd w:id="11"/>
      <w:r w:rsidRPr="006710D3">
        <w:rPr>
          <w:rFonts w:ascii="Times New Roman" w:hAnsi="Times New Roman"/>
          <w:sz w:val="18"/>
          <w:szCs w:val="18"/>
        </w:rPr>
        <w:t>Dlhodobý nehmotný majetok a dlhodobý hmotný majetok</w:t>
      </w:r>
      <w:bookmarkEnd w:id="12"/>
    </w:p>
    <w:p w:rsidR="00FA3006" w:rsidRPr="00B1412B" w:rsidRDefault="00FA3006" w:rsidP="009106FF">
      <w:pPr>
        <w:pStyle w:val="BodyText"/>
        <w:rPr>
          <w:sz w:val="16"/>
          <w:szCs w:val="16"/>
        </w:rPr>
      </w:pPr>
    </w:p>
    <w:p w:rsidR="00FA3006" w:rsidRDefault="00FA3006" w:rsidP="009106FF">
      <w:pPr>
        <w:pStyle w:val="BodyText"/>
      </w:pPr>
      <w:r>
        <w:t xml:space="preserve">Prehľad o pohybe dlhodobého nehmotného majetku a dlhodobého hmotného majetku od 1. </w:t>
      </w:r>
      <w:r w:rsidR="00262C26">
        <w:t>augusta</w:t>
      </w:r>
      <w:r>
        <w:t xml:space="preserve"> 201</w:t>
      </w:r>
      <w:r w:rsidR="00650568">
        <w:t>3</w:t>
      </w:r>
      <w:r>
        <w:t xml:space="preserve"> do </w:t>
      </w:r>
      <w:r>
        <w:br/>
        <w:t xml:space="preserve">31. </w:t>
      </w:r>
      <w:r w:rsidR="00262C26">
        <w:t>júla</w:t>
      </w:r>
      <w:r w:rsidRPr="00C24B6B">
        <w:t xml:space="preserve"> 201</w:t>
      </w:r>
      <w:r w:rsidR="00650568">
        <w:t>4</w:t>
      </w:r>
      <w:r w:rsidRPr="00C24B6B">
        <w:t xml:space="preserve"> a za porovnateľné obdobie od 1. </w:t>
      </w:r>
      <w:r w:rsidR="00262C26">
        <w:t>augusta</w:t>
      </w:r>
      <w:r w:rsidRPr="00C24B6B">
        <w:t xml:space="preserve"> 201</w:t>
      </w:r>
      <w:r w:rsidR="00650568">
        <w:t>2</w:t>
      </w:r>
      <w:r w:rsidRPr="00C24B6B">
        <w:t xml:space="preserve"> do 31. </w:t>
      </w:r>
      <w:r w:rsidR="00262C26">
        <w:t>júla</w:t>
      </w:r>
      <w:r w:rsidRPr="00C24B6B">
        <w:t xml:space="preserve"> 201</w:t>
      </w:r>
      <w:r w:rsidR="00650568">
        <w:t>3</w:t>
      </w:r>
      <w:r w:rsidRPr="00C24B6B">
        <w:t xml:space="preserve"> je uvedený v tabuľkách </w:t>
      </w:r>
      <w:r>
        <w:t xml:space="preserve">na stranách </w:t>
      </w:r>
      <w:r w:rsidR="00154418" w:rsidRPr="00F45DA9">
        <w:t xml:space="preserve">7 </w:t>
      </w:r>
      <w:r w:rsidRPr="00F45DA9">
        <w:t>až </w:t>
      </w:r>
      <w:r w:rsidR="00340A95" w:rsidRPr="00F45DA9">
        <w:t>1</w:t>
      </w:r>
      <w:r w:rsidR="005B72DA" w:rsidRPr="00F45DA9">
        <w:t>0</w:t>
      </w:r>
      <w:r w:rsidRPr="00C24B6B">
        <w:t>.</w:t>
      </w:r>
    </w:p>
    <w:p w:rsidR="009106FF" w:rsidRPr="003A5BF1" w:rsidRDefault="009106FF" w:rsidP="009106FF">
      <w:pPr>
        <w:pStyle w:val="BodyText"/>
        <w:rPr>
          <w:sz w:val="16"/>
          <w:szCs w:val="16"/>
        </w:rPr>
      </w:pPr>
    </w:p>
    <w:p w:rsidR="000A76E7" w:rsidRPr="0010410C" w:rsidRDefault="000A76E7" w:rsidP="000A76E7">
      <w:pPr>
        <w:pStyle w:val="BodyText"/>
      </w:pPr>
      <w:r w:rsidRPr="00665A3D">
        <w:t>Súbor budov, hál a stavieb je poistený pre prípad škôd spôsobených živelnou pohromou, požiarom, vodou</w:t>
      </w:r>
      <w:r w:rsidR="005B72DA" w:rsidRPr="00665A3D">
        <w:t xml:space="preserve"> </w:t>
      </w:r>
      <w:r w:rsidRPr="00665A3D">
        <w:t xml:space="preserve">z vodovodného potrubia a pre prípad odcudzenia veci alebo úmyselného poškodenia až do výšky </w:t>
      </w:r>
      <w:r w:rsidR="00CC4170" w:rsidRPr="00665A3D">
        <w:t>2 </w:t>
      </w:r>
      <w:r w:rsidR="00665A3D" w:rsidRPr="00665A3D">
        <w:t>621</w:t>
      </w:r>
      <w:r w:rsidR="00CC4170" w:rsidRPr="00665A3D">
        <w:t xml:space="preserve"> </w:t>
      </w:r>
      <w:r w:rsidR="00002CDB" w:rsidRPr="00665A3D">
        <w:t>ti</w:t>
      </w:r>
      <w:r w:rsidRPr="00665A3D">
        <w:t xml:space="preserve">s. EUR </w:t>
      </w:r>
      <w:r w:rsidR="00E23F4D" w:rsidRPr="00665A3D">
        <w:t xml:space="preserve">             </w:t>
      </w:r>
      <w:r w:rsidRPr="00665A3D">
        <w:t>(</w:t>
      </w:r>
      <w:r w:rsidR="00002CDB" w:rsidRPr="00665A3D">
        <w:t>k 31.</w:t>
      </w:r>
      <w:r w:rsidR="00C451B2" w:rsidRPr="00665A3D">
        <w:t xml:space="preserve"> </w:t>
      </w:r>
      <w:r w:rsidR="00002CDB" w:rsidRPr="00665A3D">
        <w:t>júlu 201</w:t>
      </w:r>
      <w:r w:rsidR="00665A3D" w:rsidRPr="00665A3D">
        <w:t>3</w:t>
      </w:r>
      <w:r w:rsidR="00CC4170" w:rsidRPr="00665A3D">
        <w:t>:</w:t>
      </w:r>
      <w:r w:rsidR="00002CDB" w:rsidRPr="00665A3D">
        <w:t xml:space="preserve"> 2 518 tis. EUR</w:t>
      </w:r>
      <w:r w:rsidRPr="00665A3D">
        <w:t>).</w:t>
      </w:r>
    </w:p>
    <w:p w:rsidR="000A76E7" w:rsidRPr="0010410C" w:rsidRDefault="000A76E7" w:rsidP="000A76E7">
      <w:pPr>
        <w:pStyle w:val="BodyText"/>
      </w:pPr>
    </w:p>
    <w:p w:rsidR="000A76E7" w:rsidRDefault="000A76E7" w:rsidP="000A76E7">
      <w:pPr>
        <w:pStyle w:val="BodyText"/>
      </w:pPr>
      <w:r w:rsidRPr="00665A3D">
        <w:t xml:space="preserve">Súbor hnuteľného majetku vrátane DHM, inventáru a dopravných prostriedkov je poistený pre prípad škôd spôsobených živelnou pohromou, požiarom, vodou z vodovodného potrubia a pre prípad odcudzenia veci alebo úmyselného poškodenia až do výšky  4 </w:t>
      </w:r>
      <w:r w:rsidR="00665A3D" w:rsidRPr="00665A3D">
        <w:t>353</w:t>
      </w:r>
      <w:r w:rsidRPr="00665A3D">
        <w:t xml:space="preserve"> tis. EUR (</w:t>
      </w:r>
      <w:r w:rsidR="00CC4170" w:rsidRPr="00665A3D">
        <w:t>k 31.</w:t>
      </w:r>
      <w:r w:rsidR="00C451B2" w:rsidRPr="00665A3D">
        <w:t xml:space="preserve"> </w:t>
      </w:r>
      <w:r w:rsidR="00CC4170" w:rsidRPr="00665A3D">
        <w:t>júlu 201</w:t>
      </w:r>
      <w:r w:rsidR="00665A3D" w:rsidRPr="00665A3D">
        <w:t>3</w:t>
      </w:r>
      <w:r w:rsidR="00CC4170" w:rsidRPr="00665A3D">
        <w:t>: 4 075 tis. EUR</w:t>
      </w:r>
      <w:r w:rsidRPr="00665A3D">
        <w:t>).</w:t>
      </w:r>
    </w:p>
    <w:p w:rsidR="005B72DA" w:rsidRDefault="005B72DA" w:rsidP="000A76E7">
      <w:pPr>
        <w:pStyle w:val="BodyText"/>
      </w:pPr>
    </w:p>
    <w:p w:rsidR="005B72DA" w:rsidRPr="0010410C" w:rsidRDefault="005B72DA" w:rsidP="000A76E7">
      <w:pPr>
        <w:pStyle w:val="BodyText"/>
      </w:pPr>
      <w:r>
        <w:t>Na dlhodobý majetok nie je zriadené záložné právo.</w:t>
      </w:r>
    </w:p>
    <w:p w:rsidR="000A76E7" w:rsidRDefault="000A76E7" w:rsidP="000A76E7">
      <w:pPr>
        <w:pStyle w:val="BodyText"/>
      </w:pPr>
    </w:p>
    <w:p w:rsidR="005B72DA" w:rsidRPr="0010410C" w:rsidRDefault="005B72DA" w:rsidP="000A76E7">
      <w:pPr>
        <w:pStyle w:val="BodyText"/>
      </w:pPr>
    </w:p>
    <w:p w:rsidR="000A76E7" w:rsidRPr="0010410C" w:rsidRDefault="000A76E7"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AB6F4C" w:rsidRDefault="00AB6F4C" w:rsidP="000A76E7">
      <w:pPr>
        <w:pStyle w:val="BodyText"/>
      </w:pPr>
    </w:p>
    <w:p w:rsidR="00154418" w:rsidRDefault="00154418" w:rsidP="000A76E7">
      <w:pPr>
        <w:pStyle w:val="BodyText"/>
      </w:pPr>
    </w:p>
    <w:p w:rsidR="00340A95" w:rsidRDefault="00340A95" w:rsidP="000A76E7">
      <w:pPr>
        <w:pStyle w:val="BodyText"/>
      </w:pPr>
    </w:p>
    <w:p w:rsidR="00340A95" w:rsidRDefault="00340A95" w:rsidP="000A76E7">
      <w:pPr>
        <w:pStyle w:val="BodyText"/>
        <w:sectPr w:rsidR="00340A95" w:rsidSect="00821F95">
          <w:headerReference w:type="default" r:id="rId12"/>
          <w:footerReference w:type="default" r:id="rId13"/>
          <w:headerReference w:type="first" r:id="rId14"/>
          <w:footerReference w:type="first" r:id="rId15"/>
          <w:pgSz w:w="11906" w:h="16838"/>
          <w:pgMar w:top="1979" w:right="1021" w:bottom="1134" w:left="1673" w:header="675" w:footer="57" w:gutter="0"/>
          <w:cols w:space="708"/>
          <w:titlePg/>
          <w:docGrid w:linePitch="360"/>
        </w:sectPr>
      </w:pPr>
    </w:p>
    <w:p w:rsidR="00340A95" w:rsidRDefault="00340A95" w:rsidP="000A76E7">
      <w:pPr>
        <w:pStyle w:val="BodyText"/>
      </w:pPr>
    </w:p>
    <w:bookmarkStart w:id="13" w:name="_MON_1444673972"/>
    <w:bookmarkEnd w:id="13"/>
    <w:p w:rsidR="00340A95" w:rsidRPr="00131591" w:rsidRDefault="00131591" w:rsidP="000A76E7">
      <w:pPr>
        <w:pStyle w:val="BodyText"/>
        <w:sectPr w:rsidR="00340A95" w:rsidRPr="00131591" w:rsidSect="00340A95">
          <w:headerReference w:type="default" r:id="rId16"/>
          <w:headerReference w:type="first" r:id="rId17"/>
          <w:footerReference w:type="first" r:id="rId18"/>
          <w:pgSz w:w="16838" w:h="11906" w:orient="landscape"/>
          <w:pgMar w:top="-624" w:right="1979" w:bottom="1021" w:left="1134" w:header="0" w:footer="57" w:gutter="0"/>
          <w:cols w:space="708"/>
          <w:titlePg/>
          <w:docGrid w:linePitch="360"/>
        </w:sectPr>
      </w:pPr>
      <w:r w:rsidRPr="00131591">
        <w:object w:dxaOrig="14027" w:dyaOrig="9602">
          <v:shape id="_x0000_i1027" type="#_x0000_t75" style="width:686.25pt;height:476.25pt" o:ole="">
            <v:imagedata r:id="rId19" o:title=""/>
          </v:shape>
          <o:OLEObject Type="Embed" ProgID="Excel.Sheet.8" ShapeID="_x0000_i1027" DrawAspect="Content" ObjectID="_1475999030" r:id="rId20"/>
        </w:object>
      </w:r>
    </w:p>
    <w:bookmarkStart w:id="14" w:name="_MON_1444674931"/>
    <w:bookmarkEnd w:id="14"/>
    <w:p w:rsidR="00340A95" w:rsidRDefault="000B5E7C" w:rsidP="000A76E7">
      <w:pPr>
        <w:pStyle w:val="BodyText"/>
        <w:sectPr w:rsidR="00340A95" w:rsidSect="00FC3BFE">
          <w:pgSz w:w="16838" w:h="11906" w:orient="landscape"/>
          <w:pgMar w:top="-866" w:right="1979" w:bottom="1021" w:left="1134" w:header="1" w:footer="57" w:gutter="0"/>
          <w:cols w:space="708"/>
          <w:titlePg/>
          <w:docGrid w:linePitch="360"/>
        </w:sectPr>
      </w:pPr>
      <w:r w:rsidRPr="000B5E7C">
        <w:object w:dxaOrig="13948" w:dyaOrig="9602">
          <v:shape id="_x0000_i1028" type="#_x0000_t75" style="width:690pt;height:475.5pt" o:ole="">
            <v:imagedata r:id="rId21" o:title=""/>
          </v:shape>
          <o:OLEObject Type="Embed" ProgID="Excel.Sheet.8" ShapeID="_x0000_i1028" DrawAspect="Content" ObjectID="_1475999031" r:id="rId22"/>
        </w:object>
      </w:r>
    </w:p>
    <w:bookmarkStart w:id="15" w:name="_MON_1444675066"/>
    <w:bookmarkEnd w:id="15"/>
    <w:p w:rsidR="00340A95" w:rsidRDefault="002966AF" w:rsidP="000A76E7">
      <w:pPr>
        <w:pStyle w:val="BodyText"/>
        <w:sectPr w:rsidR="00340A95" w:rsidSect="00453F00">
          <w:pgSz w:w="16838" w:h="11906" w:orient="landscape"/>
          <w:pgMar w:top="-670" w:right="1979" w:bottom="1021" w:left="1134" w:header="0" w:footer="0" w:gutter="0"/>
          <w:cols w:space="708"/>
          <w:titlePg/>
          <w:docGrid w:linePitch="360"/>
        </w:sectPr>
      </w:pPr>
      <w:r w:rsidRPr="002966AF">
        <w:object w:dxaOrig="14977" w:dyaOrig="9892">
          <v:shape id="_x0000_i1029" type="#_x0000_t75" style="width:687.75pt;height:453.75pt" o:ole="">
            <v:imagedata r:id="rId23" o:title=""/>
          </v:shape>
          <o:OLEObject Type="Embed" ProgID="Excel.Sheet.8" ShapeID="_x0000_i1029" DrawAspect="Content" ObjectID="_1475999032" r:id="rId24"/>
        </w:object>
      </w:r>
    </w:p>
    <w:bookmarkStart w:id="16" w:name="_MON_1444675426"/>
    <w:bookmarkEnd w:id="16"/>
    <w:p w:rsidR="00340A95" w:rsidRDefault="002966AF" w:rsidP="000A76E7">
      <w:pPr>
        <w:pStyle w:val="BodyText"/>
        <w:sectPr w:rsidR="00340A95" w:rsidSect="003305DE">
          <w:pgSz w:w="16838" w:h="11906" w:orient="landscape"/>
          <w:pgMar w:top="-567" w:right="1979" w:bottom="1021" w:left="1134" w:header="142" w:footer="57" w:gutter="0"/>
          <w:cols w:space="708"/>
          <w:titlePg/>
          <w:docGrid w:linePitch="360"/>
        </w:sectPr>
      </w:pPr>
      <w:r w:rsidRPr="002966AF">
        <w:object w:dxaOrig="14977" w:dyaOrig="9595">
          <v:shape id="_x0000_i1030" type="#_x0000_t75" style="width:687pt;height:440.25pt" o:ole="">
            <v:imagedata r:id="rId25" o:title=""/>
          </v:shape>
          <o:OLEObject Type="Embed" ProgID="Excel.Sheet.8" ShapeID="_x0000_i1030" DrawAspect="Content" ObjectID="_1475999033" r:id="rId26"/>
        </w:object>
      </w:r>
    </w:p>
    <w:p w:rsidR="009106FF" w:rsidRPr="00804899" w:rsidRDefault="009106FF"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7" w:name="_MON_1387263710"/>
      <w:bookmarkStart w:id="18" w:name="_MON_1387263763"/>
      <w:bookmarkStart w:id="19" w:name="_MON_1412062309"/>
      <w:bookmarkEnd w:id="17"/>
      <w:bookmarkEnd w:id="18"/>
      <w:bookmarkEnd w:id="19"/>
      <w:r w:rsidRPr="00804899">
        <w:rPr>
          <w:rFonts w:ascii="Times New Roman" w:hAnsi="Times New Roman"/>
          <w:sz w:val="18"/>
          <w:szCs w:val="18"/>
        </w:rPr>
        <w:lastRenderedPageBreak/>
        <w:t>Zásoby</w:t>
      </w:r>
    </w:p>
    <w:p w:rsidR="009106FF" w:rsidRDefault="009106FF" w:rsidP="009106FF">
      <w:pPr>
        <w:spacing w:after="0"/>
        <w:ind w:left="426"/>
        <w:jc w:val="both"/>
        <w:rPr>
          <w:rFonts w:ascii="Times New Roman" w:hAnsi="Times New Roman"/>
          <w:lang w:val="en-US"/>
        </w:rPr>
      </w:pPr>
    </w:p>
    <w:p w:rsidR="009106FF" w:rsidRDefault="009106FF" w:rsidP="009106FF">
      <w:pPr>
        <w:pStyle w:val="BodyText"/>
      </w:pPr>
      <w:r>
        <w:t>Vývoj opravnej položky v priebehu účtovného obdobia je uvedený v nasledujúcom prehľade:</w:t>
      </w:r>
    </w:p>
    <w:p w:rsidR="009106FF" w:rsidRDefault="009106FF" w:rsidP="009106FF">
      <w:pPr>
        <w:pStyle w:val="BodyText"/>
      </w:pPr>
    </w:p>
    <w:bookmarkStart w:id="20" w:name="_MON_1412062954"/>
    <w:bookmarkStart w:id="21" w:name="_MON_1413614060"/>
    <w:bookmarkStart w:id="22" w:name="_MON_1413695194"/>
    <w:bookmarkEnd w:id="20"/>
    <w:bookmarkEnd w:id="21"/>
    <w:bookmarkEnd w:id="22"/>
    <w:bookmarkStart w:id="23" w:name="_MON_1387263926"/>
    <w:bookmarkEnd w:id="23"/>
    <w:p w:rsidR="009106FF" w:rsidRDefault="00D03248" w:rsidP="009106FF">
      <w:pPr>
        <w:spacing w:after="0"/>
        <w:ind w:left="426"/>
        <w:jc w:val="both"/>
      </w:pPr>
      <w:r w:rsidRPr="00D03248">
        <w:object w:dxaOrig="9098" w:dyaOrig="4640">
          <v:shape id="_x0000_i1031" type="#_x0000_t75" style="width:438pt;height:249.75pt" o:ole="" o:preferrelative="f">
            <v:imagedata r:id="rId27" o:title=""/>
            <o:lock v:ext="edit" aspectratio="f"/>
          </v:shape>
          <o:OLEObject Type="Embed" ProgID="Excel.Sheet.8" ShapeID="_x0000_i1031" DrawAspect="Content" ObjectID="_1475999034" r:id="rId28"/>
        </w:object>
      </w:r>
    </w:p>
    <w:p w:rsidR="009106FF" w:rsidRDefault="009106FF" w:rsidP="009106FF">
      <w:pPr>
        <w:pStyle w:val="BodyText"/>
      </w:pPr>
      <w:r>
        <w:t xml:space="preserve">Zníženie úžitkovej hodnoty zásob bolo zohľadnené vytvorením opravnej položky. Úžitková hodnota zásob sa znížila predovšetkým v dôsledku zmeny výrobného sortimentu, nadmernosti zásob </w:t>
      </w:r>
      <w:r w:rsidR="00820D6B">
        <w:t>a prehodnotenia doby použiteľnosti zásob</w:t>
      </w:r>
      <w:r>
        <w:t>.</w:t>
      </w:r>
    </w:p>
    <w:p w:rsidR="009106FF" w:rsidRDefault="009106FF" w:rsidP="009106FF">
      <w:pPr>
        <w:spacing w:after="0"/>
        <w:ind w:left="426"/>
        <w:jc w:val="both"/>
        <w:rPr>
          <w:rFonts w:ascii="Times New Roman" w:hAnsi="Times New Roman"/>
        </w:rPr>
      </w:pPr>
    </w:p>
    <w:bookmarkStart w:id="24" w:name="_MON_1387264036"/>
    <w:bookmarkStart w:id="25" w:name="_MON_1387264041"/>
    <w:bookmarkStart w:id="26" w:name="_MON_1412074521"/>
    <w:bookmarkStart w:id="27" w:name="_MON_1387264026"/>
    <w:bookmarkEnd w:id="24"/>
    <w:bookmarkEnd w:id="25"/>
    <w:bookmarkEnd w:id="26"/>
    <w:bookmarkEnd w:id="27"/>
    <w:bookmarkStart w:id="28" w:name="_MON_1387264031"/>
    <w:bookmarkEnd w:id="28"/>
    <w:p w:rsidR="005B72DA" w:rsidRPr="0010410C" w:rsidRDefault="00FA4519" w:rsidP="005B72DA">
      <w:pPr>
        <w:pStyle w:val="BodyText"/>
      </w:pPr>
      <w:r w:rsidRPr="006A7C3E">
        <w:object w:dxaOrig="8919" w:dyaOrig="1201">
          <v:shape id="_x0000_i1032" type="#_x0000_t75" style="width:439.5pt;height:60.75pt" o:ole="" o:preferrelative="f">
            <v:imagedata r:id="rId29" o:title=""/>
            <o:lock v:ext="edit" aspectratio="f"/>
          </v:shape>
          <o:OLEObject Type="Embed" ProgID="Excel.Sheet.8" ShapeID="_x0000_i1032" DrawAspect="Content" ObjectID="_1475999035" r:id="rId30"/>
        </w:object>
      </w:r>
      <w:r w:rsidR="005B72DA" w:rsidRPr="0010410C">
        <w:t xml:space="preserve">Súbor zásob je poistený pre prípad škôd spôsobených živelnou pohromou, požiarom, vodou z vodovodného potrubia a pre prípad odcudzenia veci alebo úmyselného poškodenia až do výšky </w:t>
      </w:r>
      <w:r w:rsidR="005B72DA" w:rsidRPr="00665A3D">
        <w:t>3 000 tis. EUR</w:t>
      </w:r>
      <w:r w:rsidR="005B72DA" w:rsidRPr="0010410C">
        <w:t xml:space="preserve">  (k 31. júlu 201</w:t>
      </w:r>
      <w:r>
        <w:t>3</w:t>
      </w:r>
      <w:r w:rsidR="005B72DA" w:rsidRPr="0010410C">
        <w:t>: 3 000 tis. EUR).</w:t>
      </w:r>
    </w:p>
    <w:p w:rsidR="009106FF" w:rsidRPr="0078754C" w:rsidRDefault="009106FF" w:rsidP="009106FF">
      <w:pPr>
        <w:spacing w:after="0"/>
        <w:ind w:left="426"/>
        <w:jc w:val="both"/>
      </w:pPr>
    </w:p>
    <w:p w:rsidR="009106FF" w:rsidRDefault="009106FF" w:rsidP="009106FF">
      <w:pPr>
        <w:pStyle w:val="Heading1"/>
        <w:spacing w:before="0" w:after="0" w:line="240" w:lineRule="auto"/>
        <w:ind w:left="284"/>
        <w:jc w:val="left"/>
        <w:rPr>
          <w:rFonts w:ascii="Times New Roman" w:hAnsi="Times New Roman"/>
          <w:sz w:val="18"/>
          <w:szCs w:val="18"/>
        </w:rPr>
      </w:pPr>
    </w:p>
    <w:p w:rsidR="008C734A" w:rsidRPr="008C734A" w:rsidRDefault="008C734A" w:rsidP="008C734A"/>
    <w:p w:rsidR="009106FF" w:rsidRPr="00820D6B" w:rsidRDefault="009106FF" w:rsidP="009106FF">
      <w:pPr>
        <w:pStyle w:val="BodyText"/>
        <w:rPr>
          <w:color w:val="FFFFFF"/>
        </w:rPr>
      </w:pPr>
      <w:r w:rsidRPr="00820D6B">
        <w:rPr>
          <w:color w:val="FFFFFF"/>
        </w:rPr>
        <w:t>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9106FF" w:rsidRPr="00820D6B" w:rsidRDefault="009106FF" w:rsidP="009106FF">
      <w:pPr>
        <w:pStyle w:val="BodyText"/>
        <w:rPr>
          <w:color w:val="FFFFFF"/>
        </w:rPr>
      </w:pPr>
    </w:p>
    <w:p w:rsidR="009106FF" w:rsidRPr="00820D6B" w:rsidRDefault="009106FF" w:rsidP="009106FF">
      <w:pPr>
        <w:pStyle w:val="BodyText"/>
        <w:rPr>
          <w:color w:val="FFFFFF"/>
        </w:rPr>
      </w:pPr>
      <w:r w:rsidRPr="00820D6B">
        <w:rPr>
          <w:color w:val="FFFFFF"/>
        </w:rPr>
        <w:t>Ďalšie informácie o zákazkovej výrobe sú uvedené v nasledujúcich tabuľkách:</w:t>
      </w:r>
    </w:p>
    <w:p w:rsidR="009106FF" w:rsidRDefault="009106FF" w:rsidP="009106FF">
      <w:pPr>
        <w:pStyle w:val="BodyText"/>
      </w:pPr>
    </w:p>
    <w:p w:rsidR="009106FF" w:rsidRDefault="009106FF" w:rsidP="009106FF">
      <w:pPr>
        <w:pStyle w:val="BodyText"/>
      </w:pPr>
    </w:p>
    <w:p w:rsidR="009106FF" w:rsidRDefault="009106FF" w:rsidP="009106FF">
      <w:pPr>
        <w:pStyle w:val="BodyText"/>
      </w:pPr>
    </w:p>
    <w:p w:rsidR="009106FF" w:rsidRDefault="009106FF" w:rsidP="009106FF">
      <w:pPr>
        <w:spacing w:after="0"/>
        <w:ind w:left="426"/>
        <w:jc w:val="both"/>
      </w:pPr>
    </w:p>
    <w:p w:rsidR="00AB6F4C" w:rsidRDefault="00AB6F4C" w:rsidP="009106FF">
      <w:pPr>
        <w:spacing w:after="0"/>
        <w:ind w:left="426"/>
        <w:jc w:val="both"/>
      </w:pPr>
    </w:p>
    <w:p w:rsidR="00AB6F4C" w:rsidRDefault="00AB6F4C" w:rsidP="009106FF">
      <w:pPr>
        <w:spacing w:after="0"/>
        <w:ind w:left="426"/>
        <w:jc w:val="both"/>
      </w:pPr>
    </w:p>
    <w:p w:rsidR="00C06E25" w:rsidRDefault="00C06E25" w:rsidP="009106FF">
      <w:pPr>
        <w:spacing w:after="0"/>
        <w:ind w:left="426"/>
        <w:jc w:val="both"/>
      </w:pPr>
    </w:p>
    <w:p w:rsidR="00C06E25" w:rsidRDefault="00C06E25" w:rsidP="009106FF">
      <w:pPr>
        <w:spacing w:after="0"/>
        <w:ind w:left="426"/>
        <w:jc w:val="both"/>
      </w:pPr>
    </w:p>
    <w:p w:rsidR="008C734A" w:rsidRDefault="008C734A" w:rsidP="009106FF">
      <w:pPr>
        <w:spacing w:after="0"/>
        <w:ind w:left="426"/>
        <w:jc w:val="both"/>
      </w:pPr>
    </w:p>
    <w:p w:rsidR="003F7E47" w:rsidRDefault="003F7E47" w:rsidP="002C651E">
      <w:pPr>
        <w:spacing w:after="0"/>
        <w:jc w:val="both"/>
      </w:pPr>
    </w:p>
    <w:p w:rsidR="003F7E47" w:rsidRPr="00804899" w:rsidRDefault="003F7E47" w:rsidP="003F7E47">
      <w:pPr>
        <w:pStyle w:val="Heading1"/>
        <w:numPr>
          <w:ilvl w:val="0"/>
          <w:numId w:val="10"/>
        </w:numPr>
        <w:spacing w:before="0" w:after="0" w:line="240" w:lineRule="auto"/>
        <w:ind w:left="284" w:hanging="284"/>
        <w:jc w:val="left"/>
        <w:rPr>
          <w:rFonts w:ascii="Times New Roman" w:hAnsi="Times New Roman"/>
          <w:sz w:val="18"/>
          <w:szCs w:val="18"/>
        </w:rPr>
      </w:pPr>
      <w:bookmarkStart w:id="29" w:name="_Toc530739904"/>
      <w:r w:rsidRPr="00804899">
        <w:rPr>
          <w:rFonts w:ascii="Times New Roman" w:hAnsi="Times New Roman"/>
          <w:sz w:val="18"/>
          <w:szCs w:val="18"/>
        </w:rPr>
        <w:lastRenderedPageBreak/>
        <w:t>Pohľadávky</w:t>
      </w:r>
      <w:bookmarkEnd w:id="29"/>
    </w:p>
    <w:p w:rsidR="003F7E47" w:rsidRDefault="003F7E47" w:rsidP="003F7E47">
      <w:pPr>
        <w:pStyle w:val="BodyText"/>
      </w:pPr>
    </w:p>
    <w:p w:rsidR="003F7E47" w:rsidRDefault="003F7E47" w:rsidP="003F7E47">
      <w:pPr>
        <w:pStyle w:val="BodyText"/>
      </w:pPr>
      <w:r w:rsidRPr="00A16AA1">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bookmarkStart w:id="30" w:name="_MON_1412063452"/>
    <w:bookmarkStart w:id="31" w:name="_MON_1413616870"/>
    <w:bookmarkStart w:id="32" w:name="_MON_1413695240"/>
    <w:bookmarkStart w:id="33" w:name="_MON_1387264073"/>
    <w:bookmarkEnd w:id="30"/>
    <w:bookmarkEnd w:id="31"/>
    <w:bookmarkEnd w:id="32"/>
    <w:bookmarkEnd w:id="33"/>
    <w:bookmarkStart w:id="34" w:name="_MON_1387264090"/>
    <w:bookmarkEnd w:id="34"/>
    <w:p w:rsidR="00EE5B97" w:rsidRDefault="00D03248" w:rsidP="00EE5B97">
      <w:pPr>
        <w:spacing w:after="0"/>
        <w:ind w:left="426"/>
        <w:jc w:val="both"/>
      </w:pPr>
      <w:r w:rsidRPr="00D03248">
        <w:object w:dxaOrig="8968" w:dyaOrig="5500">
          <v:shape id="_x0000_i1033" type="#_x0000_t75" style="width:447.75pt;height:297.75pt" o:ole="" o:preferrelative="f">
            <v:imagedata r:id="rId31" o:title=""/>
            <o:lock v:ext="edit" aspectratio="f"/>
          </v:shape>
          <o:OLEObject Type="Embed" ProgID="Excel.Sheet.8" ShapeID="_x0000_i1033" DrawAspect="Content" ObjectID="_1475999036" r:id="rId32"/>
        </w:object>
      </w: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EE5B97" w:rsidRDefault="00EE5B97" w:rsidP="00EE5B97">
      <w:pPr>
        <w:spacing w:after="0"/>
        <w:ind w:left="426"/>
        <w:jc w:val="both"/>
      </w:pPr>
    </w:p>
    <w:p w:rsidR="003F7E47" w:rsidRPr="00EE5B97" w:rsidRDefault="003F7E47" w:rsidP="00EE5B97">
      <w:pPr>
        <w:spacing w:after="0"/>
        <w:ind w:left="426"/>
        <w:jc w:val="both"/>
        <w:rPr>
          <w:sz w:val="18"/>
          <w:szCs w:val="18"/>
        </w:rPr>
      </w:pPr>
      <w:r w:rsidRPr="00EE5B97">
        <w:rPr>
          <w:rFonts w:ascii="Times New Roman" w:hAnsi="Times New Roman"/>
          <w:sz w:val="18"/>
          <w:szCs w:val="18"/>
        </w:rPr>
        <w:lastRenderedPageBreak/>
        <w:t>Veková štruktúra pohľadávok za bežné účtovné obdobie je uvedená v nasledujúcom prehľade</w:t>
      </w:r>
      <w:r w:rsidRPr="00EE5B97">
        <w:rPr>
          <w:sz w:val="18"/>
          <w:szCs w:val="18"/>
        </w:rPr>
        <w:t>:</w:t>
      </w:r>
    </w:p>
    <w:p w:rsidR="003F7E47" w:rsidRPr="00EE5B97" w:rsidRDefault="003F7E47" w:rsidP="009106FF">
      <w:pPr>
        <w:spacing w:after="0"/>
        <w:ind w:left="426"/>
        <w:jc w:val="both"/>
        <w:rPr>
          <w:rFonts w:ascii="Times New Roman" w:hAnsi="Times New Roman"/>
          <w:sz w:val="18"/>
          <w:szCs w:val="18"/>
        </w:rPr>
      </w:pPr>
    </w:p>
    <w:bookmarkStart w:id="35" w:name="_MON_1387266263"/>
    <w:bookmarkStart w:id="36" w:name="_MON_1387266286"/>
    <w:bookmarkStart w:id="37" w:name="_MON_1387266294"/>
    <w:bookmarkStart w:id="38" w:name="_MON_1387266302"/>
    <w:bookmarkStart w:id="39" w:name="_MON_1412075323"/>
    <w:bookmarkStart w:id="40" w:name="_MON_1412076019"/>
    <w:bookmarkStart w:id="41" w:name="_MON_1412077668"/>
    <w:bookmarkStart w:id="42" w:name="_MON_1412077790"/>
    <w:bookmarkStart w:id="43" w:name="_MON_1413695248"/>
    <w:bookmarkStart w:id="44" w:name="_MON_1413695324"/>
    <w:bookmarkStart w:id="45" w:name="_MON_1414473635"/>
    <w:bookmarkEnd w:id="35"/>
    <w:bookmarkEnd w:id="36"/>
    <w:bookmarkEnd w:id="37"/>
    <w:bookmarkEnd w:id="38"/>
    <w:bookmarkEnd w:id="39"/>
    <w:bookmarkEnd w:id="40"/>
    <w:bookmarkEnd w:id="41"/>
    <w:bookmarkEnd w:id="42"/>
    <w:bookmarkEnd w:id="43"/>
    <w:bookmarkEnd w:id="44"/>
    <w:bookmarkEnd w:id="45"/>
    <w:bookmarkStart w:id="46" w:name="_MON_1387264116"/>
    <w:bookmarkEnd w:id="46"/>
    <w:p w:rsidR="003F7E47" w:rsidRDefault="0027074C" w:rsidP="009106FF">
      <w:pPr>
        <w:spacing w:after="0"/>
        <w:ind w:left="426"/>
        <w:jc w:val="both"/>
      </w:pPr>
      <w:r>
        <w:object w:dxaOrig="8729" w:dyaOrig="6072">
          <v:shape id="_x0000_i1051" type="#_x0000_t75" style="width:444.75pt;height:330pt" o:ole="" o:preferrelative="f">
            <v:imagedata r:id="rId33" o:title=""/>
            <o:lock v:ext="edit" aspectratio="f"/>
          </v:shape>
          <o:OLEObject Type="Embed" ProgID="Excel.Sheet.8" ShapeID="_x0000_i1051" DrawAspect="Content" ObjectID="_1475999037" r:id="rId34"/>
        </w:object>
      </w: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p w:rsidR="00ED79A7" w:rsidRDefault="00ED79A7" w:rsidP="009106FF">
      <w:pPr>
        <w:spacing w:after="0"/>
        <w:ind w:left="426"/>
        <w:jc w:val="both"/>
        <w:rPr>
          <w:rFonts w:ascii="Times New Roman" w:hAnsi="Times New Roman"/>
          <w:lang w:val="en-US"/>
        </w:rPr>
      </w:pPr>
    </w:p>
    <w:p w:rsidR="003F7E47" w:rsidRDefault="003F7E47" w:rsidP="003F7E47">
      <w:pPr>
        <w:pStyle w:val="BodyText"/>
      </w:pPr>
      <w:r>
        <w:t>Veková štruktúra pohľadávok za predchádzajúce účtovné obdobie je uvedená v nasledujúcom prehľade:</w:t>
      </w:r>
    </w:p>
    <w:p w:rsidR="003F7E47" w:rsidRDefault="003F7E47" w:rsidP="009106FF">
      <w:pPr>
        <w:spacing w:after="0"/>
        <w:ind w:left="426"/>
        <w:jc w:val="both"/>
        <w:rPr>
          <w:rFonts w:ascii="Times New Roman" w:hAnsi="Times New Roman"/>
          <w:lang w:val="en-US"/>
        </w:rPr>
      </w:pPr>
    </w:p>
    <w:bookmarkStart w:id="47" w:name="_MON_1412154972"/>
    <w:bookmarkStart w:id="48" w:name="_MON_1412155045"/>
    <w:bookmarkStart w:id="49" w:name="_MON_1412155269"/>
    <w:bookmarkStart w:id="50" w:name="_MON_1413616985"/>
    <w:bookmarkStart w:id="51" w:name="_MON_1413695267"/>
    <w:bookmarkStart w:id="52" w:name="_MON_1387266320"/>
    <w:bookmarkEnd w:id="47"/>
    <w:bookmarkEnd w:id="48"/>
    <w:bookmarkEnd w:id="49"/>
    <w:bookmarkEnd w:id="50"/>
    <w:bookmarkEnd w:id="51"/>
    <w:bookmarkEnd w:id="52"/>
    <w:bookmarkStart w:id="53" w:name="_MON_1412079335"/>
    <w:bookmarkEnd w:id="53"/>
    <w:p w:rsidR="00CB6B5B" w:rsidRDefault="0027074C" w:rsidP="003F7E47">
      <w:pPr>
        <w:pStyle w:val="BodyText"/>
      </w:pPr>
      <w:r>
        <w:object w:dxaOrig="9019" w:dyaOrig="6072">
          <v:shape id="_x0000_i1050" type="#_x0000_t75" style="width:438.75pt;height:331.5pt" o:ole="" o:preferrelative="f">
            <v:imagedata r:id="rId35" o:title=""/>
            <o:lock v:ext="edit" aspectratio="f"/>
          </v:shape>
          <o:OLEObject Type="Embed" ProgID="Excel.Sheet.8" ShapeID="_x0000_i1050" DrawAspect="Content" ObjectID="_1475999038" r:id="rId36"/>
        </w:object>
      </w:r>
      <w:r w:rsidR="003F7E47" w:rsidRPr="003F7E47">
        <w:t xml:space="preserve"> </w:t>
      </w:r>
    </w:p>
    <w:p w:rsidR="003F7E47" w:rsidRDefault="003F7E47" w:rsidP="003F7E47">
      <w:pPr>
        <w:pStyle w:val="BodyText"/>
      </w:pPr>
      <w:r>
        <w:t>Pohľadávky podľa zostatkovej doby splatnosti sú uvedené v nasledujúcom prehľade:</w:t>
      </w:r>
    </w:p>
    <w:p w:rsidR="003F7E47" w:rsidRPr="00CB6B5B" w:rsidRDefault="003F7E47" w:rsidP="009106FF">
      <w:pPr>
        <w:spacing w:after="0"/>
        <w:ind w:left="426"/>
        <w:jc w:val="both"/>
        <w:rPr>
          <w:rFonts w:ascii="Times New Roman" w:hAnsi="Times New Roman"/>
        </w:rPr>
      </w:pPr>
    </w:p>
    <w:p w:rsidR="00EC360A" w:rsidRDefault="00982269" w:rsidP="003F7E47">
      <w:pPr>
        <w:pStyle w:val="BodyText"/>
        <w:rPr>
          <w:szCs w:val="18"/>
        </w:rPr>
      </w:pPr>
      <w:bookmarkStart w:id="54" w:name="_MON_1413617093"/>
      <w:bookmarkStart w:id="55" w:name="_MON_1413695375"/>
      <w:bookmarkStart w:id="56" w:name="_MON_1412155130"/>
      <w:bookmarkEnd w:id="54"/>
      <w:bookmarkEnd w:id="55"/>
      <w:bookmarkEnd w:id="56"/>
      <w:r>
        <w:t>Súčasťou tabuliek o vekovej štruktúre pohľadávok za bežné a predchádzajúce účtovné obdobie nie je odložená daňová pohľadávka (účet 481</w:t>
      </w:r>
      <w:r w:rsidRPr="00761E3B">
        <w:t>)</w:t>
      </w:r>
      <w:r>
        <w:t>. Informácie o odloženej dani sú uvedené v časti G.4</w:t>
      </w:r>
      <w:r w:rsidRPr="00B55B0A">
        <w:rPr>
          <w:szCs w:val="18"/>
        </w:rPr>
        <w:t>.</w:t>
      </w:r>
    </w:p>
    <w:p w:rsidR="00EC360A" w:rsidRDefault="00EC360A" w:rsidP="003F7E47">
      <w:pPr>
        <w:pStyle w:val="BodyText"/>
        <w:rPr>
          <w:szCs w:val="18"/>
        </w:rPr>
      </w:pPr>
    </w:p>
    <w:p w:rsidR="003F7E47" w:rsidRDefault="003F7E47" w:rsidP="003F7E47">
      <w:pPr>
        <w:pStyle w:val="BodyText"/>
      </w:pPr>
      <w:r>
        <w:t>Informácie o pohľadávkach zabezpečených záložným právom alebo inou formou zabezpečenia sú uvedené v nasledujúcom prehľade:</w:t>
      </w:r>
    </w:p>
    <w:p w:rsidR="00BD4666" w:rsidRDefault="00BD4666" w:rsidP="003F7E47">
      <w:pPr>
        <w:pStyle w:val="BodyText"/>
      </w:pPr>
    </w:p>
    <w:bookmarkStart w:id="57" w:name="_MON_1412422324"/>
    <w:bookmarkStart w:id="58" w:name="_MON_1413695389"/>
    <w:bookmarkEnd w:id="57"/>
    <w:bookmarkEnd w:id="58"/>
    <w:bookmarkStart w:id="59" w:name="_MON_1412075057"/>
    <w:bookmarkEnd w:id="59"/>
    <w:p w:rsidR="00BD4666" w:rsidRDefault="00FA4519" w:rsidP="009106FF">
      <w:pPr>
        <w:spacing w:after="0"/>
        <w:ind w:left="426"/>
        <w:jc w:val="both"/>
      </w:pPr>
      <w:r>
        <w:object w:dxaOrig="9018" w:dyaOrig="1632">
          <v:shape id="_x0000_i1034" type="#_x0000_t75" style="width:442.5pt;height:87.75pt" o:ole="" o:preferrelative="f">
            <v:imagedata r:id="rId37" o:title=""/>
            <o:lock v:ext="edit" aspectratio="f"/>
          </v:shape>
          <o:OLEObject Type="Embed" ProgID="Excel.Sheet.8" ShapeID="_x0000_i1034" DrawAspect="Content" ObjectID="_1475999039" r:id="rId38"/>
        </w:object>
      </w: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D03248" w:rsidRDefault="00D03248"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C7337B" w:rsidRPr="00804899" w:rsidRDefault="00C7337B" w:rsidP="0081157F">
      <w:pPr>
        <w:pStyle w:val="Heading1"/>
        <w:numPr>
          <w:ilvl w:val="0"/>
          <w:numId w:val="10"/>
        </w:numPr>
        <w:spacing w:before="0" w:after="0" w:line="240" w:lineRule="auto"/>
        <w:ind w:left="284" w:hanging="284"/>
        <w:jc w:val="left"/>
        <w:rPr>
          <w:rFonts w:ascii="Times New Roman" w:hAnsi="Times New Roman"/>
          <w:sz w:val="18"/>
          <w:szCs w:val="18"/>
        </w:rPr>
      </w:pPr>
      <w:bookmarkStart w:id="60" w:name="_Toc530739905"/>
      <w:r w:rsidRPr="00804899">
        <w:rPr>
          <w:rFonts w:ascii="Times New Roman" w:hAnsi="Times New Roman"/>
          <w:sz w:val="18"/>
          <w:szCs w:val="18"/>
        </w:rPr>
        <w:lastRenderedPageBreak/>
        <w:t>Finančné účty</w:t>
      </w:r>
      <w:bookmarkEnd w:id="60"/>
    </w:p>
    <w:p w:rsidR="00C7337B" w:rsidRDefault="00C7337B" w:rsidP="00C7337B">
      <w:pPr>
        <w:pStyle w:val="BodyText"/>
      </w:pPr>
    </w:p>
    <w:p w:rsidR="00C7337B" w:rsidRDefault="00C7337B" w:rsidP="00C06E25">
      <w:pPr>
        <w:pStyle w:val="BodyText"/>
        <w:ind w:left="425"/>
      </w:pPr>
      <w:r>
        <w:t>Ako finančné účty sú vykázané peniaze v pokladnici, účty v bankách a cenné papiere. Účtami v bankách môže Spoločnosť voľne disponovať</w:t>
      </w:r>
      <w:r w:rsidR="0081157F">
        <w:t>.</w:t>
      </w:r>
    </w:p>
    <w:p w:rsidR="002E1858" w:rsidRDefault="002E1858" w:rsidP="00C06E25">
      <w:pPr>
        <w:pStyle w:val="BodyText"/>
        <w:ind w:left="425"/>
      </w:pPr>
    </w:p>
    <w:p w:rsidR="00C7337B" w:rsidRDefault="00C7337B" w:rsidP="00C06E25">
      <w:pPr>
        <w:pStyle w:val="BodyText"/>
        <w:ind w:left="425"/>
      </w:pPr>
      <w:r>
        <w:t>Prehľad jednotlivých položiek finančných účtov:</w:t>
      </w:r>
    </w:p>
    <w:p w:rsidR="00C7337B" w:rsidRDefault="00C7337B" w:rsidP="00C7337B">
      <w:pPr>
        <w:pStyle w:val="BodyText"/>
      </w:pPr>
    </w:p>
    <w:bookmarkStart w:id="61" w:name="_MON_1413695396"/>
    <w:bookmarkEnd w:id="61"/>
    <w:bookmarkStart w:id="62" w:name="_MON_1412155409"/>
    <w:bookmarkEnd w:id="62"/>
    <w:p w:rsidR="00C7337B" w:rsidRDefault="00E03D5B" w:rsidP="00C7337B">
      <w:pPr>
        <w:spacing w:after="0"/>
        <w:ind w:left="426"/>
        <w:jc w:val="both"/>
        <w:rPr>
          <w:b/>
        </w:rPr>
      </w:pPr>
      <w:r>
        <w:object w:dxaOrig="9007" w:dyaOrig="1889">
          <v:shape id="_x0000_i1035" type="#_x0000_t75" style="width:440.25pt;height:102.75pt" o:ole="" o:preferrelative="f">
            <v:imagedata r:id="rId39" o:title=""/>
            <o:lock v:ext="edit" aspectratio="f"/>
          </v:shape>
          <o:OLEObject Type="Embed" ProgID="Excel.Sheet.8" ShapeID="_x0000_i1035" DrawAspect="Content" ObjectID="_1475999040" r:id="rId40"/>
        </w:object>
      </w:r>
    </w:p>
    <w:p w:rsidR="00C7337B" w:rsidRPr="00804899" w:rsidRDefault="00C7337B" w:rsidP="0081157F">
      <w:pPr>
        <w:pStyle w:val="Heading1"/>
        <w:numPr>
          <w:ilvl w:val="0"/>
          <w:numId w:val="10"/>
        </w:numPr>
        <w:spacing w:before="0" w:after="0" w:line="240" w:lineRule="auto"/>
        <w:ind w:left="284" w:hanging="284"/>
        <w:jc w:val="left"/>
        <w:rPr>
          <w:rFonts w:ascii="Times New Roman" w:hAnsi="Times New Roman"/>
          <w:sz w:val="18"/>
          <w:szCs w:val="18"/>
        </w:rPr>
      </w:pPr>
      <w:r w:rsidRPr="00804899">
        <w:rPr>
          <w:rFonts w:ascii="Times New Roman" w:hAnsi="Times New Roman"/>
          <w:sz w:val="18"/>
          <w:szCs w:val="18"/>
        </w:rPr>
        <w:t>Časové rozlíšenie</w:t>
      </w:r>
    </w:p>
    <w:p w:rsidR="00C7337B" w:rsidRDefault="00C7337B" w:rsidP="00C7337B">
      <w:pPr>
        <w:pStyle w:val="BodyText"/>
      </w:pPr>
    </w:p>
    <w:p w:rsidR="00C7337B" w:rsidRPr="002E1858" w:rsidRDefault="00C7337B" w:rsidP="00C7337B">
      <w:pPr>
        <w:pStyle w:val="BodyText"/>
      </w:pPr>
      <w:r w:rsidRPr="00AC097C">
        <w:t>Ide o tieto položky:</w:t>
      </w:r>
    </w:p>
    <w:bookmarkStart w:id="63" w:name="_MON_1412156914"/>
    <w:bookmarkStart w:id="64" w:name="_MON_1413695409"/>
    <w:bookmarkEnd w:id="63"/>
    <w:bookmarkEnd w:id="64"/>
    <w:bookmarkStart w:id="65" w:name="_MON_1412155706"/>
    <w:bookmarkEnd w:id="65"/>
    <w:p w:rsidR="00C7337B" w:rsidRDefault="00792F6A" w:rsidP="009106FF">
      <w:pPr>
        <w:spacing w:after="0"/>
        <w:ind w:left="426"/>
        <w:jc w:val="both"/>
        <w:rPr>
          <w:lang w:val="de-DE"/>
        </w:rPr>
      </w:pPr>
      <w:r w:rsidRPr="00C743EA">
        <w:rPr>
          <w:lang w:val="de-DE"/>
        </w:rPr>
        <w:object w:dxaOrig="9035" w:dyaOrig="2349">
          <v:shape id="_x0000_i1036" type="#_x0000_t75" style="width:441pt;height:129pt" o:ole="" o:preferrelative="f">
            <v:imagedata r:id="rId41" o:title=""/>
            <o:lock v:ext="edit" aspectratio="f"/>
          </v:shape>
          <o:OLEObject Type="Embed" ProgID="Excel.Sheet.8" ShapeID="_x0000_i1036" DrawAspect="Content" ObjectID="_1475999041" r:id="rId42"/>
        </w:object>
      </w: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81157F" w:rsidRDefault="0081157F"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EC360A" w:rsidRDefault="00EC360A" w:rsidP="009106FF">
      <w:pPr>
        <w:spacing w:after="0"/>
        <w:ind w:left="426"/>
        <w:jc w:val="both"/>
      </w:pPr>
    </w:p>
    <w:p w:rsidR="004D00B4" w:rsidRPr="002E1858" w:rsidRDefault="004D00B4" w:rsidP="009106FF">
      <w:pPr>
        <w:spacing w:after="0"/>
        <w:ind w:left="426"/>
        <w:jc w:val="both"/>
      </w:pPr>
    </w:p>
    <w:p w:rsidR="00DA33D8" w:rsidRPr="00DA33D8" w:rsidRDefault="00DA33D8" w:rsidP="00A24F2D">
      <w:pPr>
        <w:pStyle w:val="Heading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lastRenderedPageBreak/>
        <w:t>I</w:t>
      </w:r>
      <w:r>
        <w:rPr>
          <w:rFonts w:ascii="Times New Roman" w:hAnsi="Times New Roman"/>
          <w:sz w:val="18"/>
          <w:szCs w:val="18"/>
        </w:rPr>
        <w:t>NFORMÁCIE O ÚDAJOCH NA STRANE PASÍV SÚVAHY</w:t>
      </w:r>
    </w:p>
    <w:p w:rsidR="00DA33D8" w:rsidRDefault="00DA33D8" w:rsidP="00A24F2D">
      <w:pPr>
        <w:pStyle w:val="BodyText"/>
      </w:pPr>
    </w:p>
    <w:p w:rsidR="00DA33D8" w:rsidRDefault="00DA33D8" w:rsidP="0081157F">
      <w:pPr>
        <w:pStyle w:val="Heading1"/>
        <w:numPr>
          <w:ilvl w:val="0"/>
          <w:numId w:val="11"/>
        </w:numPr>
        <w:spacing w:before="0" w:after="0" w:line="240" w:lineRule="auto"/>
        <w:ind w:left="284" w:hanging="284"/>
        <w:jc w:val="left"/>
        <w:rPr>
          <w:rFonts w:ascii="Times New Roman" w:hAnsi="Times New Roman"/>
          <w:sz w:val="18"/>
          <w:szCs w:val="18"/>
        </w:rPr>
      </w:pPr>
      <w:bookmarkStart w:id="66"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53434D">
      <w:pPr>
        <w:pStyle w:val="BodyText"/>
        <w:ind w:left="425"/>
      </w:pPr>
      <w:r>
        <w:t>Informácie o vlastnom imaní sú uvedené v časti C a P.</w:t>
      </w:r>
    </w:p>
    <w:p w:rsidR="00DA33D8" w:rsidRPr="00A24F2D" w:rsidRDefault="00DA33D8" w:rsidP="00A24F2D">
      <w:pPr>
        <w:pStyle w:val="Heading1"/>
        <w:spacing w:before="0" w:after="0" w:line="240" w:lineRule="auto"/>
        <w:jc w:val="left"/>
        <w:rPr>
          <w:rFonts w:ascii="Times New Roman" w:hAnsi="Times New Roman"/>
          <w:sz w:val="18"/>
          <w:szCs w:val="18"/>
        </w:rPr>
      </w:pPr>
    </w:p>
    <w:p w:rsidR="00DA33D8" w:rsidRPr="00804899" w:rsidRDefault="00DA33D8" w:rsidP="0081157F">
      <w:pPr>
        <w:pStyle w:val="Heading1"/>
        <w:numPr>
          <w:ilvl w:val="0"/>
          <w:numId w:val="11"/>
        </w:numPr>
        <w:spacing w:before="0" w:after="0" w:line="240" w:lineRule="auto"/>
        <w:ind w:left="284" w:hanging="284"/>
        <w:jc w:val="left"/>
        <w:rPr>
          <w:rFonts w:ascii="Times New Roman" w:hAnsi="Times New Roman"/>
          <w:sz w:val="18"/>
          <w:szCs w:val="18"/>
        </w:rPr>
      </w:pPr>
      <w:r w:rsidRPr="00804899">
        <w:rPr>
          <w:rFonts w:ascii="Times New Roman" w:hAnsi="Times New Roman"/>
          <w:sz w:val="18"/>
          <w:szCs w:val="18"/>
        </w:rPr>
        <w:t>Rezervy</w:t>
      </w:r>
    </w:p>
    <w:bookmarkEnd w:id="66"/>
    <w:p w:rsidR="00DA33D8" w:rsidRDefault="00DA33D8" w:rsidP="00A24F2D">
      <w:pPr>
        <w:pStyle w:val="BodyText"/>
      </w:pPr>
    </w:p>
    <w:p w:rsidR="00DA33D8" w:rsidRPr="00EC0203" w:rsidRDefault="00DA33D8" w:rsidP="00A24F2D">
      <w:pPr>
        <w:pStyle w:val="BodyText"/>
      </w:pPr>
      <w:r>
        <w:t>Prehľad o rezervách za bežné účtovné obdobie je uvedený v nasledujúcom prehľade:</w:t>
      </w:r>
    </w:p>
    <w:p w:rsidR="00C7337B" w:rsidRPr="005D5B08" w:rsidRDefault="00C7337B" w:rsidP="00A24F2D">
      <w:pPr>
        <w:spacing w:after="0"/>
        <w:ind w:left="426"/>
        <w:jc w:val="both"/>
        <w:rPr>
          <w:rFonts w:ascii="Times New Roman" w:hAnsi="Times New Roman"/>
        </w:rPr>
      </w:pPr>
    </w:p>
    <w:bookmarkStart w:id="67" w:name="_MON_1412156976"/>
    <w:bookmarkStart w:id="68" w:name="_MON_1412400136"/>
    <w:bookmarkStart w:id="69" w:name="_MON_1413695435"/>
    <w:bookmarkStart w:id="70" w:name="_MON_1387264232"/>
    <w:bookmarkEnd w:id="67"/>
    <w:bookmarkEnd w:id="68"/>
    <w:bookmarkEnd w:id="69"/>
    <w:bookmarkEnd w:id="70"/>
    <w:bookmarkStart w:id="71" w:name="_MON_1387266405"/>
    <w:bookmarkEnd w:id="71"/>
    <w:p w:rsidR="00A24F2D" w:rsidRDefault="00D03248" w:rsidP="00A24F2D">
      <w:pPr>
        <w:spacing w:after="0"/>
        <w:ind w:left="426"/>
        <w:jc w:val="both"/>
      </w:pPr>
      <w:r>
        <w:object w:dxaOrig="8748" w:dyaOrig="3763">
          <v:shape id="_x0000_i1037" type="#_x0000_t75" style="width:432.75pt;height:210.75pt" o:ole="">
            <v:imagedata r:id="rId43" o:title=""/>
            <o:lock v:ext="edit" aspectratio="f"/>
          </v:shape>
          <o:OLEObject Type="Embed" ProgID="Excel.Sheet.8" ShapeID="_x0000_i1037" DrawAspect="Content" ObjectID="_1475999042" r:id="rId44"/>
        </w:object>
      </w:r>
    </w:p>
    <w:p w:rsidR="00EC79A9" w:rsidRDefault="00EC79A9" w:rsidP="0053434D">
      <w:pPr>
        <w:pStyle w:val="BodyText"/>
        <w:ind w:left="425"/>
      </w:pPr>
    </w:p>
    <w:p w:rsidR="00A24F2D" w:rsidRDefault="00A24F2D" w:rsidP="0053434D">
      <w:pPr>
        <w:pStyle w:val="BodyText"/>
        <w:ind w:left="425"/>
      </w:pPr>
      <w:r>
        <w:t>Prehľad o rezervách za predchádzajúce účtovné obdobie je uvedený v nasledujúcom prehľade:</w:t>
      </w:r>
    </w:p>
    <w:p w:rsidR="00EC79A9" w:rsidRDefault="00EC79A9" w:rsidP="0053434D">
      <w:pPr>
        <w:pStyle w:val="BodyText"/>
        <w:ind w:left="425"/>
      </w:pPr>
    </w:p>
    <w:p w:rsidR="0028625F" w:rsidRPr="0028625F" w:rsidRDefault="0028625F" w:rsidP="0028625F">
      <w:pPr>
        <w:pStyle w:val="BodyText"/>
      </w:pPr>
    </w:p>
    <w:bookmarkStart w:id="72" w:name="_MON_1412157976"/>
    <w:bookmarkStart w:id="73" w:name="_MON_1412400125"/>
    <w:bookmarkStart w:id="74" w:name="_MON_1413695504"/>
    <w:bookmarkEnd w:id="72"/>
    <w:bookmarkEnd w:id="73"/>
    <w:bookmarkEnd w:id="74"/>
    <w:bookmarkStart w:id="75" w:name="_MON_1387264246"/>
    <w:bookmarkEnd w:id="75"/>
    <w:p w:rsidR="00ED79A7" w:rsidRDefault="00D03248" w:rsidP="0053434D">
      <w:pPr>
        <w:spacing w:after="0"/>
        <w:ind w:left="426"/>
        <w:jc w:val="both"/>
      </w:pPr>
      <w:r>
        <w:object w:dxaOrig="8823" w:dyaOrig="3705">
          <v:shape id="_x0000_i1038" type="#_x0000_t75" style="width:436.5pt;height:206.25pt" o:ole="">
            <v:imagedata r:id="rId45" o:title=""/>
            <o:lock v:ext="edit" aspectratio="f"/>
          </v:shape>
          <o:OLEObject Type="Embed" ProgID="Excel.Sheet.8" ShapeID="_x0000_i1038" DrawAspect="Content" ObjectID="_1475999043" r:id="rId46"/>
        </w:object>
      </w:r>
    </w:p>
    <w:p w:rsidR="00ED79A7" w:rsidRDefault="00ED79A7" w:rsidP="0053434D">
      <w:pPr>
        <w:spacing w:after="0"/>
        <w:ind w:left="426"/>
        <w:jc w:val="both"/>
      </w:pPr>
    </w:p>
    <w:p w:rsidR="00ED79A7" w:rsidRDefault="00ED79A7" w:rsidP="0053434D">
      <w:pPr>
        <w:spacing w:after="0"/>
        <w:ind w:left="426"/>
        <w:jc w:val="both"/>
      </w:pPr>
    </w:p>
    <w:p w:rsidR="00ED79A7" w:rsidRDefault="00ED79A7" w:rsidP="0053434D">
      <w:pPr>
        <w:spacing w:after="0"/>
        <w:ind w:left="426"/>
        <w:jc w:val="both"/>
      </w:pPr>
    </w:p>
    <w:p w:rsidR="00ED79A7" w:rsidRDefault="00ED79A7" w:rsidP="0053434D">
      <w:pPr>
        <w:spacing w:after="0"/>
        <w:ind w:left="426"/>
        <w:jc w:val="both"/>
      </w:pPr>
    </w:p>
    <w:p w:rsidR="00ED79A7" w:rsidRDefault="00ED79A7" w:rsidP="0053434D">
      <w:pPr>
        <w:spacing w:after="0"/>
        <w:ind w:left="426"/>
        <w:jc w:val="both"/>
      </w:pPr>
    </w:p>
    <w:p w:rsidR="00A24F2D" w:rsidRPr="00804899" w:rsidRDefault="00A24F2D" w:rsidP="00EC79A9">
      <w:pPr>
        <w:pStyle w:val="Heading1"/>
        <w:numPr>
          <w:ilvl w:val="0"/>
          <w:numId w:val="11"/>
        </w:numPr>
        <w:spacing w:before="0" w:after="0" w:line="240" w:lineRule="auto"/>
        <w:ind w:left="284" w:hanging="284"/>
        <w:jc w:val="left"/>
        <w:rPr>
          <w:rFonts w:ascii="Times New Roman" w:hAnsi="Times New Roman"/>
          <w:sz w:val="18"/>
          <w:szCs w:val="18"/>
        </w:rPr>
      </w:pPr>
      <w:bookmarkStart w:id="76" w:name="_Toc530739909"/>
      <w:r w:rsidRPr="00804899">
        <w:rPr>
          <w:rFonts w:ascii="Times New Roman" w:hAnsi="Times New Roman"/>
          <w:sz w:val="18"/>
          <w:szCs w:val="18"/>
        </w:rPr>
        <w:lastRenderedPageBreak/>
        <w:t>Záväzky</w:t>
      </w:r>
      <w:bookmarkEnd w:id="76"/>
    </w:p>
    <w:p w:rsidR="00A24F2D" w:rsidRDefault="00A24F2D" w:rsidP="00A24F2D">
      <w:pPr>
        <w:pStyle w:val="BodyText"/>
      </w:pPr>
    </w:p>
    <w:p w:rsidR="00A24F2D" w:rsidRDefault="00A24F2D" w:rsidP="0053434D">
      <w:pPr>
        <w:pStyle w:val="BodyText"/>
        <w:ind w:left="425"/>
      </w:pPr>
      <w:r>
        <w:t>Štruktúra záväzkov (okrem bankových úverov) podľa zostatkovej doby splatnosti je uvedená v nasledujúcom prehľade:</w:t>
      </w:r>
    </w:p>
    <w:p w:rsidR="00D03248" w:rsidRDefault="00D03248" w:rsidP="0053434D">
      <w:pPr>
        <w:pStyle w:val="BodyText"/>
        <w:ind w:left="425"/>
      </w:pPr>
    </w:p>
    <w:bookmarkStart w:id="77" w:name="_MON_1405948528"/>
    <w:bookmarkEnd w:id="77"/>
    <w:p w:rsidR="00D03248" w:rsidRDefault="00D03248" w:rsidP="00A24F2D">
      <w:pPr>
        <w:spacing w:after="0"/>
        <w:ind w:left="426"/>
        <w:jc w:val="both"/>
      </w:pPr>
      <w:r>
        <w:object w:dxaOrig="8927" w:dyaOrig="2785">
          <v:shape id="_x0000_i1039" type="#_x0000_t75" style="width:438.75pt;height:153pt" o:ole="" o:preferrelative="f">
            <v:imagedata r:id="rId47" o:title=""/>
            <o:lock v:ext="edit" aspectratio="f"/>
          </v:shape>
          <o:OLEObject Type="Embed" ProgID="Excel.Sheet.12" ShapeID="_x0000_i1039" DrawAspect="Content" ObjectID="_1475999044" r:id="rId48"/>
        </w:object>
      </w:r>
    </w:p>
    <w:p w:rsidR="00A24F2D" w:rsidRPr="005D5B08" w:rsidRDefault="00A24F2D" w:rsidP="00A24F2D">
      <w:pPr>
        <w:spacing w:after="0"/>
        <w:ind w:left="426"/>
        <w:jc w:val="both"/>
        <w:rPr>
          <w:rFonts w:ascii="Times New Roman" w:hAnsi="Times New Roman"/>
        </w:rPr>
      </w:pPr>
    </w:p>
    <w:p w:rsidR="00261C26" w:rsidRDefault="00261C26" w:rsidP="00261C26">
      <w:pPr>
        <w:pStyle w:val="BodyText"/>
      </w:pPr>
      <w:bookmarkStart w:id="78" w:name="_MON_1413695537"/>
      <w:bookmarkStart w:id="79" w:name="_MON_1387264275"/>
      <w:bookmarkStart w:id="80" w:name="_MON_1412164117"/>
      <w:bookmarkStart w:id="81" w:name="_MON_1412400151"/>
      <w:bookmarkStart w:id="82" w:name="_MON_1413624589"/>
      <w:bookmarkEnd w:id="78"/>
      <w:bookmarkEnd w:id="79"/>
      <w:bookmarkEnd w:id="80"/>
      <w:bookmarkEnd w:id="81"/>
      <w:bookmarkEnd w:id="82"/>
      <w:r>
        <w:t xml:space="preserve">Súčasťou vekovej štruktúry záväzkov nie je odložený daňový záväzok </w:t>
      </w:r>
      <w:r w:rsidRPr="000C17C3">
        <w:t>(</w:t>
      </w:r>
      <w:r>
        <w:t xml:space="preserve">účet 481). </w:t>
      </w:r>
      <w:r w:rsidRPr="000F038C">
        <w:t>Informácie o odloženej dani sú uvedené v časti G.4.</w:t>
      </w:r>
    </w:p>
    <w:p w:rsidR="008668ED" w:rsidRDefault="008668ED" w:rsidP="00A24F2D">
      <w:pPr>
        <w:spacing w:after="0"/>
        <w:ind w:left="426"/>
        <w:jc w:val="both"/>
      </w:pPr>
    </w:p>
    <w:p w:rsidR="008668ED" w:rsidRDefault="008668ED" w:rsidP="008668ED">
      <w:pPr>
        <w:pStyle w:val="BodyText"/>
      </w:pPr>
      <w:r>
        <w:t xml:space="preserve">Záväzky </w:t>
      </w:r>
      <w:r w:rsidR="00216BF1">
        <w:t xml:space="preserve">nie </w:t>
      </w:r>
      <w:r>
        <w:t>sú kryté záložným právom</w:t>
      </w:r>
      <w:r w:rsidR="00216BF1">
        <w:t xml:space="preserve">. </w:t>
      </w:r>
    </w:p>
    <w:p w:rsidR="008668ED" w:rsidRDefault="008668ED" w:rsidP="008668ED">
      <w:pPr>
        <w:pStyle w:val="BodyText"/>
      </w:pPr>
    </w:p>
    <w:p w:rsidR="008668ED" w:rsidRDefault="008668ED" w:rsidP="008668ED">
      <w:pPr>
        <w:pStyle w:val="BodyText"/>
      </w:pPr>
      <w:r w:rsidRPr="008D4AAB">
        <w:t xml:space="preserve">Spoločnosť </w:t>
      </w:r>
      <w:r w:rsidR="00B2388C" w:rsidRPr="008D4AAB">
        <w:t>k 31.7.2014 ne</w:t>
      </w:r>
      <w:r w:rsidRPr="008D4AAB">
        <w:t xml:space="preserve">má záväzky z finančného prenájmu. </w:t>
      </w:r>
    </w:p>
    <w:p w:rsidR="008668ED" w:rsidRPr="005D5B08" w:rsidRDefault="008668ED" w:rsidP="00956464">
      <w:pPr>
        <w:spacing w:after="0"/>
        <w:jc w:val="both"/>
        <w:rPr>
          <w:rFonts w:ascii="Times New Roman" w:hAnsi="Times New Roman"/>
        </w:rPr>
      </w:pPr>
    </w:p>
    <w:bookmarkStart w:id="83" w:name="_MON_1412400534"/>
    <w:bookmarkStart w:id="84" w:name="_MON_1413636437"/>
    <w:bookmarkStart w:id="85" w:name="_MON_1413695551"/>
    <w:bookmarkEnd w:id="83"/>
    <w:bookmarkEnd w:id="84"/>
    <w:bookmarkEnd w:id="85"/>
    <w:bookmarkStart w:id="86" w:name="_MON_1387264290"/>
    <w:bookmarkEnd w:id="86"/>
    <w:p w:rsidR="008668ED" w:rsidRDefault="008D4AAB" w:rsidP="00261C26">
      <w:pPr>
        <w:spacing w:after="0"/>
        <w:ind w:left="426"/>
        <w:jc w:val="both"/>
      </w:pPr>
      <w:r>
        <w:object w:dxaOrig="9956" w:dyaOrig="2354">
          <v:shape id="_x0000_i1040" type="#_x0000_t75" style="width:439.5pt;height:116.25pt" o:ole="" o:preferrelative="f">
            <v:imagedata r:id="rId49" o:title=""/>
            <o:lock v:ext="edit" aspectratio="f"/>
          </v:shape>
          <o:OLEObject Type="Embed" ProgID="Excel.Sheet.8" ShapeID="_x0000_i1040" DrawAspect="Content" ObjectID="_1475999045" r:id="rId50"/>
        </w:object>
      </w: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956464" w:rsidRDefault="00956464" w:rsidP="00956464">
      <w:pPr>
        <w:spacing w:after="0"/>
        <w:jc w:val="both"/>
        <w:rPr>
          <w:rFonts w:ascii="Times New Roman" w:hAnsi="Times New Roman"/>
          <w:lang w:val="en-US"/>
        </w:rPr>
      </w:pPr>
    </w:p>
    <w:p w:rsidR="00956464" w:rsidRDefault="00956464" w:rsidP="00956464">
      <w:pPr>
        <w:spacing w:after="0"/>
        <w:jc w:val="both"/>
        <w:rPr>
          <w:rFonts w:ascii="Times New Roman" w:hAnsi="Times New Roman"/>
          <w:lang w:val="en-US"/>
        </w:rPr>
      </w:pPr>
    </w:p>
    <w:p w:rsidR="00956464" w:rsidRDefault="00956464" w:rsidP="00956464">
      <w:pPr>
        <w:spacing w:after="0"/>
        <w:jc w:val="both"/>
        <w:rPr>
          <w:rFonts w:ascii="Times New Roman" w:hAnsi="Times New Roman"/>
          <w:lang w:val="en-US"/>
        </w:rPr>
      </w:pPr>
    </w:p>
    <w:p w:rsidR="008668ED" w:rsidRDefault="008668ED" w:rsidP="00956464">
      <w:pPr>
        <w:spacing w:after="0"/>
        <w:jc w:val="both"/>
        <w:rPr>
          <w:rFonts w:ascii="Times New Roman" w:hAnsi="Times New Roman"/>
          <w:lang w:val="en-US"/>
        </w:rPr>
      </w:pPr>
    </w:p>
    <w:p w:rsidR="008668ED" w:rsidRPr="00F007C8" w:rsidRDefault="008668ED" w:rsidP="00261C26">
      <w:pPr>
        <w:pStyle w:val="Heading1"/>
        <w:numPr>
          <w:ilvl w:val="0"/>
          <w:numId w:val="11"/>
        </w:numPr>
        <w:spacing w:before="0" w:after="0" w:line="240" w:lineRule="auto"/>
        <w:ind w:left="284" w:hanging="284"/>
        <w:jc w:val="left"/>
        <w:rPr>
          <w:rFonts w:ascii="Times New Roman" w:hAnsi="Times New Roman"/>
          <w:sz w:val="18"/>
          <w:szCs w:val="18"/>
        </w:rPr>
      </w:pPr>
      <w:r w:rsidRPr="00F007C8">
        <w:rPr>
          <w:rFonts w:ascii="Times New Roman" w:hAnsi="Times New Roman"/>
          <w:sz w:val="18"/>
          <w:szCs w:val="18"/>
        </w:rPr>
        <w:lastRenderedPageBreak/>
        <w:t>Odložený daňový záväzok</w:t>
      </w:r>
      <w:r w:rsidR="00261C26" w:rsidRPr="00F007C8">
        <w:rPr>
          <w:rFonts w:ascii="Times New Roman" w:hAnsi="Times New Roman"/>
          <w:sz w:val="18"/>
          <w:szCs w:val="18"/>
        </w:rPr>
        <w:t xml:space="preserve"> a odložená daňová pohľadávka</w:t>
      </w:r>
    </w:p>
    <w:p w:rsidR="008668ED" w:rsidRPr="008668ED" w:rsidRDefault="008668ED" w:rsidP="008668ED">
      <w:pPr>
        <w:spacing w:after="0"/>
      </w:pPr>
    </w:p>
    <w:p w:rsidR="008668ED" w:rsidRDefault="008668ED" w:rsidP="008668ED">
      <w:pPr>
        <w:pStyle w:val="BodyText"/>
      </w:pPr>
      <w:r>
        <w:t xml:space="preserve">Výpočet odloženého daňového záväzku </w:t>
      </w:r>
      <w:r w:rsidR="00B7546D">
        <w:t xml:space="preserve">a odloženej daňovej pohľadávky </w:t>
      </w:r>
      <w:r>
        <w:t>je uvedený v nasledujúcom prehľade:</w:t>
      </w:r>
    </w:p>
    <w:p w:rsidR="008668ED" w:rsidRDefault="008668ED" w:rsidP="008668ED">
      <w:pPr>
        <w:pStyle w:val="BodyText"/>
      </w:pPr>
    </w:p>
    <w:bookmarkStart w:id="87" w:name="_MON_1387266457"/>
    <w:bookmarkStart w:id="88" w:name="_MON_1387266473"/>
    <w:bookmarkStart w:id="89" w:name="_MON_1387266478"/>
    <w:bookmarkStart w:id="90" w:name="_MON_1412401825"/>
    <w:bookmarkStart w:id="91" w:name="_MON_1412408857"/>
    <w:bookmarkStart w:id="92" w:name="_MON_1412409815"/>
    <w:bookmarkStart w:id="93" w:name="_MON_1412414018"/>
    <w:bookmarkStart w:id="94" w:name="_MON_1412420106"/>
    <w:bookmarkStart w:id="95" w:name="_MON_1412420659"/>
    <w:bookmarkStart w:id="96" w:name="_MON_1412503488"/>
    <w:bookmarkStart w:id="97" w:name="_MON_1413636316"/>
    <w:bookmarkEnd w:id="87"/>
    <w:bookmarkEnd w:id="88"/>
    <w:bookmarkEnd w:id="89"/>
    <w:bookmarkEnd w:id="90"/>
    <w:bookmarkEnd w:id="91"/>
    <w:bookmarkEnd w:id="92"/>
    <w:bookmarkEnd w:id="93"/>
    <w:bookmarkEnd w:id="94"/>
    <w:bookmarkEnd w:id="95"/>
    <w:bookmarkEnd w:id="96"/>
    <w:bookmarkEnd w:id="97"/>
    <w:bookmarkStart w:id="98" w:name="_MON_1387264304"/>
    <w:bookmarkEnd w:id="98"/>
    <w:p w:rsidR="008668ED" w:rsidRDefault="00804899" w:rsidP="008668ED">
      <w:pPr>
        <w:pStyle w:val="BodyText"/>
      </w:pPr>
      <w:r w:rsidRPr="000B649A">
        <w:object w:dxaOrig="8467" w:dyaOrig="6523">
          <v:shape id="_x0000_i1041" type="#_x0000_t75" style="width:444.75pt;height:357.75pt" o:ole="" o:preferrelative="f">
            <v:imagedata r:id="rId51" o:title=""/>
            <o:lock v:ext="edit" aspectratio="f"/>
          </v:shape>
          <o:OLEObject Type="Embed" ProgID="Excel.Sheet.8" ShapeID="_x0000_i1041" DrawAspect="Content" ObjectID="_1475999046" r:id="rId52"/>
        </w:object>
      </w:r>
    </w:p>
    <w:p w:rsidR="008668ED" w:rsidRPr="00F007C8" w:rsidRDefault="008668ED" w:rsidP="006766F9">
      <w:pPr>
        <w:pStyle w:val="Heading1"/>
        <w:numPr>
          <w:ilvl w:val="0"/>
          <w:numId w:val="11"/>
        </w:numPr>
        <w:spacing w:before="0" w:after="0" w:line="240" w:lineRule="auto"/>
        <w:ind w:left="284" w:hanging="284"/>
        <w:jc w:val="left"/>
        <w:rPr>
          <w:rFonts w:ascii="Times New Roman" w:hAnsi="Times New Roman"/>
          <w:sz w:val="18"/>
          <w:szCs w:val="18"/>
        </w:rPr>
      </w:pPr>
      <w:bookmarkStart w:id="99" w:name="_Toc530739911"/>
      <w:r w:rsidRPr="00F007C8">
        <w:rPr>
          <w:rFonts w:ascii="Times New Roman" w:hAnsi="Times New Roman"/>
          <w:sz w:val="18"/>
          <w:szCs w:val="18"/>
        </w:rPr>
        <w:t>Sociálny fond</w:t>
      </w:r>
      <w:bookmarkEnd w:id="99"/>
    </w:p>
    <w:p w:rsidR="008668ED" w:rsidRDefault="008668ED" w:rsidP="008668ED">
      <w:pPr>
        <w:pStyle w:val="BodyText"/>
      </w:pPr>
    </w:p>
    <w:p w:rsidR="008668ED" w:rsidRDefault="008668ED" w:rsidP="008668ED">
      <w:pPr>
        <w:pStyle w:val="BodyText"/>
      </w:pPr>
      <w:r>
        <w:t>Tvorba a čerpanie sociálneho fondu v priebehu účtovného obdobia sú znázornené v nasledujúcom prehľade:</w:t>
      </w:r>
    </w:p>
    <w:p w:rsidR="008668ED" w:rsidRDefault="008668ED" w:rsidP="008668ED">
      <w:pPr>
        <w:pStyle w:val="BodyText"/>
      </w:pPr>
    </w:p>
    <w:bookmarkStart w:id="100" w:name="_MON_1413636250"/>
    <w:bookmarkStart w:id="101" w:name="_MON_1413636256"/>
    <w:bookmarkEnd w:id="100"/>
    <w:bookmarkEnd w:id="101"/>
    <w:bookmarkStart w:id="102" w:name="_MON_1412420833"/>
    <w:bookmarkEnd w:id="102"/>
    <w:p w:rsidR="006766F9" w:rsidRDefault="0054788F" w:rsidP="00ED79A7">
      <w:pPr>
        <w:pStyle w:val="BodyText"/>
      </w:pPr>
      <w:r>
        <w:object w:dxaOrig="8972" w:dyaOrig="2809">
          <v:shape id="_x0000_i1042" type="#_x0000_t75" style="width:442.5pt;height:154.5pt" o:ole="" o:preferrelative="f">
            <v:imagedata r:id="rId53" o:title=""/>
            <o:lock v:ext="edit" aspectratio="f"/>
          </v:shape>
          <o:OLEObject Type="Embed" ProgID="Excel.Sheet.8" ShapeID="_x0000_i1042" DrawAspect="Content" ObjectID="_1475999047" r:id="rId54"/>
        </w:object>
      </w:r>
      <w:r w:rsidR="008668ED">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ED79A7">
        <w:t>.</w:t>
      </w:r>
    </w:p>
    <w:p w:rsidR="006766F9" w:rsidRDefault="006766F9" w:rsidP="00ED79A7">
      <w:pPr>
        <w:pStyle w:val="BodyText"/>
      </w:pPr>
    </w:p>
    <w:p w:rsidR="005F4FB8" w:rsidRDefault="005F4FB8" w:rsidP="00ED79A7">
      <w:pPr>
        <w:pStyle w:val="BodyText"/>
      </w:pPr>
    </w:p>
    <w:p w:rsidR="008668ED" w:rsidRPr="00761B4E" w:rsidRDefault="008668ED" w:rsidP="006766F9">
      <w:pPr>
        <w:pStyle w:val="Heading1"/>
        <w:numPr>
          <w:ilvl w:val="0"/>
          <w:numId w:val="11"/>
        </w:numPr>
        <w:spacing w:before="0" w:after="0" w:line="240" w:lineRule="auto"/>
        <w:ind w:left="284" w:hanging="284"/>
        <w:jc w:val="left"/>
      </w:pPr>
      <w:bookmarkStart w:id="103" w:name="_Toc530739912"/>
      <w:r w:rsidRPr="00761B4E">
        <w:rPr>
          <w:rFonts w:ascii="Times New Roman" w:hAnsi="Times New Roman"/>
          <w:sz w:val="18"/>
          <w:szCs w:val="18"/>
        </w:rPr>
        <w:lastRenderedPageBreak/>
        <w:t>Bankové úvery</w:t>
      </w:r>
      <w:bookmarkEnd w:id="103"/>
    </w:p>
    <w:p w:rsidR="008668ED" w:rsidRDefault="008668ED" w:rsidP="008668ED">
      <w:pPr>
        <w:pStyle w:val="BodyText"/>
      </w:pPr>
    </w:p>
    <w:p w:rsidR="008668ED" w:rsidRDefault="008668ED" w:rsidP="008668ED">
      <w:pPr>
        <w:pStyle w:val="BodyText"/>
      </w:pPr>
      <w:r w:rsidRPr="00BF5606">
        <w:t>Štruktúra bankových úverov je uvedená v nasledujúcom prehľade:</w:t>
      </w:r>
    </w:p>
    <w:p w:rsidR="008668ED" w:rsidRDefault="008668ED" w:rsidP="008668ED">
      <w:pPr>
        <w:pStyle w:val="BodyText"/>
      </w:pPr>
    </w:p>
    <w:bookmarkStart w:id="104" w:name="_MON_1413636218"/>
    <w:bookmarkEnd w:id="104"/>
    <w:bookmarkStart w:id="105" w:name="_MON_1412421665"/>
    <w:bookmarkEnd w:id="105"/>
    <w:p w:rsidR="008668ED" w:rsidRDefault="00955278" w:rsidP="008668ED">
      <w:pPr>
        <w:pStyle w:val="BodyText"/>
      </w:pPr>
      <w:r>
        <w:object w:dxaOrig="9251" w:dyaOrig="2574">
          <v:shape id="_x0000_i1043" type="#_x0000_t75" style="width:453.75pt;height:141pt" o:ole="" o:preferrelative="f">
            <v:imagedata r:id="rId55" o:title=""/>
            <o:lock v:ext="edit" aspectratio="f"/>
          </v:shape>
          <o:OLEObject Type="Embed" ProgID="Excel.Sheet.8" ShapeID="_x0000_i1043" DrawAspect="Content" ObjectID="_1475999048" r:id="rId56"/>
        </w:object>
      </w:r>
      <w:r w:rsidR="008668ED">
        <w:t xml:space="preserve">Revolvingový úver vo výške </w:t>
      </w:r>
      <w:r w:rsidR="00F90DC5">
        <w:t>566 750</w:t>
      </w:r>
      <w:r w:rsidR="008668ED">
        <w:t xml:space="preserve"> EUR na pohľadávky do lehoty splatnosti je zabezpečený pohľadávkami vo výške </w:t>
      </w:r>
      <w:r w:rsidR="003503B6" w:rsidRPr="000B649A">
        <w:t>1 </w:t>
      </w:r>
      <w:r w:rsidR="00B81D43" w:rsidRPr="000B649A">
        <w:t>560</w:t>
      </w:r>
      <w:r w:rsidR="00DC141F" w:rsidRPr="000B649A">
        <w:t xml:space="preserve"> </w:t>
      </w:r>
      <w:r w:rsidR="00B81D43" w:rsidRPr="000B649A">
        <w:t>000</w:t>
      </w:r>
      <w:r w:rsidR="00DC141F" w:rsidRPr="000B649A">
        <w:t xml:space="preserve"> </w:t>
      </w:r>
      <w:r w:rsidR="008668ED" w:rsidRPr="000B649A">
        <w:t>EUR</w:t>
      </w:r>
      <w:r w:rsidR="003503B6" w:rsidRPr="000B649A">
        <w:t xml:space="preserve"> a</w:t>
      </w:r>
      <w:r w:rsidR="008668ED" w:rsidRPr="000B649A">
        <w:t xml:space="preserve"> zásobami vo výške </w:t>
      </w:r>
      <w:r w:rsidR="003503B6" w:rsidRPr="000B649A">
        <w:t>1 </w:t>
      </w:r>
      <w:r w:rsidR="00B81D43" w:rsidRPr="000B649A">
        <w:t>200</w:t>
      </w:r>
      <w:r w:rsidR="003503B6" w:rsidRPr="000B649A">
        <w:t xml:space="preserve"> 000</w:t>
      </w:r>
      <w:r w:rsidR="008668ED" w:rsidRPr="000B649A">
        <w:t xml:space="preserve"> EUR</w:t>
      </w:r>
      <w:r w:rsidR="003503B6" w:rsidRPr="000B649A">
        <w:t>.</w:t>
      </w:r>
      <w:r w:rsidR="008668ED">
        <w:t xml:space="preserve"> </w:t>
      </w:r>
    </w:p>
    <w:p w:rsidR="003503B6" w:rsidRPr="005D5B08" w:rsidRDefault="003503B6" w:rsidP="008668ED">
      <w:pPr>
        <w:spacing w:after="0"/>
        <w:ind w:left="426"/>
        <w:jc w:val="both"/>
        <w:rPr>
          <w:rFonts w:ascii="Times New Roman" w:hAnsi="Times New Roman"/>
        </w:rPr>
      </w:pPr>
    </w:p>
    <w:p w:rsidR="008668ED" w:rsidRPr="00761B4E" w:rsidRDefault="008668ED" w:rsidP="00E20FCC">
      <w:pPr>
        <w:pStyle w:val="Heading1"/>
        <w:numPr>
          <w:ilvl w:val="0"/>
          <w:numId w:val="11"/>
        </w:numPr>
        <w:spacing w:before="0" w:after="0" w:line="240" w:lineRule="auto"/>
        <w:ind w:left="284" w:hanging="284"/>
        <w:jc w:val="left"/>
        <w:rPr>
          <w:rFonts w:ascii="Times New Roman" w:hAnsi="Times New Roman"/>
          <w:sz w:val="18"/>
          <w:szCs w:val="18"/>
        </w:rPr>
      </w:pPr>
      <w:r w:rsidRPr="00761B4E">
        <w:rPr>
          <w:rFonts w:ascii="Times New Roman" w:hAnsi="Times New Roman"/>
          <w:sz w:val="18"/>
          <w:szCs w:val="18"/>
        </w:rPr>
        <w:t>Časové rozlíšenie</w:t>
      </w:r>
    </w:p>
    <w:p w:rsidR="008668ED" w:rsidRDefault="008668ED" w:rsidP="008668ED">
      <w:pPr>
        <w:pStyle w:val="BodyText"/>
      </w:pPr>
    </w:p>
    <w:p w:rsidR="008668ED" w:rsidRDefault="008668ED" w:rsidP="008668ED">
      <w:pPr>
        <w:pStyle w:val="BodyText"/>
      </w:pPr>
      <w:r>
        <w:t>Štruktúra časového rozlíšenia je uvedená v nasledujúcom prehľade:</w:t>
      </w:r>
    </w:p>
    <w:p w:rsidR="008668ED" w:rsidRPr="005D5B08" w:rsidRDefault="008668ED" w:rsidP="008668ED">
      <w:pPr>
        <w:spacing w:after="0"/>
        <w:ind w:left="426"/>
        <w:jc w:val="both"/>
        <w:rPr>
          <w:rFonts w:ascii="Times New Roman" w:hAnsi="Times New Roman"/>
        </w:rPr>
      </w:pPr>
    </w:p>
    <w:bookmarkStart w:id="106" w:name="_MON_1413632111"/>
    <w:bookmarkStart w:id="107" w:name="_MON_1413636159"/>
    <w:bookmarkStart w:id="108" w:name="_MON_1412422686"/>
    <w:bookmarkStart w:id="109" w:name="_MON_1414476774"/>
    <w:bookmarkEnd w:id="106"/>
    <w:bookmarkEnd w:id="107"/>
    <w:bookmarkEnd w:id="108"/>
    <w:bookmarkEnd w:id="109"/>
    <w:bookmarkStart w:id="110" w:name="_MON_1412423272"/>
    <w:bookmarkEnd w:id="110"/>
    <w:p w:rsidR="008668ED" w:rsidRDefault="00955278" w:rsidP="008668ED">
      <w:pPr>
        <w:spacing w:after="0"/>
        <w:ind w:left="426"/>
        <w:jc w:val="both"/>
      </w:pPr>
      <w:r>
        <w:object w:dxaOrig="8854" w:dyaOrig="2809">
          <v:shape id="_x0000_i1044" type="#_x0000_t75" style="width:442.5pt;height:156pt" o:ole="" o:preferrelative="f">
            <v:imagedata r:id="rId57" o:title=""/>
            <o:lock v:ext="edit" aspectratio="f"/>
          </v:shape>
          <o:OLEObject Type="Embed" ProgID="Excel.Sheet.8" ShapeID="_x0000_i1044" DrawAspect="Content" ObjectID="_1475999049" r:id="rId58"/>
        </w:object>
      </w:r>
    </w:p>
    <w:p w:rsidR="008668ED" w:rsidRPr="005D5B08" w:rsidRDefault="008668ED"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A07FD8" w:rsidRPr="005D5B08" w:rsidRDefault="00A07FD8" w:rsidP="008668ED">
      <w:pPr>
        <w:spacing w:after="0"/>
        <w:ind w:left="426"/>
        <w:jc w:val="both"/>
        <w:rPr>
          <w:rFonts w:ascii="Times New Roman" w:hAnsi="Times New Roman"/>
        </w:rPr>
      </w:pPr>
    </w:p>
    <w:p w:rsidR="00ED79A7" w:rsidRPr="008506AE" w:rsidRDefault="00ED79A7" w:rsidP="008668ED">
      <w:pPr>
        <w:spacing w:after="0"/>
        <w:ind w:left="426"/>
        <w:jc w:val="both"/>
        <w:rPr>
          <w:rFonts w:ascii="Times New Roman" w:hAnsi="Times New Roman"/>
        </w:rPr>
      </w:pPr>
    </w:p>
    <w:p w:rsidR="00A07FD8" w:rsidRDefault="00A07FD8" w:rsidP="00A07FD8">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VÝNOSOCH</w:t>
      </w:r>
      <w:bookmarkStart w:id="111" w:name="_Toc530739914"/>
    </w:p>
    <w:p w:rsidR="00A07FD8" w:rsidRPr="00A07FD8" w:rsidRDefault="00A07FD8" w:rsidP="00A07FD8">
      <w:pPr>
        <w:spacing w:after="0"/>
      </w:pPr>
    </w:p>
    <w:bookmarkEnd w:id="111"/>
    <w:p w:rsidR="00BA4094" w:rsidRPr="00761B4E" w:rsidRDefault="00BA4094" w:rsidP="00DE6872">
      <w:pPr>
        <w:pStyle w:val="Heading1"/>
        <w:numPr>
          <w:ilvl w:val="0"/>
          <w:numId w:val="12"/>
        </w:numPr>
        <w:spacing w:before="0" w:after="0" w:line="240" w:lineRule="auto"/>
        <w:ind w:left="284" w:hanging="284"/>
        <w:jc w:val="left"/>
        <w:rPr>
          <w:rFonts w:ascii="Times New Roman" w:hAnsi="Times New Roman"/>
          <w:sz w:val="18"/>
          <w:szCs w:val="18"/>
        </w:rPr>
      </w:pPr>
      <w:r w:rsidRPr="00761B4E">
        <w:rPr>
          <w:rFonts w:ascii="Times New Roman" w:hAnsi="Times New Roman"/>
          <w:sz w:val="18"/>
          <w:szCs w:val="18"/>
        </w:rPr>
        <w:t>Tržby za vlastné výkony a tovar</w:t>
      </w:r>
    </w:p>
    <w:p w:rsidR="00A07FD8" w:rsidRDefault="00A07FD8" w:rsidP="00A07FD8">
      <w:pPr>
        <w:pStyle w:val="BodyText"/>
      </w:pPr>
    </w:p>
    <w:p w:rsidR="00A07FD8" w:rsidRDefault="00A07FD8" w:rsidP="00A07FD8">
      <w:pPr>
        <w:pStyle w:val="BodyText"/>
      </w:pPr>
      <w:r>
        <w:t>Tržby za vlastné výkony a tovar podľa jednotlivých segmentov, t. j. podľa typov výrobkov a služieb, a podľa hlavných teritórií sú uvedené v nasledujúcom prehľade:</w:t>
      </w:r>
    </w:p>
    <w:p w:rsidR="00BA4094" w:rsidRDefault="00BA4094" w:rsidP="00A07FD8">
      <w:pPr>
        <w:pStyle w:val="BodyText"/>
      </w:pPr>
    </w:p>
    <w:bookmarkStart w:id="112" w:name="_MON_1412490828"/>
    <w:bookmarkStart w:id="113" w:name="_MON_1413635588"/>
    <w:bookmarkEnd w:id="112"/>
    <w:bookmarkEnd w:id="113"/>
    <w:bookmarkStart w:id="114" w:name="_MON_1412424881"/>
    <w:bookmarkEnd w:id="114"/>
    <w:p w:rsidR="00BA4094" w:rsidRDefault="0027074C" w:rsidP="00BA4094">
      <w:pPr>
        <w:pStyle w:val="BodyText"/>
      </w:pPr>
      <w:r w:rsidRPr="000B649A">
        <w:object w:dxaOrig="9526" w:dyaOrig="2440">
          <v:shape id="_x0000_i1052" type="#_x0000_t75" style="width:444.75pt;height:129pt" o:ole="">
            <v:imagedata r:id="rId59" o:title=""/>
            <o:lock v:ext="edit" aspectratio="f"/>
          </v:shape>
          <o:OLEObject Type="Embed" ProgID="Excel.Sheet.8" ShapeID="_x0000_i1052" DrawAspect="Content" ObjectID="_1475999050" r:id="rId60"/>
        </w:object>
      </w:r>
      <w:r w:rsidR="00BA4094" w:rsidRPr="00BA4094">
        <w:t xml:space="preserve"> </w:t>
      </w:r>
    </w:p>
    <w:p w:rsidR="009564AB" w:rsidRDefault="009564AB" w:rsidP="00BA4094">
      <w:pPr>
        <w:pStyle w:val="BodyText"/>
      </w:pPr>
    </w:p>
    <w:p w:rsidR="00BA4094" w:rsidRPr="00175AEF" w:rsidRDefault="00BA4094" w:rsidP="009564AB">
      <w:pPr>
        <w:pStyle w:val="Heading1"/>
        <w:numPr>
          <w:ilvl w:val="0"/>
          <w:numId w:val="12"/>
        </w:numPr>
        <w:spacing w:before="0" w:after="0" w:line="240" w:lineRule="auto"/>
        <w:ind w:left="284" w:hanging="284"/>
        <w:jc w:val="left"/>
        <w:rPr>
          <w:rFonts w:ascii="Times New Roman" w:hAnsi="Times New Roman"/>
          <w:sz w:val="18"/>
          <w:szCs w:val="18"/>
        </w:rPr>
      </w:pPr>
      <w:bookmarkStart w:id="115" w:name="_Toc530739915"/>
      <w:r w:rsidRPr="00175AEF">
        <w:rPr>
          <w:rFonts w:ascii="Times New Roman" w:hAnsi="Times New Roman"/>
          <w:sz w:val="18"/>
          <w:szCs w:val="18"/>
        </w:rPr>
        <w:t>Zmena stavu zásob vlastnej výroby</w:t>
      </w:r>
      <w:bookmarkEnd w:id="115"/>
    </w:p>
    <w:p w:rsidR="00BA4094" w:rsidRDefault="00BA4094" w:rsidP="00BA4094">
      <w:pPr>
        <w:pStyle w:val="BodyText"/>
      </w:pPr>
    </w:p>
    <w:p w:rsidR="00BA4094" w:rsidRDefault="00BA4094" w:rsidP="00BA4094">
      <w:pPr>
        <w:pStyle w:val="BodyText"/>
        <w:rPr>
          <w:szCs w:val="18"/>
        </w:rPr>
      </w:pPr>
      <w:r w:rsidRPr="00BA750A">
        <w:rPr>
          <w:szCs w:val="18"/>
        </w:rPr>
        <w:t>Zmena stavu zásob vlastnej výroby vykázaná vo výkaze ziskov a strát je z</w:t>
      </w:r>
      <w:r w:rsidR="00C56493">
        <w:rPr>
          <w:szCs w:val="18"/>
        </w:rPr>
        <w:t>výšenie 40</w:t>
      </w:r>
      <w:r w:rsidR="005D4AE7">
        <w:rPr>
          <w:szCs w:val="18"/>
        </w:rPr>
        <w:t xml:space="preserve"> </w:t>
      </w:r>
      <w:r w:rsidR="00C56493">
        <w:rPr>
          <w:szCs w:val="18"/>
        </w:rPr>
        <w:t>391</w:t>
      </w:r>
      <w:r w:rsidRPr="00BA750A">
        <w:rPr>
          <w:szCs w:val="18"/>
        </w:rPr>
        <w:t xml:space="preserve"> EUR</w:t>
      </w:r>
      <w:r>
        <w:rPr>
          <w:szCs w:val="18"/>
        </w:rPr>
        <w:t xml:space="preserve"> (v roku 201</w:t>
      </w:r>
      <w:r w:rsidR="00C56493">
        <w:rPr>
          <w:szCs w:val="18"/>
        </w:rPr>
        <w:t>3</w:t>
      </w:r>
      <w:r>
        <w:rPr>
          <w:szCs w:val="18"/>
        </w:rPr>
        <w:t xml:space="preserve"> z</w:t>
      </w:r>
      <w:r w:rsidR="00EB5022">
        <w:rPr>
          <w:szCs w:val="18"/>
        </w:rPr>
        <w:t>níženie</w:t>
      </w:r>
      <w:r>
        <w:rPr>
          <w:szCs w:val="18"/>
        </w:rPr>
        <w:t xml:space="preserve"> </w:t>
      </w:r>
      <w:r w:rsidR="00C56493">
        <w:rPr>
          <w:szCs w:val="18"/>
        </w:rPr>
        <w:t>57</w:t>
      </w:r>
      <w:r w:rsidR="00EB5022">
        <w:rPr>
          <w:szCs w:val="18"/>
        </w:rPr>
        <w:t> </w:t>
      </w:r>
      <w:r w:rsidR="00C56493">
        <w:rPr>
          <w:szCs w:val="18"/>
        </w:rPr>
        <w:t>245</w:t>
      </w:r>
      <w:r w:rsidR="00EB5022">
        <w:rPr>
          <w:szCs w:val="18"/>
        </w:rPr>
        <w:t xml:space="preserve"> </w:t>
      </w:r>
      <w:r>
        <w:rPr>
          <w:szCs w:val="18"/>
        </w:rPr>
        <w:t>EUR</w:t>
      </w:r>
      <w:r w:rsidRPr="00A9048F">
        <w:rPr>
          <w:szCs w:val="18"/>
        </w:rPr>
        <w:t>)</w:t>
      </w:r>
      <w:r w:rsidRPr="00BA750A">
        <w:rPr>
          <w:szCs w:val="18"/>
        </w:rPr>
        <w:t>. Vychádzajúc zo súvahových položiek predstavuje z</w:t>
      </w:r>
      <w:r w:rsidR="00175AEF">
        <w:rPr>
          <w:szCs w:val="18"/>
        </w:rPr>
        <w:t>výšenie</w:t>
      </w:r>
      <w:r w:rsidRPr="00BA750A">
        <w:rPr>
          <w:szCs w:val="18"/>
        </w:rPr>
        <w:t xml:space="preserve"> </w:t>
      </w:r>
      <w:r w:rsidR="00175AEF">
        <w:rPr>
          <w:szCs w:val="18"/>
        </w:rPr>
        <w:t>33</w:t>
      </w:r>
      <w:r w:rsidR="00261432" w:rsidRPr="00665A76">
        <w:rPr>
          <w:szCs w:val="18"/>
        </w:rPr>
        <w:t xml:space="preserve"> </w:t>
      </w:r>
      <w:r w:rsidR="00175AEF">
        <w:rPr>
          <w:szCs w:val="18"/>
        </w:rPr>
        <w:t>445</w:t>
      </w:r>
      <w:r w:rsidRPr="00665A76">
        <w:rPr>
          <w:szCs w:val="18"/>
        </w:rPr>
        <w:t xml:space="preserve"> EUR (v roku </w:t>
      </w:r>
      <w:r w:rsidR="00373D5E" w:rsidRPr="00665A76">
        <w:rPr>
          <w:szCs w:val="18"/>
        </w:rPr>
        <w:t>201</w:t>
      </w:r>
      <w:r w:rsidR="00175AEF">
        <w:rPr>
          <w:szCs w:val="18"/>
        </w:rPr>
        <w:t>3</w:t>
      </w:r>
      <w:r w:rsidR="00373D5E" w:rsidRPr="00665A76">
        <w:rPr>
          <w:szCs w:val="18"/>
        </w:rPr>
        <w:t xml:space="preserve"> </w:t>
      </w:r>
      <w:r w:rsidRPr="00665A76">
        <w:rPr>
          <w:szCs w:val="18"/>
        </w:rPr>
        <w:t>z</w:t>
      </w:r>
      <w:r w:rsidR="00665A76" w:rsidRPr="00665A76">
        <w:rPr>
          <w:szCs w:val="18"/>
        </w:rPr>
        <w:t>níženie</w:t>
      </w:r>
      <w:r w:rsidRPr="00665A76">
        <w:rPr>
          <w:szCs w:val="18"/>
        </w:rPr>
        <w:t xml:space="preserve"> </w:t>
      </w:r>
      <w:r w:rsidR="00175AEF">
        <w:rPr>
          <w:szCs w:val="18"/>
        </w:rPr>
        <w:t>57</w:t>
      </w:r>
      <w:r w:rsidR="00261432" w:rsidRPr="00665A76">
        <w:rPr>
          <w:szCs w:val="18"/>
        </w:rPr>
        <w:t xml:space="preserve"> </w:t>
      </w:r>
      <w:r w:rsidR="00175AEF">
        <w:rPr>
          <w:szCs w:val="18"/>
        </w:rPr>
        <w:t>487</w:t>
      </w:r>
      <w:r w:rsidRPr="00665A76">
        <w:rPr>
          <w:szCs w:val="18"/>
        </w:rPr>
        <w:t xml:space="preserve"> EUR), ako je to znázornené v nasledujúcom prehľade:</w:t>
      </w:r>
    </w:p>
    <w:p w:rsidR="00BA4094" w:rsidRDefault="00BA4094" w:rsidP="00BA4094">
      <w:pPr>
        <w:pStyle w:val="BodyText"/>
        <w:rPr>
          <w:szCs w:val="18"/>
        </w:rPr>
      </w:pPr>
    </w:p>
    <w:bookmarkStart w:id="116" w:name="_MON_1412492657"/>
    <w:bookmarkStart w:id="117" w:name="_MON_1413635568"/>
    <w:bookmarkEnd w:id="116"/>
    <w:bookmarkEnd w:id="117"/>
    <w:bookmarkStart w:id="118" w:name="_MON_1412491713"/>
    <w:bookmarkEnd w:id="118"/>
    <w:p w:rsidR="00BA4094" w:rsidRDefault="0027074C" w:rsidP="00BA4094">
      <w:pPr>
        <w:pStyle w:val="BodyText"/>
      </w:pPr>
      <w:r>
        <w:object w:dxaOrig="8829" w:dyaOrig="3983">
          <v:shape id="_x0000_i1053" type="#_x0000_t75" style="width:438pt;height:207.75pt" o:ole="">
            <v:imagedata r:id="rId61" o:title=""/>
            <o:lock v:ext="edit" aspectratio="f"/>
          </v:shape>
          <o:OLEObject Type="Embed" ProgID="Excel.Sheet.8" ShapeID="_x0000_i1053" DrawAspect="Content" ObjectID="_1475999051" r:id="rId62"/>
        </w:object>
      </w:r>
    </w:p>
    <w:p w:rsidR="00BA4094" w:rsidRDefault="00BA4094" w:rsidP="00BA4094">
      <w:pPr>
        <w:pStyle w:val="BodyText"/>
      </w:pPr>
      <w:r>
        <w:t>Rozdiel je spôsobený tým, že niektoré položky sa podľa slovenských právnych predpisov neúčtujú prostredníctvom zmeny stavu, ale priamo na príslušné iné účty nákladov a výnosov.</w:t>
      </w:r>
    </w:p>
    <w:p w:rsidR="00870427" w:rsidRDefault="00870427" w:rsidP="00BA4094">
      <w:pPr>
        <w:pStyle w:val="BodyText"/>
      </w:pPr>
    </w:p>
    <w:p w:rsidR="00870427" w:rsidRDefault="00870427" w:rsidP="00BA4094">
      <w:pPr>
        <w:pStyle w:val="BodyText"/>
      </w:pPr>
    </w:p>
    <w:p w:rsidR="0027074C" w:rsidRDefault="0027074C">
      <w:pPr>
        <w:spacing w:after="0" w:line="240" w:lineRule="auto"/>
        <w:jc w:val="left"/>
        <w:rPr>
          <w:rFonts w:ascii="Times New Roman" w:eastAsia="Times New Roman" w:hAnsi="Times New Roman"/>
          <w:sz w:val="18"/>
          <w:szCs w:val="20"/>
        </w:rPr>
      </w:pPr>
      <w:r>
        <w:br w:type="page"/>
      </w:r>
    </w:p>
    <w:p w:rsidR="00870427" w:rsidRDefault="00870427" w:rsidP="00BA4094">
      <w:pPr>
        <w:pStyle w:val="BodyText"/>
      </w:pPr>
    </w:p>
    <w:p w:rsidR="00870427" w:rsidRPr="00175AEF" w:rsidRDefault="00870427" w:rsidP="000970F7">
      <w:pPr>
        <w:pStyle w:val="Heading1"/>
        <w:numPr>
          <w:ilvl w:val="0"/>
          <w:numId w:val="12"/>
        </w:numPr>
        <w:spacing w:before="0" w:after="0" w:line="240" w:lineRule="auto"/>
        <w:ind w:left="284" w:hanging="284"/>
        <w:jc w:val="left"/>
        <w:rPr>
          <w:rFonts w:ascii="Times New Roman" w:hAnsi="Times New Roman"/>
          <w:sz w:val="18"/>
          <w:szCs w:val="18"/>
        </w:rPr>
      </w:pPr>
      <w:r w:rsidRPr="00175AEF">
        <w:rPr>
          <w:rFonts w:ascii="Times New Roman" w:hAnsi="Times New Roman"/>
          <w:sz w:val="18"/>
          <w:szCs w:val="18"/>
        </w:rPr>
        <w:t>Aktivácia nákladov, výnosy z hospodárskej činnosti</w:t>
      </w:r>
      <w:r w:rsidR="000970F7" w:rsidRPr="00175AEF">
        <w:rPr>
          <w:rFonts w:ascii="Times New Roman" w:hAnsi="Times New Roman"/>
          <w:sz w:val="18"/>
          <w:szCs w:val="18"/>
        </w:rPr>
        <w:t xml:space="preserve"> a</w:t>
      </w:r>
      <w:r w:rsidRPr="00175AEF">
        <w:rPr>
          <w:rFonts w:ascii="Times New Roman" w:hAnsi="Times New Roman"/>
          <w:sz w:val="18"/>
          <w:szCs w:val="18"/>
        </w:rPr>
        <w:t xml:space="preserve"> finančnej činnosti</w:t>
      </w:r>
    </w:p>
    <w:p w:rsidR="00870427" w:rsidRDefault="00870427" w:rsidP="00870427">
      <w:pPr>
        <w:pStyle w:val="BodyText"/>
      </w:pPr>
    </w:p>
    <w:p w:rsidR="00870427" w:rsidRDefault="00870427" w:rsidP="00870427">
      <w:pPr>
        <w:pStyle w:val="BodyText"/>
      </w:pPr>
      <w:r>
        <w:t>Prehľad o výnosoch pri aktivácii nákladov, výnosoch z hospodárskej činnosti</w:t>
      </w:r>
      <w:r w:rsidR="00040312">
        <w:t xml:space="preserve"> a</w:t>
      </w:r>
      <w:r>
        <w:t xml:space="preserve"> finančnej činnosti je uvedený v nasledujúcom prehľade: </w:t>
      </w:r>
    </w:p>
    <w:p w:rsidR="00622788" w:rsidRDefault="00622788" w:rsidP="00870427">
      <w:pPr>
        <w:pStyle w:val="BodyText"/>
      </w:pPr>
    </w:p>
    <w:bookmarkStart w:id="119" w:name="_MON_1413634742"/>
    <w:bookmarkStart w:id="120" w:name="_MON_1413634770"/>
    <w:bookmarkStart w:id="121" w:name="_MON_1413635538"/>
    <w:bookmarkStart w:id="122" w:name="_MON_1412492858"/>
    <w:bookmarkStart w:id="123" w:name="_MON_1412504245"/>
    <w:bookmarkStart w:id="124" w:name="_MON_1412504910"/>
    <w:bookmarkStart w:id="125" w:name="_MON_1412505698"/>
    <w:bookmarkStart w:id="126" w:name="_MON_1412505944"/>
    <w:bookmarkStart w:id="127" w:name="_MON_1412506002"/>
    <w:bookmarkEnd w:id="119"/>
    <w:bookmarkEnd w:id="120"/>
    <w:bookmarkEnd w:id="121"/>
    <w:bookmarkEnd w:id="122"/>
    <w:bookmarkEnd w:id="123"/>
    <w:bookmarkEnd w:id="124"/>
    <w:bookmarkEnd w:id="125"/>
    <w:bookmarkEnd w:id="126"/>
    <w:bookmarkEnd w:id="127"/>
    <w:bookmarkStart w:id="128" w:name="_MON_1413632294"/>
    <w:bookmarkEnd w:id="128"/>
    <w:p w:rsidR="00622788" w:rsidRDefault="00C85279" w:rsidP="00870427">
      <w:pPr>
        <w:pStyle w:val="BodyText"/>
      </w:pPr>
      <w:r>
        <w:object w:dxaOrig="8475" w:dyaOrig="4189">
          <v:shape id="_x0000_i1054" type="#_x0000_t75" style="width:439.5pt;height:228pt" o:ole="" o:preferrelative="f">
            <v:imagedata r:id="rId63" o:title=""/>
            <o:lock v:ext="edit" aspectratio="f"/>
          </v:shape>
          <o:OLEObject Type="Embed" ProgID="Excel.Sheet.8" ShapeID="_x0000_i1054" DrawAspect="Content" ObjectID="_1475999052" r:id="rId64"/>
        </w:object>
      </w:r>
    </w:p>
    <w:p w:rsidR="00622788" w:rsidRDefault="00622788" w:rsidP="00040312">
      <w:pPr>
        <w:pStyle w:val="BodyText"/>
        <w:ind w:left="425"/>
      </w:pPr>
    </w:p>
    <w:p w:rsidR="00622788" w:rsidRPr="00175AEF" w:rsidRDefault="00622788" w:rsidP="000970F7">
      <w:pPr>
        <w:pStyle w:val="Heading1"/>
        <w:numPr>
          <w:ilvl w:val="0"/>
          <w:numId w:val="12"/>
        </w:numPr>
        <w:spacing w:before="0" w:after="0" w:line="240" w:lineRule="auto"/>
        <w:ind w:left="284" w:hanging="284"/>
        <w:jc w:val="left"/>
        <w:rPr>
          <w:rFonts w:ascii="Times New Roman" w:hAnsi="Times New Roman"/>
          <w:sz w:val="18"/>
          <w:szCs w:val="18"/>
        </w:rPr>
      </w:pPr>
      <w:r w:rsidRPr="00175AEF">
        <w:rPr>
          <w:rFonts w:ascii="Times New Roman" w:hAnsi="Times New Roman"/>
          <w:sz w:val="18"/>
          <w:szCs w:val="18"/>
        </w:rPr>
        <w:t xml:space="preserve">Čistý obrat </w:t>
      </w:r>
    </w:p>
    <w:p w:rsidR="00622788" w:rsidRDefault="00622788" w:rsidP="00622788">
      <w:pPr>
        <w:pStyle w:val="BodyText"/>
      </w:pPr>
    </w:p>
    <w:p w:rsidR="00622788" w:rsidRDefault="00622788" w:rsidP="00622788">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BodyText"/>
      </w:pPr>
    </w:p>
    <w:bookmarkStart w:id="129" w:name="_MON_1413632381"/>
    <w:bookmarkStart w:id="130" w:name="_MON_1413635499"/>
    <w:bookmarkEnd w:id="129"/>
    <w:bookmarkEnd w:id="130"/>
    <w:bookmarkStart w:id="131" w:name="_MON_1412506126"/>
    <w:bookmarkEnd w:id="131"/>
    <w:p w:rsidR="00622788" w:rsidRDefault="00C85279" w:rsidP="00622788">
      <w:pPr>
        <w:pStyle w:val="BodyText"/>
      </w:pPr>
      <w:r>
        <w:object w:dxaOrig="8681" w:dyaOrig="2366">
          <v:shape id="_x0000_i1055" type="#_x0000_t75" style="width:438pt;height:134.25pt" o:ole="" o:preferrelative="f">
            <v:imagedata r:id="rId65" o:title=""/>
            <o:lock v:ext="edit" aspectratio="f"/>
          </v:shape>
          <o:OLEObject Type="Embed" ProgID="Excel.Sheet.8" ShapeID="_x0000_i1055" DrawAspect="Content" ObjectID="_1475999053" r:id="rId66"/>
        </w:object>
      </w:r>
    </w:p>
    <w:p w:rsidR="00622788" w:rsidRDefault="00622788" w:rsidP="00622788">
      <w:pPr>
        <w:pStyle w:val="BodyText"/>
      </w:pPr>
    </w:p>
    <w:p w:rsidR="00622788" w:rsidRDefault="00622788" w:rsidP="00622788">
      <w:pPr>
        <w:pStyle w:val="BodyText"/>
      </w:pPr>
    </w:p>
    <w:p w:rsidR="00040312" w:rsidRDefault="00040312" w:rsidP="00622788">
      <w:pPr>
        <w:pStyle w:val="BodyText"/>
      </w:pPr>
    </w:p>
    <w:p w:rsidR="00040312" w:rsidRDefault="00040312" w:rsidP="00622788">
      <w:pPr>
        <w:pStyle w:val="BodyText"/>
      </w:pPr>
    </w:p>
    <w:p w:rsidR="00040312" w:rsidRDefault="00040312" w:rsidP="00622788">
      <w:pPr>
        <w:pStyle w:val="BodyText"/>
      </w:pPr>
    </w:p>
    <w:p w:rsidR="00040312" w:rsidRDefault="00040312" w:rsidP="00622788">
      <w:pPr>
        <w:pStyle w:val="BodyText"/>
      </w:pPr>
    </w:p>
    <w:p w:rsidR="00040312" w:rsidRDefault="00040312" w:rsidP="00622788">
      <w:pPr>
        <w:pStyle w:val="BodyText"/>
      </w:pPr>
    </w:p>
    <w:p w:rsidR="00040312" w:rsidRDefault="00040312" w:rsidP="00622788">
      <w:pPr>
        <w:pStyle w:val="BodyText"/>
      </w:pPr>
    </w:p>
    <w:p w:rsidR="00622788" w:rsidRDefault="00622788" w:rsidP="00622788">
      <w:pPr>
        <w:pStyle w:val="BodyText"/>
      </w:pPr>
    </w:p>
    <w:p w:rsidR="00622788" w:rsidRDefault="00622788" w:rsidP="00622788">
      <w:pPr>
        <w:pStyle w:val="BodyText"/>
      </w:pPr>
    </w:p>
    <w:p w:rsidR="00622788" w:rsidRDefault="00622788" w:rsidP="00622788">
      <w:pPr>
        <w:pStyle w:val="BodyText"/>
      </w:pPr>
    </w:p>
    <w:p w:rsidR="000970F7" w:rsidRDefault="000970F7" w:rsidP="00622788">
      <w:pPr>
        <w:pStyle w:val="BodyText"/>
      </w:pPr>
    </w:p>
    <w:p w:rsidR="00622788" w:rsidRDefault="00622788" w:rsidP="00622788">
      <w:pPr>
        <w:pStyle w:val="BodyText"/>
      </w:pPr>
    </w:p>
    <w:p w:rsidR="00622788" w:rsidRDefault="00622788" w:rsidP="00622788">
      <w:pPr>
        <w:pStyle w:val="BodyText"/>
      </w:pPr>
    </w:p>
    <w:p w:rsidR="00622788" w:rsidRDefault="00622788" w:rsidP="00622788">
      <w:pPr>
        <w:pStyle w:val="BodyText"/>
      </w:pPr>
    </w:p>
    <w:p w:rsidR="00622788" w:rsidRDefault="00622788" w:rsidP="00622788">
      <w:pPr>
        <w:pStyle w:val="BodyText"/>
      </w:pPr>
    </w:p>
    <w:p w:rsidR="00622788" w:rsidRPr="00F130DD"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F130DD">
        <w:rPr>
          <w:rFonts w:ascii="Times New Roman" w:hAnsi="Times New Roman"/>
          <w:sz w:val="18"/>
          <w:szCs w:val="18"/>
        </w:rPr>
        <w:lastRenderedPageBreak/>
        <w:t>INFORMÁCIE O NÁKLADOCH</w:t>
      </w:r>
    </w:p>
    <w:p w:rsidR="00622788" w:rsidRDefault="00622788" w:rsidP="00622788">
      <w:pPr>
        <w:pStyle w:val="BodyText"/>
      </w:pPr>
    </w:p>
    <w:p w:rsidR="00622788" w:rsidRPr="00622788" w:rsidRDefault="00622788" w:rsidP="000970F7">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w:t>
      </w:r>
      <w:r w:rsidR="00040312">
        <w:rPr>
          <w:rFonts w:ascii="Times New Roman" w:hAnsi="Times New Roman"/>
          <w:sz w:val="18"/>
          <w:szCs w:val="18"/>
        </w:rPr>
        <w:t xml:space="preserve"> a</w:t>
      </w:r>
      <w:r w:rsidRPr="00622788">
        <w:rPr>
          <w:rFonts w:ascii="Times New Roman" w:hAnsi="Times New Roman"/>
          <w:sz w:val="18"/>
          <w:szCs w:val="18"/>
        </w:rPr>
        <w:t xml:space="preserve"> finančné náklady </w:t>
      </w:r>
    </w:p>
    <w:p w:rsidR="00622788" w:rsidRDefault="00622788" w:rsidP="00622788">
      <w:pPr>
        <w:pStyle w:val="BodyText"/>
      </w:pPr>
    </w:p>
    <w:p w:rsidR="00622788" w:rsidRDefault="00622788" w:rsidP="00622788">
      <w:pPr>
        <w:pStyle w:val="BodyText"/>
      </w:pPr>
      <w:r w:rsidRPr="00BF5606">
        <w:t>Prehľad o nákladoch na poskytnuté služby</w:t>
      </w:r>
      <w:r>
        <w:t>, ostatných nákladoch na hospodársku činnosť</w:t>
      </w:r>
      <w:r w:rsidR="00040312">
        <w:t xml:space="preserve"> a</w:t>
      </w:r>
      <w:r>
        <w:t xml:space="preserve"> finančných nákladoch</w:t>
      </w:r>
      <w:r w:rsidRPr="00BF5606">
        <w:t>:</w:t>
      </w:r>
    </w:p>
    <w:p w:rsidR="00622788" w:rsidRDefault="00622788" w:rsidP="00622788">
      <w:pPr>
        <w:pStyle w:val="BodyText"/>
      </w:pPr>
    </w:p>
    <w:bookmarkStart w:id="132" w:name="_MON_1412589011"/>
    <w:bookmarkStart w:id="133" w:name="_MON_1413632557"/>
    <w:bookmarkStart w:id="134" w:name="_MON_1413635212"/>
    <w:bookmarkStart w:id="135" w:name="_MON_1412508104"/>
    <w:bookmarkEnd w:id="132"/>
    <w:bookmarkEnd w:id="133"/>
    <w:bookmarkEnd w:id="134"/>
    <w:bookmarkEnd w:id="135"/>
    <w:bookmarkStart w:id="136" w:name="_MON_1412581676"/>
    <w:bookmarkEnd w:id="136"/>
    <w:p w:rsidR="00622788" w:rsidRDefault="00C85279" w:rsidP="00622788">
      <w:pPr>
        <w:pStyle w:val="BodyText"/>
      </w:pPr>
      <w:r>
        <w:object w:dxaOrig="8135" w:dyaOrig="7125">
          <v:shape id="_x0000_i1056" type="#_x0000_t75" style="width:437.25pt;height:398.25pt" o:ole="" o:preferrelative="f">
            <v:imagedata r:id="rId67" o:title=""/>
            <o:lock v:ext="edit" aspectratio="f"/>
          </v:shape>
          <o:OLEObject Type="Embed" ProgID="Excel.Sheet.8" ShapeID="_x0000_i1056" DrawAspect="Content" ObjectID="_1475999054" r:id="rId68"/>
        </w:object>
      </w:r>
    </w:p>
    <w:p w:rsidR="00040312" w:rsidRDefault="00040312" w:rsidP="00040312">
      <w:pPr>
        <w:pStyle w:val="Heading1"/>
        <w:spacing w:before="0" w:after="0" w:line="240" w:lineRule="auto"/>
        <w:ind w:left="284"/>
        <w:jc w:val="left"/>
        <w:rPr>
          <w:rFonts w:ascii="Times New Roman" w:hAnsi="Times New Roman"/>
          <w:sz w:val="18"/>
          <w:szCs w:val="18"/>
        </w:rPr>
      </w:pPr>
    </w:p>
    <w:p w:rsidR="00040312" w:rsidRDefault="00040312" w:rsidP="00040312"/>
    <w:p w:rsidR="00040312" w:rsidRDefault="00040312" w:rsidP="00040312"/>
    <w:p w:rsidR="00040312" w:rsidRDefault="00040312" w:rsidP="00040312"/>
    <w:p w:rsidR="00040312" w:rsidRDefault="00040312" w:rsidP="00040312"/>
    <w:p w:rsidR="00040312" w:rsidRDefault="00040312" w:rsidP="00040312"/>
    <w:p w:rsidR="00FD5669" w:rsidRDefault="00FD5669" w:rsidP="00040312"/>
    <w:p w:rsidR="00040312" w:rsidRDefault="00040312" w:rsidP="00040312"/>
    <w:p w:rsidR="00040312" w:rsidRPr="00040312" w:rsidRDefault="00040312" w:rsidP="00ED79A7">
      <w:pPr>
        <w:jc w:val="both"/>
      </w:pPr>
    </w:p>
    <w:p w:rsidR="00622788" w:rsidRPr="00F130DD"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F130DD">
        <w:rPr>
          <w:rFonts w:ascii="Times New Roman" w:hAnsi="Times New Roman"/>
          <w:sz w:val="18"/>
          <w:szCs w:val="18"/>
        </w:rPr>
        <w:lastRenderedPageBreak/>
        <w:t>INFORMÁCIE O DANIACH Z PRÍJMOV</w:t>
      </w:r>
    </w:p>
    <w:p w:rsidR="00622788" w:rsidRDefault="00622788" w:rsidP="00622788">
      <w:pPr>
        <w:pStyle w:val="BodyText"/>
      </w:pPr>
    </w:p>
    <w:p w:rsidR="00622788" w:rsidRDefault="00622788" w:rsidP="00622788">
      <w:pPr>
        <w:pStyle w:val="BodyText"/>
      </w:pPr>
      <w:r>
        <w:t>Prevod od teoretickej dane z príjmov k vykázanej dani z príjmov je uvedený v nasledujúcom prehľade:</w:t>
      </w:r>
    </w:p>
    <w:p w:rsidR="00622788" w:rsidRDefault="00622788" w:rsidP="00622788">
      <w:pPr>
        <w:pStyle w:val="BodyText"/>
      </w:pPr>
    </w:p>
    <w:bookmarkStart w:id="137" w:name="_MON_1412589052"/>
    <w:bookmarkEnd w:id="137"/>
    <w:p w:rsidR="008456C4" w:rsidRDefault="00C85279" w:rsidP="008456C4">
      <w:pPr>
        <w:pStyle w:val="BodyText"/>
      </w:pPr>
      <w:r>
        <w:object w:dxaOrig="9078" w:dyaOrig="3993">
          <v:shape id="_x0000_i1057" type="#_x0000_t75" style="width:440.25pt;height:215.25pt" o:ole="" o:preferrelative="f">
            <v:imagedata r:id="rId69" o:title=""/>
            <o:lock v:ext="edit" aspectratio="f"/>
          </v:shape>
          <o:OLEObject Type="Embed" ProgID="Excel.Sheet.8" ShapeID="_x0000_i1057" DrawAspect="Content" ObjectID="_1475999055" r:id="rId70"/>
        </w:object>
      </w:r>
      <w:r w:rsidR="008456C4" w:rsidRPr="008456C4">
        <w:t xml:space="preserve"> </w:t>
      </w:r>
      <w:r w:rsidR="008456C4" w:rsidRPr="00FB293D">
        <w:t xml:space="preserve">S účinnosťou od 1. januára 2013 sa mení a dopĺňa zákon č. 595/2003 Z.  z. o dani z príjmov v znení neskorších predpisov. </w:t>
      </w:r>
    </w:p>
    <w:p w:rsidR="008456C4" w:rsidRPr="00FB293D" w:rsidRDefault="008456C4" w:rsidP="008456C4">
      <w:pPr>
        <w:pStyle w:val="BodyText"/>
      </w:pPr>
    </w:p>
    <w:p w:rsidR="00622788" w:rsidRDefault="008456C4" w:rsidP="008456C4">
      <w:pPr>
        <w:pStyle w:val="BodyText"/>
      </w:pPr>
      <w:r w:rsidRPr="00FB293D">
        <w:t xml:space="preserve">Jednou z dôležitých zmien novely zákona o dani z príjmov je zmena sadzby dane z príjmov právnických osôb z </w:t>
      </w:r>
      <w:r w:rsidR="00F130DD">
        <w:t>23</w:t>
      </w:r>
      <w:r w:rsidRPr="00FB293D">
        <w:t xml:space="preserve"> %</w:t>
      </w:r>
      <w:r>
        <w:t xml:space="preserve">            </w:t>
      </w:r>
      <w:r w:rsidRPr="00FB293D">
        <w:t xml:space="preserve"> na 2</w:t>
      </w:r>
      <w:r w:rsidR="00F130DD">
        <w:t>2</w:t>
      </w:r>
      <w:r w:rsidRPr="00FB293D">
        <w:t xml:space="preserve"> %. Táto zmena vplýva na výpočet </w:t>
      </w:r>
      <w:r>
        <w:t>odloženej dane ako je znázornená</w:t>
      </w:r>
      <w:r w:rsidRPr="00FB293D">
        <w:t xml:space="preserve"> v tabuľke.</w:t>
      </w:r>
    </w:p>
    <w:p w:rsidR="008456C4" w:rsidRDefault="008456C4" w:rsidP="008456C4">
      <w:pPr>
        <w:pStyle w:val="BodyText"/>
      </w:pPr>
    </w:p>
    <w:p w:rsidR="00622788" w:rsidRDefault="00622788" w:rsidP="00622788">
      <w:pPr>
        <w:pStyle w:val="BodyText"/>
      </w:pPr>
      <w:r w:rsidRPr="0082210F">
        <w:t>Ďalšie informácie k odloženým daniam:</w:t>
      </w:r>
    </w:p>
    <w:p w:rsidR="00E27A9E" w:rsidRDefault="00E27A9E" w:rsidP="00622788">
      <w:pPr>
        <w:pStyle w:val="BodyText"/>
      </w:pPr>
    </w:p>
    <w:bookmarkStart w:id="138" w:name="_MON_1412589670"/>
    <w:bookmarkStart w:id="139" w:name="_MON_1413635143"/>
    <w:bookmarkStart w:id="140" w:name="_MON_1414483576"/>
    <w:bookmarkEnd w:id="138"/>
    <w:bookmarkEnd w:id="139"/>
    <w:bookmarkEnd w:id="140"/>
    <w:bookmarkStart w:id="141" w:name="_MON_1387266563"/>
    <w:bookmarkEnd w:id="141"/>
    <w:p w:rsidR="008456C4" w:rsidRDefault="00C85279" w:rsidP="008456C4">
      <w:pPr>
        <w:pStyle w:val="BodyText"/>
      </w:pPr>
      <w:r>
        <w:object w:dxaOrig="9066" w:dyaOrig="5679">
          <v:shape id="_x0000_i1058" type="#_x0000_t75" style="width:438pt;height:306.75pt" o:ole="" o:preferrelative="f">
            <v:imagedata r:id="rId71" o:title=""/>
            <o:lock v:ext="edit" aspectratio="f"/>
          </v:shape>
          <o:OLEObject Type="Embed" ProgID="Excel.Sheet.8" ShapeID="_x0000_i1058" DrawAspect="Content" ObjectID="_1475999056" r:id="rId72"/>
        </w:object>
      </w:r>
    </w:p>
    <w:p w:rsidR="00622788" w:rsidRDefault="00622788" w:rsidP="00ED79A7">
      <w:pPr>
        <w:pStyle w:val="BodyText"/>
        <w:ind w:left="0"/>
      </w:pPr>
    </w:p>
    <w:p w:rsidR="00622788" w:rsidRPr="00A25F9B"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A25F9B">
        <w:rPr>
          <w:rFonts w:ascii="Times New Roman" w:hAnsi="Times New Roman"/>
          <w:sz w:val="18"/>
          <w:szCs w:val="18"/>
        </w:rPr>
        <w:lastRenderedPageBreak/>
        <w:t>I</w:t>
      </w:r>
      <w:r w:rsidR="00E27A9E" w:rsidRPr="00A25F9B">
        <w:rPr>
          <w:rFonts w:ascii="Times New Roman" w:hAnsi="Times New Roman"/>
          <w:sz w:val="18"/>
          <w:szCs w:val="18"/>
        </w:rPr>
        <w:t>NFORMÁCIE O ÚDAJOCH NA PODSÚVAHOVÝCH ÚČTOCH</w:t>
      </w:r>
    </w:p>
    <w:p w:rsidR="00622788" w:rsidRDefault="00622788" w:rsidP="00622788">
      <w:pPr>
        <w:pStyle w:val="Heading1"/>
        <w:spacing w:before="0" w:after="0" w:line="240" w:lineRule="auto"/>
        <w:ind w:left="284"/>
        <w:jc w:val="left"/>
        <w:rPr>
          <w:rFonts w:ascii="Times New Roman" w:hAnsi="Times New Roman"/>
          <w:sz w:val="18"/>
          <w:szCs w:val="18"/>
        </w:rPr>
      </w:pPr>
    </w:p>
    <w:p w:rsidR="00622788" w:rsidRPr="00622788" w:rsidRDefault="00622788" w:rsidP="00540CEF">
      <w:pPr>
        <w:pStyle w:val="Heading1"/>
        <w:numPr>
          <w:ilvl w:val="0"/>
          <w:numId w:val="14"/>
        </w:numPr>
        <w:spacing w:before="0" w:after="0" w:line="240" w:lineRule="auto"/>
        <w:ind w:left="284" w:hanging="284"/>
        <w:jc w:val="left"/>
        <w:rPr>
          <w:rFonts w:ascii="Times New Roman" w:hAnsi="Times New Roman"/>
          <w:sz w:val="18"/>
          <w:szCs w:val="18"/>
        </w:rPr>
      </w:pPr>
      <w:bookmarkStart w:id="142" w:name="_Toc530739920"/>
      <w:r w:rsidRPr="00622788">
        <w:rPr>
          <w:rFonts w:ascii="Times New Roman" w:hAnsi="Times New Roman"/>
          <w:sz w:val="18"/>
          <w:szCs w:val="18"/>
        </w:rPr>
        <w:t>Najatý majetok</w:t>
      </w:r>
      <w:bookmarkEnd w:id="142"/>
    </w:p>
    <w:p w:rsidR="00622788" w:rsidRPr="00ED79A7" w:rsidRDefault="00622788" w:rsidP="00622788">
      <w:pPr>
        <w:pStyle w:val="BodyText"/>
      </w:pPr>
    </w:p>
    <w:p w:rsidR="00B93F28" w:rsidRPr="00ED79A7" w:rsidRDefault="00622788" w:rsidP="00B93F28">
      <w:pPr>
        <w:pStyle w:val="BodyText"/>
      </w:pPr>
      <w:r>
        <w:t>Spoločnosť m</w:t>
      </w:r>
      <w:r w:rsidR="004E14B4">
        <w:t>ala</w:t>
      </w:r>
      <w:r>
        <w:t xml:space="preserve"> v nájme (finančný prenájom</w:t>
      </w:r>
      <w:r w:rsidRPr="00C65006">
        <w:t>;</w:t>
      </w:r>
      <w:r>
        <w:t xml:space="preserve"> zmluva bola uzatvorená </w:t>
      </w:r>
      <w:r w:rsidR="00672A01">
        <w:t>d</w:t>
      </w:r>
      <w:r w:rsidR="003F04CF">
        <w:t>o</w:t>
      </w:r>
      <w:r>
        <w:t xml:space="preserve"> </w:t>
      </w:r>
      <w:r w:rsidRPr="00620DD4">
        <w:t>31. decembra 2003)</w:t>
      </w:r>
      <w:r>
        <w:t xml:space="preserve"> </w:t>
      </w:r>
      <w:r w:rsidR="00341F33">
        <w:t xml:space="preserve">jedno </w:t>
      </w:r>
      <w:r w:rsidR="00B14F19">
        <w:t>m</w:t>
      </w:r>
      <w:r w:rsidR="003F04CF">
        <w:t>otorové vozidl</w:t>
      </w:r>
      <w:r w:rsidR="00B14F19">
        <w:t>o</w:t>
      </w:r>
      <w:r>
        <w:t xml:space="preserve"> v obstarávacej cene </w:t>
      </w:r>
      <w:r w:rsidR="00B14F19">
        <w:t>45</w:t>
      </w:r>
      <w:r w:rsidR="003F04CF">
        <w:t xml:space="preserve"> </w:t>
      </w:r>
      <w:r w:rsidR="00B14F19">
        <w:t>042</w:t>
      </w:r>
      <w:r>
        <w:t xml:space="preserve"> EUR</w:t>
      </w:r>
      <w:r w:rsidR="004E14B4">
        <w:t>, ktoré</w:t>
      </w:r>
      <w:r>
        <w:t xml:space="preserve"> vykaz</w:t>
      </w:r>
      <w:r w:rsidR="004E14B4">
        <w:t>ovala</w:t>
      </w:r>
      <w:r>
        <w:t xml:space="preserve"> ako svoj majetok. Nájom v</w:t>
      </w:r>
      <w:r w:rsidR="003F04CF">
        <w:t>ozid</w:t>
      </w:r>
      <w:r w:rsidR="00B14F19">
        <w:t>la</w:t>
      </w:r>
      <w:r>
        <w:t xml:space="preserve"> sa </w:t>
      </w:r>
      <w:r w:rsidR="004E14B4">
        <w:t>s</w:t>
      </w:r>
      <w:r>
        <w:t>konč</w:t>
      </w:r>
      <w:r w:rsidR="004E14B4">
        <w:t>il</w:t>
      </w:r>
      <w:r>
        <w:t xml:space="preserve"> v </w:t>
      </w:r>
      <w:r w:rsidR="00B93F28">
        <w:t xml:space="preserve">auguste </w:t>
      </w:r>
      <w:r>
        <w:t>201</w:t>
      </w:r>
      <w:r w:rsidR="003F04CF">
        <w:t>3</w:t>
      </w:r>
      <w:r>
        <w:t>.</w:t>
      </w:r>
      <w:r w:rsidR="00B93F28">
        <w:t xml:space="preserve"> </w:t>
      </w:r>
      <w:r w:rsidR="004E14B4">
        <w:t>N</w:t>
      </w:r>
      <w:r w:rsidR="00B93F28" w:rsidRPr="00ED79A7">
        <w:t>ájomné za vozidl</w:t>
      </w:r>
      <w:r w:rsidR="00B93F28">
        <w:t>o</w:t>
      </w:r>
      <w:r w:rsidR="00B93F28" w:rsidRPr="00ED79A7">
        <w:t xml:space="preserve"> predstav</w:t>
      </w:r>
      <w:r w:rsidR="004E14B4">
        <w:t>ovalo</w:t>
      </w:r>
      <w:r w:rsidR="00B93F28" w:rsidRPr="00ED79A7">
        <w:t xml:space="preserve"> </w:t>
      </w:r>
      <w:r w:rsidR="00A25F9B">
        <w:t>963</w:t>
      </w:r>
      <w:r w:rsidR="00B93F28" w:rsidRPr="00ED79A7">
        <w:t xml:space="preserve"> EUR</w:t>
      </w:r>
      <w:r w:rsidR="00B40C31">
        <w:t xml:space="preserve"> (v roku 201</w:t>
      </w:r>
      <w:r w:rsidR="004E14B4">
        <w:t>3</w:t>
      </w:r>
      <w:r w:rsidR="00B40C31">
        <w:t xml:space="preserve"> bolo ročné nájomné za vozidlá 1</w:t>
      </w:r>
      <w:r w:rsidR="004E14B4">
        <w:t>1</w:t>
      </w:r>
      <w:r w:rsidR="00B40C31">
        <w:t> </w:t>
      </w:r>
      <w:r w:rsidR="004E14B4">
        <w:t>532</w:t>
      </w:r>
      <w:r w:rsidR="00B40C31">
        <w:t xml:space="preserve"> EUR</w:t>
      </w:r>
      <w:r w:rsidR="00B40C31" w:rsidRPr="007D69FE">
        <w:t>).</w:t>
      </w:r>
    </w:p>
    <w:p w:rsidR="00622788" w:rsidRDefault="00622788" w:rsidP="00AA393A">
      <w:pPr>
        <w:pStyle w:val="BodyText"/>
        <w:ind w:left="425"/>
      </w:pPr>
    </w:p>
    <w:p w:rsidR="00622788" w:rsidRPr="00672A01" w:rsidRDefault="00622788" w:rsidP="00672A01">
      <w:pPr>
        <w:pStyle w:val="BodyText"/>
        <w:ind w:left="425"/>
      </w:pPr>
      <w:r>
        <w:t xml:space="preserve">Spoločnosť má časť </w:t>
      </w:r>
      <w:r w:rsidR="003F04CF">
        <w:t>skladovacích priestorov</w:t>
      </w:r>
      <w:r w:rsidR="00674599">
        <w:t xml:space="preserve"> </w:t>
      </w:r>
      <w:r w:rsidR="009F6912">
        <w:t>(</w:t>
      </w:r>
      <w:r w:rsidR="00674599">
        <w:t>486m</w:t>
      </w:r>
      <w:r w:rsidR="00674599" w:rsidRPr="00674599">
        <w:rPr>
          <w:vertAlign w:val="superscript"/>
        </w:rPr>
        <w:t>2</w:t>
      </w:r>
      <w:r w:rsidR="00F3376A">
        <w:t xml:space="preserve">) </w:t>
      </w:r>
      <w:r>
        <w:t xml:space="preserve">v nájme od tretej osoby. Nájomná zmluva je uzatvorená </w:t>
      </w:r>
      <w:r w:rsidR="00674599">
        <w:t xml:space="preserve">na jeden </w:t>
      </w:r>
      <w:r>
        <w:t>rok</w:t>
      </w:r>
      <w:r w:rsidR="00674599">
        <w:t xml:space="preserve"> s jednomesačnou výpovednou lehotou, ktorá sa</w:t>
      </w:r>
      <w:r w:rsidR="00AA393A">
        <w:t xml:space="preserve"> v prípade </w:t>
      </w:r>
      <w:r w:rsidR="00674599">
        <w:t>neuplatn</w:t>
      </w:r>
      <w:r w:rsidR="00AA393A">
        <w:t>enia</w:t>
      </w:r>
      <w:r w:rsidR="00674599">
        <w:t xml:space="preserve"> automaticky obnovuje.</w:t>
      </w:r>
      <w:r w:rsidR="00F3376A">
        <w:t xml:space="preserve"> </w:t>
      </w:r>
      <w:r w:rsidR="00F3376A" w:rsidRPr="009F6912">
        <w:t>Ročné nájomné predstavuje 2</w:t>
      </w:r>
      <w:r w:rsidR="00F3376A">
        <w:t xml:space="preserve"> </w:t>
      </w:r>
      <w:r w:rsidR="00F3376A" w:rsidRPr="009F6912">
        <w:t>880  EUR</w:t>
      </w:r>
      <w:r w:rsidR="00F3376A">
        <w:t xml:space="preserve"> (201</w:t>
      </w:r>
      <w:r w:rsidR="004E14B4">
        <w:t>3</w:t>
      </w:r>
      <w:r w:rsidR="00F3376A">
        <w:t>: 2 880 EUR)</w:t>
      </w:r>
      <w:r w:rsidR="00F3376A" w:rsidRPr="009F6912">
        <w:t>.</w:t>
      </w:r>
    </w:p>
    <w:p w:rsidR="00094C77" w:rsidRPr="00094C77" w:rsidRDefault="00094C77" w:rsidP="00094C77"/>
    <w:p w:rsidR="00622788" w:rsidRPr="00622788" w:rsidRDefault="00622788" w:rsidP="00B93F28">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622788" w:rsidRDefault="00622788" w:rsidP="00AA393A">
      <w:pPr>
        <w:pStyle w:val="BodyText"/>
        <w:ind w:left="425"/>
      </w:pPr>
    </w:p>
    <w:p w:rsidR="00622788" w:rsidRDefault="00622788" w:rsidP="00AA393A">
      <w:pPr>
        <w:pStyle w:val="BodyText"/>
        <w:ind w:left="425"/>
      </w:pPr>
      <w:r>
        <w:t xml:space="preserve">Spoločnosť prenajíma </w:t>
      </w:r>
      <w:r w:rsidR="00DC32CA">
        <w:t>nebytové priestory</w:t>
      </w:r>
      <w:r>
        <w:t xml:space="preserve"> (1</w:t>
      </w:r>
      <w:r w:rsidR="00DC32CA">
        <w:t>6</w:t>
      </w:r>
      <w:r>
        <w:t xml:space="preserve"> m</w:t>
      </w:r>
      <w:r>
        <w:rPr>
          <w:vertAlign w:val="superscript"/>
        </w:rPr>
        <w:t>2</w:t>
      </w:r>
      <w:r>
        <w:t xml:space="preserve">) tretej osobe </w:t>
      </w:r>
      <w:r w:rsidR="00DC32CA">
        <w:t>ako</w:t>
      </w:r>
      <w:r>
        <w:t xml:space="preserve"> </w:t>
      </w:r>
      <w:r w:rsidR="00DC32CA">
        <w:t>kancelárske priestory</w:t>
      </w:r>
      <w:r>
        <w:t xml:space="preserve">. Ročné výnosy z nájomného </w:t>
      </w:r>
      <w:r w:rsidR="00887676">
        <w:t>boli</w:t>
      </w:r>
      <w:r>
        <w:t xml:space="preserve"> </w:t>
      </w:r>
      <w:r w:rsidR="00DC32CA">
        <w:t>5</w:t>
      </w:r>
      <w:r w:rsidR="00887676">
        <w:t>39</w:t>
      </w:r>
      <w:r>
        <w:t xml:space="preserve"> EUR</w:t>
      </w:r>
      <w:r w:rsidR="00F3376A">
        <w:t xml:space="preserve"> (201</w:t>
      </w:r>
      <w:r w:rsidR="00887676">
        <w:t>3</w:t>
      </w:r>
      <w:r w:rsidR="00F3376A">
        <w:t>: 588 EUR)</w:t>
      </w:r>
      <w:r>
        <w:t xml:space="preserve">. Nájomná zmluva je uzatvorená </w:t>
      </w:r>
      <w:r w:rsidR="00DC32CA">
        <w:t>na dobu neurčitú s jednomesačnou výpovednou lehotou</w:t>
      </w:r>
      <w:r>
        <w:t xml:space="preserve">. Prenajatú časť </w:t>
      </w:r>
      <w:r w:rsidR="00DC32CA">
        <w:t>nebytových priestorov</w:t>
      </w:r>
      <w:r>
        <w:t xml:space="preserve"> vykazuje v súvahe ako dlhodobý hmotný majetok.</w:t>
      </w:r>
    </w:p>
    <w:p w:rsidR="00AA393A" w:rsidRDefault="00AA393A" w:rsidP="00AA393A">
      <w:pPr>
        <w:pStyle w:val="BodyText"/>
        <w:ind w:left="425"/>
      </w:pPr>
    </w:p>
    <w:p w:rsidR="00F3376A" w:rsidRDefault="00F3376A" w:rsidP="00AA393A">
      <w:pPr>
        <w:pStyle w:val="BodyText"/>
        <w:ind w:left="425"/>
      </w:pPr>
    </w:p>
    <w:p w:rsidR="00A454DD" w:rsidRPr="001C3FD8" w:rsidRDefault="00A454DD" w:rsidP="00A454DD">
      <w:pPr>
        <w:pStyle w:val="Heading1"/>
        <w:numPr>
          <w:ilvl w:val="0"/>
          <w:numId w:val="3"/>
        </w:numPr>
        <w:spacing w:before="0" w:after="0" w:line="240" w:lineRule="auto"/>
        <w:ind w:left="284" w:hanging="284"/>
        <w:jc w:val="left"/>
        <w:rPr>
          <w:rFonts w:ascii="Times New Roman" w:hAnsi="Times New Roman"/>
          <w:sz w:val="18"/>
          <w:szCs w:val="18"/>
        </w:rPr>
      </w:pPr>
      <w:r w:rsidRPr="001C3FD8">
        <w:rPr>
          <w:rFonts w:ascii="Times New Roman" w:hAnsi="Times New Roman"/>
          <w:sz w:val="18"/>
          <w:szCs w:val="18"/>
        </w:rPr>
        <w:t>INFORMÁCIE O INÝCH AKTÍVACH A INÝCH PASÍVACH</w:t>
      </w:r>
    </w:p>
    <w:p w:rsidR="00A454DD" w:rsidRPr="00A454DD" w:rsidRDefault="00A454DD" w:rsidP="00A454DD">
      <w:pPr>
        <w:pStyle w:val="Heading1"/>
        <w:spacing w:before="0" w:after="0" w:line="240" w:lineRule="auto"/>
        <w:ind w:left="284"/>
        <w:jc w:val="left"/>
        <w:rPr>
          <w:rFonts w:ascii="Times New Roman" w:hAnsi="Times New Roman"/>
          <w:sz w:val="18"/>
          <w:szCs w:val="18"/>
        </w:rPr>
      </w:pPr>
    </w:p>
    <w:p w:rsidR="00A454DD" w:rsidRPr="00A454DD" w:rsidRDefault="00A454DD" w:rsidP="00B93F28">
      <w:pPr>
        <w:pStyle w:val="Heading1"/>
        <w:numPr>
          <w:ilvl w:val="0"/>
          <w:numId w:val="16"/>
        </w:numPr>
        <w:spacing w:before="0" w:after="0" w:line="240" w:lineRule="auto"/>
        <w:ind w:left="284" w:hanging="284"/>
        <w:jc w:val="left"/>
        <w:rPr>
          <w:rFonts w:ascii="Times New Roman" w:hAnsi="Times New Roman"/>
          <w:sz w:val="18"/>
          <w:szCs w:val="18"/>
        </w:rPr>
      </w:pPr>
      <w:bookmarkStart w:id="143" w:name="_Toc530739921"/>
      <w:r w:rsidRPr="00A454DD">
        <w:rPr>
          <w:rFonts w:ascii="Times New Roman" w:hAnsi="Times New Roman"/>
          <w:sz w:val="18"/>
          <w:szCs w:val="18"/>
        </w:rPr>
        <w:t>Podmienené záväzky</w:t>
      </w:r>
      <w:bookmarkEnd w:id="143"/>
    </w:p>
    <w:p w:rsidR="00A454DD" w:rsidRDefault="00A454DD" w:rsidP="00A454DD">
      <w:pPr>
        <w:pStyle w:val="BodyText"/>
        <w:ind w:left="766"/>
      </w:pPr>
    </w:p>
    <w:p w:rsidR="00A454DD" w:rsidRPr="009F6912" w:rsidRDefault="00F3376A" w:rsidP="00F3376A">
      <w:pPr>
        <w:pStyle w:val="BodyText"/>
        <w:rPr>
          <w:color w:val="FFFFFF"/>
        </w:r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00A454DD" w:rsidRPr="009F6912">
        <w:rPr>
          <w:color w:val="FFFFFF"/>
        </w:rPr>
        <w:t>Spoločnosť má s materskou spoločnosťou uzatvorenú licenčnú zmluvu na roky 2010 – 2016 na výrobu elektromotorov typu ELMO-2B, podľa ktorej odvádza ročne fixný licenčný poplatok 35 000 EUR a za každý vyrobený a predaný elektromotor odvádza variabilný licenčný poplatok vo výške 5 EUR. V roku 2011 vyrobila a predala 5 300 ks týchto elektromotorov, v roku 2012 plánuje vyrobiť a predať 7 000 ks a v nasledujúcich rokoch približne po 10 000 ks ročne.</w:t>
      </w:r>
    </w:p>
    <w:p w:rsidR="00A454DD" w:rsidRPr="009F6912" w:rsidRDefault="00A454DD" w:rsidP="00A454DD">
      <w:pPr>
        <w:pStyle w:val="BodyText"/>
        <w:numPr>
          <w:ilvl w:val="0"/>
          <w:numId w:val="17"/>
        </w:numPr>
        <w:rPr>
          <w:color w:val="FFFFFF"/>
        </w:rPr>
      </w:pPr>
      <w:r w:rsidRPr="009F6912">
        <w:rPr>
          <w:color w:val="FFFFFF"/>
        </w:rPr>
        <w:t>Spoločnosť plánuje v rokoch 2012 – 2013 zmeniť časť výrobného sortimentu a prispôsobiť tejto zmene aj výrobné zariadenie. Už uzatvorila zmluvy s dodávateľmi, podľa ktorých v roku 2012 bude investovať približne 330 000 EUR a v roku 2013 približne 470 000 EUR.</w:t>
      </w:r>
    </w:p>
    <w:p w:rsidR="00A454DD" w:rsidRPr="009F6912" w:rsidRDefault="00A454DD" w:rsidP="00A454DD">
      <w:pPr>
        <w:pStyle w:val="BodyText"/>
        <w:rPr>
          <w:color w:val="FFFFFF"/>
        </w:rPr>
      </w:pPr>
    </w:p>
    <w:p w:rsidR="00A454DD" w:rsidRDefault="00A454DD" w:rsidP="00A454DD">
      <w:pPr>
        <w:pStyle w:val="BodyText"/>
      </w:pPr>
    </w:p>
    <w:p w:rsidR="00A454DD" w:rsidRDefault="00A454DD" w:rsidP="00D51403">
      <w:pPr>
        <w:pStyle w:val="BodyText"/>
      </w:pPr>
    </w:p>
    <w:p w:rsidR="00D51403" w:rsidRDefault="00D51403" w:rsidP="00D51403">
      <w:pPr>
        <w:pStyle w:val="BodyText"/>
      </w:pPr>
    </w:p>
    <w:p w:rsidR="00D51403" w:rsidRDefault="00D51403" w:rsidP="00D51403">
      <w:pPr>
        <w:pStyle w:val="BodyText"/>
      </w:pPr>
    </w:p>
    <w:p w:rsidR="00D51403" w:rsidRDefault="00D51403" w:rsidP="00D51403">
      <w:pPr>
        <w:pStyle w:val="BodyText"/>
      </w:pPr>
    </w:p>
    <w:p w:rsidR="00D51403" w:rsidRDefault="00D51403" w:rsidP="00D51403">
      <w:pPr>
        <w:pStyle w:val="BodyText"/>
      </w:pPr>
    </w:p>
    <w:p w:rsidR="00D51403" w:rsidRDefault="00D51403" w:rsidP="00D51403">
      <w:pPr>
        <w:pStyle w:val="BodyText"/>
      </w:pPr>
    </w:p>
    <w:p w:rsidR="00D51403" w:rsidRDefault="00D51403" w:rsidP="00D51403">
      <w:pPr>
        <w:pStyle w:val="BodyText"/>
      </w:pPr>
    </w:p>
    <w:p w:rsidR="00D51403" w:rsidRDefault="00D51403" w:rsidP="00D51403">
      <w:pPr>
        <w:pStyle w:val="BodyText"/>
      </w:pPr>
    </w:p>
    <w:p w:rsidR="00A454DD" w:rsidRDefault="00A454DD" w:rsidP="00A454DD">
      <w:pPr>
        <w:pStyle w:val="BodyText"/>
      </w:pPr>
    </w:p>
    <w:p w:rsidR="00ED79A7" w:rsidRDefault="00ED79A7" w:rsidP="00A454DD">
      <w:pPr>
        <w:pStyle w:val="BodyText"/>
      </w:pPr>
    </w:p>
    <w:p w:rsidR="00ED79A7" w:rsidRDefault="00ED79A7" w:rsidP="00A454DD">
      <w:pPr>
        <w:pStyle w:val="BodyText"/>
      </w:pPr>
    </w:p>
    <w:p w:rsidR="00ED79A7" w:rsidRDefault="00ED79A7" w:rsidP="00A454DD">
      <w:pPr>
        <w:pStyle w:val="BodyText"/>
      </w:pPr>
    </w:p>
    <w:p w:rsidR="001C3FD8" w:rsidRDefault="001C3FD8"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F3376A" w:rsidRDefault="00F3376A" w:rsidP="00A454DD">
      <w:pPr>
        <w:pStyle w:val="BodyText"/>
      </w:pPr>
    </w:p>
    <w:p w:rsidR="00672A01" w:rsidRDefault="00672A01" w:rsidP="00A454DD">
      <w:pPr>
        <w:pStyle w:val="BodyText"/>
      </w:pPr>
    </w:p>
    <w:p w:rsidR="00672A01" w:rsidRDefault="00672A01" w:rsidP="00A454DD">
      <w:pPr>
        <w:pStyle w:val="BodyText"/>
      </w:pPr>
    </w:p>
    <w:p w:rsidR="00ED79A7" w:rsidRDefault="00ED79A7" w:rsidP="00A454DD">
      <w:pPr>
        <w:pStyle w:val="BodyText"/>
      </w:pPr>
    </w:p>
    <w:p w:rsidR="00666061" w:rsidRDefault="00666061" w:rsidP="00A454DD">
      <w:pPr>
        <w:pStyle w:val="BodyText"/>
      </w:pPr>
    </w:p>
    <w:p w:rsidR="00A454DD" w:rsidRPr="001C3FD8"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bookmarkStart w:id="144" w:name="_Toc530739923"/>
      <w:r w:rsidRPr="001C3FD8">
        <w:rPr>
          <w:rFonts w:ascii="Times New Roman" w:hAnsi="Times New Roman"/>
          <w:sz w:val="18"/>
          <w:szCs w:val="18"/>
        </w:rPr>
        <w:lastRenderedPageBreak/>
        <w:t>INFORMÁCIE O PRÍJMOCH A VÝHODÁCH ČLENOV ŠTATUTÁRNYCH  ORGÁNOV, DOZORNÝCH ORGÁNOV A INÝCH ORGÁNOV ÚČTOVNEJ JEDNOTKY</w:t>
      </w:r>
      <w:bookmarkEnd w:id="144"/>
    </w:p>
    <w:p w:rsidR="00A454DD" w:rsidRDefault="00A454DD" w:rsidP="00A454DD">
      <w:pPr>
        <w:pStyle w:val="BodyText"/>
      </w:pPr>
    </w:p>
    <w:p w:rsidR="0008303F" w:rsidRDefault="00A454DD" w:rsidP="00A454DD">
      <w:pPr>
        <w:pStyle w:val="BodyText"/>
      </w:pPr>
      <w:r>
        <w:t>Hrubé príjmy členov štatutárnych orgánov Spoločnosti za ich činnosť pre Spoločnosť v sledovanom účtovnom období boli vo výške  </w:t>
      </w:r>
      <w:r w:rsidR="00CD7735">
        <w:t>76</w:t>
      </w:r>
      <w:r>
        <w:t xml:space="preserve"> </w:t>
      </w:r>
      <w:r w:rsidR="00CD7735">
        <w:t>481</w:t>
      </w:r>
      <w:r>
        <w:t xml:space="preserve"> EUR (v roku 201</w:t>
      </w:r>
      <w:r w:rsidR="00CD7735">
        <w:t>3</w:t>
      </w:r>
      <w:r w:rsidRPr="00555FAD">
        <w:t>:</w:t>
      </w:r>
      <w:r>
        <w:t xml:space="preserve"> </w:t>
      </w:r>
      <w:r w:rsidR="0008303F">
        <w:t>1</w:t>
      </w:r>
      <w:r w:rsidR="00CD7735">
        <w:t>16</w:t>
      </w:r>
      <w:r>
        <w:t xml:space="preserve"> </w:t>
      </w:r>
      <w:r w:rsidR="00CD7735">
        <w:t>935</w:t>
      </w:r>
      <w:r>
        <w:t xml:space="preserve"> EUR)</w:t>
      </w:r>
      <w:r w:rsidR="0008303F">
        <w:t>.</w:t>
      </w:r>
    </w:p>
    <w:p w:rsidR="00A454DD" w:rsidRPr="00B57539" w:rsidRDefault="0008303F" w:rsidP="00A454DD">
      <w:pPr>
        <w:pStyle w:val="BodyText"/>
        <w:rPr>
          <w:color w:val="FFFFFF"/>
        </w:rPr>
      </w:pPr>
      <w:r>
        <w:t xml:space="preserve"> </w:t>
      </w:r>
      <w:r w:rsidR="00A454DD" w:rsidRPr="00B57539">
        <w:rPr>
          <w:color w:val="FFFFFF"/>
        </w:rPr>
        <w:t> roku 2012.</w:t>
      </w:r>
    </w:p>
    <w:p w:rsidR="00A454DD" w:rsidRDefault="00A454DD" w:rsidP="00A454DD">
      <w:pPr>
        <w:pStyle w:val="BodyText"/>
      </w:pPr>
      <w:r>
        <w:t>Prehľad o príjmoch a výhodách členov štatutárnych, dozorných a iných orgánov:</w:t>
      </w:r>
    </w:p>
    <w:p w:rsidR="00B719F9" w:rsidRDefault="00B719F9" w:rsidP="00A454DD">
      <w:pPr>
        <w:pStyle w:val="BodyText"/>
      </w:pPr>
    </w:p>
    <w:p w:rsidR="00A454DD" w:rsidRDefault="00A454DD" w:rsidP="00A454DD">
      <w:pPr>
        <w:pStyle w:val="BodyText"/>
      </w:pPr>
    </w:p>
    <w:bookmarkStart w:id="145" w:name="_MON_1413635120"/>
    <w:bookmarkEnd w:id="145"/>
    <w:bookmarkStart w:id="146" w:name="_MON_1412662902"/>
    <w:bookmarkEnd w:id="146"/>
    <w:p w:rsidR="00A454DD" w:rsidRDefault="00E03D5B" w:rsidP="00A454DD">
      <w:pPr>
        <w:pStyle w:val="BodyText"/>
      </w:pPr>
      <w:r>
        <w:object w:dxaOrig="9710" w:dyaOrig="4697">
          <v:shape id="_x0000_i1045" type="#_x0000_t75" style="width:439.5pt;height:237.75pt" o:ole="" o:preferrelative="f">
            <v:imagedata r:id="rId73" o:title=""/>
            <o:lock v:ext="edit" aspectratio="f"/>
          </v:shape>
          <o:OLEObject Type="Embed" ProgID="Excel.Sheet.8" ShapeID="_x0000_i1045" DrawAspect="Content" ObjectID="_1475999057" r:id="rId74"/>
        </w:object>
      </w:r>
    </w:p>
    <w:p w:rsidR="00A454DD" w:rsidRDefault="00A454DD"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925D39" w:rsidRDefault="00925D39"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B719F9" w:rsidRDefault="00B719F9" w:rsidP="00A454DD">
      <w:pPr>
        <w:pStyle w:val="BodyText"/>
      </w:pPr>
    </w:p>
    <w:p w:rsidR="00B719F9" w:rsidRDefault="00B719F9" w:rsidP="00A454DD">
      <w:pPr>
        <w:pStyle w:val="BodyText"/>
      </w:pPr>
    </w:p>
    <w:p w:rsidR="00D51403" w:rsidRDefault="00D51403" w:rsidP="00A454DD">
      <w:pPr>
        <w:pStyle w:val="BodyText"/>
      </w:pPr>
    </w:p>
    <w:p w:rsidR="00D51403" w:rsidRDefault="00D51403" w:rsidP="00A454DD">
      <w:pPr>
        <w:pStyle w:val="BodyText"/>
      </w:pPr>
    </w:p>
    <w:p w:rsidR="00D51403" w:rsidRDefault="00D51403" w:rsidP="00A454DD">
      <w:pPr>
        <w:pStyle w:val="BodyText"/>
      </w:pPr>
    </w:p>
    <w:p w:rsidR="00925D39" w:rsidRDefault="00925D39" w:rsidP="00A454DD">
      <w:pPr>
        <w:pStyle w:val="BodyText"/>
      </w:pPr>
    </w:p>
    <w:p w:rsidR="00925D39" w:rsidRDefault="00925D39" w:rsidP="00A454DD">
      <w:pPr>
        <w:pStyle w:val="BodyText"/>
      </w:pPr>
    </w:p>
    <w:p w:rsidR="00A454DD" w:rsidRPr="001C3FD8"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bookmarkStart w:id="147" w:name="_Toc530739924"/>
      <w:r w:rsidRPr="001C3FD8">
        <w:rPr>
          <w:rFonts w:ascii="Times New Roman" w:hAnsi="Times New Roman"/>
          <w:sz w:val="18"/>
          <w:szCs w:val="18"/>
        </w:rPr>
        <w:lastRenderedPageBreak/>
        <w:t>INFORMÁCIE O EKONOMICKÝCH VZŤAHOCH ÚČTOVNEJ JEDNOTKY A SPRIAZNENÝCH OS</w:t>
      </w:r>
      <w:r w:rsidR="00341F33" w:rsidRPr="001C3FD8">
        <w:rPr>
          <w:rFonts w:ascii="Times New Roman" w:hAnsi="Times New Roman"/>
          <w:sz w:val="18"/>
          <w:szCs w:val="18"/>
        </w:rPr>
        <w:t>Ȏ</w:t>
      </w:r>
      <w:r w:rsidRPr="001C3FD8">
        <w:rPr>
          <w:rFonts w:ascii="Times New Roman" w:hAnsi="Times New Roman"/>
          <w:sz w:val="18"/>
          <w:szCs w:val="18"/>
        </w:rPr>
        <w:t>B</w:t>
      </w:r>
      <w:bookmarkEnd w:id="147"/>
    </w:p>
    <w:p w:rsidR="00A454DD" w:rsidRDefault="00A454DD" w:rsidP="00A454DD">
      <w:pPr>
        <w:pStyle w:val="BodyText"/>
      </w:pPr>
    </w:p>
    <w:p w:rsidR="00D42477" w:rsidRDefault="00D42477" w:rsidP="00A454DD">
      <w:pPr>
        <w:pStyle w:val="BodyText"/>
      </w:pPr>
    </w:p>
    <w:p w:rsidR="00A454DD" w:rsidRDefault="00A454DD" w:rsidP="00A454DD">
      <w:pPr>
        <w:pStyle w:val="BodyText"/>
      </w:pPr>
      <w:r>
        <w:t>Spoločnosť uskutočnila v priebehu účtovného obdobia nasledujúce transakcie so spriaznenými osobami (okrem transakcií s materskou účtovnou jednotkou a dcérskymi účtovnými jednotkami</w:t>
      </w:r>
      <w:r w:rsidRPr="00AD6758">
        <w:t>)</w:t>
      </w:r>
      <w:r>
        <w:t>:</w:t>
      </w:r>
    </w:p>
    <w:p w:rsidR="00A454DD" w:rsidRDefault="00A454DD" w:rsidP="00A454DD">
      <w:pPr>
        <w:pStyle w:val="BodyText"/>
      </w:pPr>
    </w:p>
    <w:bookmarkStart w:id="148" w:name="_MON_1412709107"/>
    <w:bookmarkStart w:id="149" w:name="_MON_1412712853"/>
    <w:bookmarkStart w:id="150" w:name="_MON_1413110963"/>
    <w:bookmarkStart w:id="151" w:name="_MON_1413111135"/>
    <w:bookmarkStart w:id="152" w:name="_MON_1413635101"/>
    <w:bookmarkStart w:id="153" w:name="_MON_1412673844"/>
    <w:bookmarkEnd w:id="148"/>
    <w:bookmarkEnd w:id="149"/>
    <w:bookmarkEnd w:id="150"/>
    <w:bookmarkEnd w:id="151"/>
    <w:bookmarkEnd w:id="152"/>
    <w:bookmarkEnd w:id="153"/>
    <w:bookmarkStart w:id="154" w:name="_MON_1412682773"/>
    <w:bookmarkEnd w:id="154"/>
    <w:p w:rsidR="00A454DD" w:rsidRDefault="00C85279" w:rsidP="00A454DD">
      <w:pPr>
        <w:pStyle w:val="BodyText"/>
      </w:pPr>
      <w:r>
        <w:object w:dxaOrig="7286" w:dyaOrig="5701">
          <v:shape id="_x0000_i1059" type="#_x0000_t75" style="width:379.5pt;height:309.75pt" o:ole="" o:preferrelative="f">
            <v:imagedata r:id="rId75" o:title=""/>
            <o:lock v:ext="edit" aspectratio="f"/>
          </v:shape>
          <o:OLEObject Type="Embed" ProgID="Excel.Sheet.8" ShapeID="_x0000_i1059" DrawAspect="Content" ObjectID="_1475999058" r:id="rId76"/>
        </w:object>
      </w:r>
    </w:p>
    <w:p w:rsidR="00666061" w:rsidRDefault="00666061" w:rsidP="00A454DD">
      <w:pPr>
        <w:pStyle w:val="BodyTex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E80C51" w:rsidRDefault="00E80C51" w:rsidP="00925D39">
      <w:pPr>
        <w:pStyle w:val="BodyText"/>
        <w:jc w:val="left"/>
      </w:pPr>
    </w:p>
    <w:p w:rsidR="00D42477" w:rsidRDefault="00A454DD" w:rsidP="00925D39">
      <w:pPr>
        <w:pStyle w:val="BodyText"/>
        <w:jc w:val="left"/>
      </w:pPr>
      <w:r w:rsidRPr="006C63F7">
        <w:lastRenderedPageBreak/>
        <w:t>Spoločnosť uskutočnila v priebehu bežného a predchádzajúceho účtovného obdobia nasledujúce transakcie s dcérskymi spoločnosťami a</w:t>
      </w:r>
      <w:r w:rsidR="00925D39" w:rsidRPr="006C63F7">
        <w:t> materskou spoločnosťou:</w:t>
      </w:r>
    </w:p>
    <w:p w:rsidR="00D42477" w:rsidRDefault="00925D39" w:rsidP="00925D39">
      <w:pPr>
        <w:pStyle w:val="BodyText"/>
        <w:jc w:val="left"/>
      </w:pPr>
      <w:r>
        <w:t xml:space="preserve">  </w:t>
      </w:r>
      <w:bookmarkStart w:id="155" w:name="_MON_1412709566"/>
      <w:bookmarkStart w:id="156" w:name="_MON_1412709998"/>
      <w:bookmarkStart w:id="157" w:name="_MON_1412713132"/>
      <w:bookmarkStart w:id="158" w:name="_MON_1413110771"/>
      <w:bookmarkStart w:id="159" w:name="_MON_1413635074"/>
      <w:bookmarkEnd w:id="155"/>
      <w:bookmarkEnd w:id="156"/>
      <w:bookmarkEnd w:id="157"/>
      <w:bookmarkEnd w:id="158"/>
      <w:bookmarkEnd w:id="159"/>
    </w:p>
    <w:bookmarkStart w:id="160" w:name="_MON_1414484320"/>
    <w:bookmarkEnd w:id="160"/>
    <w:p w:rsidR="00A454DD" w:rsidRPr="00A9048F" w:rsidRDefault="00C85279" w:rsidP="00925D39">
      <w:pPr>
        <w:pStyle w:val="BodyText"/>
        <w:jc w:val="left"/>
      </w:pPr>
      <w:r>
        <w:object w:dxaOrig="8878" w:dyaOrig="6281">
          <v:shape id="_x0000_i1060" type="#_x0000_t75" style="width:434.25pt;height:339pt" o:ole="" o:preferrelative="f">
            <v:imagedata r:id="rId77" o:title=""/>
            <o:lock v:ext="edit" aspectratio="f"/>
          </v:shape>
          <o:OLEObject Type="Embed" ProgID="Excel.Sheet.8" ShapeID="_x0000_i1060" DrawAspect="Content" ObjectID="_1475999059" r:id="rId78"/>
        </w:object>
      </w:r>
    </w:p>
    <w:p w:rsidR="00D42477" w:rsidRDefault="00D42477" w:rsidP="00A454DD">
      <w:pPr>
        <w:pStyle w:val="BodyText"/>
        <w:ind w:left="0" w:firstLine="426"/>
      </w:pPr>
    </w:p>
    <w:p w:rsidR="00A454DD" w:rsidRDefault="00A454DD" w:rsidP="00A454DD">
      <w:pPr>
        <w:pStyle w:val="BodyText"/>
        <w:ind w:left="0" w:firstLine="426"/>
      </w:pPr>
      <w:r>
        <w:t>Kód druhu obchodu:</w:t>
      </w:r>
    </w:p>
    <w:p w:rsidR="00A454DD" w:rsidRDefault="00A454DD" w:rsidP="00A454DD">
      <w:pPr>
        <w:pStyle w:val="BodyText"/>
        <w:ind w:left="0" w:firstLine="426"/>
      </w:pPr>
    </w:p>
    <w:p w:rsidR="00A454DD" w:rsidRDefault="00A454DD" w:rsidP="00A454DD">
      <w:pPr>
        <w:pStyle w:val="BodyText"/>
        <w:ind w:left="0" w:firstLine="426"/>
      </w:pPr>
      <w:r w:rsidRPr="007D69FE">
        <w:t>01 – k</w:t>
      </w:r>
      <w:r>
        <w:t>úpa</w:t>
      </w:r>
    </w:p>
    <w:p w:rsidR="00A454DD" w:rsidRDefault="00A454DD" w:rsidP="00A454DD">
      <w:pPr>
        <w:pStyle w:val="BodyText"/>
        <w:ind w:left="0" w:firstLine="426"/>
      </w:pPr>
      <w:r>
        <w:t>02 – predaj</w:t>
      </w:r>
    </w:p>
    <w:p w:rsidR="00D42477" w:rsidRDefault="00D42477" w:rsidP="00D42477">
      <w:pPr>
        <w:pStyle w:val="BodyText"/>
        <w:ind w:left="0" w:firstLine="426"/>
      </w:pPr>
      <w:r w:rsidRPr="000C17C3">
        <w:t>03 – poskytnutie slu</w:t>
      </w:r>
      <w:r>
        <w:t>žby</w:t>
      </w:r>
    </w:p>
    <w:p w:rsidR="00D42477" w:rsidRDefault="00D42477" w:rsidP="00D42477">
      <w:pPr>
        <w:pStyle w:val="BodyText"/>
      </w:pPr>
    </w:p>
    <w:p w:rsidR="00A454DD" w:rsidRPr="00093CC4" w:rsidRDefault="00A454DD" w:rsidP="00D42477">
      <w:pPr>
        <w:pStyle w:val="BodyText"/>
        <w:ind w:left="0" w:firstLine="426"/>
      </w:pPr>
      <w:r w:rsidRPr="00D51403">
        <w:rPr>
          <w:color w:val="FFFFFF"/>
        </w:rPr>
        <w:t xml:space="preserve">05 </w:t>
      </w:r>
    </w:p>
    <w:p w:rsidR="00A454DD" w:rsidRDefault="00A454DD" w:rsidP="00A454DD">
      <w:pPr>
        <w:pStyle w:val="BodyText"/>
        <w:ind w:left="0" w:firstLine="426"/>
      </w:pPr>
      <w:r>
        <w:t>Vybrané aktíva a pasíva vyplývajúce z transakcií so spriaznenými osobami sú uvedené v nasledujúcom prehľade:</w:t>
      </w:r>
    </w:p>
    <w:p w:rsidR="00A454DD" w:rsidRDefault="00A454DD" w:rsidP="00A454DD">
      <w:pPr>
        <w:pStyle w:val="BodyText"/>
      </w:pPr>
    </w:p>
    <w:bookmarkStart w:id="161" w:name="_MON_1413634960"/>
    <w:bookmarkStart w:id="162" w:name="_MON_1413634980"/>
    <w:bookmarkStart w:id="163" w:name="_MON_1413634989"/>
    <w:bookmarkStart w:id="164" w:name="_MON_1412713271"/>
    <w:bookmarkEnd w:id="161"/>
    <w:bookmarkEnd w:id="162"/>
    <w:bookmarkEnd w:id="163"/>
    <w:bookmarkEnd w:id="164"/>
    <w:bookmarkStart w:id="165" w:name="_MON_1412713630"/>
    <w:bookmarkEnd w:id="165"/>
    <w:p w:rsidR="00A454DD" w:rsidRDefault="00D018B4" w:rsidP="00A454DD">
      <w:pPr>
        <w:pStyle w:val="BodyText"/>
      </w:pPr>
      <w:r>
        <w:object w:dxaOrig="9049" w:dyaOrig="1917">
          <v:shape id="_x0000_i1046" type="#_x0000_t75" style="width:440.25pt;height:104.25pt" o:ole="" o:preferrelative="f">
            <v:imagedata r:id="rId79" o:title=""/>
            <o:lock v:ext="edit" aspectratio="f"/>
          </v:shape>
          <o:OLEObject Type="Embed" ProgID="Excel.Sheet.8" ShapeID="_x0000_i1046" DrawAspect="Content" ObjectID="_1475999060" r:id="rId80"/>
        </w:object>
      </w:r>
    </w:p>
    <w:p w:rsidR="007B35E6" w:rsidRDefault="007B35E6" w:rsidP="00A454DD">
      <w:pPr>
        <w:pStyle w:val="BodyText"/>
      </w:pPr>
    </w:p>
    <w:p w:rsidR="00666061" w:rsidRDefault="00666061" w:rsidP="00A454DD">
      <w:pPr>
        <w:pStyle w:val="BodyText"/>
      </w:pPr>
    </w:p>
    <w:p w:rsidR="00D42477" w:rsidRDefault="00D42477" w:rsidP="00A454DD">
      <w:pPr>
        <w:pStyle w:val="BodyText"/>
      </w:pPr>
    </w:p>
    <w:p w:rsidR="00D42477" w:rsidRDefault="00D42477" w:rsidP="00A454DD">
      <w:pPr>
        <w:pStyle w:val="BodyText"/>
      </w:pPr>
    </w:p>
    <w:p w:rsidR="00D42477" w:rsidRDefault="00D42477" w:rsidP="00A454DD">
      <w:pPr>
        <w:pStyle w:val="BodyText"/>
      </w:pPr>
    </w:p>
    <w:p w:rsidR="00D42477" w:rsidRDefault="00D42477" w:rsidP="00A454DD">
      <w:pPr>
        <w:pStyle w:val="BodyText"/>
      </w:pPr>
    </w:p>
    <w:p w:rsidR="0032209B" w:rsidRDefault="0032209B" w:rsidP="00A454DD">
      <w:pPr>
        <w:pStyle w:val="BodyText"/>
      </w:pPr>
    </w:p>
    <w:p w:rsidR="00A454DD" w:rsidRPr="001C3FD8" w:rsidRDefault="00490486" w:rsidP="00A454DD">
      <w:pPr>
        <w:pStyle w:val="Heading1"/>
        <w:numPr>
          <w:ilvl w:val="0"/>
          <w:numId w:val="3"/>
        </w:numPr>
        <w:spacing w:before="0" w:after="0" w:line="240" w:lineRule="auto"/>
        <w:ind w:left="426" w:hanging="426"/>
        <w:jc w:val="left"/>
        <w:rPr>
          <w:rFonts w:ascii="Times New Roman" w:hAnsi="Times New Roman"/>
          <w:sz w:val="18"/>
          <w:szCs w:val="18"/>
        </w:rPr>
      </w:pPr>
      <w:bookmarkStart w:id="166" w:name="_Toc530739925"/>
      <w:r w:rsidRPr="001C3FD8">
        <w:rPr>
          <w:rFonts w:ascii="Times New Roman" w:hAnsi="Times New Roman"/>
          <w:sz w:val="18"/>
          <w:szCs w:val="18"/>
        </w:rPr>
        <w:lastRenderedPageBreak/>
        <w:t>INFORMÁCIE O SKUTOČNOSTIACH, KTORÉ NASTALI PO DNI, KU KTORÉMU SA ZOSTAVUJE ÚČTOVNÁ ZÁVIERKA, DO DŇA ZOSTAVENIA ÚČTOVNEJ ZÁVIERKY</w:t>
      </w:r>
      <w:bookmarkEnd w:id="166"/>
    </w:p>
    <w:p w:rsidR="00A454DD" w:rsidRDefault="00A454DD" w:rsidP="00A454DD">
      <w:pPr>
        <w:pStyle w:val="BodyText"/>
      </w:pPr>
    </w:p>
    <w:p w:rsidR="00A454DD" w:rsidRDefault="00A454DD" w:rsidP="00A454DD">
      <w:pPr>
        <w:pStyle w:val="BodyText"/>
      </w:pPr>
      <w:r>
        <w:t xml:space="preserve">Po 31. </w:t>
      </w:r>
      <w:r w:rsidR="007B35E6">
        <w:t>júli</w:t>
      </w:r>
      <w:r>
        <w:t xml:space="preserve"> 201</w:t>
      </w:r>
      <w:r w:rsidR="004C15C0">
        <w:t>4</w:t>
      </w:r>
      <w:r>
        <w:t xml:space="preserve"> </w:t>
      </w:r>
      <w:r w:rsidR="00A25273">
        <w:t>ne</w:t>
      </w:r>
      <w:r>
        <w:t xml:space="preserve">nastali </w:t>
      </w:r>
      <w:r w:rsidR="00A25273">
        <w:t xml:space="preserve">žiadne </w:t>
      </w:r>
      <w:r>
        <w:t>udalosti majúce významný vplyv na verné zobrazenie skutočností, ktoré sú predmetom účtovníctva</w:t>
      </w:r>
      <w:r w:rsidR="00341F33">
        <w:t>.</w:t>
      </w:r>
    </w:p>
    <w:p w:rsidR="00A25273" w:rsidRDefault="00A454DD" w:rsidP="00A454DD">
      <w:pPr>
        <w:pStyle w:val="BodyText"/>
        <w:numPr>
          <w:ilvl w:val="0"/>
          <w:numId w:val="18"/>
        </w:numPr>
        <w:rPr>
          <w:color w:val="FFFFFF"/>
        </w:rPr>
      </w:pPr>
      <w:r w:rsidRPr="00956F55">
        <w:rPr>
          <w:color w:val="FFFFFF"/>
        </w:rPr>
        <w:t xml:space="preserve">k 1. januáru 2012 Spoločnosť predala všetky svoje podiely v spoločnom podniku ABC Elektro, s.r.o., Považská </w:t>
      </w:r>
    </w:p>
    <w:p w:rsidR="00A454DD" w:rsidRPr="005D5B08" w:rsidRDefault="00A454DD" w:rsidP="00A07FD8">
      <w:pPr>
        <w:spacing w:after="0"/>
        <w:ind w:left="426"/>
        <w:jc w:val="both"/>
        <w:rPr>
          <w:rFonts w:ascii="Times New Roman" w:hAnsi="Times New Roman"/>
        </w:rPr>
      </w:pPr>
    </w:p>
    <w:p w:rsidR="00A454DD" w:rsidRPr="001C3FD8"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r w:rsidRPr="001C3FD8">
        <w:rPr>
          <w:rFonts w:ascii="Times New Roman" w:hAnsi="Times New Roman"/>
          <w:sz w:val="18"/>
          <w:szCs w:val="18"/>
        </w:rPr>
        <w:t>I</w:t>
      </w:r>
      <w:r w:rsidR="00490486" w:rsidRPr="001C3FD8">
        <w:rPr>
          <w:rFonts w:ascii="Times New Roman" w:hAnsi="Times New Roman"/>
          <w:sz w:val="18"/>
          <w:szCs w:val="18"/>
        </w:rPr>
        <w:t>NFORMÁCIE O VLASTNOM IMANÍ</w:t>
      </w:r>
    </w:p>
    <w:p w:rsidR="00A454DD" w:rsidRDefault="00A454DD" w:rsidP="00A454DD">
      <w:pPr>
        <w:pStyle w:val="BodyText"/>
      </w:pPr>
    </w:p>
    <w:p w:rsidR="00A454DD" w:rsidRDefault="00A454DD" w:rsidP="00A454DD">
      <w:pPr>
        <w:pStyle w:val="BodyText"/>
      </w:pPr>
      <w:r>
        <w:t>Prehľad o pohybe vlastného imania v priebehu účtovného obdobia je uvedený v nasledujúcom prehľade:</w:t>
      </w:r>
    </w:p>
    <w:p w:rsidR="00490486" w:rsidRDefault="00490486" w:rsidP="00A454DD">
      <w:pPr>
        <w:pStyle w:val="BodyText"/>
      </w:pPr>
    </w:p>
    <w:bookmarkStart w:id="167" w:name="_MON_1412714116"/>
    <w:bookmarkStart w:id="168" w:name="_MON_1412751232"/>
    <w:bookmarkStart w:id="169" w:name="_MON_1413634945"/>
    <w:bookmarkEnd w:id="167"/>
    <w:bookmarkEnd w:id="168"/>
    <w:bookmarkEnd w:id="169"/>
    <w:bookmarkStart w:id="170" w:name="_MON_1387266635"/>
    <w:bookmarkEnd w:id="170"/>
    <w:p w:rsidR="00490486" w:rsidRPr="00D51403" w:rsidRDefault="00672A01" w:rsidP="00D51403">
      <w:pPr>
        <w:pStyle w:val="BodyText"/>
      </w:pPr>
      <w:r>
        <w:object w:dxaOrig="9244" w:dyaOrig="6995">
          <v:shape id="_x0000_i1047" type="#_x0000_t75" style="width:435pt;height:366pt" o:ole="" o:preferrelative="f">
            <v:imagedata r:id="rId81" o:title=""/>
            <o:lock v:ext="edit" aspectratio="f"/>
          </v:shape>
          <o:OLEObject Type="Embed" ProgID="Excel.Sheet.8" ShapeID="_x0000_i1047" DrawAspect="Content" ObjectID="_1475999061" r:id="rId82"/>
        </w:object>
      </w:r>
    </w:p>
    <w:p w:rsidR="00490486" w:rsidRDefault="00490486" w:rsidP="00490486">
      <w:pPr>
        <w:pStyle w:val="BodyText"/>
        <w:ind w:left="425"/>
      </w:pPr>
    </w:p>
    <w:p w:rsidR="0082210F" w:rsidRDefault="0082210F" w:rsidP="00490486">
      <w:pPr>
        <w:pStyle w:val="BodyText"/>
        <w:ind w:left="425"/>
      </w:pPr>
    </w:p>
    <w:p w:rsidR="0082210F" w:rsidRPr="00D51403" w:rsidRDefault="0082210F" w:rsidP="00490486">
      <w:pPr>
        <w:pStyle w:val="BodyText"/>
        <w:ind w:left="425"/>
      </w:pPr>
    </w:p>
    <w:p w:rsidR="00490486" w:rsidRPr="00D51403" w:rsidRDefault="00490486" w:rsidP="00490486">
      <w:pPr>
        <w:pStyle w:val="BodyText"/>
        <w:ind w:left="425"/>
      </w:pPr>
    </w:p>
    <w:p w:rsidR="00490486" w:rsidRPr="00D51403" w:rsidRDefault="00490486" w:rsidP="00490486">
      <w:pPr>
        <w:pStyle w:val="BodyText"/>
        <w:ind w:left="425"/>
      </w:pPr>
    </w:p>
    <w:p w:rsidR="00490486" w:rsidRPr="00D51403" w:rsidRDefault="00490486" w:rsidP="00490486">
      <w:pPr>
        <w:pStyle w:val="BodyText"/>
        <w:ind w:left="425"/>
      </w:pPr>
    </w:p>
    <w:p w:rsidR="00490486" w:rsidRPr="00D51403"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D51403" w:rsidRDefault="00D51403" w:rsidP="00490486">
      <w:pPr>
        <w:pStyle w:val="BodyText"/>
        <w:ind w:left="425"/>
      </w:pPr>
    </w:p>
    <w:p w:rsidR="00361101" w:rsidRDefault="00361101" w:rsidP="00490486">
      <w:pPr>
        <w:pStyle w:val="BodyText"/>
        <w:ind w:left="425"/>
      </w:pPr>
    </w:p>
    <w:p w:rsidR="00361101" w:rsidRDefault="00361101" w:rsidP="00490486">
      <w:pPr>
        <w:pStyle w:val="BodyText"/>
        <w:ind w:left="425"/>
      </w:pPr>
    </w:p>
    <w:p w:rsidR="00361101" w:rsidRDefault="00361101" w:rsidP="00490486">
      <w:pPr>
        <w:pStyle w:val="BodyText"/>
        <w:ind w:left="425"/>
      </w:pPr>
    </w:p>
    <w:p w:rsidR="00D51403" w:rsidRDefault="00D51403" w:rsidP="00490486">
      <w:pPr>
        <w:pStyle w:val="BodyText"/>
        <w:ind w:left="425"/>
      </w:pPr>
    </w:p>
    <w:p w:rsidR="00D51403" w:rsidRDefault="00D51403" w:rsidP="00490486">
      <w:pPr>
        <w:pStyle w:val="BodyText"/>
        <w:ind w:left="425"/>
      </w:pPr>
    </w:p>
    <w:p w:rsidR="00D51403" w:rsidRDefault="00D51403" w:rsidP="00490486">
      <w:pPr>
        <w:pStyle w:val="BodyText"/>
        <w:ind w:left="425"/>
      </w:pPr>
    </w:p>
    <w:p w:rsidR="00490486" w:rsidRDefault="00490486" w:rsidP="00490486">
      <w:pPr>
        <w:pStyle w:val="BodyText"/>
      </w:pPr>
      <w:r>
        <w:lastRenderedPageBreak/>
        <w:t>Prehľad o pohybe vlastného imania za predchádzajúce účtovné obdobie je uvedený v nasledujúcom prehľade:</w:t>
      </w:r>
    </w:p>
    <w:p w:rsidR="00490486" w:rsidRDefault="00490486" w:rsidP="00490486">
      <w:pPr>
        <w:pStyle w:val="BodyText"/>
        <w:ind w:left="425"/>
      </w:pPr>
    </w:p>
    <w:bookmarkStart w:id="171" w:name="_MON_1387266710"/>
    <w:bookmarkStart w:id="172" w:name="_MON_1387266723"/>
    <w:bookmarkStart w:id="173" w:name="_MON_1412713930"/>
    <w:bookmarkStart w:id="174" w:name="_MON_1412715125"/>
    <w:bookmarkStart w:id="175" w:name="_MON_1413634916"/>
    <w:bookmarkStart w:id="176" w:name="_MON_1387266666"/>
    <w:bookmarkEnd w:id="171"/>
    <w:bookmarkEnd w:id="172"/>
    <w:bookmarkEnd w:id="173"/>
    <w:bookmarkEnd w:id="174"/>
    <w:bookmarkEnd w:id="175"/>
    <w:bookmarkEnd w:id="176"/>
    <w:bookmarkStart w:id="177" w:name="_MON_1387266696"/>
    <w:bookmarkEnd w:id="177"/>
    <w:p w:rsidR="00490486" w:rsidRDefault="00672A01" w:rsidP="00490486">
      <w:pPr>
        <w:pStyle w:val="BodyText"/>
        <w:ind w:left="425"/>
      </w:pPr>
      <w:r>
        <w:object w:dxaOrig="8461" w:dyaOrig="7489">
          <v:shape id="_x0000_i1048" type="#_x0000_t75" style="width:434.25pt;height:400.5pt" o:ole="" o:preferrelative="f">
            <v:imagedata r:id="rId83" o:title=""/>
            <o:lock v:ext="edit" aspectratio="f"/>
          </v:shape>
          <o:OLEObject Type="Embed" ProgID="Excel.Sheet.8" ShapeID="_x0000_i1048" DrawAspect="Content" ObjectID="_1475999062" r:id="rId84"/>
        </w:object>
      </w:r>
    </w:p>
    <w:p w:rsidR="00490486" w:rsidRDefault="00490486" w:rsidP="00490486">
      <w:pPr>
        <w:pStyle w:val="BodyText"/>
        <w:ind w:left="425"/>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925D39" w:rsidRDefault="00925D39" w:rsidP="00490486">
      <w:pPr>
        <w:pStyle w:val="BodyText"/>
      </w:pPr>
    </w:p>
    <w:p w:rsidR="00361101" w:rsidRDefault="00361101" w:rsidP="00490486">
      <w:pPr>
        <w:pStyle w:val="BodyText"/>
      </w:pPr>
    </w:p>
    <w:p w:rsidR="00361101" w:rsidRDefault="00361101" w:rsidP="00490486">
      <w:pPr>
        <w:pStyle w:val="BodyText"/>
      </w:pPr>
    </w:p>
    <w:p w:rsidR="00925D39" w:rsidRDefault="00925D39" w:rsidP="00490486">
      <w:pPr>
        <w:pStyle w:val="BodyText"/>
      </w:pPr>
    </w:p>
    <w:p w:rsidR="00D51403" w:rsidRDefault="00D51403" w:rsidP="00490486">
      <w:pPr>
        <w:pStyle w:val="BodyText"/>
      </w:pPr>
    </w:p>
    <w:p w:rsidR="00925D39" w:rsidRDefault="00925D39" w:rsidP="00490486">
      <w:pPr>
        <w:pStyle w:val="BodyText"/>
      </w:pPr>
    </w:p>
    <w:p w:rsidR="00490486" w:rsidRDefault="00490486" w:rsidP="00490486">
      <w:pPr>
        <w:pStyle w:val="BodyText"/>
      </w:pPr>
      <w:r>
        <w:t>Účtovn</w:t>
      </w:r>
      <w:r w:rsidR="0082210F">
        <w:t>á</w:t>
      </w:r>
      <w:r>
        <w:t xml:space="preserve"> </w:t>
      </w:r>
      <w:r w:rsidR="0082210F">
        <w:t>strata</w:t>
      </w:r>
      <w:r>
        <w:t xml:space="preserve"> za rok 201</w:t>
      </w:r>
      <w:r w:rsidR="006976A6">
        <w:t>3</w:t>
      </w:r>
      <w:r>
        <w:t xml:space="preserve"> bol</w:t>
      </w:r>
      <w:r w:rsidR="0082210F">
        <w:t>a vyrovnaná na ťarchu nerozdeleného zisku minulých období v čiastke</w:t>
      </w:r>
      <w:r>
        <w:t>:</w:t>
      </w:r>
      <w:r w:rsidR="00361101">
        <w:t xml:space="preserve"> </w:t>
      </w:r>
      <w:r w:rsidR="006976A6">
        <w:t>52</w:t>
      </w:r>
      <w:r w:rsidR="0082210F">
        <w:t xml:space="preserve"> </w:t>
      </w:r>
      <w:r w:rsidR="006976A6">
        <w:t>937</w:t>
      </w:r>
      <w:r w:rsidR="0082210F">
        <w:t xml:space="preserve"> EUR.</w:t>
      </w:r>
    </w:p>
    <w:p w:rsidR="00361101" w:rsidRDefault="00361101" w:rsidP="00490486">
      <w:pPr>
        <w:pStyle w:val="BodyText"/>
      </w:pPr>
    </w:p>
    <w:p w:rsidR="00361101" w:rsidRDefault="00361101" w:rsidP="00490486">
      <w:pPr>
        <w:pStyle w:val="BodyText"/>
      </w:pPr>
    </w:p>
    <w:p w:rsidR="00490486" w:rsidRDefault="00490486" w:rsidP="00490486">
      <w:pPr>
        <w:pStyle w:val="BodyText"/>
      </w:pPr>
    </w:p>
    <w:bookmarkStart w:id="178" w:name="_MON_1413634102"/>
    <w:bookmarkStart w:id="179" w:name="_MON_1413634116"/>
    <w:bookmarkStart w:id="180" w:name="_MON_1413634128"/>
    <w:bookmarkStart w:id="181" w:name="_MON_1413634135"/>
    <w:bookmarkStart w:id="182" w:name="_MON_1413634202"/>
    <w:bookmarkEnd w:id="178"/>
    <w:bookmarkEnd w:id="179"/>
    <w:bookmarkEnd w:id="180"/>
    <w:bookmarkEnd w:id="181"/>
    <w:bookmarkEnd w:id="182"/>
    <w:bookmarkStart w:id="183" w:name="_MON_1413634088"/>
    <w:bookmarkEnd w:id="183"/>
    <w:p w:rsidR="00490486" w:rsidRDefault="00C85279" w:rsidP="00490486">
      <w:pPr>
        <w:pStyle w:val="BodyText"/>
        <w:ind w:left="425"/>
      </w:pPr>
      <w:r>
        <w:object w:dxaOrig="8861" w:dyaOrig="710">
          <v:shape id="_x0000_i1061" type="#_x0000_t75" style="width:438.75pt;height:36.75pt" o:ole="" o:preferrelative="f">
            <v:imagedata r:id="rId85" o:title=""/>
          </v:shape>
          <o:OLEObject Type="Embed" ProgID="Excel.Sheet.8" ShapeID="_x0000_i1061" DrawAspect="Content" ObjectID="_1475999063" r:id="rId86"/>
        </w:object>
      </w:r>
    </w:p>
    <w:bookmarkStart w:id="184" w:name="_MON_1412715181"/>
    <w:bookmarkEnd w:id="184"/>
    <w:bookmarkStart w:id="185" w:name="_MON_1412715148"/>
    <w:bookmarkEnd w:id="185"/>
    <w:p w:rsidR="00490486" w:rsidRDefault="00C85279" w:rsidP="00490486">
      <w:pPr>
        <w:pStyle w:val="BodyText"/>
        <w:ind w:left="425"/>
      </w:pPr>
      <w:r>
        <w:object w:dxaOrig="8861" w:dyaOrig="2119">
          <v:shape id="_x0000_i1062" type="#_x0000_t75" style="width:438.75pt;height:116.25pt" o:ole="" o:preferrelative="f">
            <v:imagedata r:id="rId87" o:title=""/>
            <o:lock v:ext="edit" aspectratio="f"/>
          </v:shape>
          <o:OLEObject Type="Embed" ProgID="Excel.Sheet.8" ShapeID="_x0000_i1062" DrawAspect="Content" ObjectID="_1475999064" r:id="rId88"/>
        </w:object>
      </w:r>
    </w:p>
    <w:p w:rsidR="00490486" w:rsidRDefault="00490486" w:rsidP="000E09A5">
      <w:pPr>
        <w:pStyle w:val="BodyText"/>
        <w:ind w:left="425"/>
      </w:pPr>
      <w:r>
        <w:t>O</w:t>
      </w:r>
      <w:r w:rsidR="00331FE7">
        <w:t> vysporiadaní v</w:t>
      </w:r>
      <w:r>
        <w:t>ýsledku hospodárenia za účtovné obdobie 201</w:t>
      </w:r>
      <w:r w:rsidR="00A01863">
        <w:t>4</w:t>
      </w:r>
      <w:r>
        <w:t xml:space="preserve"> vo výške </w:t>
      </w:r>
      <w:r w:rsidR="00A01863">
        <w:t>87</w:t>
      </w:r>
      <w:r w:rsidR="0082210F">
        <w:t xml:space="preserve"> </w:t>
      </w:r>
      <w:r w:rsidR="00A01863">
        <w:t>087</w:t>
      </w:r>
      <w:r>
        <w:t xml:space="preserve"> EUR rozhodne valné zhromaždenie. Návrh štatutárneho orgánu valnému zhromaždeniu je takýto:</w:t>
      </w:r>
    </w:p>
    <w:p w:rsidR="00490486" w:rsidRPr="00331FE7" w:rsidRDefault="00490486" w:rsidP="00490486">
      <w:pPr>
        <w:pStyle w:val="BodyText"/>
        <w:numPr>
          <w:ilvl w:val="0"/>
          <w:numId w:val="19"/>
        </w:numPr>
        <w:rPr>
          <w:color w:val="FFFFFF"/>
        </w:rPr>
      </w:pPr>
      <w:r w:rsidRPr="00331FE7">
        <w:rPr>
          <w:color w:val="FFFFFF"/>
        </w:rPr>
        <w:t>prídel do sociálneho fondu 4 980 EUR,</w:t>
      </w:r>
    </w:p>
    <w:p w:rsidR="00490486" w:rsidRPr="001C3FD8" w:rsidRDefault="00A01863" w:rsidP="00490486">
      <w:pPr>
        <w:pStyle w:val="BodyText"/>
        <w:numPr>
          <w:ilvl w:val="0"/>
          <w:numId w:val="19"/>
        </w:numPr>
      </w:pPr>
      <w:r w:rsidRPr="001C3FD8">
        <w:t xml:space="preserve">prevod na účet </w:t>
      </w:r>
      <w:r w:rsidR="00331FE7" w:rsidRPr="001C3FD8">
        <w:t xml:space="preserve">nerozdeleného zisku minulých rokov </w:t>
      </w:r>
      <w:r w:rsidR="00490486" w:rsidRPr="001C3FD8">
        <w:t xml:space="preserve"> </w:t>
      </w:r>
      <w:r w:rsidR="001B7159">
        <w:t>87 08</w:t>
      </w:r>
      <w:r w:rsidR="0082210F" w:rsidRPr="001C3FD8">
        <w:t>7</w:t>
      </w:r>
      <w:r w:rsidR="00490486" w:rsidRPr="001C3FD8">
        <w:t xml:space="preserve"> EUR.</w:t>
      </w:r>
    </w:p>
    <w:p w:rsidR="00490486" w:rsidRDefault="00490486" w:rsidP="00490486">
      <w:pPr>
        <w:pStyle w:val="BodyText"/>
      </w:pPr>
    </w:p>
    <w:p w:rsidR="00490486" w:rsidRPr="00331FE7" w:rsidRDefault="00490486" w:rsidP="00490486">
      <w:pPr>
        <w:pStyle w:val="BodyText"/>
        <w:rPr>
          <w:color w:val="FFFFFF"/>
        </w:rPr>
      </w:pPr>
      <w:r w:rsidRPr="00331FE7">
        <w:rPr>
          <w:color w:val="FFFFFF"/>
        </w:rPr>
        <w:t>Povinný prídel do zákonného rezervného fondu nie je potrebný, pretože zákonný rezervný fond už dosiahol svoju maximálnu hranicu stanovenú v právnych predpisoch a v spoločenskej zmluve.</w:t>
      </w: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490486" w:rsidRDefault="00490486" w:rsidP="00490486">
      <w:pPr>
        <w:pStyle w:val="BodyText"/>
        <w:ind w:left="425"/>
      </w:pPr>
    </w:p>
    <w:p w:rsidR="00575216" w:rsidRPr="001C3FD8" w:rsidRDefault="00490486" w:rsidP="00490486">
      <w:pPr>
        <w:pStyle w:val="Heading1"/>
        <w:numPr>
          <w:ilvl w:val="0"/>
          <w:numId w:val="3"/>
        </w:numPr>
        <w:spacing w:before="0" w:after="0" w:line="240" w:lineRule="auto"/>
        <w:ind w:left="426" w:hanging="426"/>
        <w:jc w:val="both"/>
      </w:pPr>
      <w:r w:rsidRPr="001C3FD8">
        <w:rPr>
          <w:rFonts w:ascii="Times New Roman" w:hAnsi="Times New Roman"/>
          <w:sz w:val="18"/>
          <w:szCs w:val="18"/>
        </w:rPr>
        <w:lastRenderedPageBreak/>
        <w:t>PREHĽAD PEŇAŽNÝCH TOKOV K 31.</w:t>
      </w:r>
      <w:r w:rsidR="00575216" w:rsidRPr="001C3FD8">
        <w:rPr>
          <w:rFonts w:ascii="Times New Roman" w:hAnsi="Times New Roman"/>
          <w:sz w:val="18"/>
          <w:szCs w:val="18"/>
        </w:rPr>
        <w:t xml:space="preserve"> </w:t>
      </w:r>
      <w:r w:rsidR="00341F33" w:rsidRPr="001C3FD8">
        <w:rPr>
          <w:rFonts w:ascii="Times New Roman" w:hAnsi="Times New Roman"/>
          <w:sz w:val="18"/>
          <w:szCs w:val="18"/>
        </w:rPr>
        <w:t xml:space="preserve">JÚLU </w:t>
      </w:r>
      <w:r w:rsidRPr="001C3FD8">
        <w:rPr>
          <w:rFonts w:ascii="Times New Roman" w:hAnsi="Times New Roman"/>
          <w:sz w:val="18"/>
          <w:szCs w:val="18"/>
        </w:rPr>
        <w:t>201</w:t>
      </w:r>
      <w:r w:rsidR="001C3FD8">
        <w:rPr>
          <w:rFonts w:ascii="Times New Roman" w:hAnsi="Times New Roman"/>
          <w:sz w:val="18"/>
          <w:szCs w:val="18"/>
        </w:rPr>
        <w:t>4</w:t>
      </w:r>
    </w:p>
    <w:p w:rsidR="00490486" w:rsidRDefault="00490486" w:rsidP="00575216">
      <w:pPr>
        <w:pStyle w:val="Heading1"/>
        <w:spacing w:before="0" w:after="0" w:line="240" w:lineRule="auto"/>
        <w:ind w:left="426"/>
        <w:jc w:val="both"/>
      </w:pPr>
    </w:p>
    <w:bookmarkStart w:id="186" w:name="_MON_1412752690"/>
    <w:bookmarkEnd w:id="186"/>
    <w:bookmarkStart w:id="187" w:name="_MON_1412751800"/>
    <w:bookmarkEnd w:id="187"/>
    <w:p w:rsidR="00490486" w:rsidRPr="00490486" w:rsidRDefault="00C85279" w:rsidP="00F83E42">
      <w:pPr>
        <w:ind w:left="426"/>
        <w:jc w:val="both"/>
      </w:pPr>
      <w:r>
        <w:object w:dxaOrig="8652" w:dyaOrig="6307">
          <v:shape id="_x0000_i1063" type="#_x0000_t75" style="width:432.75pt;height:353.25pt" o:ole="" o:preferrelative="f">
            <v:imagedata r:id="rId89" o:title=""/>
            <o:lock v:ext="edit" aspectratio="f"/>
          </v:shape>
          <o:OLEObject Type="Embed" ProgID="Excel.Sheet.8" ShapeID="_x0000_i1063" DrawAspect="Content" ObjectID="_1475999065" r:id="rId90"/>
        </w:object>
      </w:r>
    </w:p>
    <w:p w:rsidR="00490486" w:rsidRDefault="00490486" w:rsidP="00A454DD">
      <w:pPr>
        <w:pStyle w:val="BodyText"/>
      </w:pPr>
    </w:p>
    <w:p w:rsidR="00A454DD" w:rsidRDefault="00A454DD" w:rsidP="00A454DD">
      <w:pPr>
        <w:pStyle w:val="BodyText"/>
      </w:pPr>
    </w:p>
    <w:p w:rsidR="00A454DD" w:rsidRDefault="00A454DD" w:rsidP="00490486">
      <w:pPr>
        <w:pStyle w:val="Heading1"/>
        <w:spacing w:before="0" w:after="0" w:line="240" w:lineRule="auto"/>
        <w:ind w:left="426"/>
        <w:jc w:val="left"/>
        <w:rPr>
          <w:rFonts w:ascii="Times New Roman" w:hAnsi="Times New Roman"/>
          <w:lang w:val="en-US"/>
        </w:rPr>
      </w:pPr>
    </w:p>
    <w:p w:rsidR="00490486" w:rsidRDefault="00490486" w:rsidP="00490486">
      <w:pPr>
        <w:rPr>
          <w:lang w:val="en-US"/>
        </w:rPr>
      </w:pPr>
    </w:p>
    <w:p w:rsidR="00490486" w:rsidRDefault="00490486" w:rsidP="00490486">
      <w:pPr>
        <w:rPr>
          <w:lang w:val="en-US"/>
        </w:rPr>
      </w:pPr>
    </w:p>
    <w:p w:rsidR="00490486" w:rsidRDefault="00490486" w:rsidP="00490486">
      <w:pPr>
        <w:rPr>
          <w:lang w:val="en-US"/>
        </w:rPr>
      </w:pPr>
    </w:p>
    <w:p w:rsidR="00490486" w:rsidRDefault="00490486" w:rsidP="00490486">
      <w:pPr>
        <w:rPr>
          <w:lang w:val="en-US"/>
        </w:rPr>
      </w:pPr>
    </w:p>
    <w:p w:rsidR="00490486" w:rsidRDefault="00490486" w:rsidP="00490486">
      <w:pPr>
        <w:rPr>
          <w:lang w:val="en-US"/>
        </w:rPr>
      </w:pPr>
    </w:p>
    <w:p w:rsidR="00490486" w:rsidRDefault="00490486" w:rsidP="00490486">
      <w:pPr>
        <w:rPr>
          <w:lang w:val="en-US"/>
        </w:rPr>
      </w:pPr>
    </w:p>
    <w:p w:rsidR="00575216" w:rsidRDefault="00575216" w:rsidP="00490486">
      <w:pPr>
        <w:rPr>
          <w:lang w:val="en-US"/>
        </w:rPr>
      </w:pPr>
    </w:p>
    <w:p w:rsidR="00575216" w:rsidRDefault="00575216" w:rsidP="00490486">
      <w:pPr>
        <w:rPr>
          <w:lang w:val="en-US"/>
        </w:rPr>
      </w:pPr>
    </w:p>
    <w:p w:rsidR="00575216" w:rsidRDefault="00575216" w:rsidP="00490486">
      <w:pPr>
        <w:rPr>
          <w:lang w:val="en-US"/>
        </w:rPr>
      </w:pPr>
    </w:p>
    <w:p w:rsidR="00490486" w:rsidRPr="007E1E1D" w:rsidRDefault="00490486" w:rsidP="00490486">
      <w:pPr>
        <w:pStyle w:val="BodyText"/>
      </w:pPr>
      <w:r>
        <w:rPr>
          <w:b/>
        </w:rPr>
        <w:lastRenderedPageBreak/>
        <w:t>Peňažné toky z prevádzky</w:t>
      </w:r>
    </w:p>
    <w:bookmarkStart w:id="188" w:name="_MON_1412754393"/>
    <w:bookmarkStart w:id="189" w:name="_MON_1413634893"/>
    <w:bookmarkEnd w:id="188"/>
    <w:bookmarkEnd w:id="189"/>
    <w:bookmarkStart w:id="190" w:name="_MON_1412752537"/>
    <w:bookmarkEnd w:id="190"/>
    <w:p w:rsidR="00490486" w:rsidRDefault="004F263A" w:rsidP="00666061">
      <w:pPr>
        <w:ind w:left="426"/>
        <w:jc w:val="both"/>
      </w:pPr>
      <w:r>
        <w:object w:dxaOrig="8582" w:dyaOrig="6252">
          <v:shape id="_x0000_i1049" type="#_x0000_t75" style="width:435.75pt;height:345.75pt" o:ole="" o:preferrelative="f">
            <v:imagedata r:id="rId91" o:title=""/>
            <o:lock v:ext="edit" aspectratio="f"/>
          </v:shape>
          <o:OLEObject Type="Embed" ProgID="Excel.Sheet.8" ShapeID="_x0000_i1049" DrawAspect="Content" ObjectID="_1475999066" r:id="rId92"/>
        </w:object>
      </w: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490486" w:rsidRDefault="00490486" w:rsidP="00490486">
      <w:pPr>
        <w:ind w:left="426"/>
        <w:rPr>
          <w:lang w:val="en-US"/>
        </w:rPr>
      </w:pPr>
    </w:p>
    <w:p w:rsidR="00575216" w:rsidRDefault="00575216" w:rsidP="00490486">
      <w:pPr>
        <w:ind w:left="426"/>
        <w:rPr>
          <w:lang w:val="en-US"/>
        </w:rPr>
      </w:pPr>
    </w:p>
    <w:p w:rsidR="00490486" w:rsidRDefault="00490486" w:rsidP="00490486">
      <w:pPr>
        <w:ind w:left="426"/>
        <w:rPr>
          <w:lang w:val="en-US"/>
        </w:rPr>
      </w:pPr>
    </w:p>
    <w:p w:rsidR="00490486" w:rsidRDefault="00490486" w:rsidP="00490486">
      <w:pPr>
        <w:pStyle w:val="BodyText"/>
        <w:rPr>
          <w:b/>
        </w:rPr>
      </w:pPr>
      <w:r>
        <w:rPr>
          <w:b/>
        </w:rPr>
        <w:t>Peňažné prostriedky</w:t>
      </w:r>
    </w:p>
    <w:p w:rsidR="00490486" w:rsidRDefault="00490486" w:rsidP="00490486">
      <w:pPr>
        <w:pStyle w:val="BodyText"/>
        <w:rPr>
          <w:b/>
        </w:rPr>
      </w:pPr>
    </w:p>
    <w:p w:rsidR="00490486" w:rsidRDefault="00490486" w:rsidP="00490486">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90486" w:rsidRDefault="00490486" w:rsidP="00490486">
      <w:pPr>
        <w:pStyle w:val="BodyText"/>
      </w:pPr>
    </w:p>
    <w:p w:rsidR="00490486" w:rsidRDefault="00490486" w:rsidP="00490486">
      <w:pPr>
        <w:pStyle w:val="BodyText"/>
        <w:rPr>
          <w:b/>
        </w:rPr>
      </w:pPr>
      <w:r>
        <w:rPr>
          <w:b/>
        </w:rPr>
        <w:t>Ekvivalenty peňažných prostriedkov</w:t>
      </w:r>
    </w:p>
    <w:p w:rsidR="00490486" w:rsidRDefault="00490486" w:rsidP="00490486">
      <w:pPr>
        <w:pStyle w:val="BodyText"/>
      </w:pPr>
    </w:p>
    <w:p w:rsidR="00490486" w:rsidRDefault="00490486" w:rsidP="00490486">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5D5B08" w:rsidRDefault="00490486" w:rsidP="00490486">
      <w:pPr>
        <w:ind w:left="426"/>
      </w:pPr>
    </w:p>
    <w:sectPr w:rsidR="00490486" w:rsidRPr="005D5B08" w:rsidSect="003305DE">
      <w:headerReference w:type="first" r:id="rId93"/>
      <w:footerReference w:type="first" r:id="rId94"/>
      <w:pgSz w:w="11906" w:h="16838"/>
      <w:pgMar w:top="1979" w:right="1021" w:bottom="1134" w:left="1673" w:header="675"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7BF9" w:rsidRDefault="00A37BF9" w:rsidP="00E03F32">
      <w:pPr>
        <w:spacing w:after="0" w:line="240" w:lineRule="auto"/>
      </w:pPr>
      <w:r>
        <w:separator/>
      </w:r>
    </w:p>
  </w:endnote>
  <w:endnote w:type="continuationSeparator" w:id="0">
    <w:p w:rsidR="00A37BF9" w:rsidRDefault="00A37BF9"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Pr="00904A7F" w:rsidRDefault="0027074C" w:rsidP="00845857">
    <w:pPr>
      <w:pStyle w:val="Footer"/>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C85279">
      <w:rPr>
        <w:rFonts w:ascii="Times New Roman" w:hAnsi="Times New Roman"/>
        <w:noProof/>
        <w:sz w:val="20"/>
        <w:szCs w:val="20"/>
      </w:rPr>
      <w:t>20</w:t>
    </w:r>
    <w:r w:rsidRPr="00904A7F">
      <w:rPr>
        <w:rFonts w:ascii="Times New Roman" w:hAnsi="Times New Roman"/>
        <w:sz w:val="20"/>
        <w:szCs w:val="20"/>
      </w:rPr>
      <w:fldChar w:fldCharType="end"/>
    </w:r>
  </w:p>
  <w:p w:rsidR="0027074C" w:rsidRDefault="0027074C" w:rsidP="00845857">
    <w:pPr>
      <w:jc w:val="both"/>
      <w:rPr>
        <w:sz w:val="16"/>
        <w:szCs w:val="16"/>
      </w:rPr>
    </w:pPr>
  </w:p>
  <w:p w:rsidR="0027074C" w:rsidRDefault="002707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Pr="00FC3BFE" w:rsidRDefault="0027074C" w:rsidP="00FC3BFE">
    <w:pPr>
      <w:pStyle w:val="Footer"/>
      <w:tabs>
        <w:tab w:val="clear" w:pos="4536"/>
      </w:tabs>
      <w:jc w:val="right"/>
      <w:rPr>
        <w:rFonts w:ascii="Times New Roman" w:hAnsi="Times New Roman"/>
        <w:sz w:val="20"/>
        <w:szCs w:val="20"/>
      </w:rPr>
    </w:pP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C85279">
      <w:rPr>
        <w:rFonts w:ascii="Times New Roman" w:hAnsi="Times New Roman"/>
        <w:noProof/>
        <w:sz w:val="20"/>
        <w:szCs w:val="20"/>
      </w:rPr>
      <w:t>1</w:t>
    </w:r>
    <w:r w:rsidRPr="00904A7F">
      <w:rPr>
        <w:rFonts w:ascii="Times New Roman" w:hAnsi="Times New Roman"/>
        <w:sz w:val="20"/>
        <w:szCs w:val="20"/>
      </w:rPr>
      <w:fldChar w:fldCharType="end"/>
    </w:r>
  </w:p>
  <w:p w:rsidR="0027074C" w:rsidRPr="003305DE" w:rsidRDefault="0027074C" w:rsidP="00671637">
    <w:pPr>
      <w:spacing w:after="0" w:line="240" w:lineRule="auto"/>
      <w:jc w:val="both"/>
      <w:rPr>
        <w:rFonts w:ascii="Times New Roman" w:hAnsi="Times New Roman"/>
        <w:sz w:val="18"/>
        <w:szCs w:val="18"/>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Pr="00273D9E" w:rsidRDefault="0027074C" w:rsidP="00671637">
    <w:pPr>
      <w:spacing w:after="0" w:line="240" w:lineRule="auto"/>
      <w:jc w:val="both"/>
      <w:rPr>
        <w:rFonts w:ascii="Times New Roman" w:hAnsi="Times New Roman"/>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Pr="00904A7F" w:rsidRDefault="0027074C" w:rsidP="005F178C">
    <w:pPr>
      <w:pStyle w:val="Footer"/>
      <w:tabs>
        <w:tab w:val="clear" w:pos="4536"/>
      </w:tabs>
      <w:jc w:val="right"/>
      <w:rPr>
        <w:rFonts w:ascii="Times New Roman" w:hAnsi="Times New Roman"/>
        <w:sz w:val="20"/>
        <w:szCs w:val="20"/>
      </w:rPr>
    </w:pP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C85279">
      <w:rPr>
        <w:rFonts w:ascii="Times New Roman" w:hAnsi="Times New Roman"/>
        <w:noProof/>
        <w:sz w:val="20"/>
        <w:szCs w:val="20"/>
      </w:rPr>
      <w:t>11</w:t>
    </w:r>
    <w:r w:rsidRPr="00904A7F">
      <w:rPr>
        <w:rFonts w:ascii="Times New Roman" w:hAnsi="Times New Roman"/>
        <w:sz w:val="20"/>
        <w:szCs w:val="20"/>
      </w:rPr>
      <w:fldChar w:fldCharType="end"/>
    </w:r>
  </w:p>
  <w:p w:rsidR="0027074C" w:rsidRDefault="0027074C" w:rsidP="005F178C">
    <w:pPr>
      <w:jc w:val="both"/>
      <w:rPr>
        <w:sz w:val="16"/>
        <w:szCs w:val="16"/>
      </w:rPr>
    </w:pPr>
  </w:p>
  <w:p w:rsidR="0027074C" w:rsidRPr="003305DE" w:rsidRDefault="0027074C" w:rsidP="00671637">
    <w:pPr>
      <w:spacing w:after="0" w:line="240" w:lineRule="auto"/>
      <w:jc w:val="both"/>
      <w:rPr>
        <w:rFonts w:ascii="Times New Roman" w:hAnsi="Times New Roman"/>
        <w:sz w:val="18"/>
        <w:szCs w:val="18"/>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7BF9" w:rsidRDefault="00A37BF9" w:rsidP="00E03F32">
      <w:pPr>
        <w:spacing w:after="0" w:line="240" w:lineRule="auto"/>
      </w:pPr>
      <w:r>
        <w:separator/>
      </w:r>
    </w:p>
  </w:footnote>
  <w:footnote w:type="continuationSeparator" w:id="0">
    <w:p w:rsidR="00A37BF9" w:rsidRDefault="00A37BF9"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Default="0027074C" w:rsidP="002A71D0">
    <w:pPr>
      <w:pStyle w:val="Header"/>
      <w:tabs>
        <w:tab w:val="center" w:pos="4820"/>
        <w:tab w:val="right" w:pos="9214"/>
      </w:tabs>
      <w:spacing w:after="0" w:line="240" w:lineRule="auto"/>
      <w:jc w:val="right"/>
      <w:rPr>
        <w:sz w:val="18"/>
        <w:szCs w:val="18"/>
      </w:rPr>
    </w:pPr>
    <w:r w:rsidRPr="008648B4">
      <w:rPr>
        <w:sz w:val="18"/>
        <w:szCs w:val="18"/>
      </w:rPr>
      <w:t xml:space="preserve"> </w:t>
    </w:r>
  </w:p>
  <w:p w:rsidR="0027074C" w:rsidRPr="008A274E" w:rsidRDefault="0027074C" w:rsidP="002A71D0">
    <w:pPr>
      <w:pStyle w:val="Header"/>
      <w:tabs>
        <w:tab w:val="center" w:pos="4820"/>
        <w:tab w:val="right" w:pos="9214"/>
      </w:tabs>
      <w:spacing w:after="0" w:line="240" w:lineRule="auto"/>
      <w:jc w:val="right"/>
      <w:rPr>
        <w:rFonts w:ascii="Times New Roman" w:hAnsi="Times New Roman"/>
        <w:sz w:val="18"/>
      </w:rPr>
    </w:pPr>
    <w:r>
      <w:rPr>
        <w:rFonts w:ascii="Times New Roman" w:hAnsi="Times New Roman"/>
        <w:sz w:val="18"/>
        <w:szCs w:val="18"/>
      </w:rPr>
      <w:t>Ú</w:t>
    </w:r>
    <w:r w:rsidRPr="008A274E">
      <w:rPr>
        <w:rFonts w:ascii="Times New Roman" w:hAnsi="Times New Roman"/>
        <w:sz w:val="18"/>
        <w:szCs w:val="18"/>
      </w:rPr>
      <w:t>čtovná závierka</w:t>
    </w:r>
  </w:p>
  <w:p w:rsidR="0027074C" w:rsidRPr="008A274E" w:rsidRDefault="0027074C" w:rsidP="002A71D0">
    <w:pPr>
      <w:pStyle w:val="Header"/>
      <w:tabs>
        <w:tab w:val="clear" w:pos="9072"/>
        <w:tab w:val="center" w:pos="3969"/>
        <w:tab w:val="center" w:pos="4820"/>
        <w:tab w:val="right" w:pos="9214"/>
      </w:tabs>
      <w:spacing w:after="0" w:line="240" w:lineRule="auto"/>
      <w:rPr>
        <w:rFonts w:ascii="Times New Roman" w:hAnsi="Times New Roman"/>
      </w:rPr>
    </w:pPr>
    <w:r w:rsidRPr="008A274E">
      <w:rPr>
        <w:rFonts w:ascii="Times New Roman" w:hAnsi="Times New Roman"/>
        <w:b/>
        <w:bCs/>
        <w:sz w:val="18"/>
        <w:szCs w:val="18"/>
      </w:rPr>
      <w:t xml:space="preserve">                                                                </w:t>
    </w:r>
    <w:r>
      <w:rPr>
        <w:rFonts w:ascii="Times New Roman" w:hAnsi="Times New Roman"/>
        <w:b/>
        <w:bCs/>
        <w:sz w:val="18"/>
        <w:szCs w:val="18"/>
      </w:rPr>
      <w:t>MKW Prešov</w:t>
    </w:r>
    <w:r w:rsidRPr="008A274E">
      <w:rPr>
        <w:rFonts w:ascii="Times New Roman" w:hAnsi="Times New Roman"/>
        <w:b/>
        <w:bCs/>
        <w:sz w:val="18"/>
        <w:szCs w:val="18"/>
      </w:rPr>
      <w:t>, spol. s r.o.</w:t>
    </w:r>
    <w:r w:rsidRPr="008A274E">
      <w:rPr>
        <w:rFonts w:ascii="Times New Roman" w:hAnsi="Times New Roman"/>
        <w:b/>
        <w:bCs/>
        <w:sz w:val="18"/>
        <w:szCs w:val="18"/>
      </w:rPr>
      <w:tab/>
      <w:t xml:space="preserve">                </w:t>
    </w:r>
    <w:r>
      <w:rPr>
        <w:rFonts w:ascii="Times New Roman" w:hAnsi="Times New Roman"/>
        <w:b/>
        <w:bCs/>
        <w:sz w:val="18"/>
        <w:szCs w:val="18"/>
      </w:rPr>
      <w:t xml:space="preserve">                            </w:t>
    </w:r>
    <w:r>
      <w:rPr>
        <w:rFonts w:ascii="Times New Roman" w:hAnsi="Times New Roman"/>
        <w:b/>
        <w:bCs/>
        <w:sz w:val="18"/>
        <w:szCs w:val="18"/>
      </w:rPr>
      <w:tab/>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 xml:space="preserve">31. </w:t>
    </w:r>
    <w:r>
      <w:rPr>
        <w:rFonts w:ascii="Times New Roman" w:hAnsi="Times New Roman"/>
        <w:sz w:val="18"/>
        <w:szCs w:val="18"/>
      </w:rPr>
      <w:t>júlu</w:t>
    </w:r>
    <w:r w:rsidRPr="008A274E">
      <w:rPr>
        <w:rFonts w:ascii="Times New Roman" w:hAnsi="Times New Roman"/>
        <w:sz w:val="18"/>
        <w:szCs w:val="18"/>
      </w:rPr>
      <w:t xml:space="preserve"> 201</w:t>
    </w:r>
    <w:r>
      <w:rPr>
        <w:rFonts w:ascii="Times New Roman" w:hAnsi="Times New Roman"/>
        <w:sz w:val="18"/>
        <w:szCs w:val="18"/>
      </w:rPr>
      <w:t>4</w:t>
    </w:r>
  </w:p>
  <w:p w:rsidR="0027074C" w:rsidRDefault="0027074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Default="0027074C" w:rsidP="008A274E">
    <w:pPr>
      <w:pStyle w:val="Header"/>
      <w:tabs>
        <w:tab w:val="center" w:pos="4820"/>
        <w:tab w:val="right" w:pos="9214"/>
      </w:tabs>
      <w:spacing w:after="0" w:line="240" w:lineRule="auto"/>
      <w:jc w:val="right"/>
      <w:rPr>
        <w:sz w:val="18"/>
        <w:szCs w:val="18"/>
      </w:rPr>
    </w:pPr>
    <w:r w:rsidRPr="008648B4">
      <w:rPr>
        <w:sz w:val="18"/>
        <w:szCs w:val="18"/>
      </w:rPr>
      <w:t xml:space="preserve"> </w:t>
    </w:r>
  </w:p>
  <w:p w:rsidR="0027074C" w:rsidRPr="008A274E" w:rsidRDefault="0027074C" w:rsidP="001378FA">
    <w:pPr>
      <w:pStyle w:val="Header"/>
      <w:tabs>
        <w:tab w:val="clear" w:pos="9072"/>
        <w:tab w:val="center" w:pos="3969"/>
        <w:tab w:val="center" w:pos="4820"/>
        <w:tab w:val="right" w:pos="9214"/>
      </w:tabs>
      <w:spacing w:after="0" w:line="240" w:lineRule="auto"/>
      <w:jc w:val="right"/>
      <w:rPr>
        <w:rFonts w:ascii="Times New Roman" w:hAnsi="Times New Roman"/>
      </w:rPr>
    </w:pPr>
  </w:p>
  <w:p w:rsidR="0027074C" w:rsidRDefault="0027074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Default="0027074C" w:rsidP="00340A95">
    <w:pPr>
      <w:pStyle w:val="Header"/>
      <w:tabs>
        <w:tab w:val="center" w:pos="4820"/>
        <w:tab w:val="right" w:pos="9214"/>
      </w:tabs>
      <w:spacing w:after="0" w:line="240" w:lineRule="auto"/>
      <w:jc w:val="right"/>
      <w:rPr>
        <w:sz w:val="18"/>
        <w:szCs w:val="18"/>
      </w:rPr>
    </w:pPr>
  </w:p>
  <w:p w:rsidR="0027074C" w:rsidRPr="008A274E" w:rsidRDefault="0027074C" w:rsidP="00340A95">
    <w:pPr>
      <w:pStyle w:val="Header"/>
      <w:tabs>
        <w:tab w:val="center" w:pos="4820"/>
        <w:tab w:val="right" w:pos="9214"/>
      </w:tabs>
      <w:spacing w:after="0" w:line="240" w:lineRule="auto"/>
      <w:jc w:val="right"/>
      <w:rPr>
        <w:rFonts w:ascii="Times New Roman" w:hAnsi="Times New Roman"/>
        <w:sz w:val="18"/>
      </w:rPr>
    </w:pPr>
    <w:r>
      <w:rPr>
        <w:rFonts w:ascii="Times New Roman" w:hAnsi="Times New Roman"/>
        <w:sz w:val="18"/>
        <w:szCs w:val="18"/>
      </w:rPr>
      <w:t>Ú</w:t>
    </w:r>
    <w:r w:rsidRPr="008A274E">
      <w:rPr>
        <w:rFonts w:ascii="Times New Roman" w:hAnsi="Times New Roman"/>
        <w:sz w:val="18"/>
        <w:szCs w:val="18"/>
      </w:rPr>
      <w:t>čtovná závierka</w:t>
    </w:r>
  </w:p>
  <w:p w:rsidR="0027074C" w:rsidRPr="008A274E" w:rsidRDefault="0027074C" w:rsidP="00340A95">
    <w:pPr>
      <w:pStyle w:val="Header"/>
      <w:tabs>
        <w:tab w:val="clear" w:pos="9072"/>
        <w:tab w:val="center" w:pos="3969"/>
        <w:tab w:val="center" w:pos="4820"/>
        <w:tab w:val="right" w:pos="9214"/>
      </w:tabs>
      <w:spacing w:after="0" w:line="240" w:lineRule="auto"/>
      <w:rPr>
        <w:rFonts w:ascii="Times New Roman" w:hAnsi="Times New Roman"/>
      </w:rPr>
    </w:pPr>
    <w:r w:rsidRPr="008A274E">
      <w:rPr>
        <w:rFonts w:ascii="Times New Roman" w:hAnsi="Times New Roman"/>
        <w:b/>
        <w:bCs/>
        <w:sz w:val="18"/>
        <w:szCs w:val="18"/>
      </w:rPr>
      <w:t xml:space="preserve">                                                                </w:t>
    </w:r>
    <w:r>
      <w:rPr>
        <w:rFonts w:ascii="Times New Roman" w:hAnsi="Times New Roman"/>
        <w:b/>
        <w:bCs/>
        <w:sz w:val="18"/>
        <w:szCs w:val="18"/>
      </w:rPr>
      <w:t>MKW Prešov</w:t>
    </w:r>
    <w:r w:rsidRPr="008A274E">
      <w:rPr>
        <w:rFonts w:ascii="Times New Roman" w:hAnsi="Times New Roman"/>
        <w:b/>
        <w:bCs/>
        <w:sz w:val="18"/>
        <w:szCs w:val="18"/>
      </w:rPr>
      <w:t>, spol. s r.o.</w:t>
    </w:r>
    <w:r w:rsidRPr="008A274E">
      <w:rPr>
        <w:rFonts w:ascii="Times New Roman" w:hAnsi="Times New Roman"/>
        <w:b/>
        <w:bCs/>
        <w:sz w:val="18"/>
        <w:szCs w:val="18"/>
      </w:rPr>
      <w:tab/>
      <w:t xml:space="preserve">                </w:t>
    </w:r>
    <w:r>
      <w:rPr>
        <w:rFonts w:ascii="Times New Roman" w:hAnsi="Times New Roman"/>
        <w:b/>
        <w:bCs/>
        <w:sz w:val="18"/>
        <w:szCs w:val="18"/>
      </w:rPr>
      <w:t xml:space="preserve">                            </w:t>
    </w:r>
    <w:r>
      <w:rPr>
        <w:rFonts w:ascii="Times New Roman" w:hAnsi="Times New Roman"/>
        <w:b/>
        <w:bCs/>
        <w:sz w:val="18"/>
        <w:szCs w:val="18"/>
      </w:rPr>
      <w:tab/>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 xml:space="preserve">31. </w:t>
    </w:r>
    <w:r>
      <w:rPr>
        <w:rFonts w:ascii="Times New Roman" w:hAnsi="Times New Roman"/>
        <w:sz w:val="18"/>
        <w:szCs w:val="18"/>
      </w:rPr>
      <w:t>júlu</w:t>
    </w:r>
    <w:r w:rsidRPr="008A274E">
      <w:rPr>
        <w:rFonts w:ascii="Times New Roman" w:hAnsi="Times New Roman"/>
        <w:sz w:val="18"/>
        <w:szCs w:val="18"/>
      </w:rPr>
      <w:t xml:space="preserve"> 201</w:t>
    </w:r>
    <w:r>
      <w:rPr>
        <w:rFonts w:ascii="Times New Roman" w:hAnsi="Times New Roman"/>
        <w:sz w:val="18"/>
        <w:szCs w:val="18"/>
      </w:rPr>
      <w:t>4</w:t>
    </w:r>
  </w:p>
  <w:p w:rsidR="0027074C" w:rsidRDefault="0027074C" w:rsidP="00340A95">
    <w:pPr>
      <w:pStyle w:val="Header"/>
      <w:tabs>
        <w:tab w:val="clear" w:pos="9072"/>
        <w:tab w:val="center" w:pos="3969"/>
        <w:tab w:val="center" w:pos="4820"/>
        <w:tab w:val="right" w:pos="9214"/>
      </w:tabs>
      <w:spacing w:after="0" w:line="240" w:lineRule="auto"/>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Default="0027074C" w:rsidP="008A274E">
    <w:pPr>
      <w:pStyle w:val="Header"/>
      <w:tabs>
        <w:tab w:val="center" w:pos="4820"/>
        <w:tab w:val="right" w:pos="9214"/>
      </w:tabs>
      <w:spacing w:after="0" w:line="240" w:lineRule="auto"/>
      <w:jc w:val="right"/>
      <w:rPr>
        <w:sz w:val="18"/>
        <w:szCs w:val="18"/>
      </w:rPr>
    </w:pPr>
    <w:r w:rsidRPr="008648B4">
      <w:rPr>
        <w:sz w:val="18"/>
        <w:szCs w:val="18"/>
      </w:rPr>
      <w:t xml:space="preserve"> </w:t>
    </w:r>
  </w:p>
  <w:p w:rsidR="0027074C" w:rsidRPr="008A274E" w:rsidRDefault="0027074C" w:rsidP="001378FA">
    <w:pPr>
      <w:pStyle w:val="Header"/>
      <w:tabs>
        <w:tab w:val="clear" w:pos="9072"/>
        <w:tab w:val="center" w:pos="3969"/>
        <w:tab w:val="center" w:pos="4820"/>
        <w:tab w:val="right" w:pos="9214"/>
      </w:tabs>
      <w:spacing w:after="0" w:line="240" w:lineRule="auto"/>
      <w:jc w:val="right"/>
      <w:rPr>
        <w:rFonts w:ascii="Times New Roman" w:hAnsi="Times New Roman"/>
      </w:rPr>
    </w:pPr>
  </w:p>
  <w:p w:rsidR="0027074C" w:rsidRDefault="0027074C">
    <w:pPr>
      <w:pStyle w:val="Header"/>
    </w:pPr>
    <w:r>
      <w:rPr>
        <w:noProof/>
        <w:sz w:val="18"/>
        <w:szCs w:val="18"/>
        <w:lang w:val="en-US" w:eastAsia="zh-TW"/>
      </w:rPr>
      <w:pict>
        <v:rect id="_x0000_s2049" style="position:absolute;left:0;text-align:left;margin-left:-15.45pt;margin-top:451.9pt;width:35.25pt;height:18.65pt;rotation:-180;z-index:251657728;mso-position-horizontal-relative:margin;mso-position-vertical-relative:margin" o:allowincell="f" stroked="f">
          <v:textbox style="layout-flow:vertical;mso-next-textbox:#_x0000_s2049">
            <w:txbxContent>
              <w:p w:rsidR="0027074C" w:rsidRPr="00FC3BFE" w:rsidRDefault="0027074C">
                <w:pPr>
                  <w:rPr>
                    <w:rFonts w:ascii="Times New Roman" w:hAnsi="Times New Roman"/>
                    <w:sz w:val="20"/>
                    <w:szCs w:val="20"/>
                  </w:rPr>
                </w:pPr>
                <w:r w:rsidRPr="00FC3BFE">
                  <w:rPr>
                    <w:rFonts w:ascii="Times New Roman" w:hAnsi="Times New Roman"/>
                    <w:sz w:val="20"/>
                    <w:szCs w:val="20"/>
                  </w:rPr>
                  <w:fldChar w:fldCharType="begin"/>
                </w:r>
                <w:r w:rsidRPr="00FC3BFE">
                  <w:rPr>
                    <w:rFonts w:ascii="Times New Roman" w:hAnsi="Times New Roman"/>
                    <w:sz w:val="20"/>
                    <w:szCs w:val="20"/>
                  </w:rPr>
                  <w:instrText xml:space="preserve"> PAGE   \* MERGEFORMAT </w:instrText>
                </w:r>
                <w:r w:rsidRPr="00FC3BFE">
                  <w:rPr>
                    <w:rFonts w:ascii="Times New Roman" w:hAnsi="Times New Roman"/>
                    <w:sz w:val="20"/>
                    <w:szCs w:val="20"/>
                  </w:rPr>
                  <w:fldChar w:fldCharType="separate"/>
                </w:r>
                <w:r w:rsidR="00C85279">
                  <w:rPr>
                    <w:rFonts w:ascii="Times New Roman" w:hAnsi="Times New Roman"/>
                    <w:noProof/>
                    <w:sz w:val="20"/>
                    <w:szCs w:val="20"/>
                  </w:rPr>
                  <w:t>10</w:t>
                </w:r>
                <w:r w:rsidRPr="00FC3BFE">
                  <w:rPr>
                    <w:rFonts w:ascii="Times New Roman" w:hAnsi="Times New Roman"/>
                    <w:sz w:val="20"/>
                    <w:szCs w:val="20"/>
                  </w:rPr>
                  <w:fldChar w:fldCharType="end"/>
                </w:r>
              </w:p>
            </w:txbxContent>
          </v:textbox>
          <w10:wrap anchorx="margin" anchory="margin"/>
        </v:rect>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074C" w:rsidRDefault="0027074C" w:rsidP="00340A95">
    <w:pPr>
      <w:pStyle w:val="Header"/>
      <w:tabs>
        <w:tab w:val="center" w:pos="4820"/>
        <w:tab w:val="right" w:pos="9214"/>
      </w:tabs>
      <w:spacing w:after="0" w:line="240" w:lineRule="auto"/>
      <w:jc w:val="both"/>
      <w:rPr>
        <w:sz w:val="18"/>
        <w:szCs w:val="18"/>
      </w:rPr>
    </w:pPr>
  </w:p>
  <w:p w:rsidR="0027074C" w:rsidRPr="008A274E" w:rsidRDefault="0027074C" w:rsidP="00340A95">
    <w:pPr>
      <w:pStyle w:val="Header"/>
      <w:tabs>
        <w:tab w:val="center" w:pos="4820"/>
        <w:tab w:val="right" w:pos="9214"/>
      </w:tabs>
      <w:spacing w:after="0" w:line="240" w:lineRule="auto"/>
      <w:jc w:val="right"/>
      <w:rPr>
        <w:rFonts w:ascii="Times New Roman" w:hAnsi="Times New Roman"/>
        <w:sz w:val="18"/>
      </w:rPr>
    </w:pPr>
    <w:r>
      <w:rPr>
        <w:rFonts w:ascii="Times New Roman" w:hAnsi="Times New Roman"/>
        <w:sz w:val="18"/>
        <w:szCs w:val="18"/>
      </w:rPr>
      <w:t>Ú</w:t>
    </w:r>
    <w:r w:rsidRPr="008A274E">
      <w:rPr>
        <w:rFonts w:ascii="Times New Roman" w:hAnsi="Times New Roman"/>
        <w:sz w:val="18"/>
        <w:szCs w:val="18"/>
      </w:rPr>
      <w:t>čtovná závierka</w:t>
    </w:r>
  </w:p>
  <w:p w:rsidR="0027074C" w:rsidRPr="00B77129" w:rsidRDefault="0027074C" w:rsidP="00B77129">
    <w:pPr>
      <w:pStyle w:val="Header"/>
      <w:tabs>
        <w:tab w:val="clear" w:pos="9072"/>
        <w:tab w:val="center" w:pos="3969"/>
        <w:tab w:val="center" w:pos="4820"/>
        <w:tab w:val="right" w:pos="9214"/>
      </w:tabs>
      <w:spacing w:after="0" w:line="240" w:lineRule="auto"/>
      <w:rPr>
        <w:rFonts w:ascii="Times New Roman" w:hAnsi="Times New Roman"/>
        <w:sz w:val="18"/>
        <w:szCs w:val="18"/>
      </w:rPr>
    </w:pPr>
    <w:r w:rsidRPr="008A274E">
      <w:rPr>
        <w:rFonts w:ascii="Times New Roman" w:hAnsi="Times New Roman"/>
        <w:b/>
        <w:bCs/>
        <w:sz w:val="18"/>
        <w:szCs w:val="18"/>
      </w:rPr>
      <w:t xml:space="preserve">                                                                </w:t>
    </w:r>
    <w:r>
      <w:rPr>
        <w:rFonts w:ascii="Times New Roman" w:hAnsi="Times New Roman"/>
        <w:b/>
        <w:bCs/>
        <w:sz w:val="18"/>
        <w:szCs w:val="18"/>
      </w:rPr>
      <w:t>MKW Prešov</w:t>
    </w:r>
    <w:r w:rsidRPr="008A274E">
      <w:rPr>
        <w:rFonts w:ascii="Times New Roman" w:hAnsi="Times New Roman"/>
        <w:b/>
        <w:bCs/>
        <w:sz w:val="18"/>
        <w:szCs w:val="18"/>
      </w:rPr>
      <w:t>, spol. s r. o.</w:t>
    </w:r>
    <w:r w:rsidRPr="008A274E">
      <w:rPr>
        <w:rFonts w:ascii="Times New Roman" w:hAnsi="Times New Roman"/>
        <w:b/>
        <w:bCs/>
        <w:sz w:val="18"/>
        <w:szCs w:val="18"/>
      </w:rPr>
      <w:tab/>
      <w:t xml:space="preserve">                </w:t>
    </w:r>
    <w:r>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 xml:space="preserve">31. </w:t>
    </w:r>
    <w:r>
      <w:rPr>
        <w:rFonts w:ascii="Times New Roman" w:hAnsi="Times New Roman"/>
        <w:sz w:val="18"/>
        <w:szCs w:val="18"/>
      </w:rPr>
      <w:t>júlu</w:t>
    </w:r>
    <w:r w:rsidRPr="008A274E">
      <w:rPr>
        <w:rFonts w:ascii="Times New Roman" w:hAnsi="Times New Roman"/>
        <w:sz w:val="18"/>
        <w:szCs w:val="18"/>
      </w:rPr>
      <w:t xml:space="preserve"> 201</w:t>
    </w:r>
    <w:r>
      <w:rPr>
        <w:rFonts w:ascii="Times New Roman" w:hAnsi="Times New Roman"/>
        <w:sz w:val="18"/>
        <w:szCs w:val="18"/>
      </w:rPr>
      <w:t>4</w:t>
    </w:r>
  </w:p>
  <w:p w:rsidR="0027074C" w:rsidRDefault="002707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1920" w:hanging="360"/>
      </w:pPr>
      <w:rPr>
        <w:rFonts w:hint="default"/>
      </w:rPr>
    </w:lvl>
    <w:lvl w:ilvl="1" w:tplc="041B0019" w:tentative="1">
      <w:start w:val="1"/>
      <w:numFmt w:val="lowerLetter"/>
      <w:lvlText w:val="%2."/>
      <w:lvlJc w:val="left"/>
      <w:pPr>
        <w:ind w:left="2640" w:hanging="360"/>
      </w:pPr>
    </w:lvl>
    <w:lvl w:ilvl="2" w:tplc="041B001B" w:tentative="1">
      <w:start w:val="1"/>
      <w:numFmt w:val="lowerRoman"/>
      <w:lvlText w:val="%3."/>
      <w:lvlJc w:val="right"/>
      <w:pPr>
        <w:ind w:left="3360" w:hanging="180"/>
      </w:pPr>
    </w:lvl>
    <w:lvl w:ilvl="3" w:tplc="041B000F" w:tentative="1">
      <w:start w:val="1"/>
      <w:numFmt w:val="decimal"/>
      <w:lvlText w:val="%4."/>
      <w:lvlJc w:val="left"/>
      <w:pPr>
        <w:ind w:left="4080" w:hanging="360"/>
      </w:pPr>
    </w:lvl>
    <w:lvl w:ilvl="4" w:tplc="041B0019" w:tentative="1">
      <w:start w:val="1"/>
      <w:numFmt w:val="lowerLetter"/>
      <w:lvlText w:val="%5."/>
      <w:lvlJc w:val="left"/>
      <w:pPr>
        <w:ind w:left="4800" w:hanging="360"/>
      </w:pPr>
    </w:lvl>
    <w:lvl w:ilvl="5" w:tplc="041B001B" w:tentative="1">
      <w:start w:val="1"/>
      <w:numFmt w:val="lowerRoman"/>
      <w:lvlText w:val="%6."/>
      <w:lvlJc w:val="right"/>
      <w:pPr>
        <w:ind w:left="5520" w:hanging="180"/>
      </w:pPr>
    </w:lvl>
    <w:lvl w:ilvl="6" w:tplc="041B000F" w:tentative="1">
      <w:start w:val="1"/>
      <w:numFmt w:val="decimal"/>
      <w:lvlText w:val="%7."/>
      <w:lvlJc w:val="left"/>
      <w:pPr>
        <w:ind w:left="6240" w:hanging="360"/>
      </w:pPr>
    </w:lvl>
    <w:lvl w:ilvl="7" w:tplc="041B0019" w:tentative="1">
      <w:start w:val="1"/>
      <w:numFmt w:val="lowerLetter"/>
      <w:lvlText w:val="%8."/>
      <w:lvlJc w:val="left"/>
      <w:pPr>
        <w:ind w:left="6960" w:hanging="360"/>
      </w:pPr>
    </w:lvl>
    <w:lvl w:ilvl="8" w:tplc="041B001B" w:tentative="1">
      <w:start w:val="1"/>
      <w:numFmt w:val="lowerRoman"/>
      <w:lvlText w:val="%9."/>
      <w:lvlJc w:val="right"/>
      <w:pPr>
        <w:ind w:left="7680"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5045D06"/>
    <w:multiLevelType w:val="hybridMultilevel"/>
    <w:tmpl w:val="F38E3FF2"/>
    <w:lvl w:ilvl="0" w:tplc="52A2ABA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nsid w:val="3E672DF7"/>
    <w:multiLevelType w:val="hybridMultilevel"/>
    <w:tmpl w:val="3586CDEA"/>
    <w:lvl w:ilvl="0" w:tplc="E168D1AE">
      <w:start w:val="1"/>
      <w:numFmt w:val="decimal"/>
      <w:lvlText w:val="%1."/>
      <w:lvlJc w:val="left"/>
      <w:pPr>
        <w:ind w:left="644" w:hanging="360"/>
      </w:pPr>
      <w:rPr>
        <w:rFonts w:hint="default"/>
      </w:rPr>
    </w:lvl>
    <w:lvl w:ilvl="1" w:tplc="77B61C4C" w:tentative="1">
      <w:start w:val="1"/>
      <w:numFmt w:val="lowerLetter"/>
      <w:lvlText w:val="%2."/>
      <w:lvlJc w:val="left"/>
      <w:pPr>
        <w:ind w:left="1364" w:hanging="360"/>
      </w:pPr>
    </w:lvl>
    <w:lvl w:ilvl="2" w:tplc="EE889EA8" w:tentative="1">
      <w:start w:val="1"/>
      <w:numFmt w:val="lowerRoman"/>
      <w:lvlText w:val="%3."/>
      <w:lvlJc w:val="right"/>
      <w:pPr>
        <w:ind w:left="2084" w:hanging="180"/>
      </w:pPr>
    </w:lvl>
    <w:lvl w:ilvl="3" w:tplc="2AB859A0" w:tentative="1">
      <w:start w:val="1"/>
      <w:numFmt w:val="decimal"/>
      <w:lvlText w:val="%4."/>
      <w:lvlJc w:val="left"/>
      <w:pPr>
        <w:ind w:left="2804" w:hanging="360"/>
      </w:pPr>
    </w:lvl>
    <w:lvl w:ilvl="4" w:tplc="A6A0C9FE" w:tentative="1">
      <w:start w:val="1"/>
      <w:numFmt w:val="lowerLetter"/>
      <w:lvlText w:val="%5."/>
      <w:lvlJc w:val="left"/>
      <w:pPr>
        <w:ind w:left="3524" w:hanging="360"/>
      </w:pPr>
    </w:lvl>
    <w:lvl w:ilvl="5" w:tplc="9A44CCAE" w:tentative="1">
      <w:start w:val="1"/>
      <w:numFmt w:val="lowerRoman"/>
      <w:lvlText w:val="%6."/>
      <w:lvlJc w:val="right"/>
      <w:pPr>
        <w:ind w:left="4244" w:hanging="180"/>
      </w:pPr>
    </w:lvl>
    <w:lvl w:ilvl="6" w:tplc="D120564A" w:tentative="1">
      <w:start w:val="1"/>
      <w:numFmt w:val="decimal"/>
      <w:lvlText w:val="%7."/>
      <w:lvlJc w:val="left"/>
      <w:pPr>
        <w:ind w:left="4964" w:hanging="360"/>
      </w:pPr>
    </w:lvl>
    <w:lvl w:ilvl="7" w:tplc="C82E27DE" w:tentative="1">
      <w:start w:val="1"/>
      <w:numFmt w:val="lowerLetter"/>
      <w:lvlText w:val="%8."/>
      <w:lvlJc w:val="left"/>
      <w:pPr>
        <w:ind w:left="5684" w:hanging="360"/>
      </w:pPr>
    </w:lvl>
    <w:lvl w:ilvl="8" w:tplc="D52C9C24" w:tentative="1">
      <w:start w:val="1"/>
      <w:numFmt w:val="lowerRoman"/>
      <w:lvlText w:val="%9."/>
      <w:lvlJc w:val="right"/>
      <w:pPr>
        <w:ind w:left="6404" w:hanging="180"/>
      </w:pPr>
    </w:lvl>
  </w:abstractNum>
  <w:abstractNum w:abstractNumId="15">
    <w:nsid w:val="3F1372B0"/>
    <w:multiLevelType w:val="hybridMultilevel"/>
    <w:tmpl w:val="EFD2E320"/>
    <w:lvl w:ilvl="0" w:tplc="B05405D4">
      <w:start w:val="1"/>
      <w:numFmt w:val="decimal"/>
      <w:lvlText w:val="%1."/>
      <w:lvlJc w:val="left"/>
      <w:pPr>
        <w:ind w:left="644" w:hanging="360"/>
      </w:pPr>
      <w:rPr>
        <w:rFonts w:hint="default"/>
      </w:rPr>
    </w:lvl>
    <w:lvl w:ilvl="1" w:tplc="1A7C5D96" w:tentative="1">
      <w:start w:val="1"/>
      <w:numFmt w:val="lowerLetter"/>
      <w:lvlText w:val="%2."/>
      <w:lvlJc w:val="left"/>
      <w:pPr>
        <w:ind w:left="1364" w:hanging="360"/>
      </w:pPr>
    </w:lvl>
    <w:lvl w:ilvl="2" w:tplc="9A2054A4" w:tentative="1">
      <w:start w:val="1"/>
      <w:numFmt w:val="lowerRoman"/>
      <w:lvlText w:val="%3."/>
      <w:lvlJc w:val="right"/>
      <w:pPr>
        <w:ind w:left="2084" w:hanging="180"/>
      </w:pPr>
    </w:lvl>
    <w:lvl w:ilvl="3" w:tplc="6CA8091C" w:tentative="1">
      <w:start w:val="1"/>
      <w:numFmt w:val="decimal"/>
      <w:lvlText w:val="%4."/>
      <w:lvlJc w:val="left"/>
      <w:pPr>
        <w:ind w:left="2804" w:hanging="360"/>
      </w:pPr>
    </w:lvl>
    <w:lvl w:ilvl="4" w:tplc="D61C9E8A" w:tentative="1">
      <w:start w:val="1"/>
      <w:numFmt w:val="lowerLetter"/>
      <w:lvlText w:val="%5."/>
      <w:lvlJc w:val="left"/>
      <w:pPr>
        <w:ind w:left="3524" w:hanging="360"/>
      </w:pPr>
    </w:lvl>
    <w:lvl w:ilvl="5" w:tplc="8424E2B0" w:tentative="1">
      <w:start w:val="1"/>
      <w:numFmt w:val="lowerRoman"/>
      <w:lvlText w:val="%6."/>
      <w:lvlJc w:val="right"/>
      <w:pPr>
        <w:ind w:left="4244" w:hanging="180"/>
      </w:pPr>
    </w:lvl>
    <w:lvl w:ilvl="6" w:tplc="F59C1EB4" w:tentative="1">
      <w:start w:val="1"/>
      <w:numFmt w:val="decimal"/>
      <w:lvlText w:val="%7."/>
      <w:lvlJc w:val="left"/>
      <w:pPr>
        <w:ind w:left="4964" w:hanging="360"/>
      </w:pPr>
    </w:lvl>
    <w:lvl w:ilvl="7" w:tplc="42B8E3FA" w:tentative="1">
      <w:start w:val="1"/>
      <w:numFmt w:val="lowerLetter"/>
      <w:lvlText w:val="%8."/>
      <w:lvlJc w:val="left"/>
      <w:pPr>
        <w:ind w:left="5684" w:hanging="360"/>
      </w:pPr>
    </w:lvl>
    <w:lvl w:ilvl="8" w:tplc="76FE666A" w:tentative="1">
      <w:start w:val="1"/>
      <w:numFmt w:val="lowerRoman"/>
      <w:lvlText w:val="%9."/>
      <w:lvlJc w:val="right"/>
      <w:pPr>
        <w:ind w:left="6404" w:hanging="180"/>
      </w:pPr>
    </w:lvl>
  </w:abstractNum>
  <w:abstractNum w:abstractNumId="16">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7">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744E2A92"/>
    <w:multiLevelType w:val="hybridMultilevel"/>
    <w:tmpl w:val="5CC8EA88"/>
    <w:lvl w:ilvl="0" w:tplc="500E8B2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8"/>
  </w:num>
  <w:num w:numId="4">
    <w:abstractNumId w:val="1"/>
  </w:num>
  <w:num w:numId="5">
    <w:abstractNumId w:val="19"/>
  </w:num>
  <w:num w:numId="6">
    <w:abstractNumId w:val="2"/>
  </w:num>
  <w:num w:numId="7">
    <w:abstractNumId w:val="17"/>
  </w:num>
  <w:num w:numId="8">
    <w:abstractNumId w:val="13"/>
  </w:num>
  <w:num w:numId="9">
    <w:abstractNumId w:val="5"/>
  </w:num>
  <w:num w:numId="10">
    <w:abstractNumId w:val="12"/>
  </w:num>
  <w:num w:numId="11">
    <w:abstractNumId w:val="7"/>
  </w:num>
  <w:num w:numId="12">
    <w:abstractNumId w:val="3"/>
  </w:num>
  <w:num w:numId="13">
    <w:abstractNumId w:val="15"/>
  </w:num>
  <w:num w:numId="14">
    <w:abstractNumId w:val="4"/>
  </w:num>
  <w:num w:numId="15">
    <w:abstractNumId w:val="16"/>
  </w:num>
  <w:num w:numId="16">
    <w:abstractNumId w:val="14"/>
  </w:num>
  <w:num w:numId="17">
    <w:abstractNumId w:val="10"/>
  </w:num>
  <w:num w:numId="18">
    <w:abstractNumId w:val="9"/>
  </w:num>
  <w:num w:numId="19">
    <w:abstractNumId w:val="20"/>
  </w:num>
  <w:num w:numId="20">
    <w:abstractNumId w:val="1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A74C97"/>
    <w:rsid w:val="00002CDB"/>
    <w:rsid w:val="0000563A"/>
    <w:rsid w:val="00006212"/>
    <w:rsid w:val="000069C7"/>
    <w:rsid w:val="00014D19"/>
    <w:rsid w:val="0001708D"/>
    <w:rsid w:val="000174BF"/>
    <w:rsid w:val="00025890"/>
    <w:rsid w:val="00040312"/>
    <w:rsid w:val="00064B72"/>
    <w:rsid w:val="00074EA4"/>
    <w:rsid w:val="00082C21"/>
    <w:rsid w:val="0008303F"/>
    <w:rsid w:val="00091107"/>
    <w:rsid w:val="00094C77"/>
    <w:rsid w:val="000970F7"/>
    <w:rsid w:val="000A76E7"/>
    <w:rsid w:val="000B0B9F"/>
    <w:rsid w:val="000B5E7C"/>
    <w:rsid w:val="000B5ED9"/>
    <w:rsid w:val="000B649A"/>
    <w:rsid w:val="000B75A0"/>
    <w:rsid w:val="000C1E6E"/>
    <w:rsid w:val="000D0BBD"/>
    <w:rsid w:val="000D47B0"/>
    <w:rsid w:val="000E09A5"/>
    <w:rsid w:val="000E53AF"/>
    <w:rsid w:val="0010410C"/>
    <w:rsid w:val="001064FB"/>
    <w:rsid w:val="00110F64"/>
    <w:rsid w:val="00111826"/>
    <w:rsid w:val="001132EE"/>
    <w:rsid w:val="00116D2C"/>
    <w:rsid w:val="00131591"/>
    <w:rsid w:val="001378FA"/>
    <w:rsid w:val="00143EFB"/>
    <w:rsid w:val="0014643C"/>
    <w:rsid w:val="00154418"/>
    <w:rsid w:val="00165079"/>
    <w:rsid w:val="0016518D"/>
    <w:rsid w:val="00171229"/>
    <w:rsid w:val="00173C53"/>
    <w:rsid w:val="00175AEF"/>
    <w:rsid w:val="00177F3F"/>
    <w:rsid w:val="00180A1F"/>
    <w:rsid w:val="00181E19"/>
    <w:rsid w:val="00182964"/>
    <w:rsid w:val="00187A39"/>
    <w:rsid w:val="001A6351"/>
    <w:rsid w:val="001B7159"/>
    <w:rsid w:val="001B7BFD"/>
    <w:rsid w:val="001C3FD8"/>
    <w:rsid w:val="001C6CB2"/>
    <w:rsid w:val="001E46A1"/>
    <w:rsid w:val="001E5997"/>
    <w:rsid w:val="001F170E"/>
    <w:rsid w:val="001F6364"/>
    <w:rsid w:val="001F7795"/>
    <w:rsid w:val="00207D5A"/>
    <w:rsid w:val="00213ABF"/>
    <w:rsid w:val="002154F0"/>
    <w:rsid w:val="00216BF1"/>
    <w:rsid w:val="00224F20"/>
    <w:rsid w:val="002357B5"/>
    <w:rsid w:val="00244661"/>
    <w:rsid w:val="00246110"/>
    <w:rsid w:val="002547F1"/>
    <w:rsid w:val="00255C22"/>
    <w:rsid w:val="00261432"/>
    <w:rsid w:val="00261C26"/>
    <w:rsid w:val="00262C26"/>
    <w:rsid w:val="0027074C"/>
    <w:rsid w:val="00273D9E"/>
    <w:rsid w:val="0028625F"/>
    <w:rsid w:val="00295B68"/>
    <w:rsid w:val="002966AF"/>
    <w:rsid w:val="002A71D0"/>
    <w:rsid w:val="002B3975"/>
    <w:rsid w:val="002C651E"/>
    <w:rsid w:val="002E13B5"/>
    <w:rsid w:val="002E1858"/>
    <w:rsid w:val="002F73F0"/>
    <w:rsid w:val="00304343"/>
    <w:rsid w:val="00316C5C"/>
    <w:rsid w:val="0032209B"/>
    <w:rsid w:val="003278F8"/>
    <w:rsid w:val="003305DE"/>
    <w:rsid w:val="00331FE7"/>
    <w:rsid w:val="0033387D"/>
    <w:rsid w:val="003347D1"/>
    <w:rsid w:val="00340A95"/>
    <w:rsid w:val="00341F33"/>
    <w:rsid w:val="00343B8D"/>
    <w:rsid w:val="003503B6"/>
    <w:rsid w:val="00355D68"/>
    <w:rsid w:val="00361101"/>
    <w:rsid w:val="003635CD"/>
    <w:rsid w:val="00373D5E"/>
    <w:rsid w:val="003834E7"/>
    <w:rsid w:val="003860BE"/>
    <w:rsid w:val="003877B9"/>
    <w:rsid w:val="003904F9"/>
    <w:rsid w:val="00391B7E"/>
    <w:rsid w:val="0039321A"/>
    <w:rsid w:val="003D7B98"/>
    <w:rsid w:val="003E121B"/>
    <w:rsid w:val="003E5F8B"/>
    <w:rsid w:val="003E662D"/>
    <w:rsid w:val="003F04CF"/>
    <w:rsid w:val="003F4250"/>
    <w:rsid w:val="003F7E47"/>
    <w:rsid w:val="00406A3F"/>
    <w:rsid w:val="00417A8D"/>
    <w:rsid w:val="0042770E"/>
    <w:rsid w:val="00435CE5"/>
    <w:rsid w:val="00437E6B"/>
    <w:rsid w:val="004507A6"/>
    <w:rsid w:val="00453A08"/>
    <w:rsid w:val="00453F00"/>
    <w:rsid w:val="00454F3A"/>
    <w:rsid w:val="00463578"/>
    <w:rsid w:val="00470127"/>
    <w:rsid w:val="00483D8E"/>
    <w:rsid w:val="00487C14"/>
    <w:rsid w:val="00490486"/>
    <w:rsid w:val="004A0650"/>
    <w:rsid w:val="004B4F1F"/>
    <w:rsid w:val="004B6ADB"/>
    <w:rsid w:val="004C0019"/>
    <w:rsid w:val="004C15C0"/>
    <w:rsid w:val="004D00B4"/>
    <w:rsid w:val="004D7E5D"/>
    <w:rsid w:val="004E14B4"/>
    <w:rsid w:val="004E4E9F"/>
    <w:rsid w:val="004F263A"/>
    <w:rsid w:val="004F6197"/>
    <w:rsid w:val="00506FDB"/>
    <w:rsid w:val="0051330E"/>
    <w:rsid w:val="005143AB"/>
    <w:rsid w:val="00533202"/>
    <w:rsid w:val="0053434D"/>
    <w:rsid w:val="00540CEF"/>
    <w:rsid w:val="0054788F"/>
    <w:rsid w:val="0055301D"/>
    <w:rsid w:val="00553572"/>
    <w:rsid w:val="005635B0"/>
    <w:rsid w:val="005650A1"/>
    <w:rsid w:val="00570B32"/>
    <w:rsid w:val="00574DAF"/>
    <w:rsid w:val="00575216"/>
    <w:rsid w:val="005942F4"/>
    <w:rsid w:val="005949F9"/>
    <w:rsid w:val="005954B0"/>
    <w:rsid w:val="00595ECE"/>
    <w:rsid w:val="00597756"/>
    <w:rsid w:val="005A182C"/>
    <w:rsid w:val="005B0800"/>
    <w:rsid w:val="005B72DA"/>
    <w:rsid w:val="005C0F85"/>
    <w:rsid w:val="005D4AE7"/>
    <w:rsid w:val="005D5B08"/>
    <w:rsid w:val="005D6360"/>
    <w:rsid w:val="005E7565"/>
    <w:rsid w:val="005F178C"/>
    <w:rsid w:val="005F4FB8"/>
    <w:rsid w:val="005F5032"/>
    <w:rsid w:val="00607EF4"/>
    <w:rsid w:val="00613D86"/>
    <w:rsid w:val="00622788"/>
    <w:rsid w:val="00626D09"/>
    <w:rsid w:val="00631253"/>
    <w:rsid w:val="00644E96"/>
    <w:rsid w:val="00650568"/>
    <w:rsid w:val="0065350D"/>
    <w:rsid w:val="006539D8"/>
    <w:rsid w:val="0066172D"/>
    <w:rsid w:val="00664639"/>
    <w:rsid w:val="00665A3D"/>
    <w:rsid w:val="00665A76"/>
    <w:rsid w:val="00665A7A"/>
    <w:rsid w:val="00666061"/>
    <w:rsid w:val="00667989"/>
    <w:rsid w:val="006710D3"/>
    <w:rsid w:val="00671637"/>
    <w:rsid w:val="00672A01"/>
    <w:rsid w:val="00674599"/>
    <w:rsid w:val="0067519C"/>
    <w:rsid w:val="006766F9"/>
    <w:rsid w:val="00677DE9"/>
    <w:rsid w:val="00685B5E"/>
    <w:rsid w:val="00690479"/>
    <w:rsid w:val="00690B48"/>
    <w:rsid w:val="006968D7"/>
    <w:rsid w:val="006976A6"/>
    <w:rsid w:val="006A0598"/>
    <w:rsid w:val="006A7C3E"/>
    <w:rsid w:val="006A7CF4"/>
    <w:rsid w:val="006B4E3C"/>
    <w:rsid w:val="006B562B"/>
    <w:rsid w:val="006C0F71"/>
    <w:rsid w:val="006C1C46"/>
    <w:rsid w:val="006C4CB3"/>
    <w:rsid w:val="006C63F7"/>
    <w:rsid w:val="006D40E8"/>
    <w:rsid w:val="006F4761"/>
    <w:rsid w:val="006F61B3"/>
    <w:rsid w:val="0070236D"/>
    <w:rsid w:val="00703729"/>
    <w:rsid w:val="0071311D"/>
    <w:rsid w:val="0071356C"/>
    <w:rsid w:val="007343AF"/>
    <w:rsid w:val="007503B3"/>
    <w:rsid w:val="00752453"/>
    <w:rsid w:val="007526AB"/>
    <w:rsid w:val="00757F62"/>
    <w:rsid w:val="00761B4E"/>
    <w:rsid w:val="00771B6B"/>
    <w:rsid w:val="00774AB4"/>
    <w:rsid w:val="00776797"/>
    <w:rsid w:val="00791E76"/>
    <w:rsid w:val="00792F6A"/>
    <w:rsid w:val="00795116"/>
    <w:rsid w:val="007A0CAB"/>
    <w:rsid w:val="007A4C52"/>
    <w:rsid w:val="007A4F06"/>
    <w:rsid w:val="007B35E6"/>
    <w:rsid w:val="007C1A39"/>
    <w:rsid w:val="007C2C01"/>
    <w:rsid w:val="007C2FCE"/>
    <w:rsid w:val="007C4251"/>
    <w:rsid w:val="007C6DD9"/>
    <w:rsid w:val="007D098D"/>
    <w:rsid w:val="007D1E1E"/>
    <w:rsid w:val="007D69FE"/>
    <w:rsid w:val="007E7E29"/>
    <w:rsid w:val="00804899"/>
    <w:rsid w:val="0081157F"/>
    <w:rsid w:val="008128C9"/>
    <w:rsid w:val="008153FA"/>
    <w:rsid w:val="00820D6B"/>
    <w:rsid w:val="0082155F"/>
    <w:rsid w:val="00821F95"/>
    <w:rsid w:val="0082210F"/>
    <w:rsid w:val="00823D1E"/>
    <w:rsid w:val="00825FC9"/>
    <w:rsid w:val="008279A1"/>
    <w:rsid w:val="00831248"/>
    <w:rsid w:val="0083230F"/>
    <w:rsid w:val="0083450E"/>
    <w:rsid w:val="008371A6"/>
    <w:rsid w:val="008456C4"/>
    <w:rsid w:val="00845857"/>
    <w:rsid w:val="008506AE"/>
    <w:rsid w:val="00856235"/>
    <w:rsid w:val="0086285C"/>
    <w:rsid w:val="008668ED"/>
    <w:rsid w:val="00870427"/>
    <w:rsid w:val="008861D6"/>
    <w:rsid w:val="00887676"/>
    <w:rsid w:val="00891CF0"/>
    <w:rsid w:val="008925D0"/>
    <w:rsid w:val="008A1D89"/>
    <w:rsid w:val="008A274E"/>
    <w:rsid w:val="008A6203"/>
    <w:rsid w:val="008A6410"/>
    <w:rsid w:val="008A6D77"/>
    <w:rsid w:val="008B31A6"/>
    <w:rsid w:val="008C6402"/>
    <w:rsid w:val="008C734A"/>
    <w:rsid w:val="008D4AAB"/>
    <w:rsid w:val="008E5C90"/>
    <w:rsid w:val="008F65E7"/>
    <w:rsid w:val="008F6819"/>
    <w:rsid w:val="00900C40"/>
    <w:rsid w:val="009013DE"/>
    <w:rsid w:val="00904A7F"/>
    <w:rsid w:val="009106FF"/>
    <w:rsid w:val="0091675D"/>
    <w:rsid w:val="0092333D"/>
    <w:rsid w:val="00923D9B"/>
    <w:rsid w:val="00925D39"/>
    <w:rsid w:val="0093016C"/>
    <w:rsid w:val="0094614E"/>
    <w:rsid w:val="00953577"/>
    <w:rsid w:val="00955278"/>
    <w:rsid w:val="00956464"/>
    <w:rsid w:val="009564AB"/>
    <w:rsid w:val="00956F55"/>
    <w:rsid w:val="009702F4"/>
    <w:rsid w:val="00982269"/>
    <w:rsid w:val="00983C9F"/>
    <w:rsid w:val="00984806"/>
    <w:rsid w:val="00997FFB"/>
    <w:rsid w:val="009A26B6"/>
    <w:rsid w:val="009B3489"/>
    <w:rsid w:val="009D349B"/>
    <w:rsid w:val="009D426B"/>
    <w:rsid w:val="009F6912"/>
    <w:rsid w:val="00A00A06"/>
    <w:rsid w:val="00A01863"/>
    <w:rsid w:val="00A07FD8"/>
    <w:rsid w:val="00A14E19"/>
    <w:rsid w:val="00A16AA1"/>
    <w:rsid w:val="00A24F2D"/>
    <w:rsid w:val="00A25273"/>
    <w:rsid w:val="00A25F9B"/>
    <w:rsid w:val="00A35EAF"/>
    <w:rsid w:val="00A37BF9"/>
    <w:rsid w:val="00A404A6"/>
    <w:rsid w:val="00A454DD"/>
    <w:rsid w:val="00A4705E"/>
    <w:rsid w:val="00A47A23"/>
    <w:rsid w:val="00A51CFC"/>
    <w:rsid w:val="00A527AB"/>
    <w:rsid w:val="00A6696E"/>
    <w:rsid w:val="00A7078C"/>
    <w:rsid w:val="00A74C97"/>
    <w:rsid w:val="00A7648D"/>
    <w:rsid w:val="00A83C9A"/>
    <w:rsid w:val="00AA334A"/>
    <w:rsid w:val="00AA393A"/>
    <w:rsid w:val="00AA5D21"/>
    <w:rsid w:val="00AB6F4C"/>
    <w:rsid w:val="00AC5748"/>
    <w:rsid w:val="00AD5D1E"/>
    <w:rsid w:val="00AD6DD7"/>
    <w:rsid w:val="00AE0747"/>
    <w:rsid w:val="00AF09DD"/>
    <w:rsid w:val="00AF41E4"/>
    <w:rsid w:val="00B00032"/>
    <w:rsid w:val="00B04ACD"/>
    <w:rsid w:val="00B14F19"/>
    <w:rsid w:val="00B16799"/>
    <w:rsid w:val="00B2388C"/>
    <w:rsid w:val="00B408FE"/>
    <w:rsid w:val="00B40C31"/>
    <w:rsid w:val="00B431C0"/>
    <w:rsid w:val="00B45333"/>
    <w:rsid w:val="00B45D54"/>
    <w:rsid w:val="00B57539"/>
    <w:rsid w:val="00B629CB"/>
    <w:rsid w:val="00B63C52"/>
    <w:rsid w:val="00B63D82"/>
    <w:rsid w:val="00B65C99"/>
    <w:rsid w:val="00B719F9"/>
    <w:rsid w:val="00B7546D"/>
    <w:rsid w:val="00B77129"/>
    <w:rsid w:val="00B81D43"/>
    <w:rsid w:val="00B8278A"/>
    <w:rsid w:val="00B90A67"/>
    <w:rsid w:val="00B93F28"/>
    <w:rsid w:val="00B95835"/>
    <w:rsid w:val="00BA4094"/>
    <w:rsid w:val="00BC63C5"/>
    <w:rsid w:val="00BD4666"/>
    <w:rsid w:val="00BD6DAD"/>
    <w:rsid w:val="00BE1890"/>
    <w:rsid w:val="00BE2BF3"/>
    <w:rsid w:val="00C06E25"/>
    <w:rsid w:val="00C104A3"/>
    <w:rsid w:val="00C13D4B"/>
    <w:rsid w:val="00C2131A"/>
    <w:rsid w:val="00C24C39"/>
    <w:rsid w:val="00C25256"/>
    <w:rsid w:val="00C401AD"/>
    <w:rsid w:val="00C40EB4"/>
    <w:rsid w:val="00C451B2"/>
    <w:rsid w:val="00C46925"/>
    <w:rsid w:val="00C510B4"/>
    <w:rsid w:val="00C56493"/>
    <w:rsid w:val="00C6441D"/>
    <w:rsid w:val="00C70A39"/>
    <w:rsid w:val="00C7337B"/>
    <w:rsid w:val="00C743EA"/>
    <w:rsid w:val="00C77D40"/>
    <w:rsid w:val="00C85279"/>
    <w:rsid w:val="00C85BCA"/>
    <w:rsid w:val="00C954AC"/>
    <w:rsid w:val="00CA13CA"/>
    <w:rsid w:val="00CA3732"/>
    <w:rsid w:val="00CA3F62"/>
    <w:rsid w:val="00CB05AF"/>
    <w:rsid w:val="00CB311D"/>
    <w:rsid w:val="00CB4329"/>
    <w:rsid w:val="00CB6B5B"/>
    <w:rsid w:val="00CC29FF"/>
    <w:rsid w:val="00CC4170"/>
    <w:rsid w:val="00CD1065"/>
    <w:rsid w:val="00CD7735"/>
    <w:rsid w:val="00CD7D2E"/>
    <w:rsid w:val="00CE0E21"/>
    <w:rsid w:val="00CE4825"/>
    <w:rsid w:val="00CF1912"/>
    <w:rsid w:val="00CF6677"/>
    <w:rsid w:val="00CF7E17"/>
    <w:rsid w:val="00D018B4"/>
    <w:rsid w:val="00D028CE"/>
    <w:rsid w:val="00D02C9B"/>
    <w:rsid w:val="00D03248"/>
    <w:rsid w:val="00D0797D"/>
    <w:rsid w:val="00D1340D"/>
    <w:rsid w:val="00D40D8B"/>
    <w:rsid w:val="00D42477"/>
    <w:rsid w:val="00D45522"/>
    <w:rsid w:val="00D465A1"/>
    <w:rsid w:val="00D47B7D"/>
    <w:rsid w:val="00D51403"/>
    <w:rsid w:val="00D52464"/>
    <w:rsid w:val="00D5510A"/>
    <w:rsid w:val="00D56AFE"/>
    <w:rsid w:val="00D577B5"/>
    <w:rsid w:val="00D706A3"/>
    <w:rsid w:val="00D70E6D"/>
    <w:rsid w:val="00D75700"/>
    <w:rsid w:val="00D83496"/>
    <w:rsid w:val="00D90AF3"/>
    <w:rsid w:val="00D9104C"/>
    <w:rsid w:val="00D9347A"/>
    <w:rsid w:val="00D9522A"/>
    <w:rsid w:val="00DA33D8"/>
    <w:rsid w:val="00DC09D9"/>
    <w:rsid w:val="00DC141F"/>
    <w:rsid w:val="00DC32CA"/>
    <w:rsid w:val="00DC6262"/>
    <w:rsid w:val="00DD7A7F"/>
    <w:rsid w:val="00DD7E68"/>
    <w:rsid w:val="00DE4ADE"/>
    <w:rsid w:val="00DE6872"/>
    <w:rsid w:val="00DF197A"/>
    <w:rsid w:val="00DF347A"/>
    <w:rsid w:val="00DF4765"/>
    <w:rsid w:val="00E03D5B"/>
    <w:rsid w:val="00E03F32"/>
    <w:rsid w:val="00E07302"/>
    <w:rsid w:val="00E20FCC"/>
    <w:rsid w:val="00E23F4D"/>
    <w:rsid w:val="00E24822"/>
    <w:rsid w:val="00E27A9E"/>
    <w:rsid w:val="00E30999"/>
    <w:rsid w:val="00E42603"/>
    <w:rsid w:val="00E4623F"/>
    <w:rsid w:val="00E56976"/>
    <w:rsid w:val="00E80C51"/>
    <w:rsid w:val="00E861CC"/>
    <w:rsid w:val="00E87337"/>
    <w:rsid w:val="00E92A1A"/>
    <w:rsid w:val="00E97AA0"/>
    <w:rsid w:val="00EA1F65"/>
    <w:rsid w:val="00EA4922"/>
    <w:rsid w:val="00EB12A0"/>
    <w:rsid w:val="00EB5022"/>
    <w:rsid w:val="00EB620D"/>
    <w:rsid w:val="00EB65A7"/>
    <w:rsid w:val="00EC360A"/>
    <w:rsid w:val="00EC79A9"/>
    <w:rsid w:val="00ED6E70"/>
    <w:rsid w:val="00ED79A7"/>
    <w:rsid w:val="00EE2E5B"/>
    <w:rsid w:val="00EE5B97"/>
    <w:rsid w:val="00EF7CD4"/>
    <w:rsid w:val="00F007C8"/>
    <w:rsid w:val="00F130DD"/>
    <w:rsid w:val="00F209A1"/>
    <w:rsid w:val="00F2268E"/>
    <w:rsid w:val="00F25B75"/>
    <w:rsid w:val="00F3376A"/>
    <w:rsid w:val="00F41507"/>
    <w:rsid w:val="00F45DA9"/>
    <w:rsid w:val="00F517C8"/>
    <w:rsid w:val="00F64530"/>
    <w:rsid w:val="00F72368"/>
    <w:rsid w:val="00F81219"/>
    <w:rsid w:val="00F83E42"/>
    <w:rsid w:val="00F85964"/>
    <w:rsid w:val="00F871D9"/>
    <w:rsid w:val="00F90DC5"/>
    <w:rsid w:val="00F95178"/>
    <w:rsid w:val="00F978E0"/>
    <w:rsid w:val="00FA3006"/>
    <w:rsid w:val="00FA4519"/>
    <w:rsid w:val="00FA79EE"/>
    <w:rsid w:val="00FB6107"/>
    <w:rsid w:val="00FC01BE"/>
    <w:rsid w:val="00FC1896"/>
    <w:rsid w:val="00FC3BFE"/>
    <w:rsid w:val="00FC4C97"/>
    <w:rsid w:val="00FD0F77"/>
    <w:rsid w:val="00FD4DC8"/>
    <w:rsid w:val="00FD5669"/>
    <w:rsid w:val="00FD6FA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81E76292-7112-49F0-A551-CE6B35C66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107"/>
    <w:pPr>
      <w:spacing w:after="200" w:line="276" w:lineRule="auto"/>
      <w:jc w:val="center"/>
    </w:pPr>
    <w:rPr>
      <w:sz w:val="22"/>
      <w:szCs w:val="22"/>
      <w:lang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nhideWhenUsed/>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03F32"/>
    <w:pPr>
      <w:tabs>
        <w:tab w:val="center" w:pos="4536"/>
        <w:tab w:val="right" w:pos="9072"/>
      </w:tabs>
    </w:pPr>
  </w:style>
  <w:style w:type="character" w:customStyle="1" w:styleId="HeaderChar">
    <w:name w:val="Header Char"/>
    <w:basedOn w:val="DefaultParagraphFont"/>
    <w:link w:val="Header"/>
    <w:rsid w:val="00E03F32"/>
  </w:style>
  <w:style w:type="paragraph" w:styleId="Footer">
    <w:name w:val="footer"/>
    <w:basedOn w:val="Normal"/>
    <w:link w:val="FooterChar"/>
    <w:uiPriority w:val="99"/>
    <w:unhideWhenUsed/>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274E"/>
    <w:rPr>
      <w:rFonts w:ascii="Tahoma" w:hAnsi="Tahoma" w:cs="Tahoma"/>
      <w:sz w:val="16"/>
      <w:szCs w:val="16"/>
    </w:rPr>
  </w:style>
  <w:style w:type="character" w:customStyle="1" w:styleId="Heading6Char">
    <w:name w:val="Heading 6 Char"/>
    <w:basedOn w:val="DefaultParagraphFont"/>
    <w:link w:val="Heading6"/>
    <w:rsid w:val="00597756"/>
    <w:rPr>
      <w:rFonts w:ascii="Times New Roman" w:eastAsia="Times New Roman" w:hAnsi="Times New Roman"/>
      <w:b/>
      <w:caps/>
      <w:sz w:val="32"/>
      <w:lang w:eastAsia="en-US"/>
    </w:rPr>
  </w:style>
  <w:style w:type="paragraph" w:styleId="BodyText">
    <w:name w:val="Body Text"/>
    <w:basedOn w:val="Normal"/>
    <w:link w:val="BodyTextChar"/>
    <w:rsid w:val="00597756"/>
    <w:pPr>
      <w:spacing w:after="0" w:line="240" w:lineRule="auto"/>
      <w:ind w:left="426"/>
      <w:jc w:val="both"/>
    </w:pPr>
    <w:rPr>
      <w:rFonts w:ascii="Times New Roman" w:eastAsia="Times New Roman" w:hAnsi="Times New Roman"/>
      <w:sz w:val="18"/>
      <w:szCs w:val="20"/>
    </w:rPr>
  </w:style>
  <w:style w:type="character" w:customStyle="1" w:styleId="BodyTextChar">
    <w:name w:val="Body Text Char"/>
    <w:basedOn w:val="DefaultParagraphFont"/>
    <w:link w:val="BodyText"/>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styleId="ListParagraph">
    <w:name w:val="List Paragraph"/>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basedOn w:val="DefaultParagraphFont"/>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basedOn w:val="DefaultParagraphFont"/>
    <w:link w:val="Heading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tabs>
        <w:tab w:val="clear" w:pos="360"/>
        <w:tab w:val="num" w:pos="426"/>
      </w:tabs>
      <w:ind w:hanging="426"/>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 w:type="paragraph" w:styleId="DocumentMap">
    <w:name w:val="Document Map"/>
    <w:basedOn w:val="Normal"/>
    <w:link w:val="DocumentMapChar"/>
    <w:uiPriority w:val="99"/>
    <w:semiHidden/>
    <w:unhideWhenUsed/>
    <w:rsid w:val="0053434D"/>
    <w:rPr>
      <w:rFonts w:ascii="Tahoma" w:hAnsi="Tahoma" w:cs="Tahoma"/>
      <w:sz w:val="16"/>
      <w:szCs w:val="16"/>
    </w:rPr>
  </w:style>
  <w:style w:type="character" w:customStyle="1" w:styleId="DocumentMapChar">
    <w:name w:val="Document Map Char"/>
    <w:basedOn w:val="DefaultParagraphFont"/>
    <w:link w:val="DocumentMap"/>
    <w:uiPriority w:val="99"/>
    <w:semiHidden/>
    <w:rsid w:val="0053434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806303">
      <w:bodyDiv w:val="1"/>
      <w:marLeft w:val="0"/>
      <w:marRight w:val="0"/>
      <w:marTop w:val="0"/>
      <w:marBottom w:val="0"/>
      <w:divBdr>
        <w:top w:val="none" w:sz="0" w:space="0" w:color="auto"/>
        <w:left w:val="none" w:sz="0" w:space="0" w:color="auto"/>
        <w:bottom w:val="none" w:sz="0" w:space="0" w:color="auto"/>
        <w:right w:val="none" w:sz="0" w:space="0" w:color="auto"/>
      </w:divBdr>
    </w:div>
    <w:div w:id="355695234">
      <w:bodyDiv w:val="1"/>
      <w:marLeft w:val="0"/>
      <w:marRight w:val="0"/>
      <w:marTop w:val="0"/>
      <w:marBottom w:val="0"/>
      <w:divBdr>
        <w:top w:val="none" w:sz="0" w:space="0" w:color="auto"/>
        <w:left w:val="none" w:sz="0" w:space="0" w:color="auto"/>
        <w:bottom w:val="none" w:sz="0" w:space="0" w:color="auto"/>
        <w:right w:val="none" w:sz="0" w:space="0" w:color="auto"/>
      </w:divBdr>
    </w:div>
    <w:div w:id="368382664">
      <w:bodyDiv w:val="1"/>
      <w:marLeft w:val="0"/>
      <w:marRight w:val="0"/>
      <w:marTop w:val="0"/>
      <w:marBottom w:val="0"/>
      <w:divBdr>
        <w:top w:val="none" w:sz="0" w:space="0" w:color="auto"/>
        <w:left w:val="none" w:sz="0" w:space="0" w:color="auto"/>
        <w:bottom w:val="none" w:sz="0" w:space="0" w:color="auto"/>
        <w:right w:val="none" w:sz="0" w:space="0" w:color="auto"/>
      </w:divBdr>
    </w:div>
    <w:div w:id="1067148913">
      <w:bodyDiv w:val="1"/>
      <w:marLeft w:val="0"/>
      <w:marRight w:val="0"/>
      <w:marTop w:val="0"/>
      <w:marBottom w:val="0"/>
      <w:divBdr>
        <w:top w:val="none" w:sz="0" w:space="0" w:color="auto"/>
        <w:left w:val="none" w:sz="0" w:space="0" w:color="auto"/>
        <w:bottom w:val="none" w:sz="0" w:space="0" w:color="auto"/>
        <w:right w:val="none" w:sz="0" w:space="0" w:color="auto"/>
      </w:divBdr>
    </w:div>
    <w:div w:id="1555972010">
      <w:bodyDiv w:val="1"/>
      <w:marLeft w:val="0"/>
      <w:marRight w:val="0"/>
      <w:marTop w:val="0"/>
      <w:marBottom w:val="0"/>
      <w:divBdr>
        <w:top w:val="none" w:sz="0" w:space="0" w:color="auto"/>
        <w:left w:val="none" w:sz="0" w:space="0" w:color="auto"/>
        <w:bottom w:val="none" w:sz="0" w:space="0" w:color="auto"/>
        <w:right w:val="none" w:sz="0" w:space="0" w:color="auto"/>
      </w:divBdr>
    </w:div>
    <w:div w:id="1797288105">
      <w:bodyDiv w:val="1"/>
      <w:marLeft w:val="0"/>
      <w:marRight w:val="0"/>
      <w:marTop w:val="0"/>
      <w:marBottom w:val="0"/>
      <w:divBdr>
        <w:top w:val="none" w:sz="0" w:space="0" w:color="auto"/>
        <w:left w:val="none" w:sz="0" w:space="0" w:color="auto"/>
        <w:bottom w:val="none" w:sz="0" w:space="0" w:color="auto"/>
        <w:right w:val="none" w:sz="0" w:space="0" w:color="auto"/>
      </w:divBdr>
    </w:div>
    <w:div w:id="1827936965">
      <w:bodyDiv w:val="1"/>
      <w:marLeft w:val="0"/>
      <w:marRight w:val="0"/>
      <w:marTop w:val="0"/>
      <w:marBottom w:val="0"/>
      <w:divBdr>
        <w:top w:val="none" w:sz="0" w:space="0" w:color="auto"/>
        <w:left w:val="none" w:sz="0" w:space="0" w:color="auto"/>
        <w:bottom w:val="none" w:sz="0" w:space="0" w:color="auto"/>
        <w:right w:val="none" w:sz="0" w:space="0" w:color="auto"/>
      </w:divBdr>
    </w:div>
    <w:div w:id="205215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oleObject" Target="embeddings/Microsoft_Excel_97-2003_Worksheet6.xls"/><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oleObject" Target="embeddings/Microsoft_Excel_97-2003_Worksheet10.xls"/><Relationship Id="rId42" Type="http://schemas.openxmlformats.org/officeDocument/2006/relationships/oleObject" Target="embeddings/Microsoft_Excel_97-2003_Worksheet14.xls"/><Relationship Id="rId47" Type="http://schemas.openxmlformats.org/officeDocument/2006/relationships/image" Target="media/image17.emf"/><Relationship Id="rId50" Type="http://schemas.openxmlformats.org/officeDocument/2006/relationships/oleObject" Target="embeddings/Microsoft_Excel_97-2003_Worksheet17.xls"/><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oleObject" Target="embeddings/Microsoft_Excel_97-2003_Worksheet26.xls"/><Relationship Id="rId76" Type="http://schemas.openxmlformats.org/officeDocument/2006/relationships/oleObject" Target="embeddings/Microsoft_Excel_97-2003_Worksheet30.xls"/><Relationship Id="rId84" Type="http://schemas.openxmlformats.org/officeDocument/2006/relationships/oleObject" Target="embeddings/Microsoft_Excel_97-2003_Worksheet34.xls"/><Relationship Id="rId89" Type="http://schemas.openxmlformats.org/officeDocument/2006/relationships/image" Target="media/image38.emf"/><Relationship Id="rId7" Type="http://schemas.openxmlformats.org/officeDocument/2006/relationships/endnotes" Target="endnotes.xml"/><Relationship Id="rId71" Type="http://schemas.openxmlformats.org/officeDocument/2006/relationships/image" Target="media/image29.emf"/><Relationship Id="rId92" Type="http://schemas.openxmlformats.org/officeDocument/2006/relationships/oleObject" Target="embeddings/Microsoft_Excel_97-2003_Worksheet38.xls"/><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image" Target="media/image8.emf"/><Relationship Id="rId11" Type="http://schemas.openxmlformats.org/officeDocument/2006/relationships/oleObject" Target="embeddings/Microsoft_Excel_97-2003_Worksheet2.xls"/><Relationship Id="rId24" Type="http://schemas.openxmlformats.org/officeDocument/2006/relationships/oleObject" Target="embeddings/Microsoft_Excel_97-2003_Worksheet5.xls"/><Relationship Id="rId32" Type="http://schemas.openxmlformats.org/officeDocument/2006/relationships/oleObject" Target="embeddings/Microsoft_Excel_97-2003_Worksheet9.xls"/><Relationship Id="rId37" Type="http://schemas.openxmlformats.org/officeDocument/2006/relationships/image" Target="media/image12.emf"/><Relationship Id="rId40" Type="http://schemas.openxmlformats.org/officeDocument/2006/relationships/oleObject" Target="embeddings/Microsoft_Excel_97-2003_Worksheet13.xls"/><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oleObject" Target="embeddings/Microsoft_Excel_97-2003_Worksheet21.xls"/><Relationship Id="rId66" Type="http://schemas.openxmlformats.org/officeDocument/2006/relationships/oleObject" Target="embeddings/Microsoft_Excel_97-2003_Worksheet25.xls"/><Relationship Id="rId74" Type="http://schemas.openxmlformats.org/officeDocument/2006/relationships/oleObject" Target="embeddings/Microsoft_Excel_97-2003_Worksheet29.xls"/><Relationship Id="rId79" Type="http://schemas.openxmlformats.org/officeDocument/2006/relationships/image" Target="media/image33.emf"/><Relationship Id="rId87" Type="http://schemas.openxmlformats.org/officeDocument/2006/relationships/image" Target="media/image37.emf"/><Relationship Id="rId5" Type="http://schemas.openxmlformats.org/officeDocument/2006/relationships/webSettings" Target="webSettings.xml"/><Relationship Id="rId61" Type="http://schemas.openxmlformats.org/officeDocument/2006/relationships/image" Target="media/image24.emf"/><Relationship Id="rId82" Type="http://schemas.openxmlformats.org/officeDocument/2006/relationships/oleObject" Target="embeddings/Microsoft_Excel_97-2003_Worksheet33.xls"/><Relationship Id="rId90" Type="http://schemas.openxmlformats.org/officeDocument/2006/relationships/oleObject" Target="embeddings/Microsoft_Excel_97-2003_Worksheet37.xls"/><Relationship Id="rId95" Type="http://schemas.openxmlformats.org/officeDocument/2006/relationships/fontTable" Target="fontTable.xml"/><Relationship Id="rId19" Type="http://schemas.openxmlformats.org/officeDocument/2006/relationships/image" Target="media/image3.emf"/><Relationship Id="rId14" Type="http://schemas.openxmlformats.org/officeDocument/2006/relationships/header" Target="header2.xml"/><Relationship Id="rId22" Type="http://schemas.openxmlformats.org/officeDocument/2006/relationships/oleObject" Target="embeddings/Microsoft_Excel_97-2003_Worksheet4.xls"/><Relationship Id="rId27" Type="http://schemas.openxmlformats.org/officeDocument/2006/relationships/image" Target="media/image7.emf"/><Relationship Id="rId30" Type="http://schemas.openxmlformats.org/officeDocument/2006/relationships/oleObject" Target="embeddings/Microsoft_Excel_97-2003_Worksheet8.xls"/><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xlsx"/><Relationship Id="rId56" Type="http://schemas.openxmlformats.org/officeDocument/2006/relationships/oleObject" Target="embeddings/Microsoft_Excel_97-2003_Worksheet20.xls"/><Relationship Id="rId64" Type="http://schemas.openxmlformats.org/officeDocument/2006/relationships/oleObject" Target="embeddings/Microsoft_Excel_97-2003_Worksheet24.xls"/><Relationship Id="rId69" Type="http://schemas.openxmlformats.org/officeDocument/2006/relationships/image" Target="media/image28.emf"/><Relationship Id="rId77" Type="http://schemas.openxmlformats.org/officeDocument/2006/relationships/image" Target="media/image32.emf"/><Relationship Id="rId8" Type="http://schemas.openxmlformats.org/officeDocument/2006/relationships/image" Target="media/image1.emf"/><Relationship Id="rId51" Type="http://schemas.openxmlformats.org/officeDocument/2006/relationships/image" Target="media/image19.emf"/><Relationship Id="rId72" Type="http://schemas.openxmlformats.org/officeDocument/2006/relationships/oleObject" Target="embeddings/Microsoft_Excel_97-2003_Worksheet28.xls"/><Relationship Id="rId80" Type="http://schemas.openxmlformats.org/officeDocument/2006/relationships/oleObject" Target="embeddings/Microsoft_Excel_97-2003_Worksheet32.xls"/><Relationship Id="rId85" Type="http://schemas.openxmlformats.org/officeDocument/2006/relationships/image" Target="media/image36.emf"/><Relationship Id="rId93" Type="http://schemas.openxmlformats.org/officeDocument/2006/relationships/header" Target="header5.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oleObject" Target="embeddings/Microsoft_Excel_97-2003_Worksheet12.xls"/><Relationship Id="rId46" Type="http://schemas.openxmlformats.org/officeDocument/2006/relationships/oleObject" Target="embeddings/Microsoft_Excel_97-2003_Worksheet16.xls"/><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oleObject" Target="embeddings/Microsoft_Excel_97-2003_Worksheet3.xls"/><Relationship Id="rId41" Type="http://schemas.openxmlformats.org/officeDocument/2006/relationships/image" Target="media/image14.emf"/><Relationship Id="rId54" Type="http://schemas.openxmlformats.org/officeDocument/2006/relationships/oleObject" Target="embeddings/Microsoft_Excel_97-2003_Worksheet19.xls"/><Relationship Id="rId62" Type="http://schemas.openxmlformats.org/officeDocument/2006/relationships/oleObject" Target="embeddings/Microsoft_Excel_97-2003_Worksheet23.xls"/><Relationship Id="rId70" Type="http://schemas.openxmlformats.org/officeDocument/2006/relationships/oleObject" Target="embeddings/Microsoft_Excel_97-2003_Worksheet27.xls"/><Relationship Id="rId75" Type="http://schemas.openxmlformats.org/officeDocument/2006/relationships/image" Target="media/image31.emf"/><Relationship Id="rId83" Type="http://schemas.openxmlformats.org/officeDocument/2006/relationships/image" Target="media/image35.emf"/><Relationship Id="rId88" Type="http://schemas.openxmlformats.org/officeDocument/2006/relationships/oleObject" Target="embeddings/Microsoft_Excel_97-2003_Worksheet36.xls"/><Relationship Id="rId91" Type="http://schemas.openxmlformats.org/officeDocument/2006/relationships/image" Target="media/image39.emf"/><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5.emf"/><Relationship Id="rId28" Type="http://schemas.openxmlformats.org/officeDocument/2006/relationships/oleObject" Target="embeddings/Microsoft_Excel_97-2003_Worksheet7.xls"/><Relationship Id="rId36" Type="http://schemas.openxmlformats.org/officeDocument/2006/relationships/oleObject" Target="embeddings/Microsoft_Excel_97-2003_Worksheet11.xls"/><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image" Target="media/image2.emf"/><Relationship Id="rId31" Type="http://schemas.openxmlformats.org/officeDocument/2006/relationships/image" Target="media/image9.emf"/><Relationship Id="rId44" Type="http://schemas.openxmlformats.org/officeDocument/2006/relationships/oleObject" Target="embeddings/Microsoft_Excel_97-2003_Worksheet15.xls"/><Relationship Id="rId52" Type="http://schemas.openxmlformats.org/officeDocument/2006/relationships/oleObject" Target="embeddings/Microsoft_Excel_97-2003_Worksheet18.xls"/><Relationship Id="rId60" Type="http://schemas.openxmlformats.org/officeDocument/2006/relationships/oleObject" Target="embeddings/Microsoft_Excel_97-2003_Worksheet22.xls"/><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oleObject" Target="embeddings/Microsoft_Excel_97-2003_Worksheet31.xls"/><Relationship Id="rId81" Type="http://schemas.openxmlformats.org/officeDocument/2006/relationships/image" Target="media/image34.emf"/><Relationship Id="rId86" Type="http://schemas.openxmlformats.org/officeDocument/2006/relationships/oleObject" Target="embeddings/Microsoft_Excel_97-2003_Worksheet35.xls"/><Relationship Id="rId9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oleObject" Target="embeddings/Microsoft_Excel_97-2003_Worksheet1.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92481D-8C75-4003-A192-60B9DF337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33</Pages>
  <Words>4019</Words>
  <Characters>22913</Characters>
  <Application>Microsoft Office Word</Application>
  <DocSecurity>0</DocSecurity>
  <Lines>190</Lines>
  <Paragraphs>53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26879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mborsky</cp:lastModifiedBy>
  <cp:revision>61</cp:revision>
  <cp:lastPrinted>2013-10-18T12:58:00Z</cp:lastPrinted>
  <dcterms:created xsi:type="dcterms:W3CDTF">2014-09-30T09:11:00Z</dcterms:created>
  <dcterms:modified xsi:type="dcterms:W3CDTF">2014-10-28T09:56:00Z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SubService">
    <vt:lpwstr/>
  </property>
  <property fmtid="{D5CDD505-2E9C-101B-9397-08002B2CF9AE}" pid="3" name="KPMGMW3Service">
    <vt:lpwstr>Accounting Advisory Services</vt:lpwstr>
  </property>
  <property fmtid="{D5CDD505-2E9C-101B-9397-08002B2CF9AE}" pid="4" name="KPMGMW3Function">
    <vt:lpwstr>Advisory;</vt:lpwstr>
  </property>
  <property fmtid="{D5CDD505-2E9C-101B-9397-08002B2CF9AE}" pid="5" name="KPMGMW3Sector">
    <vt:lpwstr/>
  </property>
  <property fmtid="{D5CDD505-2E9C-101B-9397-08002B2CF9AE}" pid="6" name="ContentType">
    <vt:lpwstr>KPMG Microweb 3 Document</vt:lpwstr>
  </property>
  <property fmtid="{D5CDD505-2E9C-101B-9397-08002B2CF9AE}" pid="7" name="KPMGMW3SubSector">
    <vt:lpwstr/>
  </property>
  <property fmtid="{D5CDD505-2E9C-101B-9397-08002B2CF9AE}" pid="8" name="Client Issue">
    <vt:lpwstr/>
  </property>
  <property fmtid="{D5CDD505-2E9C-101B-9397-08002B2CF9AE}" pid="9" name="KPMGMW3Language">
    <vt:lpwstr>Slovak</vt:lpwstr>
  </property>
  <property fmtid="{D5CDD505-2E9C-101B-9397-08002B2CF9AE}" pid="10" name="KPMGMW3IndustrySectorSubSectorSelection">
    <vt:lpwstr/>
  </property>
  <property fmtid="{D5CDD505-2E9C-101B-9397-08002B2CF9AE}" pid="11" name="KPMGMW3FunctionSelection">
    <vt:lpwstr>;#Advisory;;;#Accounting Advisory Services;#;#</vt:lpwstr>
  </property>
  <property fmtid="{D5CDD505-2E9C-101B-9397-08002B2CF9AE}" pid="12" name="KPMGMW3DocumentType">
    <vt:lpwstr>Legal and Regulatory</vt:lpwstr>
  </property>
  <property fmtid="{D5CDD505-2E9C-101B-9397-08002B2CF9AE}" pid="13" name="CEE AAS Category">
    <vt:lpwstr/>
  </property>
  <property fmtid="{D5CDD505-2E9C-101B-9397-08002B2CF9AE}" pid="14" name="KPMGMW3Geography">
    <vt:lpwstr>;#Global;#</vt:lpwstr>
  </property>
</Properties>
</file>