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45E" w:rsidRPr="00A20DD0" w:rsidRDefault="0038345E" w:rsidP="0038345E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38345E" w:rsidRPr="00A20DD0" w:rsidRDefault="0038345E" w:rsidP="0038345E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38345E" w:rsidRPr="00A20DD0" w:rsidRDefault="0038345E" w:rsidP="0038345E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>
        <w:rPr>
          <w:b/>
          <w:sz w:val="22"/>
          <w:szCs w:val="22"/>
        </w:rPr>
        <w:t>3</w:t>
      </w:r>
    </w:p>
    <w:p w:rsidR="0038345E" w:rsidRPr="00E46C27" w:rsidRDefault="0038345E" w:rsidP="0038345E">
      <w:pPr>
        <w:pStyle w:val="Zkladntext"/>
        <w:ind w:left="0"/>
        <w:rPr>
          <w:b/>
          <w:sz w:val="20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34"/>
        <w:gridCol w:w="290"/>
        <w:gridCol w:w="275"/>
        <w:gridCol w:w="284"/>
        <w:gridCol w:w="275"/>
        <w:gridCol w:w="217"/>
        <w:gridCol w:w="235"/>
        <w:gridCol w:w="249"/>
        <w:gridCol w:w="277"/>
        <w:gridCol w:w="302"/>
        <w:gridCol w:w="225"/>
        <w:gridCol w:w="207"/>
        <w:gridCol w:w="287"/>
        <w:gridCol w:w="246"/>
        <w:gridCol w:w="296"/>
        <w:gridCol w:w="235"/>
        <w:gridCol w:w="201"/>
        <w:gridCol w:w="34"/>
        <w:gridCol w:w="236"/>
        <w:gridCol w:w="214"/>
        <w:gridCol w:w="142"/>
        <w:gridCol w:w="136"/>
        <w:gridCol w:w="78"/>
        <w:gridCol w:w="207"/>
        <w:gridCol w:w="41"/>
        <w:gridCol w:w="30"/>
        <w:gridCol w:w="149"/>
        <w:gridCol w:w="136"/>
        <w:gridCol w:w="101"/>
        <w:gridCol w:w="119"/>
        <w:gridCol w:w="95"/>
        <w:gridCol w:w="143"/>
        <w:gridCol w:w="140"/>
        <w:gridCol w:w="30"/>
        <w:gridCol w:w="74"/>
        <w:gridCol w:w="158"/>
        <w:gridCol w:w="47"/>
        <w:gridCol w:w="50"/>
        <w:gridCol w:w="6"/>
        <w:gridCol w:w="177"/>
        <w:gridCol w:w="91"/>
        <w:gridCol w:w="238"/>
        <w:gridCol w:w="43"/>
        <w:gridCol w:w="261"/>
        <w:gridCol w:w="6"/>
        <w:gridCol w:w="63"/>
        <w:gridCol w:w="181"/>
        <w:gridCol w:w="6"/>
        <w:gridCol w:w="128"/>
        <w:gridCol w:w="125"/>
        <w:gridCol w:w="47"/>
        <w:gridCol w:w="78"/>
        <w:gridCol w:w="45"/>
        <w:gridCol w:w="143"/>
        <w:gridCol w:w="65"/>
        <w:gridCol w:w="43"/>
        <w:gridCol w:w="155"/>
        <w:gridCol w:w="17"/>
        <w:gridCol w:w="235"/>
        <w:gridCol w:w="160"/>
      </w:tblGrid>
      <w:tr w:rsidR="0038063F" w:rsidRPr="001D5F78" w:rsidTr="00B95E9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DD798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5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955CA1">
              <w:rPr>
                <w:rFonts w:cs="Arial"/>
                <w:sz w:val="18"/>
                <w:szCs w:val="18"/>
                <w:lang w:eastAsia="sk-SK"/>
              </w:rPr>
              <w:t>E</w:t>
            </w:r>
            <w:r>
              <w:rPr>
                <w:rFonts w:cs="Arial"/>
                <w:sz w:val="18"/>
                <w:szCs w:val="18"/>
                <w:lang w:eastAsia="sk-SK"/>
              </w:rPr>
              <w:t>urocentoch</w:t>
            </w:r>
          </w:p>
        </w:tc>
        <w:tc>
          <w:tcPr>
            <w:tcW w:w="140" w:type="pct"/>
            <w:gridSpan w:val="4"/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43" w:type="pct"/>
            <w:gridSpan w:val="17"/>
            <w:tcBorders>
              <w:left w:val="single" w:sz="6" w:space="0" w:color="auto"/>
            </w:tcBorders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8063F" w:rsidRPr="001D5F78" w:rsidTr="00B95E9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4" w:type="pct"/>
            <w:gridSpan w:val="5"/>
            <w:tcBorders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8" w:type="pct"/>
            <w:gridSpan w:val="9"/>
            <w:tcBorders>
              <w:left w:val="nil"/>
              <w:bottom w:val="single" w:sz="6" w:space="0" w:color="auto"/>
              <w:right w:val="nil"/>
            </w:tcBorders>
            <w:noWrap/>
          </w:tcPr>
          <w:p w:rsidR="0038345E" w:rsidRPr="001D5F78" w:rsidRDefault="00955CA1" w:rsidP="00BE6512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38345E">
              <w:rPr>
                <w:rFonts w:cs="Arial"/>
                <w:sz w:val="18"/>
                <w:szCs w:val="18"/>
                <w:lang w:eastAsia="sk-SK"/>
              </w:rPr>
              <w:t>ok</w:t>
            </w:r>
          </w:p>
        </w:tc>
        <w:tc>
          <w:tcPr>
            <w:tcW w:w="415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7" w:type="pct"/>
            <w:gridSpan w:val="8"/>
            <w:tcBorders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7" w:type="pct"/>
            <w:gridSpan w:val="11"/>
            <w:tcBorders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BC3611" w:rsidRPr="001D5F78" w:rsidTr="00B95E91">
        <w:trPr>
          <w:trHeight w:val="57"/>
          <w:jc w:val="center"/>
        </w:trPr>
        <w:tc>
          <w:tcPr>
            <w:tcW w:w="100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1" w:type="pct"/>
            <w:gridSpan w:val="2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24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BC3611" w:rsidRPr="001D5F78" w:rsidTr="00B95E91">
        <w:trPr>
          <w:trHeight w:val="57"/>
          <w:jc w:val="center"/>
        </w:trPr>
        <w:tc>
          <w:tcPr>
            <w:tcW w:w="1966" w:type="pct"/>
            <w:gridSpan w:val="14"/>
            <w:tcBorders>
              <w:left w:val="nil"/>
              <w:bottom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32" w:type="pct"/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1" w:type="pct"/>
            <w:gridSpan w:val="2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24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8345E" w:rsidRPr="001D5F78" w:rsidTr="00B95E91">
        <w:trPr>
          <w:trHeight w:val="57"/>
          <w:jc w:val="center"/>
        </w:trPr>
        <w:tc>
          <w:tcPr>
            <w:tcW w:w="196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2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2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1D5F78" w:rsidTr="00B95E9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BE6512" w:rsidP="00BE651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BE6512" w:rsidP="00BE651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BE6512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BE6512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BE6512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3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F04799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3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8345E" w:rsidRPr="001D5F78" w:rsidTr="00B95E9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3"/>
            <w:tcBorders>
              <w:left w:val="single" w:sz="6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32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8345E" w:rsidRPr="001D5F78" w:rsidTr="00B95E9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1D5F78" w:rsidRDefault="0038345E" w:rsidP="00BE65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3"/>
            <w:tcBorders>
              <w:left w:val="single" w:sz="4" w:space="0" w:color="auto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32" w:type="pct"/>
            <w:gridSpan w:val="13"/>
            <w:tcBorders>
              <w:top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38345E" w:rsidRPr="001D5F78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2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6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8063F" w:rsidRPr="00D72087" w:rsidTr="00B95E91">
        <w:trPr>
          <w:gridAfter w:val="2"/>
          <w:wAfter w:w="211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F0479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04799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F0479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04799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F047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F04799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B95E91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B95E91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B95E91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B95E91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B95E91" w:rsidP="00BE65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8063F" w:rsidRPr="00D72087" w:rsidTr="00B95E91">
        <w:trPr>
          <w:trHeight w:val="57"/>
          <w:jc w:val="center"/>
        </w:trPr>
        <w:tc>
          <w:tcPr>
            <w:tcW w:w="282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F04799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8345E" w:rsidRPr="00D72087" w:rsidTr="00BE6512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BC3611" w:rsidRDefault="0038345E" w:rsidP="00BC3611">
            <w:pPr>
              <w:spacing w:line="240" w:lineRule="auto"/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8345E" w:rsidRPr="00D72087" w:rsidRDefault="0038345E" w:rsidP="00BC3611">
            <w:pPr>
              <w:spacing w:line="240" w:lineRule="auto"/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0A1BBA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8063F" w:rsidRPr="00D72087" w:rsidTr="00B95E91">
        <w:trPr>
          <w:trHeight w:val="57"/>
          <w:jc w:val="center"/>
        </w:trPr>
        <w:tc>
          <w:tcPr>
            <w:tcW w:w="238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lef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8345E" w:rsidRPr="00D72087" w:rsidTr="00BE6512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BC3611" w:rsidRPr="00D72087" w:rsidTr="00B95E91">
        <w:trPr>
          <w:trHeight w:val="283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194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D194E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8D194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38063F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100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3611" w:rsidRPr="00D72087" w:rsidTr="00B95E9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F1255"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38063F">
            <w:pPr>
              <w:spacing w:line="240" w:lineRule="auto"/>
              <w:ind w:left="-61" w:firstLine="61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063F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063F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38063F" w:rsidRDefault="0038063F" w:rsidP="0038063F">
            <w:pPr>
              <w:spacing w:line="240" w:lineRule="auto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85ABB"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285ABB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285ABB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D7989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38345E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285ABB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285ABB">
            <w:pPr>
              <w:spacing w:line="240" w:lineRule="auto"/>
              <w:ind w:left="46" w:hanging="46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85ABB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285ABB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85ABB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D194E" w:rsidRPr="00D72087" w:rsidTr="00B95E91">
        <w:trPr>
          <w:trHeight w:val="850"/>
          <w:jc w:val="center"/>
        </w:trPr>
        <w:tc>
          <w:tcPr>
            <w:tcW w:w="126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8345E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</w:p>
          <w:p w:rsidR="0038345E" w:rsidRDefault="00285ABB" w:rsidP="00BC3611">
            <w:pPr>
              <w:spacing w:line="240" w:lineRule="auto"/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21.3.</w:t>
            </w:r>
            <w:r w:rsidR="0038345E">
              <w:rPr>
                <w:rFonts w:cs="Arial"/>
                <w:sz w:val="18"/>
                <w:szCs w:val="18"/>
                <w:lang w:val="en-US" w:eastAsia="sk-SK"/>
              </w:rPr>
              <w:t>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40" w:type="pct"/>
            <w:gridSpan w:val="2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8345E" w:rsidRPr="00D72087" w:rsidRDefault="0038345E" w:rsidP="00BC3611">
            <w:pPr>
              <w:spacing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D194E" w:rsidRPr="00D72087" w:rsidTr="00B95E91">
        <w:trPr>
          <w:trHeight w:val="848"/>
          <w:jc w:val="center"/>
        </w:trPr>
        <w:tc>
          <w:tcPr>
            <w:tcW w:w="126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4591E" w:rsidRDefault="0038345E" w:rsidP="0084591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  <w:r w:rsidR="0084591E">
              <w:rPr>
                <w:rFonts w:cs="Arial"/>
                <w:sz w:val="18"/>
                <w:szCs w:val="18"/>
                <w:lang w:eastAsia="sk-SK"/>
              </w:rPr>
              <w:t xml:space="preserve"> 25.3.2014</w:t>
            </w: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0" w:type="pct"/>
            <w:gridSpan w:val="2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8345E" w:rsidRPr="00D72087" w:rsidRDefault="0038345E" w:rsidP="00BE65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BC3611" w:rsidRDefault="00BC3611" w:rsidP="0038345E"/>
    <w:p w:rsidR="003F1255" w:rsidRDefault="003F1255" w:rsidP="0038345E">
      <w:pPr>
        <w:rPr>
          <w:b/>
        </w:rPr>
      </w:pPr>
    </w:p>
    <w:p w:rsidR="0038345E" w:rsidRPr="002F7064" w:rsidRDefault="0038345E" w:rsidP="0038345E">
      <w:pPr>
        <w:rPr>
          <w:b/>
        </w:rPr>
      </w:pPr>
      <w:r w:rsidRPr="002F7064">
        <w:rPr>
          <w:b/>
        </w:rPr>
        <w:lastRenderedPageBreak/>
        <w:t>A.</w:t>
      </w:r>
      <w:r w:rsidR="003F1255">
        <w:rPr>
          <w:b/>
        </w:rPr>
        <w:t xml:space="preserve"> </w:t>
      </w:r>
      <w:r w:rsidR="0084591E" w:rsidRPr="002F7064">
        <w:rPr>
          <w:b/>
        </w:rPr>
        <w:t>Informácie</w:t>
      </w:r>
      <w:r w:rsidRPr="002F7064">
        <w:rPr>
          <w:b/>
        </w:rPr>
        <w:t xml:space="preserve"> o účtovnej jednotke: </w:t>
      </w:r>
    </w:p>
    <w:p w:rsidR="0084591E" w:rsidRDefault="0084591E" w:rsidP="0038345E">
      <w:r w:rsidRPr="0006073D">
        <w:rPr>
          <w:b/>
        </w:rPr>
        <w:t xml:space="preserve">1. </w:t>
      </w:r>
      <w:r w:rsidR="0006073D" w:rsidRPr="0006073D">
        <w:rPr>
          <w:b/>
        </w:rPr>
        <w:t>Založenie spoločnosti</w:t>
      </w:r>
      <w:r w:rsidR="0006073D">
        <w:t xml:space="preserve">. </w:t>
      </w:r>
      <w:r>
        <w:t>Spoločnosť bola založená dňa</w:t>
      </w:r>
      <w:r w:rsidR="00BE6512">
        <w:t xml:space="preserve"> 12.11.1996</w:t>
      </w:r>
      <w:r>
        <w:t xml:space="preserve"> a do obchodného registra bola zapísaná dňa</w:t>
      </w:r>
      <w:r w:rsidR="00BE6512">
        <w:t xml:space="preserve">  28.10.1997</w:t>
      </w:r>
    </w:p>
    <w:p w:rsidR="0038345E" w:rsidRPr="0006073D" w:rsidRDefault="0084591E" w:rsidP="00B95E91">
      <w:pPr>
        <w:jc w:val="both"/>
        <w:rPr>
          <w:b/>
        </w:rPr>
      </w:pPr>
      <w:r w:rsidRPr="0006073D">
        <w:rPr>
          <w:b/>
        </w:rPr>
        <w:t>2. Hlavnými činnosťami spoločnosti sú:</w:t>
      </w:r>
      <w:r w:rsidR="0038345E" w:rsidRPr="0006073D">
        <w:rPr>
          <w:b/>
        </w:rPr>
        <w:t xml:space="preserve"> </w:t>
      </w:r>
      <w:r w:rsidR="00B95E91">
        <w:rPr>
          <w:b/>
        </w:rPr>
        <w:t xml:space="preserve"> </w:t>
      </w:r>
      <w:r w:rsidR="00B95E91" w:rsidRPr="00B95E91">
        <w:t>poradenské služby v oblasti podnikania a</w:t>
      </w:r>
      <w:r w:rsidR="00B95E91">
        <w:t> </w:t>
      </w:r>
      <w:r w:rsidR="00B95E91" w:rsidRPr="00B95E91">
        <w:t>riadenia</w:t>
      </w:r>
      <w:r w:rsidR="00B95E91">
        <w:t xml:space="preserve">, ekonomická a manažérska činnosť, </w:t>
      </w:r>
      <w:proofErr w:type="spellStart"/>
      <w:r w:rsidR="00B95E91">
        <w:t>monitorizácia</w:t>
      </w:r>
      <w:proofErr w:type="spellEnd"/>
      <w:r w:rsidR="00B95E91">
        <w:t xml:space="preserve"> ekonomických činností, konzultačná a ekonomická činnosť, podnikateľské poradenstvo.</w:t>
      </w:r>
    </w:p>
    <w:p w:rsidR="0038345E" w:rsidRDefault="0084591E" w:rsidP="0038345E">
      <w:r w:rsidRPr="0006073D">
        <w:rPr>
          <w:b/>
        </w:rPr>
        <w:t>3.</w:t>
      </w:r>
      <w:r w:rsidR="0006073D" w:rsidRPr="0006073D">
        <w:rPr>
          <w:b/>
        </w:rPr>
        <w:t xml:space="preserve"> Počet zamestnancov</w:t>
      </w:r>
      <w:r w:rsidR="0006073D">
        <w:t xml:space="preserve">. </w:t>
      </w:r>
      <w:r>
        <w:t xml:space="preserve"> Spoločnosť nemá žiadnych zamestnancov.</w:t>
      </w:r>
      <w:r w:rsidR="0038345E">
        <w:t xml:space="preserve"> </w:t>
      </w:r>
    </w:p>
    <w:p w:rsidR="0006073D" w:rsidRPr="0006073D" w:rsidRDefault="0084591E" w:rsidP="0006073D">
      <w:pPr>
        <w:pStyle w:val="Nadpis2"/>
        <w:numPr>
          <w:ilvl w:val="0"/>
          <w:numId w:val="0"/>
        </w:numPr>
        <w:ind w:left="360" w:hanging="360"/>
        <w:rPr>
          <w:rFonts w:asciiTheme="minorHAnsi" w:hAnsiTheme="minorHAnsi"/>
          <w:sz w:val="22"/>
          <w:szCs w:val="22"/>
        </w:rPr>
      </w:pPr>
      <w:r w:rsidRPr="0006073D">
        <w:rPr>
          <w:rFonts w:asciiTheme="minorHAnsi" w:hAnsiTheme="minorHAnsi"/>
          <w:sz w:val="22"/>
          <w:szCs w:val="22"/>
        </w:rPr>
        <w:t xml:space="preserve">4. </w:t>
      </w:r>
      <w:r w:rsidR="0006073D" w:rsidRPr="0006073D">
        <w:rPr>
          <w:rFonts w:asciiTheme="minorHAnsi" w:hAnsiTheme="minorHAnsi"/>
          <w:sz w:val="22"/>
          <w:szCs w:val="22"/>
        </w:rPr>
        <w:t>Údaje o neobmedzenom ručení</w:t>
      </w:r>
    </w:p>
    <w:p w:rsidR="0084591E" w:rsidRPr="0084591E" w:rsidRDefault="0038345E" w:rsidP="0084591E">
      <w:pPr>
        <w:jc w:val="both"/>
      </w:pPr>
      <w:r w:rsidRPr="0084591E">
        <w:t xml:space="preserve"> </w:t>
      </w:r>
      <w:r w:rsidR="0084591E" w:rsidRPr="0084591E">
        <w:t>Spoločnosť nie je neobmedzene ručiacim spoločníkom v iných spoločnostiach podľa § 56 ods. 5 Obchodného zákonníka.</w:t>
      </w:r>
    </w:p>
    <w:p w:rsidR="0006073D" w:rsidRDefault="0006073D" w:rsidP="0006073D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B95E91">
        <w:rPr>
          <w:rFonts w:asciiTheme="minorHAnsi" w:hAnsiTheme="minorHAnsi"/>
          <w:b/>
          <w:sz w:val="22"/>
          <w:szCs w:val="22"/>
        </w:rPr>
        <w:t>5.</w:t>
      </w:r>
      <w:r w:rsidR="002F7064" w:rsidRPr="0006073D">
        <w:rPr>
          <w:rFonts w:asciiTheme="minorHAnsi" w:hAnsiTheme="minorHAnsi"/>
          <w:sz w:val="22"/>
          <w:szCs w:val="22"/>
        </w:rPr>
        <w:t xml:space="preserve"> </w:t>
      </w:r>
      <w:r w:rsidRPr="0006073D">
        <w:rPr>
          <w:rFonts w:asciiTheme="minorHAnsi" w:hAnsiTheme="minorHAnsi"/>
          <w:b/>
          <w:sz w:val="22"/>
          <w:szCs w:val="22"/>
        </w:rPr>
        <w:t>Právny dôvod zostavenia účtovnej závierky:</w:t>
      </w:r>
      <w:r w:rsidRPr="0006073D">
        <w:rPr>
          <w:rFonts w:asciiTheme="minorHAnsi" w:hAnsiTheme="minorHAnsi"/>
          <w:sz w:val="22"/>
          <w:szCs w:val="22"/>
        </w:rPr>
        <w:t xml:space="preserve"> </w:t>
      </w:r>
      <w:r w:rsidR="00B95E91">
        <w:rPr>
          <w:rFonts w:asciiTheme="minorHAnsi" w:hAnsiTheme="minorHAnsi"/>
          <w:sz w:val="22"/>
          <w:szCs w:val="22"/>
        </w:rPr>
        <w:t>ú</w:t>
      </w:r>
      <w:r w:rsidR="002F7064" w:rsidRPr="0006073D">
        <w:rPr>
          <w:rFonts w:asciiTheme="minorHAnsi" w:hAnsiTheme="minorHAnsi"/>
          <w:sz w:val="22"/>
          <w:szCs w:val="22"/>
        </w:rPr>
        <w:t xml:space="preserve">čtovná závierka </w:t>
      </w:r>
      <w:r w:rsidR="00B95E91">
        <w:rPr>
          <w:rFonts w:asciiTheme="minorHAnsi" w:hAnsiTheme="minorHAnsi"/>
          <w:sz w:val="22"/>
          <w:szCs w:val="22"/>
        </w:rPr>
        <w:t>s</w:t>
      </w:r>
      <w:r w:rsidR="002F7064" w:rsidRPr="0006073D">
        <w:rPr>
          <w:rFonts w:asciiTheme="minorHAnsi" w:hAnsiTheme="minorHAnsi"/>
          <w:sz w:val="22"/>
          <w:szCs w:val="22"/>
        </w:rPr>
        <w:t>poločnosti k 31. decembru 2013 je zostavená ako riadna účtovná závierka podľa § 17 ods. 6 zákona NR SR č. 431/2002 Z. z. o účtovníctve za účtovné obdobie od 1. januára 2013 do 31. decembra 2013.</w:t>
      </w:r>
    </w:p>
    <w:p w:rsidR="0006073D" w:rsidRDefault="0006073D" w:rsidP="0006073D">
      <w:pPr>
        <w:pStyle w:val="Zkladntext"/>
        <w:ind w:left="0"/>
        <w:rPr>
          <w:rFonts w:asciiTheme="minorHAnsi" w:hAnsiTheme="minorHAnsi"/>
          <w:sz w:val="22"/>
          <w:szCs w:val="22"/>
        </w:rPr>
      </w:pPr>
    </w:p>
    <w:p w:rsidR="0006073D" w:rsidRPr="0006073D" w:rsidRDefault="0006073D" w:rsidP="0006073D">
      <w:pPr>
        <w:pStyle w:val="Nadpis2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06073D">
        <w:rPr>
          <w:rFonts w:asciiTheme="minorHAnsi" w:hAnsiTheme="minorHAnsi"/>
          <w:sz w:val="22"/>
          <w:szCs w:val="22"/>
        </w:rPr>
        <w:t>6.Dátum schválenia účtovnej závierky za predchádzajúce účtovné obdobie</w:t>
      </w:r>
    </w:p>
    <w:p w:rsidR="0006073D" w:rsidRDefault="0006073D" w:rsidP="0006073D">
      <w:pPr>
        <w:pStyle w:val="Zkladntext"/>
        <w:ind w:left="0"/>
      </w:pPr>
      <w:r w:rsidRPr="0006073D">
        <w:rPr>
          <w:rFonts w:asciiTheme="minorHAnsi" w:hAnsiTheme="minorHAnsi"/>
          <w:sz w:val="22"/>
          <w:szCs w:val="22"/>
        </w:rPr>
        <w:t>Účtovn</w:t>
      </w:r>
      <w:r w:rsidR="00955CA1">
        <w:rPr>
          <w:rFonts w:asciiTheme="minorHAnsi" w:hAnsiTheme="minorHAnsi"/>
          <w:sz w:val="22"/>
          <w:szCs w:val="22"/>
        </w:rPr>
        <w:t>á</w:t>
      </w:r>
      <w:r w:rsidRPr="0006073D">
        <w:rPr>
          <w:rFonts w:asciiTheme="minorHAnsi" w:hAnsiTheme="minorHAnsi"/>
          <w:sz w:val="22"/>
          <w:szCs w:val="22"/>
        </w:rPr>
        <w:t xml:space="preserve"> závierk</w:t>
      </w:r>
      <w:r w:rsidR="00955CA1">
        <w:rPr>
          <w:rFonts w:asciiTheme="minorHAnsi" w:hAnsiTheme="minorHAnsi"/>
          <w:sz w:val="22"/>
          <w:szCs w:val="22"/>
        </w:rPr>
        <w:t>a</w:t>
      </w:r>
      <w:r w:rsidRPr="0006073D">
        <w:rPr>
          <w:rFonts w:asciiTheme="minorHAnsi" w:hAnsiTheme="minorHAnsi"/>
          <w:sz w:val="22"/>
          <w:szCs w:val="22"/>
        </w:rPr>
        <w:t xml:space="preserve"> </w:t>
      </w:r>
      <w:r w:rsidR="00955CA1">
        <w:rPr>
          <w:rFonts w:asciiTheme="minorHAnsi" w:hAnsiTheme="minorHAnsi"/>
          <w:sz w:val="22"/>
          <w:szCs w:val="22"/>
        </w:rPr>
        <w:t>s</w:t>
      </w:r>
      <w:r w:rsidRPr="0006073D">
        <w:rPr>
          <w:rFonts w:asciiTheme="minorHAnsi" w:hAnsiTheme="minorHAnsi"/>
          <w:sz w:val="22"/>
          <w:szCs w:val="22"/>
        </w:rPr>
        <w:t xml:space="preserve">poločnosti k 31. decembru 2012, za predchádzajúce účtovné obdobie, bola schválená valným zhromaždením </w:t>
      </w:r>
      <w:r w:rsidR="00955CA1">
        <w:rPr>
          <w:rFonts w:asciiTheme="minorHAnsi" w:hAnsiTheme="minorHAnsi"/>
          <w:sz w:val="22"/>
          <w:szCs w:val="22"/>
        </w:rPr>
        <w:t>s</w:t>
      </w:r>
      <w:r w:rsidRPr="0006073D">
        <w:rPr>
          <w:rFonts w:asciiTheme="minorHAnsi" w:hAnsiTheme="minorHAnsi"/>
          <w:sz w:val="22"/>
          <w:szCs w:val="22"/>
        </w:rPr>
        <w:t xml:space="preserve">poločnosti </w:t>
      </w:r>
      <w:r w:rsidR="00955CA1">
        <w:rPr>
          <w:rFonts w:asciiTheme="minorHAnsi" w:hAnsiTheme="minorHAnsi"/>
          <w:sz w:val="22"/>
          <w:szCs w:val="22"/>
        </w:rPr>
        <w:t>20.3.2013.</w:t>
      </w:r>
    </w:p>
    <w:p w:rsidR="0006073D" w:rsidRDefault="0006073D" w:rsidP="0006073D">
      <w:pPr>
        <w:pStyle w:val="Zkladntext"/>
        <w:ind w:left="0"/>
        <w:rPr>
          <w:rFonts w:asciiTheme="minorHAnsi" w:hAnsiTheme="minorHAnsi"/>
          <w:sz w:val="22"/>
          <w:szCs w:val="22"/>
        </w:rPr>
      </w:pPr>
    </w:p>
    <w:p w:rsidR="0006073D" w:rsidRPr="0006073D" w:rsidRDefault="0006073D" w:rsidP="0006073D">
      <w:pPr>
        <w:pStyle w:val="Zkladntext"/>
        <w:ind w:left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7</w:t>
      </w:r>
      <w:r w:rsidRPr="0006073D">
        <w:rPr>
          <w:rFonts w:asciiTheme="minorHAnsi" w:hAnsiTheme="minorHAnsi"/>
          <w:b/>
          <w:sz w:val="22"/>
          <w:szCs w:val="22"/>
        </w:rPr>
        <w:t>. Zverejnenie účtovnej závierky za predchádzajúce účtovné obdobie</w:t>
      </w:r>
    </w:p>
    <w:p w:rsidR="0006073D" w:rsidRPr="0006073D" w:rsidRDefault="00955CA1" w:rsidP="0006073D">
      <w:pPr>
        <w:pStyle w:val="Zkladntext"/>
        <w:tabs>
          <w:tab w:val="num" w:pos="0"/>
        </w:tabs>
        <w:ind w:left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Účtovná závierka s</w:t>
      </w:r>
      <w:r w:rsidR="0006073D" w:rsidRPr="0006073D">
        <w:rPr>
          <w:rFonts w:asciiTheme="minorHAnsi" w:hAnsiTheme="minorHAnsi"/>
          <w:sz w:val="22"/>
          <w:szCs w:val="22"/>
        </w:rPr>
        <w:t xml:space="preserve">poločnosti k 31. decembru 2012 bola uložená do zbierky listín obchodného registra </w:t>
      </w:r>
      <w:r>
        <w:rPr>
          <w:rFonts w:asciiTheme="minorHAnsi" w:hAnsiTheme="minorHAnsi"/>
          <w:sz w:val="22"/>
          <w:szCs w:val="22"/>
        </w:rPr>
        <w:t xml:space="preserve"> 8.4.2013.</w:t>
      </w:r>
    </w:p>
    <w:p w:rsidR="0006073D" w:rsidRPr="0006073D" w:rsidRDefault="0006073D" w:rsidP="002F7064">
      <w:pPr>
        <w:pStyle w:val="Zkladntext"/>
        <w:ind w:hanging="426"/>
        <w:rPr>
          <w:rFonts w:asciiTheme="minorHAnsi" w:hAnsiTheme="minorHAnsi"/>
          <w:sz w:val="22"/>
          <w:szCs w:val="22"/>
        </w:rPr>
      </w:pPr>
    </w:p>
    <w:p w:rsidR="00906791" w:rsidRDefault="002F7064" w:rsidP="002F7064">
      <w:pPr>
        <w:rPr>
          <w:b/>
        </w:rPr>
      </w:pPr>
      <w:r w:rsidRPr="00906791">
        <w:rPr>
          <w:b/>
        </w:rPr>
        <w:t xml:space="preserve">C. </w:t>
      </w:r>
      <w:r w:rsidR="00906791" w:rsidRPr="00906791">
        <w:rPr>
          <w:b/>
        </w:rPr>
        <w:t xml:space="preserve">Informácie o konsolidovanom celku. </w:t>
      </w:r>
    </w:p>
    <w:p w:rsidR="002F7064" w:rsidRDefault="00260FD1" w:rsidP="002F7064">
      <w:r>
        <w:t>Spoločnosť Dominanta, spol. s r.o. nie je súčasťou konsolidovaného celku .</w:t>
      </w:r>
      <w:r w:rsidR="002F7064">
        <w:t xml:space="preserve"> </w:t>
      </w:r>
    </w:p>
    <w:p w:rsidR="008E5F3F" w:rsidRPr="008E5F3F" w:rsidRDefault="002F7064" w:rsidP="008E5F3F">
      <w:pPr>
        <w:rPr>
          <w:b/>
        </w:rPr>
      </w:pPr>
      <w:r w:rsidRPr="00906791">
        <w:rPr>
          <w:b/>
        </w:rPr>
        <w:t>D</w:t>
      </w:r>
      <w:r w:rsidR="008E5F3F">
        <w:rPr>
          <w:b/>
        </w:rPr>
        <w:t xml:space="preserve">. </w:t>
      </w:r>
      <w:r w:rsidR="008E5F3F" w:rsidRPr="008E5F3F">
        <w:rPr>
          <w:b/>
        </w:rPr>
        <w:t xml:space="preserve">V poznámkach sa uvádzajú ďalšie informácie o: </w:t>
      </w:r>
    </w:p>
    <w:p w:rsidR="00906791" w:rsidRPr="00955CA1" w:rsidRDefault="00955CA1" w:rsidP="00906791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955CA1">
        <w:rPr>
          <w:rFonts w:asciiTheme="minorHAnsi" w:hAnsiTheme="minorHAnsi"/>
          <w:sz w:val="22"/>
          <w:szCs w:val="22"/>
        </w:rPr>
        <w:t xml:space="preserve">Účtovná závierka spoločnosti k 31. decembru 2013 </w:t>
      </w:r>
      <w:r w:rsidR="00DD7989">
        <w:rPr>
          <w:rFonts w:asciiTheme="minorHAnsi" w:hAnsiTheme="minorHAnsi"/>
          <w:sz w:val="22"/>
          <w:szCs w:val="22"/>
        </w:rPr>
        <w:t xml:space="preserve">bola </w:t>
      </w:r>
      <w:r w:rsidRPr="00955CA1">
        <w:rPr>
          <w:rFonts w:asciiTheme="minorHAnsi" w:hAnsiTheme="minorHAnsi"/>
          <w:sz w:val="22"/>
          <w:szCs w:val="22"/>
        </w:rPr>
        <w:t>zostavená ako riadna účtovná závierka podľa § 17 ods. 6 zákona NR SR č. 431/2002 Z. z. o účtovníctve za účtovné obdobie od 1. januára 2013 do 31. decembra 2013.</w:t>
      </w:r>
      <w:r>
        <w:rPr>
          <w:rFonts w:asciiTheme="minorHAnsi" w:hAnsiTheme="minorHAnsi"/>
          <w:sz w:val="22"/>
          <w:szCs w:val="22"/>
        </w:rPr>
        <w:t xml:space="preserve"> Účtovná jednotka v roku 2013, a to od 1.1.2013 do 31.12.2013 nevykonávala žiadnu ekonomickú činnosť. </w:t>
      </w:r>
      <w:r w:rsidR="00906791" w:rsidRPr="00955CA1">
        <w:rPr>
          <w:rFonts w:asciiTheme="minorHAnsi" w:hAnsiTheme="minorHAnsi"/>
          <w:sz w:val="22"/>
          <w:szCs w:val="22"/>
        </w:rPr>
        <w:t>Účtovné metódy a všeobecné účtovné zásady boli účtovnou jednotkou konzistentne aplikované</w:t>
      </w:r>
      <w:r w:rsidR="00815866" w:rsidRPr="00955CA1">
        <w:rPr>
          <w:rFonts w:asciiTheme="minorHAnsi" w:hAnsiTheme="minorHAnsi"/>
          <w:sz w:val="22"/>
          <w:szCs w:val="22"/>
        </w:rPr>
        <w:t xml:space="preserve"> v zmysle vyššie uvedeného stavu.</w:t>
      </w:r>
      <w:r>
        <w:rPr>
          <w:rFonts w:asciiTheme="minorHAnsi" w:hAnsiTheme="minorHAnsi"/>
          <w:sz w:val="22"/>
          <w:szCs w:val="22"/>
        </w:rPr>
        <w:t xml:space="preserve"> </w:t>
      </w:r>
      <w:r w:rsidR="00906791" w:rsidRPr="00955CA1">
        <w:rPr>
          <w:rFonts w:asciiTheme="minorHAnsi" w:hAnsiTheme="minorHAnsi"/>
          <w:sz w:val="22"/>
          <w:szCs w:val="22"/>
        </w:rPr>
        <w:t xml:space="preserve">V účtovnom období 2013 </w:t>
      </w:r>
      <w:r w:rsidR="00815866" w:rsidRPr="00955CA1">
        <w:rPr>
          <w:rFonts w:asciiTheme="minorHAnsi" w:hAnsiTheme="minorHAnsi"/>
          <w:sz w:val="22"/>
          <w:szCs w:val="22"/>
        </w:rPr>
        <w:t>keďže s</w:t>
      </w:r>
      <w:r w:rsidR="00906791" w:rsidRPr="00955CA1">
        <w:rPr>
          <w:rFonts w:asciiTheme="minorHAnsi" w:hAnsiTheme="minorHAnsi"/>
          <w:sz w:val="22"/>
          <w:szCs w:val="22"/>
        </w:rPr>
        <w:t xml:space="preserve">poločnosť </w:t>
      </w:r>
      <w:r w:rsidR="00815866" w:rsidRPr="00955CA1">
        <w:rPr>
          <w:rFonts w:asciiTheme="minorHAnsi" w:hAnsiTheme="minorHAnsi"/>
          <w:sz w:val="22"/>
          <w:szCs w:val="22"/>
        </w:rPr>
        <w:t xml:space="preserve"> nevykonávala žiadne ekonomické činnosti, </w:t>
      </w:r>
      <w:r w:rsidR="00906791" w:rsidRPr="00955CA1">
        <w:rPr>
          <w:rFonts w:asciiTheme="minorHAnsi" w:hAnsiTheme="minorHAnsi"/>
          <w:sz w:val="22"/>
          <w:szCs w:val="22"/>
        </w:rPr>
        <w:t xml:space="preserve">nevykonala </w:t>
      </w:r>
      <w:r w:rsidR="00815866" w:rsidRPr="00955CA1">
        <w:rPr>
          <w:rFonts w:asciiTheme="minorHAnsi" w:hAnsiTheme="minorHAnsi"/>
          <w:sz w:val="22"/>
          <w:szCs w:val="22"/>
        </w:rPr>
        <w:t xml:space="preserve">ani </w:t>
      </w:r>
      <w:r w:rsidR="00906791" w:rsidRPr="00955CA1">
        <w:rPr>
          <w:rFonts w:asciiTheme="minorHAnsi" w:hAnsiTheme="minorHAnsi"/>
          <w:sz w:val="22"/>
          <w:szCs w:val="22"/>
        </w:rPr>
        <w:t xml:space="preserve">žiadne opravy významných chýb minulých účtovných období. </w:t>
      </w:r>
    </w:p>
    <w:p w:rsidR="00906791" w:rsidRPr="00906791" w:rsidRDefault="00906791" w:rsidP="00906791">
      <w:pPr>
        <w:pStyle w:val="Zkladntext"/>
        <w:ind w:left="0"/>
        <w:rPr>
          <w:rFonts w:asciiTheme="minorHAnsi" w:hAnsiTheme="minorHAnsi"/>
          <w:sz w:val="22"/>
          <w:szCs w:val="22"/>
        </w:rPr>
      </w:pPr>
    </w:p>
    <w:p w:rsidR="003F1255" w:rsidRPr="008E2BD0" w:rsidRDefault="003F1255" w:rsidP="003F1255">
      <w:pPr>
        <w:rPr>
          <w:b/>
        </w:rPr>
      </w:pPr>
      <w:r w:rsidRPr="008E2BD0">
        <w:rPr>
          <w:b/>
        </w:rPr>
        <w:t xml:space="preserve">E. </w:t>
      </w:r>
      <w:r>
        <w:rPr>
          <w:b/>
        </w:rPr>
        <w:t>Použité účtovné zásady a metódy</w:t>
      </w:r>
      <w:r w:rsidRPr="008E2BD0">
        <w:rPr>
          <w:b/>
        </w:rPr>
        <w:t xml:space="preserve"> </w:t>
      </w:r>
    </w:p>
    <w:p w:rsidR="003F1255" w:rsidRPr="008E5F3F" w:rsidRDefault="003F1255" w:rsidP="003F1255">
      <w:pPr>
        <w:jc w:val="both"/>
      </w:pPr>
      <w:r w:rsidRPr="008E5F3F">
        <w:t xml:space="preserve">Účtovná závierka bola zostavená za predpokladu,  že spoločnosť nebude  nepretržite pokračovať vo svojej činnosti. Spoločnosť nevykonávala v roku  2013  žiadnu ekonomickú činnosť, v roku  2014 predpokladá, že nebude vykonávať ekonomickú činnosť a spoločníci predpokladajú predaj svojich obchodných podielov v roku 2014 alebo </w:t>
      </w:r>
      <w:r>
        <w:t xml:space="preserve">v </w:t>
      </w:r>
      <w:r w:rsidRPr="008E5F3F">
        <w:t>vstup do likvidácie</w:t>
      </w:r>
      <w:r>
        <w:t>.</w:t>
      </w:r>
    </w:p>
    <w:p w:rsidR="00CF1ADC" w:rsidRDefault="00CF1ADC" w:rsidP="00F62692">
      <w:pPr>
        <w:jc w:val="both"/>
        <w:rPr>
          <w:b/>
        </w:rPr>
      </w:pPr>
    </w:p>
    <w:p w:rsidR="00CF1ADC" w:rsidRDefault="00CF1ADC" w:rsidP="00F62692">
      <w:pPr>
        <w:jc w:val="both"/>
        <w:rPr>
          <w:b/>
        </w:rPr>
      </w:pPr>
    </w:p>
    <w:p w:rsidR="00F901B0" w:rsidRDefault="003F1255" w:rsidP="00F62692">
      <w:pPr>
        <w:jc w:val="both"/>
        <w:rPr>
          <w:b/>
        </w:rPr>
      </w:pPr>
      <w:r w:rsidRPr="00955CA1">
        <w:rPr>
          <w:b/>
        </w:rPr>
        <w:lastRenderedPageBreak/>
        <w:t>F</w:t>
      </w:r>
      <w:r w:rsidR="002F7064" w:rsidRPr="00955CA1">
        <w:rPr>
          <w:b/>
        </w:rPr>
        <w:t xml:space="preserve">. </w:t>
      </w:r>
      <w:r w:rsidR="00F901B0">
        <w:rPr>
          <w:b/>
        </w:rPr>
        <w:t>Údaje na strane</w:t>
      </w:r>
      <w:r w:rsidR="002F7064" w:rsidRPr="00955CA1">
        <w:rPr>
          <w:b/>
        </w:rPr>
        <w:t xml:space="preserve"> aktív</w:t>
      </w:r>
      <w:r w:rsidR="00F901B0">
        <w:rPr>
          <w:b/>
        </w:rPr>
        <w:t xml:space="preserve"> súvahy</w:t>
      </w:r>
      <w:r w:rsidR="00955CA1">
        <w:rPr>
          <w:b/>
        </w:rPr>
        <w:t xml:space="preserve"> : </w:t>
      </w:r>
    </w:p>
    <w:p w:rsidR="00D44D19" w:rsidRPr="003F477D" w:rsidRDefault="00D44D19" w:rsidP="00D44D1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44D19" w:rsidRPr="003F477D" w:rsidRDefault="00D44D19" w:rsidP="00D44D19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44D19" w:rsidRPr="003F477D" w:rsidTr="00D44D1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D19" w:rsidRPr="003F477D" w:rsidTr="00D44D1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4D19" w:rsidRPr="003F477D" w:rsidTr="00D44D1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Oprávky</w:t>
            </w: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Opravné položky</w:t>
            </w: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154BC" w:rsidRPr="003F477D" w:rsidTr="00D44D1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4BC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Zostatková hodnota</w:t>
            </w:r>
          </w:p>
        </w:tc>
      </w:tr>
      <w:tr w:rsidR="00D44D19" w:rsidRPr="003F477D" w:rsidTr="00D44D1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D44D1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4D19" w:rsidRDefault="00D44D19" w:rsidP="00D44D19">
      <w:pPr>
        <w:spacing w:after="0" w:line="240" w:lineRule="auto"/>
      </w:pPr>
    </w:p>
    <w:p w:rsidR="00D44D19" w:rsidRDefault="00D44D19" w:rsidP="00D44D19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44D19" w:rsidRPr="003F477D" w:rsidTr="003154B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4D19" w:rsidRPr="003F477D" w:rsidTr="003154B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4D19" w:rsidRPr="003F477D" w:rsidTr="003154B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3154BC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Oprávky</w:t>
            </w: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Opravné položky</w:t>
            </w: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Zostatková hodnota</w:t>
            </w:r>
          </w:p>
        </w:tc>
      </w:tr>
      <w:tr w:rsidR="00D44D19" w:rsidRPr="003F477D" w:rsidTr="003154B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4D19" w:rsidRPr="003F477D" w:rsidTr="003154B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3154BC" w:rsidP="00E7434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4D19" w:rsidRDefault="00D44D19" w:rsidP="002F7064"/>
    <w:p w:rsidR="002F7064" w:rsidRDefault="00D44D19" w:rsidP="002F7064">
      <w:pPr>
        <w:rPr>
          <w:b/>
        </w:rPr>
      </w:pPr>
      <w:r w:rsidRPr="00D44D19">
        <w:rPr>
          <w:b/>
        </w:rPr>
        <w:t>Informácie k prílohe č. 3 časti F. písm</w:t>
      </w:r>
      <w:r w:rsidRPr="003F477D">
        <w:t>.</w:t>
      </w:r>
      <w:r w:rsidR="002F7064">
        <w:t xml:space="preserve"> </w:t>
      </w:r>
      <w:r w:rsidR="002F7064" w:rsidRPr="00F62692">
        <w:rPr>
          <w:b/>
        </w:rPr>
        <w:t>s) hodnote pohľadávok do lehoty sp</w:t>
      </w:r>
      <w:r w:rsidR="00F901B0">
        <w:rPr>
          <w:b/>
        </w:rPr>
        <w:t>latnosti a po lehote splatnosti:</w:t>
      </w:r>
    </w:p>
    <w:p w:rsidR="00F901B0" w:rsidRPr="00F62692" w:rsidRDefault="00F901B0" w:rsidP="00F901B0">
      <w:pPr>
        <w:spacing w:after="0" w:line="240" w:lineRule="auto"/>
        <w:rPr>
          <w:b/>
        </w:rPr>
      </w:pPr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D44D19" w:rsidRPr="003F477D" w:rsidTr="00D44D19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</w:pPr>
            <w:r w:rsidRPr="003F477D">
              <w:t>Pohľadávky spolu</w:t>
            </w:r>
          </w:p>
        </w:tc>
      </w:tr>
      <w:tr w:rsidR="00D44D19" w:rsidRPr="003F477D" w:rsidTr="00D44D19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453406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D7989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4D19" w:rsidRPr="003F477D" w:rsidTr="00D44D19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4D19" w:rsidRPr="003F477D" w:rsidRDefault="00DD7989" w:rsidP="00453406">
            <w:pPr>
              <w:spacing w:after="0" w:line="240" w:lineRule="auto"/>
              <w:jc w:val="center"/>
            </w:pPr>
            <w:r>
              <w:t>1602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4D19" w:rsidRPr="003F477D" w:rsidRDefault="00DD7989" w:rsidP="00453406">
            <w:pPr>
              <w:spacing w:after="0" w:line="240" w:lineRule="auto"/>
              <w:jc w:val="center"/>
            </w:pPr>
            <w:r>
              <w:t>1602</w:t>
            </w: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4D19" w:rsidRPr="003F477D" w:rsidRDefault="00DD7989" w:rsidP="00453406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4D19" w:rsidRPr="003F477D" w:rsidRDefault="00DD7989" w:rsidP="00453406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1602</w:t>
            </w:r>
          </w:p>
        </w:tc>
      </w:tr>
      <w:tr w:rsidR="00D44D19" w:rsidRPr="003F477D" w:rsidTr="00D44D19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D19" w:rsidRPr="003F477D" w:rsidRDefault="00D44D19" w:rsidP="0045340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453406">
            <w:pPr>
              <w:spacing w:after="0" w:line="240" w:lineRule="auto"/>
              <w:jc w:val="center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44D19" w:rsidRPr="003F477D" w:rsidRDefault="00D44D19" w:rsidP="003154BC">
            <w:pPr>
              <w:spacing w:after="0" w:line="240" w:lineRule="auto"/>
            </w:pPr>
          </w:p>
        </w:tc>
      </w:tr>
      <w:tr w:rsidR="00D44D19" w:rsidRPr="003F477D" w:rsidTr="00D44D1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4D19" w:rsidRPr="003F477D" w:rsidRDefault="00D44D19" w:rsidP="003154BC">
            <w:pPr>
              <w:spacing w:after="0" w:line="240" w:lineRule="auto"/>
              <w:rPr>
                <w:b/>
              </w:rPr>
            </w:pPr>
          </w:p>
        </w:tc>
      </w:tr>
    </w:tbl>
    <w:p w:rsidR="00C174FB" w:rsidRDefault="00C174FB" w:rsidP="00C174FB">
      <w:pPr>
        <w:pStyle w:val="Nzov"/>
        <w:spacing w:before="0" w:beforeAutospacing="0" w:after="0"/>
        <w:jc w:val="left"/>
        <w:rPr>
          <w:szCs w:val="22"/>
        </w:rPr>
      </w:pPr>
    </w:p>
    <w:p w:rsidR="002F7064" w:rsidRDefault="00C174FB" w:rsidP="00C174F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Pr="003F477D">
        <w:rPr>
          <w:szCs w:val="22"/>
        </w:rPr>
        <w:t xml:space="preserve">nformácie k prílohe č. 3 časti F. písm. w) o krátkodobom finančnom majetku </w:t>
      </w:r>
    </w:p>
    <w:p w:rsidR="00F901B0" w:rsidRPr="00F901B0" w:rsidRDefault="00F901B0" w:rsidP="00F901B0">
      <w:pPr>
        <w:spacing w:after="0" w:line="240" w:lineRule="auto"/>
      </w:pPr>
      <w:r>
        <w:t>Tabuľka č. 4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C174FB" w:rsidRPr="003F477D" w:rsidTr="003154B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174FB" w:rsidRPr="003F477D" w:rsidRDefault="00C174FB" w:rsidP="003154B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74FB" w:rsidRPr="003F477D" w:rsidTr="003154B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74FB" w:rsidRPr="003F477D" w:rsidRDefault="00E74340" w:rsidP="00453406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174FB" w:rsidRPr="003F477D" w:rsidRDefault="00DD7989" w:rsidP="00453406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12</w:t>
            </w:r>
          </w:p>
        </w:tc>
      </w:tr>
      <w:tr w:rsidR="00C174FB" w:rsidRPr="003F477D" w:rsidTr="003154B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74FB" w:rsidRPr="003F477D" w:rsidRDefault="00DD7989" w:rsidP="00453406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C174FB" w:rsidRPr="003F477D" w:rsidRDefault="00DD7989" w:rsidP="00453406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346</w:t>
            </w:r>
          </w:p>
        </w:tc>
      </w:tr>
      <w:tr w:rsidR="00C174FB" w:rsidRPr="003F477D" w:rsidTr="003154B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74FB" w:rsidRPr="003F477D" w:rsidRDefault="00C174FB" w:rsidP="00453406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174FB" w:rsidRPr="003F477D" w:rsidRDefault="00C174FB" w:rsidP="00453406">
            <w:pPr>
              <w:spacing w:after="0" w:line="240" w:lineRule="auto"/>
              <w:jc w:val="center"/>
              <w:rPr>
                <w:bCs/>
              </w:rPr>
            </w:pPr>
          </w:p>
        </w:tc>
      </w:tr>
      <w:tr w:rsidR="00C174FB" w:rsidRPr="003F477D" w:rsidTr="003154B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74FB" w:rsidRPr="003F477D" w:rsidRDefault="00C174FB" w:rsidP="00453406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174FB" w:rsidRPr="003F477D" w:rsidRDefault="00C174FB" w:rsidP="00453406">
            <w:pPr>
              <w:spacing w:after="0" w:line="240" w:lineRule="auto"/>
              <w:jc w:val="center"/>
              <w:rPr>
                <w:bCs/>
              </w:rPr>
            </w:pPr>
          </w:p>
        </w:tc>
      </w:tr>
      <w:tr w:rsidR="00C174FB" w:rsidRPr="003F477D" w:rsidTr="003154B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74FB" w:rsidRPr="003F477D" w:rsidRDefault="00C174FB" w:rsidP="003154B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74FB" w:rsidRPr="003F477D" w:rsidRDefault="00E74340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174FB" w:rsidRPr="003F477D" w:rsidRDefault="00DD7989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358</w:t>
            </w:r>
          </w:p>
        </w:tc>
      </w:tr>
    </w:tbl>
    <w:p w:rsidR="00C174FB" w:rsidRDefault="00C174FB" w:rsidP="002F7064"/>
    <w:p w:rsidR="002F7064" w:rsidRPr="00F901B0" w:rsidRDefault="002F7064" w:rsidP="002F7064">
      <w:pPr>
        <w:rPr>
          <w:b/>
        </w:rPr>
      </w:pPr>
      <w:r w:rsidRPr="00F901B0">
        <w:rPr>
          <w:b/>
        </w:rPr>
        <w:t xml:space="preserve">G. </w:t>
      </w:r>
      <w:r w:rsidR="00F901B0" w:rsidRPr="00F901B0">
        <w:rPr>
          <w:b/>
        </w:rPr>
        <w:t>Údaje na strane pasív súvahy:</w:t>
      </w:r>
      <w:r w:rsidRPr="00F901B0">
        <w:rPr>
          <w:b/>
        </w:rPr>
        <w:t xml:space="preserve"> </w:t>
      </w:r>
    </w:p>
    <w:p w:rsidR="00F901B0" w:rsidRDefault="00F901B0" w:rsidP="00F901B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E74340" w:rsidRPr="00E74340" w:rsidRDefault="00E74340" w:rsidP="00E74340"/>
    <w:p w:rsidR="00F901B0" w:rsidRDefault="00F901B0" w:rsidP="00F901B0">
      <w:pPr>
        <w:spacing w:after="0" w:line="240" w:lineRule="auto"/>
      </w:pPr>
      <w:r>
        <w:t>Tabuľka č. 5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F901B0" w:rsidRPr="003F477D" w:rsidTr="00613442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F901B0" w:rsidRPr="003F477D" w:rsidTr="00613442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DD7989" w:rsidP="003154BC">
            <w:pPr>
              <w:spacing w:after="0" w:line="240" w:lineRule="auto"/>
              <w:jc w:val="center"/>
            </w:pPr>
            <w:r>
              <w:t>957</w:t>
            </w:r>
          </w:p>
        </w:tc>
      </w:tr>
      <w:tr w:rsidR="00F901B0" w:rsidRPr="003F477D" w:rsidTr="00613442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453406" w:rsidP="00453406">
            <w:pPr>
              <w:spacing w:after="0" w:line="240" w:lineRule="auto"/>
              <w:jc w:val="center"/>
            </w:pPr>
            <w:r>
              <w:t>957</w:t>
            </w: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  <w:tr w:rsidR="00F901B0" w:rsidRPr="003F477D" w:rsidTr="00613442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1B0" w:rsidRPr="003F477D" w:rsidRDefault="00F901B0" w:rsidP="003154B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01B0" w:rsidRPr="003F477D" w:rsidRDefault="00F901B0" w:rsidP="003154BC">
            <w:pPr>
              <w:spacing w:after="0" w:line="240" w:lineRule="auto"/>
            </w:pPr>
          </w:p>
        </w:tc>
      </w:tr>
    </w:tbl>
    <w:p w:rsidR="00613442" w:rsidRDefault="00613442" w:rsidP="00613442">
      <w:pPr>
        <w:pStyle w:val="Nzov"/>
        <w:spacing w:before="0" w:beforeAutospacing="0" w:after="0"/>
        <w:jc w:val="left"/>
        <w:rPr>
          <w:szCs w:val="22"/>
        </w:rPr>
      </w:pPr>
    </w:p>
    <w:p w:rsidR="00E74340" w:rsidRDefault="00E74340" w:rsidP="00613442">
      <w:pPr>
        <w:pStyle w:val="Nzov"/>
        <w:spacing w:before="0" w:beforeAutospacing="0" w:after="0"/>
        <w:jc w:val="left"/>
        <w:rPr>
          <w:szCs w:val="22"/>
        </w:rPr>
      </w:pPr>
    </w:p>
    <w:p w:rsidR="00E74340" w:rsidRDefault="00E74340" w:rsidP="00613442">
      <w:pPr>
        <w:pStyle w:val="Nzov"/>
        <w:spacing w:before="0" w:beforeAutospacing="0" w:after="0"/>
        <w:jc w:val="left"/>
        <w:rPr>
          <w:szCs w:val="22"/>
        </w:rPr>
      </w:pPr>
    </w:p>
    <w:p w:rsidR="00613442" w:rsidRPr="003F477D" w:rsidRDefault="00613442" w:rsidP="0061344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p w:rsidR="002F7064" w:rsidRDefault="002F7064" w:rsidP="002F7064"/>
    <w:p w:rsidR="00613442" w:rsidRDefault="00613442" w:rsidP="00613442">
      <w:pPr>
        <w:spacing w:after="0" w:line="240" w:lineRule="auto"/>
      </w:pPr>
      <w:r>
        <w:t>Tabuľka č. 6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613442" w:rsidRPr="003F477D" w:rsidTr="003154B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453406">
            <w:pPr>
              <w:pStyle w:val="TopHeader"/>
            </w:pPr>
            <w:r w:rsidRPr="003F477D">
              <w:lastRenderedPageBreak/>
              <w:t>Názov </w:t>
            </w:r>
            <w:proofErr w:type="spellStart"/>
            <w:r w:rsidRPr="003F477D">
              <w:t>oložky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3442" w:rsidRPr="003F477D" w:rsidRDefault="00613442" w:rsidP="003154B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3154B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3442" w:rsidRPr="003F477D" w:rsidTr="003154B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3442" w:rsidRPr="003F477D" w:rsidRDefault="00613442" w:rsidP="003154BC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3442" w:rsidRPr="003F477D" w:rsidRDefault="00453406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3442" w:rsidRPr="003F477D" w:rsidRDefault="00453406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12100</w:t>
            </w:r>
          </w:p>
        </w:tc>
      </w:tr>
      <w:tr w:rsidR="00613442" w:rsidRPr="003F477D" w:rsidTr="003154B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3154BC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13442" w:rsidRPr="003F477D" w:rsidRDefault="00613442" w:rsidP="00453406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13442" w:rsidRPr="003F477D" w:rsidRDefault="00613442" w:rsidP="00453406">
            <w:pPr>
              <w:spacing w:after="0" w:line="240" w:lineRule="auto"/>
              <w:jc w:val="center"/>
            </w:pPr>
          </w:p>
        </w:tc>
      </w:tr>
      <w:tr w:rsidR="00613442" w:rsidRPr="003F477D" w:rsidTr="003154B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3154BC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</w:pPr>
            <w:r>
              <w:t>12100</w:t>
            </w:r>
          </w:p>
        </w:tc>
      </w:tr>
      <w:tr w:rsidR="00613442" w:rsidRPr="003F477D" w:rsidTr="003154B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3442" w:rsidRPr="003F477D" w:rsidRDefault="00613442" w:rsidP="003154B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</w:pPr>
            <w:r>
              <w:t>400</w:t>
            </w:r>
          </w:p>
        </w:tc>
      </w:tr>
      <w:tr w:rsidR="00613442" w:rsidRPr="003F477D" w:rsidTr="003154B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3154BC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453406" w:rsidP="0045340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400</w:t>
            </w:r>
          </w:p>
        </w:tc>
      </w:tr>
      <w:tr w:rsidR="00613442" w:rsidRPr="003F477D" w:rsidTr="003154B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3154BC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13442" w:rsidRPr="003F477D" w:rsidRDefault="00613442" w:rsidP="00453406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3442" w:rsidRPr="003F477D" w:rsidRDefault="00613442" w:rsidP="00453406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13442" w:rsidRDefault="00613442" w:rsidP="002F7064"/>
    <w:p w:rsidR="00E61178" w:rsidRPr="003154BC" w:rsidRDefault="00E61178" w:rsidP="00E61178">
      <w:pPr>
        <w:rPr>
          <w:b/>
        </w:rPr>
      </w:pPr>
      <w:r w:rsidRPr="003154BC">
        <w:rPr>
          <w:b/>
        </w:rPr>
        <w:t xml:space="preserve">H. </w:t>
      </w:r>
      <w:r w:rsidR="003154BC" w:rsidRPr="003154BC">
        <w:rPr>
          <w:b/>
        </w:rPr>
        <w:t>Informácie o výnosoch</w:t>
      </w:r>
      <w:r w:rsidRPr="003154BC">
        <w:rPr>
          <w:b/>
        </w:rPr>
        <w:t xml:space="preserve">: </w:t>
      </w:r>
    </w:p>
    <w:p w:rsidR="00E61178" w:rsidRDefault="00E61178" w:rsidP="00E6117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p w:rsidR="00E61178" w:rsidRDefault="002F7064" w:rsidP="00E61178">
      <w:pPr>
        <w:spacing w:after="0" w:line="240" w:lineRule="auto"/>
      </w:pPr>
      <w:r>
        <w:t xml:space="preserve"> </w:t>
      </w:r>
      <w:r w:rsidR="00E61178">
        <w:t>Tabuľka č. 7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E61178" w:rsidRPr="003F477D" w:rsidTr="003154B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1178" w:rsidRPr="003F477D" w:rsidRDefault="00E61178" w:rsidP="003154B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45340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45340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45340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45340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45340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61178" w:rsidRPr="003F477D" w:rsidTr="003154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E61178" w:rsidP="003154B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1178" w:rsidRPr="003F477D" w:rsidRDefault="00453406" w:rsidP="00453406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2F7064" w:rsidRDefault="002F7064" w:rsidP="002F7064"/>
    <w:p w:rsidR="002F7064" w:rsidRPr="003154BC" w:rsidRDefault="003154BC" w:rsidP="003154BC">
      <w:pPr>
        <w:pStyle w:val="Odsekzoznamu"/>
        <w:numPr>
          <w:ilvl w:val="0"/>
          <w:numId w:val="3"/>
        </w:numPr>
        <w:ind w:left="284" w:firstLine="76"/>
        <w:rPr>
          <w:b/>
        </w:rPr>
      </w:pPr>
      <w:r w:rsidRPr="003154BC">
        <w:rPr>
          <w:b/>
        </w:rPr>
        <w:t>Informácie o nákladoch</w:t>
      </w:r>
      <w:r w:rsidR="002F7064" w:rsidRPr="003154BC">
        <w:rPr>
          <w:b/>
        </w:rPr>
        <w:t xml:space="preserve">: </w:t>
      </w:r>
    </w:p>
    <w:p w:rsidR="002F7064" w:rsidRDefault="00453406" w:rsidP="002F7064">
      <w:r>
        <w:t>Náklady boli spotrebované vo výške  163,19 EUR v podobe daní a poplatkov a vo výške 25,19 ako finančné náklady.</w:t>
      </w:r>
    </w:p>
    <w:p w:rsidR="002F7064" w:rsidRDefault="002F7064" w:rsidP="002F7064">
      <w:r>
        <w:t xml:space="preserve"> </w:t>
      </w:r>
    </w:p>
    <w:p w:rsidR="00E74340" w:rsidRDefault="00E74340" w:rsidP="002F7064"/>
    <w:p w:rsidR="002F7064" w:rsidRPr="0020002D" w:rsidRDefault="0020002D" w:rsidP="002F7064">
      <w:pPr>
        <w:rPr>
          <w:b/>
        </w:rPr>
      </w:pPr>
      <w:r w:rsidRPr="0020002D">
        <w:rPr>
          <w:b/>
        </w:rPr>
        <w:t>P</w:t>
      </w:r>
      <w:r w:rsidR="002F7064" w:rsidRPr="0020002D">
        <w:rPr>
          <w:b/>
        </w:rPr>
        <w:t xml:space="preserve">. </w:t>
      </w:r>
      <w:r w:rsidR="00E74340">
        <w:rPr>
          <w:b/>
        </w:rPr>
        <w:t>Prehľad</w:t>
      </w:r>
      <w:r w:rsidR="002F7064" w:rsidRPr="0020002D">
        <w:rPr>
          <w:b/>
        </w:rPr>
        <w:t xml:space="preserve"> zmien vlastného imania </w:t>
      </w:r>
      <w:r w:rsidR="00E74340">
        <w:rPr>
          <w:b/>
        </w:rPr>
        <w:t>:</w:t>
      </w:r>
    </w:p>
    <w:p w:rsidR="008812B1" w:rsidRDefault="008812B1" w:rsidP="008812B1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812B1" w:rsidRDefault="002F7064" w:rsidP="003154BC">
      <w:pPr>
        <w:spacing w:after="0" w:line="240" w:lineRule="auto"/>
      </w:pPr>
      <w:r>
        <w:t xml:space="preserve"> </w:t>
      </w:r>
      <w:r w:rsidR="003154BC">
        <w:t>Tabuľka č. 8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8812B1" w:rsidRPr="003F477D" w:rsidTr="003154B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Položka vlastného </w:t>
            </w:r>
            <w:r w:rsidR="00453406">
              <w:t>,</w:t>
            </w:r>
            <w:r w:rsidRPr="003F477D"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Bežné účtovné obdobie</w:t>
            </w:r>
          </w:p>
        </w:tc>
      </w:tr>
      <w:tr w:rsidR="008812B1" w:rsidRPr="003F477D" w:rsidTr="003154B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3154BC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453406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12B1" w:rsidRPr="003F477D" w:rsidTr="003154B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Oceňovacie rozdiely z precenenia majetku a</w:t>
            </w:r>
            <w:r w:rsidR="003154B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Oceňovacie rozdiely z precenenia pri zlúčení, splynutí a</w:t>
            </w:r>
            <w:r w:rsidR="003154BC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12315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12315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29314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E74340">
            <w:pPr>
              <w:spacing w:after="0" w:line="240" w:lineRule="auto"/>
              <w:jc w:val="center"/>
            </w:pPr>
            <w:r>
              <w:t>2359</w:t>
            </w:r>
            <w:r w:rsidR="00CD5A7B"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667</w:t>
            </w:r>
            <w:r w:rsidR="00CD5A7B">
              <w:t>8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E74340">
            <w:pPr>
              <w:spacing w:after="0" w:line="240" w:lineRule="auto"/>
              <w:jc w:val="center"/>
            </w:pPr>
            <w:r>
              <w:t>-957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E74340" w:rsidP="00F3026A">
            <w:pPr>
              <w:spacing w:after="0" w:line="240" w:lineRule="auto"/>
              <w:jc w:val="center"/>
            </w:pPr>
            <w:r>
              <w:t>18</w:t>
            </w:r>
            <w:r w:rsidR="00F3026A">
              <w:t>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E74340" w:rsidP="00E74340">
            <w:pPr>
              <w:spacing w:after="0" w:line="240" w:lineRule="auto"/>
              <w:jc w:val="center"/>
            </w:pPr>
            <w:r>
              <w:t>-</w:t>
            </w:r>
            <w:r w:rsidR="008812B1" w:rsidRPr="003F477D">
              <w:t> </w:t>
            </w:r>
            <w:r w:rsidR="008C5574">
              <w:t>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E7434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E74340" w:rsidP="00F3026A">
            <w:pPr>
              <w:spacing w:after="0" w:line="240" w:lineRule="auto"/>
              <w:jc w:val="center"/>
            </w:pPr>
            <w:r>
              <w:t>18</w:t>
            </w:r>
            <w:r w:rsidR="00F3026A">
              <w:t>63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</w:tr>
      <w:tr w:rsidR="008812B1" w:rsidRPr="003F477D" w:rsidTr="003154B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F7064" w:rsidRDefault="002F7064" w:rsidP="002F7064"/>
    <w:p w:rsidR="008812B1" w:rsidRDefault="003154BC" w:rsidP="003154BC">
      <w:pPr>
        <w:spacing w:after="0" w:line="240" w:lineRule="auto"/>
      </w:pPr>
      <w:r>
        <w:lastRenderedPageBreak/>
        <w:t>Tabuľka č. 9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8812B1" w:rsidRPr="003F477D" w:rsidTr="003154B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2B1" w:rsidRPr="003F477D" w:rsidTr="003154B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</w:pPr>
            <w:r w:rsidRPr="003F477D">
              <w:t>Stav na konci účtovného obdobia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3154BC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E74340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3154B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12B1" w:rsidRPr="003F477D" w:rsidTr="003154B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777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777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12315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12315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25334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3980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29314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297A3D">
            <w:pPr>
              <w:spacing w:after="0" w:line="240" w:lineRule="auto"/>
              <w:jc w:val="center"/>
            </w:pPr>
            <w:r>
              <w:t>-</w:t>
            </w:r>
            <w:r w:rsidR="00297A3D">
              <w:t>3980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297A3D">
            <w:pPr>
              <w:spacing w:after="0" w:line="240" w:lineRule="auto"/>
              <w:jc w:val="center"/>
            </w:pPr>
            <w:r>
              <w:t>-</w:t>
            </w:r>
            <w:r w:rsidR="00297A3D">
              <w:t>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C5574" w:rsidP="00297A3D">
            <w:pPr>
              <w:spacing w:after="0" w:line="240" w:lineRule="auto"/>
              <w:jc w:val="center"/>
            </w:pPr>
            <w:r>
              <w:t>-3980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297A3D" w:rsidP="00297A3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C5574" w:rsidP="00297A3D">
            <w:pPr>
              <w:spacing w:after="0" w:line="240" w:lineRule="auto"/>
              <w:jc w:val="center"/>
            </w:pPr>
            <w:r>
              <w:t>-</w:t>
            </w:r>
            <w:r w:rsidR="00297A3D">
              <w:t>957</w:t>
            </w:r>
          </w:p>
        </w:tc>
      </w:tr>
      <w:tr w:rsidR="008812B1" w:rsidRPr="003F477D" w:rsidTr="003154B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  <w:tr w:rsidR="008812B1" w:rsidRPr="003F477D" w:rsidTr="003154B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  <w:r w:rsidRPr="003F477D">
              <w:t xml:space="preserve">Účet 491 - Vlastné </w:t>
            </w:r>
            <w:r w:rsidRPr="003F477D">
              <w:lastRenderedPageBreak/>
              <w:t>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2B1" w:rsidRPr="003F477D" w:rsidRDefault="008812B1" w:rsidP="00297A3D">
            <w:pPr>
              <w:spacing w:after="0" w:line="240" w:lineRule="auto"/>
              <w:jc w:val="center"/>
            </w:pPr>
          </w:p>
        </w:tc>
      </w:tr>
    </w:tbl>
    <w:p w:rsidR="008812B1" w:rsidRDefault="008812B1" w:rsidP="00297A3D">
      <w:pPr>
        <w:jc w:val="center"/>
      </w:pPr>
    </w:p>
    <w:p w:rsidR="002F7064" w:rsidRDefault="002F7064" w:rsidP="00297A3D">
      <w:pPr>
        <w:jc w:val="center"/>
      </w:pPr>
      <w:bookmarkStart w:id="0" w:name="_GoBack"/>
      <w:bookmarkEnd w:id="0"/>
    </w:p>
    <w:sectPr w:rsidR="002F7064" w:rsidSect="008D194E">
      <w:headerReference w:type="default" r:id="rId9"/>
      <w:pgSz w:w="11906" w:h="16838"/>
      <w:pgMar w:top="1418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E54" w:rsidRDefault="00227E54" w:rsidP="003154BC">
      <w:pPr>
        <w:spacing w:after="0" w:line="240" w:lineRule="auto"/>
      </w:pPr>
      <w:r>
        <w:separator/>
      </w:r>
    </w:p>
  </w:endnote>
  <w:endnote w:type="continuationSeparator" w:id="0">
    <w:p w:rsidR="00227E54" w:rsidRDefault="00227E54" w:rsidP="00315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E54" w:rsidRDefault="00227E54" w:rsidP="003154BC">
      <w:pPr>
        <w:spacing w:after="0" w:line="240" w:lineRule="auto"/>
      </w:pPr>
      <w:r>
        <w:separator/>
      </w:r>
    </w:p>
  </w:footnote>
  <w:footnote w:type="continuationSeparator" w:id="0">
    <w:p w:rsidR="00227E54" w:rsidRDefault="00227E54" w:rsidP="00315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41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9"/>
      <w:gridCol w:w="4199"/>
      <w:gridCol w:w="283"/>
      <w:gridCol w:w="284"/>
      <w:gridCol w:w="283"/>
      <w:gridCol w:w="284"/>
      <w:gridCol w:w="283"/>
      <w:gridCol w:w="284"/>
      <w:gridCol w:w="283"/>
      <w:gridCol w:w="283"/>
      <w:gridCol w:w="283"/>
      <w:gridCol w:w="283"/>
    </w:tblGrid>
    <w:tr w:rsidR="00CD5A7B" w:rsidTr="003154BC">
      <w:trPr>
        <w:trHeight w:val="299"/>
      </w:trPr>
      <w:tc>
        <w:tcPr>
          <w:tcW w:w="2109" w:type="dxa"/>
          <w:vAlign w:val="center"/>
        </w:tcPr>
        <w:p w:rsidR="00CD5A7B" w:rsidRPr="00DD1CC9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99" w:type="dxa"/>
          <w:tcBorders>
            <w:top w:val="nil"/>
            <w:bottom w:val="nil"/>
          </w:tcBorders>
          <w:vAlign w:val="center"/>
        </w:tcPr>
        <w:p w:rsidR="00CD5A7B" w:rsidRPr="00DD1CC9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D5A7B" w:rsidRDefault="00CD5A7B" w:rsidP="003154B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CD5A7B" w:rsidRDefault="00CD5A7B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53374FD"/>
    <w:multiLevelType w:val="hybridMultilevel"/>
    <w:tmpl w:val="F92223D6"/>
    <w:lvl w:ilvl="0" w:tplc="106C72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45E"/>
    <w:rsid w:val="00015E81"/>
    <w:rsid w:val="0006073D"/>
    <w:rsid w:val="0020002D"/>
    <w:rsid w:val="00227E54"/>
    <w:rsid w:val="00260FD1"/>
    <w:rsid w:val="00285ABB"/>
    <w:rsid w:val="00297A3D"/>
    <w:rsid w:val="002F7064"/>
    <w:rsid w:val="003154BC"/>
    <w:rsid w:val="0038063F"/>
    <w:rsid w:val="0038345E"/>
    <w:rsid w:val="003B1842"/>
    <w:rsid w:val="003F1255"/>
    <w:rsid w:val="00451C6B"/>
    <w:rsid w:val="00453406"/>
    <w:rsid w:val="0059629F"/>
    <w:rsid w:val="00613442"/>
    <w:rsid w:val="0065398C"/>
    <w:rsid w:val="00762424"/>
    <w:rsid w:val="008070BA"/>
    <w:rsid w:val="00815866"/>
    <w:rsid w:val="00834599"/>
    <w:rsid w:val="0084591E"/>
    <w:rsid w:val="008812B1"/>
    <w:rsid w:val="008C5574"/>
    <w:rsid w:val="008D194E"/>
    <w:rsid w:val="008E2BD0"/>
    <w:rsid w:val="008E5F3F"/>
    <w:rsid w:val="00906791"/>
    <w:rsid w:val="009411CE"/>
    <w:rsid w:val="00955CA1"/>
    <w:rsid w:val="00A10823"/>
    <w:rsid w:val="00AA739B"/>
    <w:rsid w:val="00B522A5"/>
    <w:rsid w:val="00B95E91"/>
    <w:rsid w:val="00BC3611"/>
    <w:rsid w:val="00BE6512"/>
    <w:rsid w:val="00C174FB"/>
    <w:rsid w:val="00CD5A7B"/>
    <w:rsid w:val="00CF1ADC"/>
    <w:rsid w:val="00D44D19"/>
    <w:rsid w:val="00DD7989"/>
    <w:rsid w:val="00E61178"/>
    <w:rsid w:val="00E74340"/>
    <w:rsid w:val="00F04799"/>
    <w:rsid w:val="00F3026A"/>
    <w:rsid w:val="00F62692"/>
    <w:rsid w:val="00F901B0"/>
    <w:rsid w:val="00FE2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067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073D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834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8345E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6073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067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451C6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451C6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1"/>
    <w:uiPriority w:val="99"/>
    <w:qFormat/>
    <w:rsid w:val="00D44D1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sid w:val="00D44D1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">
    <w:name w:val="Názov Char1"/>
    <w:basedOn w:val="Predvolenpsmoodseku"/>
    <w:link w:val="Nzov"/>
    <w:uiPriority w:val="10"/>
    <w:locked/>
    <w:rsid w:val="00D44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44D1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2">
    <w:name w:val="Názov Char2"/>
    <w:basedOn w:val="Predvolenpsmoodseku"/>
    <w:uiPriority w:val="10"/>
    <w:locked/>
    <w:rsid w:val="008812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3154BC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3154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54BC"/>
  </w:style>
  <w:style w:type="paragraph" w:styleId="Textbubliny">
    <w:name w:val="Balloon Text"/>
    <w:basedOn w:val="Normlny"/>
    <w:link w:val="TextbublinyChar"/>
    <w:uiPriority w:val="99"/>
    <w:semiHidden/>
    <w:unhideWhenUsed/>
    <w:rsid w:val="00315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067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073D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834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8345E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6073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067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451C6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451C6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1"/>
    <w:uiPriority w:val="99"/>
    <w:qFormat/>
    <w:rsid w:val="00D44D1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sid w:val="00D44D1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">
    <w:name w:val="Názov Char1"/>
    <w:basedOn w:val="Predvolenpsmoodseku"/>
    <w:link w:val="Nzov"/>
    <w:uiPriority w:val="10"/>
    <w:locked/>
    <w:rsid w:val="00D44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44D1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2">
    <w:name w:val="Názov Char2"/>
    <w:basedOn w:val="Predvolenpsmoodseku"/>
    <w:uiPriority w:val="10"/>
    <w:locked/>
    <w:rsid w:val="008812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3154BC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3154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54BC"/>
  </w:style>
  <w:style w:type="paragraph" w:styleId="Textbubliny">
    <w:name w:val="Balloon Text"/>
    <w:basedOn w:val="Normlny"/>
    <w:link w:val="TextbublinyChar"/>
    <w:uiPriority w:val="99"/>
    <w:semiHidden/>
    <w:unhideWhenUsed/>
    <w:rsid w:val="00315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3B940-BF27-412A-866D-344F1BADC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10</Pages>
  <Words>1657</Words>
  <Characters>9448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Horvathova</cp:lastModifiedBy>
  <cp:revision>9</cp:revision>
  <cp:lastPrinted>2014-03-23T18:22:00Z</cp:lastPrinted>
  <dcterms:created xsi:type="dcterms:W3CDTF">2014-03-23T19:39:00Z</dcterms:created>
  <dcterms:modified xsi:type="dcterms:W3CDTF">2014-03-26T10:37:00Z</dcterms:modified>
</cp:coreProperties>
</file>