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13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2</w:t>
      </w:r>
      <w:r w:rsidR="00735BF8">
        <w:rPr>
          <w:rStyle w:val="CommentReference"/>
          <w:rFonts w:ascii="Arial" w:hAnsi="Arial"/>
          <w:color w:val="000080"/>
          <w:sz w:val="18"/>
        </w:rPr>
        <w:t>3</w:t>
      </w:r>
      <w:r>
        <w:rPr>
          <w:rStyle w:val="CommentReference"/>
          <w:rFonts w:ascii="Arial" w:hAnsi="Arial"/>
          <w:color w:val="000080"/>
          <w:sz w:val="18"/>
        </w:rPr>
        <w:t>.8.</w:t>
      </w:r>
      <w:r w:rsidR="00735BF8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735BF8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735BF8">
        <w:rPr>
          <w:rStyle w:val="CommentReference"/>
          <w:rFonts w:ascii="Arial" w:hAnsi="Arial"/>
          <w:color w:val="000080"/>
          <w:sz w:val="18"/>
        </w:rPr>
        <w:t>11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735BF8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735BF8">
        <w:rPr>
          <w:rStyle w:val="CommentReference"/>
          <w:rFonts w:ascii="Arial" w:hAnsi="Arial"/>
          <w:color w:val="000080"/>
          <w:sz w:val="18"/>
        </w:rPr>
        <w:t>34130110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13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735BF8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E-Invest Slovakia,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35BF8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811 0</w:t>
      </w:r>
      <w:r w:rsidR="00735BF8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735BF8">
        <w:rPr>
          <w:rFonts w:ascii="Arial" w:hAnsi="Arial"/>
          <w:sz w:val="18"/>
        </w:rPr>
        <w:t xml:space="preserve">E-Invest </w:t>
      </w:r>
      <w:r>
        <w:rPr>
          <w:rFonts w:ascii="Arial" w:hAnsi="Arial"/>
          <w:sz w:val="18"/>
        </w:rPr>
        <w:t xml:space="preserve">Slovakia, s.r.o. (ďalej len „Spoločnosť“) bola založená </w:t>
      </w:r>
      <w:r w:rsidR="00735BF8">
        <w:rPr>
          <w:rFonts w:ascii="Arial" w:hAnsi="Arial"/>
          <w:sz w:val="18"/>
        </w:rPr>
        <w:t>23.8.1995</w:t>
      </w:r>
      <w:r>
        <w:rPr>
          <w:rFonts w:ascii="Arial" w:hAnsi="Arial"/>
          <w:sz w:val="18"/>
        </w:rPr>
        <w:t xml:space="preserve"> a do obchodného registra bola zapísaná </w:t>
      </w:r>
      <w:r w:rsidR="00735BF8">
        <w:rPr>
          <w:rFonts w:ascii="Arial" w:hAnsi="Arial"/>
          <w:sz w:val="18"/>
        </w:rPr>
        <w:t>8.11.1995</w:t>
      </w:r>
      <w:r>
        <w:rPr>
          <w:rFonts w:ascii="Arial" w:hAnsi="Arial"/>
          <w:sz w:val="18"/>
        </w:rPr>
        <w:t xml:space="preserve"> (Obchodný register Okresného súdu Bratislava I, oddiel Sro, vložka 2</w:t>
      </w:r>
      <w:r w:rsidR="00735BF8">
        <w:rPr>
          <w:rFonts w:ascii="Arial" w:hAnsi="Arial"/>
          <w:sz w:val="18"/>
        </w:rPr>
        <w:t>3742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735BF8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realitná agentúra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735BF8" w:rsidRDefault="00735BF8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13</w:t>
      </w:r>
      <w:r>
        <w:rPr>
          <w:rFonts w:ascii="Arial" w:hAnsi="Arial"/>
          <w:sz w:val="18"/>
        </w:rPr>
        <w:t xml:space="preserve"> priemerne  0 zamestnancov, z toho  0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35BF8">
        <w:rPr>
          <w:rFonts w:ascii="Arial" w:hAnsi="Arial"/>
          <w:sz w:val="18"/>
        </w:rPr>
        <w:t>13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13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13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 xml:space="preserve">Mag.Edgar Prisender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13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C972B2" w:rsidP="00735BF8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EPIC Investments International Limited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pohybe dlhodobého majetku v Sk</w:t>
      </w:r>
      <w:r>
        <w:rPr>
          <w:b w:val="0"/>
        </w:rPr>
        <w:t xml:space="preserve"> 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Sk  </w:t>
      </w:r>
      <w:r>
        <w:rPr>
          <w:b w:val="0"/>
        </w:rPr>
        <w:t>– žiadne pohyby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C972B2">
        <w:rPr>
          <w:b w:val="0"/>
        </w:rPr>
        <w:t>5592 €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hodnota podielov podľa spoločníkov</w:t>
      </w:r>
      <w:r>
        <w:rPr>
          <w:rFonts w:ascii="Arial" w:hAnsi="Arial"/>
          <w:sz w:val="18"/>
        </w:rPr>
        <w:tab/>
      </w:r>
    </w:p>
    <w:p w:rsidR="00D35ED5" w:rsidRDefault="00C972B2" w:rsidP="00D35ED5">
      <w:pPr>
        <w:pStyle w:val="odstavecbezcisla"/>
        <w:widowControl w:val="0"/>
        <w:numPr>
          <w:ilvl w:val="0"/>
          <w:numId w:val="39"/>
        </w:numPr>
        <w:tabs>
          <w:tab w:val="clear" w:pos="786"/>
          <w:tab w:val="num" w:pos="1134"/>
        </w:tabs>
        <w:ind w:left="1134" w:hanging="283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EPIC IIL          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>6640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Rezervy </w:t>
      </w:r>
      <w:r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C972B2" w:rsidRPr="00C972B2">
        <w:rPr>
          <w:b w:val="0"/>
        </w:rPr>
        <w:t xml:space="preserve">621546€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12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13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C972B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72€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 xml:space="preserve">Úroky – </w:t>
      </w:r>
      <w:r w:rsidR="00C972B2" w:rsidRPr="00C972B2">
        <w:rPr>
          <w:rFonts w:ascii="Arial" w:hAnsi="Arial"/>
        </w:rPr>
        <w:t xml:space="preserve">,20€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C972B2">
        <w:rPr>
          <w:b w:val="0"/>
        </w:rPr>
        <w:t>1940€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C972B2">
        <w:rPr>
          <w:b w:val="0"/>
        </w:rPr>
        <w:t>155€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C972B2">
        <w:rPr>
          <w:b w:val="0"/>
        </w:rPr>
        <w:t>161€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12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13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205AEA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-34882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05AEA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-40584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205AEA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34828</w:t>
            </w:r>
          </w:p>
        </w:tc>
        <w:tc>
          <w:tcPr>
            <w:tcW w:w="1212" w:type="dxa"/>
            <w:vAlign w:val="bottom"/>
          </w:tcPr>
          <w:p w:rsidR="00D35ED5" w:rsidRDefault="00205AEA" w:rsidP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-41521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-6693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-5702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-34882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-40584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27.3.20</w:t>
      </w:r>
      <w:r w:rsidR="00205AEA">
        <w:rPr>
          <w:rFonts w:ascii="Arial" w:hAnsi="Arial"/>
          <w:sz w:val="18"/>
        </w:rPr>
        <w:t>14</w:t>
      </w:r>
      <w:r>
        <w:rPr>
          <w:rFonts w:ascii="Arial" w:hAnsi="Arial"/>
          <w:sz w:val="18"/>
        </w:rPr>
        <w:t xml:space="preserve">  </w:t>
      </w:r>
      <w:r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Mag.Edgar Pprisender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F57" w:rsidRDefault="00710F57">
      <w:r>
        <w:separator/>
      </w:r>
    </w:p>
  </w:endnote>
  <w:endnote w:type="continuationSeparator" w:id="0">
    <w:p w:rsidR="00710F57" w:rsidRDefault="00710F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06621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F57" w:rsidRDefault="00710F57">
      <w:r>
        <w:separator/>
      </w:r>
    </w:p>
  </w:footnote>
  <w:footnote w:type="continuationSeparator" w:id="0">
    <w:p w:rsidR="00710F57" w:rsidRDefault="00710F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066211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A3DFE">
      <w:rPr>
        <w:rStyle w:val="PageNumber"/>
        <w:noProof/>
      </w:rPr>
      <w:t>5</w:t>
    </w:r>
    <w:r>
      <w:rPr>
        <w:rStyle w:val="PageNumber"/>
      </w:rPr>
      <w:fldChar w:fldCharType="end"/>
    </w:r>
  </w:p>
  <w:p w:rsidR="00D35ED5" w:rsidRDefault="00735BF8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</w:t>
    </w:r>
    <w:r w:rsidR="00D35ED5">
      <w:rPr>
        <w:rFonts w:ascii="Arial" w:hAnsi="Arial"/>
        <w:b/>
        <w:i/>
      </w:rPr>
      <w:t xml:space="preserve"> Slovakia,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735BF8">
      <w:rPr>
        <w:rFonts w:ascii="Arial" w:hAnsi="Arial"/>
        <w:b/>
        <w:i/>
      </w:rPr>
      <w:t>13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205AEA"/>
    <w:rsid w:val="004A3DFE"/>
    <w:rsid w:val="004A6F55"/>
    <w:rsid w:val="00710F57"/>
    <w:rsid w:val="00735BF8"/>
    <w:rsid w:val="00A75747"/>
    <w:rsid w:val="00B518BC"/>
    <w:rsid w:val="00C972B2"/>
    <w:rsid w:val="00D344E8"/>
    <w:rsid w:val="00D35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35BF8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735BF8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735BF8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1254</Words>
  <Characters>7148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4</cp:revision>
  <cp:lastPrinted>2014-03-28T13:28:00Z</cp:lastPrinted>
  <dcterms:created xsi:type="dcterms:W3CDTF">2014-03-28T13:27:00Z</dcterms:created>
  <dcterms:modified xsi:type="dcterms:W3CDTF">2014-03-28T13:29:00Z</dcterms:modified>
</cp:coreProperties>
</file>