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7D5853">
        <w:t xml:space="preserve">                     za rok 2013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Default="00394875" w:rsidP="007D5853">
      <w:pPr>
        <w:pStyle w:val="Zarkazkladnhotextu"/>
      </w:pPr>
      <w:r>
        <w:t xml:space="preserve">Nadácia </w:t>
      </w:r>
      <w:r w:rsidR="00D249E5">
        <w:t>v roku 20</w:t>
      </w:r>
      <w:r>
        <w:t>1</w:t>
      </w:r>
      <w:r w:rsidR="007D5853">
        <w:t>3</w:t>
      </w:r>
      <w:r w:rsidR="00615CEC">
        <w:t xml:space="preserve"> </w:t>
      </w:r>
      <w:r w:rsidR="007D5853">
        <w:t>p</w:t>
      </w:r>
      <w:r w:rsidR="002A31A4">
        <w:t>oskytla dar</w:t>
      </w:r>
      <w:r w:rsidR="007D5853">
        <w:t>y</w:t>
      </w:r>
      <w:r w:rsidR="002A31A4">
        <w:t xml:space="preserve"> </w:t>
      </w:r>
      <w:r w:rsidR="007D5853">
        <w:t>v celkovej výške 995,25,-€,</w:t>
      </w:r>
    </w:p>
    <w:p w:rsidR="007D5853" w:rsidRDefault="007D5853" w:rsidP="007D5853">
      <w:pPr>
        <w:pStyle w:val="Zarkazkladnhotextu"/>
      </w:pPr>
      <w:r>
        <w:t xml:space="preserve"> z toho:</w:t>
      </w:r>
    </w:p>
    <w:p w:rsidR="007D5853" w:rsidRDefault="007D5853" w:rsidP="007D5853">
      <w:pPr>
        <w:pStyle w:val="Zarkazkladnhotextu"/>
        <w:jc w:val="left"/>
      </w:pPr>
      <w:r>
        <w:t xml:space="preserve">  - fyzickej osobe bol kúpený invalidný vozík v hodnote 230,25,-€, </w:t>
      </w:r>
    </w:p>
    <w:p w:rsidR="007D5853" w:rsidRDefault="007D5853" w:rsidP="007D5853">
      <w:pPr>
        <w:pStyle w:val="Zarkazkladnhotextu"/>
        <w:jc w:val="left"/>
      </w:pPr>
      <w:r>
        <w:t xml:space="preserve">  - tanečnému krúžku  bol poskytnutý finančný dar vo výške 765,-€.</w:t>
      </w:r>
    </w:p>
    <w:p w:rsidR="00615CEC" w:rsidRDefault="00615CEC" w:rsidP="00394875">
      <w:pPr>
        <w:pStyle w:val="Zarkazkladnhotextu"/>
        <w:ind w:left="0"/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7D5853">
        <w:rPr>
          <w:sz w:val="24"/>
        </w:rPr>
        <w:t>3</w:t>
      </w:r>
      <w:r w:rsidR="00ED04D4">
        <w:rPr>
          <w:sz w:val="24"/>
        </w:rPr>
        <w:t xml:space="preserve">  je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>
        <w:rPr>
          <w:sz w:val="24"/>
        </w:rPr>
        <w:t xml:space="preserve">Úč. NUJ  1-01, </w:t>
      </w:r>
      <w:r w:rsidR="00FE2121">
        <w:rPr>
          <w:sz w:val="24"/>
        </w:rPr>
        <w:t xml:space="preserve">Výsledovka </w:t>
      </w:r>
      <w:r w:rsidR="00ED04D4">
        <w:rPr>
          <w:sz w:val="24"/>
        </w:rPr>
        <w:t>Úč. NUJ 2-01 ktoré tvoria</w:t>
      </w:r>
      <w:r>
        <w:rPr>
          <w:sz w:val="24"/>
        </w:rPr>
        <w:t xml:space="preserve"> prílohu tejto výročnej správy.   Účtovná závierka bola overená audítorom:  </w:t>
      </w:r>
      <w:r w:rsidR="007D5853" w:rsidRPr="00166539">
        <w:rPr>
          <w:sz w:val="24"/>
          <w:szCs w:val="24"/>
        </w:rPr>
        <w:t>JUDr. Ing. Vojtech Čipák, PhD., Vazovova 9/b, 811 07 Bratislava,</w:t>
      </w:r>
      <w:r w:rsidR="00166539">
        <w:rPr>
          <w:sz w:val="24"/>
          <w:szCs w:val="24"/>
        </w:rPr>
        <w:t xml:space="preserve"> </w:t>
      </w:r>
      <w:r w:rsidR="007D5853" w:rsidRPr="00166539">
        <w:rPr>
          <w:sz w:val="24"/>
          <w:szCs w:val="24"/>
        </w:rPr>
        <w:t>zapísaný v zozname audítorov pod evid č. 708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394875" w:rsidP="00615CEC">
      <w:pPr>
        <w:jc w:val="both"/>
        <w:rPr>
          <w:sz w:val="24"/>
        </w:rPr>
      </w:pPr>
      <w:r>
        <w:rPr>
          <w:sz w:val="24"/>
        </w:rPr>
        <w:t>Stanovisko</w:t>
      </w:r>
      <w:r w:rsidR="00615CEC">
        <w:rPr>
          <w:sz w:val="24"/>
        </w:rPr>
        <w:t xml:space="preserve"> audítora: </w:t>
      </w:r>
    </w:p>
    <w:p w:rsidR="00615CEC" w:rsidRDefault="00615CEC" w:rsidP="00615CEC">
      <w:pPr>
        <w:jc w:val="both"/>
        <w:rPr>
          <w:b/>
          <w:sz w:val="24"/>
        </w:rPr>
      </w:pPr>
    </w:p>
    <w:p w:rsidR="003F072A" w:rsidRDefault="003F072A" w:rsidP="003F072A">
      <w:pPr>
        <w:numPr>
          <w:ilvl w:val="0"/>
          <w:numId w:val="5"/>
        </w:numPr>
        <w:tabs>
          <w:tab w:val="clear" w:pos="1440"/>
          <w:tab w:val="num" w:pos="720"/>
        </w:tabs>
        <w:spacing w:before="120"/>
        <w:ind w:left="720" w:right="610"/>
        <w:jc w:val="both"/>
        <w:rPr>
          <w:b/>
          <w:szCs w:val="24"/>
        </w:rPr>
      </w:pPr>
      <w:r w:rsidRPr="005436A2">
        <w:rPr>
          <w:b/>
          <w:szCs w:val="24"/>
        </w:rPr>
        <w:t xml:space="preserve">Podľa </w:t>
      </w:r>
      <w:r w:rsidR="00166539">
        <w:rPr>
          <w:b/>
          <w:szCs w:val="24"/>
        </w:rPr>
        <w:t>môj</w:t>
      </w:r>
      <w:r w:rsidRPr="005436A2">
        <w:rPr>
          <w:b/>
          <w:szCs w:val="24"/>
        </w:rPr>
        <w:t>ho názoru účtovná závierka</w:t>
      </w:r>
      <w:r>
        <w:rPr>
          <w:b/>
          <w:szCs w:val="24"/>
        </w:rPr>
        <w:t xml:space="preserve"> za Nadáciu PRO FUTURO – 21. Storočie  </w:t>
      </w:r>
      <w:r w:rsidRPr="005436A2">
        <w:rPr>
          <w:b/>
          <w:szCs w:val="24"/>
        </w:rPr>
        <w:t xml:space="preserve">k 31. decembru </w:t>
      </w:r>
      <w:r w:rsidR="00D249E5">
        <w:rPr>
          <w:b/>
          <w:szCs w:val="24"/>
        </w:rPr>
        <w:t>20</w:t>
      </w:r>
      <w:r w:rsidR="00394875">
        <w:rPr>
          <w:b/>
          <w:szCs w:val="24"/>
        </w:rPr>
        <w:t>1</w:t>
      </w:r>
      <w:r w:rsidR="00483F1A">
        <w:rPr>
          <w:b/>
          <w:szCs w:val="24"/>
        </w:rPr>
        <w:t>3</w:t>
      </w:r>
      <w:r w:rsidRPr="005436A2">
        <w:rPr>
          <w:b/>
          <w:szCs w:val="24"/>
        </w:rPr>
        <w:t xml:space="preserve">, zostavená v súlade so slovenským </w:t>
      </w:r>
      <w:r>
        <w:rPr>
          <w:b/>
          <w:szCs w:val="24"/>
        </w:rPr>
        <w:t>Z</w:t>
      </w:r>
      <w:r w:rsidRPr="005436A2">
        <w:rPr>
          <w:b/>
          <w:szCs w:val="24"/>
        </w:rPr>
        <w:t>ákonom o účtovníctve, poskytuje </w:t>
      </w:r>
      <w:r>
        <w:rPr>
          <w:b/>
          <w:szCs w:val="24"/>
        </w:rPr>
        <w:t xml:space="preserve"> </w:t>
      </w:r>
      <w:r w:rsidRPr="005436A2">
        <w:rPr>
          <w:b/>
          <w:szCs w:val="24"/>
        </w:rPr>
        <w:t>pravdivý</w:t>
      </w:r>
      <w:r>
        <w:rPr>
          <w:b/>
          <w:szCs w:val="24"/>
        </w:rPr>
        <w:t xml:space="preserve"> a objektívny</w:t>
      </w:r>
      <w:r w:rsidRPr="005436A2">
        <w:rPr>
          <w:b/>
          <w:szCs w:val="24"/>
        </w:rPr>
        <w:t xml:space="preserve"> </w:t>
      </w:r>
      <w:r>
        <w:rPr>
          <w:b/>
          <w:szCs w:val="24"/>
        </w:rPr>
        <w:t xml:space="preserve">pohľad na finančnú </w:t>
      </w:r>
      <w:r w:rsidRPr="005436A2">
        <w:rPr>
          <w:b/>
          <w:szCs w:val="24"/>
        </w:rPr>
        <w:t>situáci</w:t>
      </w:r>
      <w:r>
        <w:rPr>
          <w:b/>
          <w:szCs w:val="24"/>
        </w:rPr>
        <w:t>u a na</w:t>
      </w:r>
      <w:r w:rsidRPr="005436A2">
        <w:rPr>
          <w:b/>
          <w:szCs w:val="24"/>
        </w:rPr>
        <w:t xml:space="preserve"> výsledk</w:t>
      </w:r>
      <w:r>
        <w:rPr>
          <w:b/>
          <w:szCs w:val="24"/>
        </w:rPr>
        <w:t>y</w:t>
      </w:r>
      <w:r w:rsidRPr="005436A2">
        <w:rPr>
          <w:b/>
          <w:szCs w:val="24"/>
        </w:rPr>
        <w:t xml:space="preserve"> hospodárenia</w:t>
      </w:r>
      <w:r>
        <w:rPr>
          <w:b/>
          <w:szCs w:val="24"/>
        </w:rPr>
        <w:t>,</w:t>
      </w:r>
      <w:r w:rsidRPr="005436A2">
        <w:rPr>
          <w:b/>
          <w:szCs w:val="24"/>
        </w:rPr>
        <w:t xml:space="preserve"> a</w:t>
      </w:r>
      <w:r>
        <w:rPr>
          <w:b/>
          <w:szCs w:val="24"/>
        </w:rPr>
        <w:t> </w:t>
      </w:r>
      <w:r w:rsidRPr="005436A2">
        <w:rPr>
          <w:b/>
          <w:szCs w:val="24"/>
        </w:rPr>
        <w:t>peňažn</w:t>
      </w:r>
      <w:r>
        <w:rPr>
          <w:b/>
          <w:szCs w:val="24"/>
        </w:rPr>
        <w:t>é t</w:t>
      </w:r>
      <w:r w:rsidRPr="005436A2">
        <w:rPr>
          <w:b/>
          <w:szCs w:val="24"/>
        </w:rPr>
        <w:t>ok</w:t>
      </w:r>
      <w:r>
        <w:rPr>
          <w:b/>
          <w:szCs w:val="24"/>
        </w:rPr>
        <w:t>y</w:t>
      </w:r>
      <w:r w:rsidRPr="005436A2">
        <w:rPr>
          <w:b/>
          <w:szCs w:val="24"/>
        </w:rPr>
        <w:t xml:space="preserve"> za rok, ktorý sa skončil k uvedenému dátumu.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1664F7"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:rsidR="00615CEC" w:rsidRDefault="00166539" w:rsidP="001664F7">
            <w:pPr>
              <w:pStyle w:val="Zarkazkladnhotextu"/>
              <w:ind w:left="0"/>
              <w:jc w:val="right"/>
            </w:pPr>
            <w:r>
              <w:t>5441,08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166539">
            <w:pPr>
              <w:pStyle w:val="Zarkazkladnhotextu"/>
              <w:ind w:left="0"/>
              <w:jc w:val="right"/>
            </w:pPr>
            <w:r>
              <w:t xml:space="preserve">           </w:t>
            </w:r>
            <w:r w:rsidR="00166539">
              <w:t>63,07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166539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166539">
              <w:rPr>
                <w:b/>
              </w:rPr>
              <w:t>5504,15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AC384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AC384E">
              <w:t xml:space="preserve"> 2 583,20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AC384E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AC384E">
              <w:t>13 279,57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B05080" w:rsidP="00AC384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</w:t>
            </w:r>
            <w:r w:rsidR="00EE1C82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  <w:r w:rsidR="00AC384E">
              <w:rPr>
                <w:b/>
              </w:rPr>
              <w:t>15 862,77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B05080" w:rsidP="00615CEC">
      <w:pPr>
        <w:pStyle w:val="Zarkazkladnhotextu"/>
        <w:ind w:left="0"/>
      </w:pPr>
      <w:r>
        <w:t xml:space="preserve">             Príjmy budúcich období          </w:t>
      </w:r>
      <w:r w:rsidR="00FE2121">
        <w:t xml:space="preserve">                          </w:t>
      </w:r>
      <w:r w:rsidR="00D249E5">
        <w:t xml:space="preserve">        </w:t>
      </w:r>
      <w:r w:rsidR="00AC384E">
        <w:t>28,79</w:t>
      </w:r>
      <w:r w:rsidR="00D249E5">
        <w:t xml:space="preserve"> </w:t>
      </w:r>
      <w:r w:rsidR="00394875">
        <w:t xml:space="preserve"> </w:t>
      </w:r>
      <w:r w:rsidR="00D249E5">
        <w:t>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AC384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AC384E">
              <w:rPr>
                <w:b/>
              </w:rPr>
              <w:t>15 891,56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394875" w:rsidP="00AC384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C384E">
              <w:rPr>
                <w:b/>
              </w:rPr>
              <w:t>5 891,56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</w:p>
        </w:tc>
        <w:tc>
          <w:tcPr>
            <w:tcW w:w="1984" w:type="dxa"/>
          </w:tcPr>
          <w:p w:rsidR="00615CEC" w:rsidRDefault="00AC384E" w:rsidP="00D249E5">
            <w:pPr>
              <w:pStyle w:val="Zarkazkladnhotextu"/>
              <w:ind w:left="0"/>
              <w:jc w:val="right"/>
            </w:pPr>
            <w:r>
              <w:t>995,25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2A31A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 </w:t>
            </w:r>
            <w:r w:rsidR="00AC384E">
              <w:rPr>
                <w:b/>
              </w:rPr>
              <w:t>995,25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lastRenderedPageBreak/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AC384E" w:rsidP="002A31A4">
            <w:pPr>
              <w:pStyle w:val="Zarkazkladnhotextu"/>
              <w:ind w:left="0"/>
              <w:jc w:val="center"/>
            </w:pPr>
            <w:r>
              <w:t>66,55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D249E5" w:rsidP="00F80EE7">
            <w:pPr>
              <w:pStyle w:val="Zarkazkladnhotextu"/>
              <w:ind w:left="0"/>
              <w:jc w:val="center"/>
            </w:pPr>
            <w:r>
              <w:t xml:space="preserve"> </w:t>
            </w:r>
            <w:r w:rsidR="002A31A4">
              <w:t xml:space="preserve">          </w:t>
            </w:r>
            <w: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AC384E">
              <w:rPr>
                <w:b/>
              </w:rPr>
              <w:t>66,55</w:t>
            </w:r>
            <w:r w:rsidR="00D249E5">
              <w:rPr>
                <w:b/>
              </w:rPr>
              <w:t xml:space="preserve"> 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AC384E">
            <w:pPr>
              <w:pStyle w:val="Zarkazkladnhotextu"/>
              <w:ind w:left="0"/>
            </w:pPr>
            <w:r>
              <w:rPr>
                <w:b/>
              </w:rPr>
              <w:t xml:space="preserve">          995,25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AC384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66,55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AC384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  </w:t>
            </w:r>
            <w:r w:rsidR="00AC384E">
              <w:rPr>
                <w:b/>
              </w:rPr>
              <w:t>1 061,80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D329E4" w:rsidP="00615CEC">
      <w:pPr>
        <w:pStyle w:val="Zarkazkladnhotextu"/>
        <w:rPr>
          <w:u w:val="single"/>
        </w:rPr>
      </w:pPr>
      <w:r w:rsidRPr="00B82A3A">
        <w:rPr>
          <w:u w:val="single"/>
        </w:rPr>
        <w:t xml:space="preserve">Celkové výnosy </w:t>
      </w:r>
      <w:r w:rsidR="00AC384E">
        <w:rPr>
          <w:u w:val="single"/>
        </w:rPr>
        <w:t>5504,15</w:t>
      </w:r>
      <w:r w:rsidR="00B82A3A" w:rsidRPr="00B82A3A">
        <w:rPr>
          <w:u w:val="single"/>
        </w:rPr>
        <w:t xml:space="preserve"> €. Hospodársky výsledok +</w:t>
      </w:r>
      <w:r w:rsidR="00AC384E">
        <w:rPr>
          <w:u w:val="single"/>
        </w:rPr>
        <w:t>4442,35,-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AC384E">
        <w:rPr>
          <w:b/>
          <w:sz w:val="24"/>
        </w:rPr>
        <w:t>13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AC384E">
        <w:rPr>
          <w:sz w:val="24"/>
        </w:rPr>
        <w:t>3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AC384E">
        <w:rPr>
          <w:b/>
          <w:sz w:val="24"/>
        </w:rPr>
        <w:t>3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  </w:t>
      </w:r>
      <w:r w:rsidR="00AC384E">
        <w:rPr>
          <w:sz w:val="24"/>
        </w:rPr>
        <w:t xml:space="preserve">  70</w:t>
      </w:r>
      <w:r w:rsidR="00D249E5">
        <w:rPr>
          <w:sz w:val="24"/>
        </w:rPr>
        <w:t xml:space="preserve"> 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           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 </w:t>
      </w:r>
      <w:r w:rsidR="002A31A4">
        <w:rPr>
          <w:sz w:val="24"/>
        </w:rPr>
        <w:t xml:space="preserve">   </w:t>
      </w:r>
      <w:r w:rsidR="00D249E5">
        <w:rPr>
          <w:sz w:val="24"/>
        </w:rPr>
        <w:t>0 €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AC384E">
        <w:rPr>
          <w:sz w:val="24"/>
        </w:rPr>
        <w:t>70</w:t>
      </w:r>
      <w:r w:rsidR="00D249E5">
        <w:rPr>
          <w:sz w:val="24"/>
        </w:rPr>
        <w:t xml:space="preserve"> 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AC384E">
        <w:rPr>
          <w:sz w:val="24"/>
        </w:rPr>
        <w:t>12</w:t>
      </w:r>
      <w:r w:rsidR="00DD115D">
        <w:rPr>
          <w:sz w:val="24"/>
        </w:rPr>
        <w:t>.0</w:t>
      </w:r>
      <w:r w:rsidR="00AC384E">
        <w:rPr>
          <w:sz w:val="24"/>
        </w:rPr>
        <w:t>5</w:t>
      </w:r>
      <w:r w:rsidR="001E0EDD">
        <w:rPr>
          <w:sz w:val="24"/>
        </w:rPr>
        <w:t>.201</w:t>
      </w:r>
      <w:r w:rsidR="00AC384E">
        <w:rPr>
          <w:sz w:val="24"/>
        </w:rPr>
        <w:t>4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103A" w:rsidRDefault="0057103A">
      <w:r>
        <w:separator/>
      </w:r>
    </w:p>
  </w:endnote>
  <w:endnote w:type="continuationSeparator" w:id="1">
    <w:p w:rsidR="0057103A" w:rsidRDefault="005710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5C0FA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34301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emboss/>
        <w:szCs w:val="26"/>
      </w:rPr>
    </w:pPr>
    <w:r w:rsidRPr="00934301">
      <w:rPr>
        <w:rFonts w:ascii="Comic Sans MS" w:hAnsi="Comic Sans MS"/>
        <w:emboss/>
        <w:szCs w:val="26"/>
      </w:rPr>
      <w:t>Výročná správa Nadácie PRO FUTURO- 21. storočie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103A" w:rsidRDefault="0057103A">
      <w:r>
        <w:separator/>
      </w:r>
    </w:p>
  </w:footnote>
  <w:footnote w:type="continuationSeparator" w:id="1">
    <w:p w:rsidR="0057103A" w:rsidRDefault="0057103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3133"/>
    <w:rsid w:val="000408FA"/>
    <w:rsid w:val="00057355"/>
    <w:rsid w:val="000C6AB8"/>
    <w:rsid w:val="001664F7"/>
    <w:rsid w:val="00166539"/>
    <w:rsid w:val="0017691A"/>
    <w:rsid w:val="001B5663"/>
    <w:rsid w:val="001E0EDD"/>
    <w:rsid w:val="00233133"/>
    <w:rsid w:val="002A31A4"/>
    <w:rsid w:val="002E720D"/>
    <w:rsid w:val="002E760B"/>
    <w:rsid w:val="003173F2"/>
    <w:rsid w:val="00334F4F"/>
    <w:rsid w:val="00394875"/>
    <w:rsid w:val="003F072A"/>
    <w:rsid w:val="00483F1A"/>
    <w:rsid w:val="004E6991"/>
    <w:rsid w:val="0057103A"/>
    <w:rsid w:val="00585CCC"/>
    <w:rsid w:val="005C0FA2"/>
    <w:rsid w:val="00615CEC"/>
    <w:rsid w:val="00635DB7"/>
    <w:rsid w:val="00674B28"/>
    <w:rsid w:val="006950B5"/>
    <w:rsid w:val="007107FF"/>
    <w:rsid w:val="007511D6"/>
    <w:rsid w:val="007D5853"/>
    <w:rsid w:val="00934301"/>
    <w:rsid w:val="0098534A"/>
    <w:rsid w:val="00AC384E"/>
    <w:rsid w:val="00B05080"/>
    <w:rsid w:val="00B807B5"/>
    <w:rsid w:val="00B82A3A"/>
    <w:rsid w:val="00B91630"/>
    <w:rsid w:val="00C14984"/>
    <w:rsid w:val="00C32E6E"/>
    <w:rsid w:val="00C42347"/>
    <w:rsid w:val="00CA76F7"/>
    <w:rsid w:val="00CB2173"/>
    <w:rsid w:val="00CF4C03"/>
    <w:rsid w:val="00D034F0"/>
    <w:rsid w:val="00D03E3D"/>
    <w:rsid w:val="00D249E5"/>
    <w:rsid w:val="00D329E4"/>
    <w:rsid w:val="00D76071"/>
    <w:rsid w:val="00DB79CD"/>
    <w:rsid w:val="00DD115D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535</Words>
  <Characters>3050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PC</cp:lastModifiedBy>
  <cp:revision>2</cp:revision>
  <cp:lastPrinted>2014-05-16T20:22:00Z</cp:lastPrinted>
  <dcterms:created xsi:type="dcterms:W3CDTF">2014-05-16T20:28:00Z</dcterms:created>
  <dcterms:modified xsi:type="dcterms:W3CDTF">2014-05-16T20:28:00Z</dcterms:modified>
</cp:coreProperties>
</file>