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Default="008411B3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</w:t>
      </w:r>
      <w:r w:rsidR="009C33CC">
        <w:rPr>
          <w:b/>
          <w:sz w:val="24"/>
        </w:rPr>
        <w:t xml:space="preserve"> </w:t>
      </w:r>
      <w:r>
        <w:rPr>
          <w:b/>
          <w:sz w:val="24"/>
        </w:rPr>
        <w:t>12.</w:t>
      </w:r>
      <w:r w:rsidR="009C33CC">
        <w:rPr>
          <w:b/>
          <w:sz w:val="24"/>
        </w:rPr>
        <w:t xml:space="preserve"> </w:t>
      </w:r>
      <w:r w:rsidR="00EA6F3A">
        <w:rPr>
          <w:b/>
          <w:sz w:val="24"/>
        </w:rPr>
        <w:t>201</w:t>
      </w:r>
      <w:r w:rsidR="00367B1C">
        <w:rPr>
          <w:b/>
          <w:sz w:val="24"/>
        </w:rPr>
        <w:t>3</w:t>
      </w:r>
    </w:p>
    <w:p w:rsidR="00EA6F3A" w:rsidRDefault="00EA6F3A">
      <w:pPr>
        <w:pStyle w:val="Zkladntext"/>
        <w:jc w:val="center"/>
        <w:rPr>
          <w:b/>
          <w:sz w:val="24"/>
        </w:rPr>
      </w:pPr>
    </w:p>
    <w:p w:rsidR="008411B3" w:rsidRDefault="008411B3">
      <w:pPr>
        <w:pStyle w:val="Zkladntext"/>
      </w:pPr>
    </w:p>
    <w:p w:rsidR="00B1210B" w:rsidRDefault="00B1210B">
      <w:pPr>
        <w:pStyle w:val="Zkladntext"/>
      </w:pPr>
    </w:p>
    <w:p w:rsidR="00951CFE" w:rsidRDefault="00951CFE">
      <w:pPr>
        <w:pStyle w:val="Zkladntext"/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B1210B" w:rsidRDefault="00B1210B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922726" w:rsidRDefault="009D4BE2" w:rsidP="00922726">
      <w:pPr>
        <w:pStyle w:val="Zkladntext"/>
      </w:pPr>
      <w:r>
        <w:t>ADAMON s.r.o.</w:t>
      </w:r>
    </w:p>
    <w:p w:rsidR="009D4BE2" w:rsidRDefault="009D4BE2" w:rsidP="00922726">
      <w:pPr>
        <w:pStyle w:val="Zkladntext"/>
      </w:pPr>
      <w:r>
        <w:t>Mariánske námestie 33/2</w:t>
      </w:r>
    </w:p>
    <w:p w:rsidR="009D4BE2" w:rsidRPr="00922726" w:rsidRDefault="009D4BE2" w:rsidP="00922726">
      <w:pPr>
        <w:pStyle w:val="Zkladntext"/>
      </w:pPr>
      <w:r>
        <w:t>010 01 Žilina</w:t>
      </w:r>
    </w:p>
    <w:p w:rsidR="008411B3" w:rsidRDefault="008411B3">
      <w:pPr>
        <w:pStyle w:val="Zkladntext"/>
      </w:pPr>
    </w:p>
    <w:p w:rsidR="008411B3" w:rsidRDefault="008411B3" w:rsidP="00922726">
      <w:pPr>
        <w:pStyle w:val="Zkladntext"/>
      </w:pPr>
      <w:r>
        <w:t xml:space="preserve">Spoločnosť </w:t>
      </w:r>
      <w:r w:rsidR="00A602BC">
        <w:t>ADAMON s.r.o., Mariá</w:t>
      </w:r>
      <w:r w:rsidR="009D4BE2">
        <w:t>n</w:t>
      </w:r>
      <w:r w:rsidR="00A602BC">
        <w:t>s</w:t>
      </w:r>
      <w:r w:rsidR="009D4BE2">
        <w:t>ke námestie 33/2, 010 01 Žilina</w:t>
      </w:r>
      <w:r w:rsidR="00922726" w:rsidRPr="00922726">
        <w:t>,</w:t>
      </w:r>
      <w:r w:rsidR="00922726">
        <w:t xml:space="preserve"> </w:t>
      </w:r>
      <w:r w:rsidR="009C33CC">
        <w:t xml:space="preserve">(ďalej len </w:t>
      </w:r>
      <w:r>
        <w:t xml:space="preserve">Spoločnosť) bola </w:t>
      </w:r>
      <w:r w:rsidR="00922726">
        <w:t xml:space="preserve">založená </w:t>
      </w:r>
      <w:r w:rsidR="00922726">
        <w:rPr>
          <w:rStyle w:val="ra"/>
        </w:rPr>
        <w:t>2</w:t>
      </w:r>
      <w:r w:rsidR="009D4BE2">
        <w:rPr>
          <w:rStyle w:val="ra"/>
        </w:rPr>
        <w:t>3</w:t>
      </w:r>
      <w:r w:rsidR="00922726">
        <w:rPr>
          <w:rStyle w:val="ra"/>
        </w:rPr>
        <w:t>.</w:t>
      </w:r>
      <w:r w:rsidR="009D4BE2">
        <w:rPr>
          <w:rStyle w:val="ra"/>
        </w:rPr>
        <w:t>10.2009</w:t>
      </w:r>
      <w:r w:rsidR="00922726">
        <w:rPr>
          <w:rStyle w:val="ra"/>
        </w:rPr>
        <w:t xml:space="preserve"> </w:t>
      </w:r>
      <w:r>
        <w:t xml:space="preserve"> a do obchodného registra bola zapísaná </w:t>
      </w:r>
      <w:r w:rsidR="00A602BC">
        <w:t>08</w:t>
      </w:r>
      <w:r w:rsidR="00922726">
        <w:rPr>
          <w:rStyle w:val="ra"/>
        </w:rPr>
        <w:t>.</w:t>
      </w:r>
      <w:r w:rsidR="00A602BC">
        <w:rPr>
          <w:rStyle w:val="ra"/>
        </w:rPr>
        <w:t>12</w:t>
      </w:r>
      <w:r w:rsidR="00922726">
        <w:rPr>
          <w:rStyle w:val="ra"/>
        </w:rPr>
        <w:t>.200</w:t>
      </w:r>
      <w:r w:rsidR="009D4BE2">
        <w:rPr>
          <w:rStyle w:val="ra"/>
        </w:rPr>
        <w:t>9</w:t>
      </w:r>
      <w:r w:rsidR="00922726">
        <w:rPr>
          <w:rStyle w:val="ra"/>
        </w:rPr>
        <w:t xml:space="preserve"> </w:t>
      </w:r>
      <w:r>
        <w:t xml:space="preserve"> (Obchodný regi</w:t>
      </w:r>
      <w:r w:rsidR="00A602BC">
        <w:t>ster Okresného súdu Žilina,</w:t>
      </w:r>
      <w:r>
        <w:t xml:space="preserve"> oddiel </w:t>
      </w:r>
      <w:proofErr w:type="spellStart"/>
      <w:r w:rsidR="00922726">
        <w:t>Sro</w:t>
      </w:r>
      <w:proofErr w:type="spellEnd"/>
      <w:r w:rsidR="00922726">
        <w:t xml:space="preserve"> </w:t>
      </w:r>
      <w:r w:rsidR="00922726">
        <w:rPr>
          <w:rStyle w:val="tl"/>
        </w:rPr>
        <w:t>Vložka číslo: </w:t>
      </w:r>
      <w:r w:rsidR="00922726">
        <w:t xml:space="preserve"> </w:t>
      </w:r>
      <w:r w:rsidR="00A602BC">
        <w:t>52139/L</w:t>
      </w:r>
      <w:r w:rsidR="00922726">
        <w:rPr>
          <w:rStyle w:val="ra"/>
        </w:rPr>
        <w:t xml:space="preserve"> </w:t>
      </w:r>
      <w:r>
        <w:t xml:space="preserve">). </w:t>
      </w:r>
    </w:p>
    <w:p w:rsidR="00A561F3" w:rsidRDefault="00A561F3"/>
    <w:p w:rsidR="008411B3" w:rsidRDefault="008411B3">
      <w:pPr>
        <w:pStyle w:val="Nadpis2"/>
      </w:pPr>
      <w:bookmarkStart w:id="2" w:name="_Toc530739896"/>
      <w:r>
        <w:t>Hlavnými činnosťami Spoločnosti sú:</w:t>
      </w:r>
      <w:bookmarkEnd w:id="2"/>
    </w:p>
    <w:p w:rsidR="007A09F6" w:rsidRDefault="009D4BE2" w:rsidP="009D4BE2">
      <w:pPr>
        <w:ind w:left="360"/>
      </w:pPr>
      <w:r>
        <w:t>Kúpa tovaru n účely jeho predaja konečnému spotrebiteľovi (maloobchod) alebo iným prevádzkovateľom živnosti (veľkoobchod)</w:t>
      </w:r>
    </w:p>
    <w:p w:rsidR="009D4BE2" w:rsidRDefault="009D4BE2" w:rsidP="009D4BE2">
      <w:pPr>
        <w:ind w:left="360"/>
      </w:pPr>
      <w:r>
        <w:t>Sprostredkovateľská činnosť v oblasti obchodu</w:t>
      </w:r>
    </w:p>
    <w:p w:rsidR="009D4BE2" w:rsidRDefault="009D4BE2" w:rsidP="009D4BE2">
      <w:pPr>
        <w:ind w:left="360"/>
      </w:pPr>
      <w:r>
        <w:t>Sprostredkovateľská činnosť v oblasti výroby</w:t>
      </w:r>
    </w:p>
    <w:p w:rsidR="009D4BE2" w:rsidRDefault="009D4BE2" w:rsidP="009D4BE2">
      <w:pPr>
        <w:ind w:left="360"/>
      </w:pPr>
      <w:r>
        <w:t>Prípravné práce k realizácii stavieb</w:t>
      </w:r>
    </w:p>
    <w:p w:rsidR="00AE21DF" w:rsidRDefault="00AE21DF" w:rsidP="009D4BE2">
      <w:pPr>
        <w:ind w:left="360"/>
      </w:pPr>
      <w:r>
        <w:t>Uskutočňovanie stavieb a ich zmien</w:t>
      </w:r>
    </w:p>
    <w:p w:rsidR="00AE21DF" w:rsidRPr="007A09F6" w:rsidRDefault="00AE21DF" w:rsidP="009D4BE2">
      <w:pPr>
        <w:ind w:left="360"/>
      </w:pPr>
      <w:r>
        <w:t>Dokončovacie práce pri realizácii exteriérov a interiérov</w:t>
      </w:r>
    </w:p>
    <w:p w:rsidR="00922726" w:rsidRPr="00922726" w:rsidRDefault="00922726" w:rsidP="00922726">
      <w:pPr>
        <w:pStyle w:val="Zkladntext"/>
        <w:rPr>
          <w:rStyle w:val="ra"/>
        </w:rPr>
      </w:pP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CA1D89" w:rsidP="00CA1D89">
      <w:pPr>
        <w:pStyle w:val="Zkladntext"/>
        <w:ind w:left="360"/>
      </w:pPr>
      <w:r>
        <w:t>Spoločnosť v roku 20</w:t>
      </w:r>
      <w:r w:rsidR="00EA6F3A">
        <w:t>1</w:t>
      </w:r>
      <w:r w:rsidR="00D36D0B">
        <w:t>2</w:t>
      </w:r>
      <w:r w:rsidR="00DA4F1A">
        <w:t xml:space="preserve"> </w:t>
      </w:r>
      <w:r w:rsidR="00922726">
        <w:t>nemala</w:t>
      </w:r>
      <w:r w:rsidR="00DA4F1A">
        <w:t xml:space="preserve"> zamestnanc</w:t>
      </w:r>
      <w:r w:rsidR="00EA6F3A">
        <w:t>ov.</w: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 Spoločnosti k 31. decembru 20</w:t>
      </w:r>
      <w:r w:rsidR="00EA6F3A">
        <w:t>1</w:t>
      </w:r>
      <w:r w:rsidR="00367B1C">
        <w:t>3</w:t>
      </w:r>
      <w:r>
        <w:t xml:space="preserve"> je zostavená ako riadna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účtovné obdobie od 1. januára 20</w:t>
      </w:r>
      <w:r w:rsidR="00EA6F3A">
        <w:t>1</w:t>
      </w:r>
      <w:r w:rsidR="00367B1C">
        <w:t>3</w:t>
      </w:r>
      <w:r>
        <w:t xml:space="preserve"> do 31. decembra 20</w:t>
      </w:r>
      <w:r w:rsidR="00E052B6">
        <w:t>1</w:t>
      </w:r>
      <w:r w:rsidR="00367B1C">
        <w:t>3</w:t>
      </w:r>
      <w:r>
        <w:t>.</w:t>
      </w:r>
    </w:p>
    <w:p w:rsidR="00A561F3" w:rsidRDefault="00A561F3">
      <w:pPr>
        <w:pStyle w:val="Zkladntext"/>
        <w:ind w:hanging="426"/>
      </w:pPr>
    </w:p>
    <w:p w:rsidR="009A3632" w:rsidRDefault="009A3632" w:rsidP="009A3632">
      <w:pPr>
        <w:pStyle w:val="Nadpis2"/>
      </w:pPr>
      <w:r>
        <w:t>Schválenie účtovnej závierky za bezprostredne predchádzajúce obdobie</w:t>
      </w:r>
    </w:p>
    <w:p w:rsidR="009A3632" w:rsidRPr="009A3632" w:rsidRDefault="00ED3ED3" w:rsidP="009A3632">
      <w:pPr>
        <w:ind w:left="360"/>
      </w:pPr>
      <w:r>
        <w:t>Účto</w:t>
      </w:r>
      <w:r w:rsidR="009A3632">
        <w:t xml:space="preserve">vná závierka za </w:t>
      </w:r>
      <w:r>
        <w:t xml:space="preserve">účtovné </w:t>
      </w:r>
      <w:r w:rsidR="009A3632">
        <w:t>obdobie roka 20</w:t>
      </w:r>
      <w:r w:rsidR="00D36D0B">
        <w:t>1</w:t>
      </w:r>
      <w:r w:rsidR="00EB7EAF">
        <w:t>2</w:t>
      </w:r>
      <w:r w:rsidR="009A3632">
        <w:t xml:space="preserve"> bola </w:t>
      </w:r>
      <w:r>
        <w:t xml:space="preserve">príslušným orgánom Spoločnosti </w:t>
      </w:r>
      <w:r w:rsidR="009A3632">
        <w:t>schválená</w: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4B4B7B" w:rsidRDefault="00E672F6">
      <w:pPr>
        <w:pStyle w:val="Zkladntext"/>
        <w:rPr>
          <w:b/>
        </w:rPr>
      </w:pPr>
      <w:r>
        <w:t>Spoločníci:</w:t>
      </w:r>
      <w:r>
        <w:tab/>
      </w:r>
      <w:r>
        <w:tab/>
      </w:r>
      <w:r w:rsidR="004B4B7B">
        <w:rPr>
          <w:b/>
        </w:rPr>
        <w:t xml:space="preserve">Miloš </w:t>
      </w:r>
      <w:proofErr w:type="spellStart"/>
      <w:r w:rsidR="004B4B7B">
        <w:rPr>
          <w:b/>
        </w:rPr>
        <w:t>Závadský</w:t>
      </w:r>
      <w:proofErr w:type="spellEnd"/>
    </w:p>
    <w:p w:rsidR="004B4B7B" w:rsidRDefault="004B4B7B">
      <w:pPr>
        <w:pStyle w:val="Zkladntext"/>
        <w:rPr>
          <w:b/>
        </w:rPr>
      </w:pPr>
      <w:r>
        <w:rPr>
          <w:b/>
        </w:rPr>
        <w:t xml:space="preserve">                                      Ladislav </w:t>
      </w:r>
      <w:proofErr w:type="spellStart"/>
      <w:r>
        <w:rPr>
          <w:b/>
        </w:rPr>
        <w:t>Zemánek</w:t>
      </w:r>
      <w:proofErr w:type="spellEnd"/>
    </w:p>
    <w:p w:rsidR="00E672F6" w:rsidRDefault="004B4B7B">
      <w:pPr>
        <w:pStyle w:val="Zkladntext"/>
      </w:pPr>
      <w:r>
        <w:rPr>
          <w:b/>
        </w:rPr>
        <w:t xml:space="preserve">                                      Peter Vavro</w:t>
      </w:r>
      <w:r w:rsidR="00922726" w:rsidRPr="000B5858">
        <w:t xml:space="preserve"> </w:t>
      </w:r>
    </w:p>
    <w:p w:rsidR="00D46AF7" w:rsidRDefault="00E672F6" w:rsidP="00E672F6">
      <w:pPr>
        <w:pStyle w:val="Zkladntext"/>
      </w:pPr>
      <w:r>
        <w:tab/>
      </w:r>
      <w:r>
        <w:tab/>
      </w:r>
    </w:p>
    <w:p w:rsidR="004B4B7B" w:rsidRDefault="000C2FDB">
      <w:pPr>
        <w:pStyle w:val="Zkladntext"/>
        <w:rPr>
          <w:b/>
        </w:rPr>
      </w:pPr>
      <w:r>
        <w:t>Konateľ</w:t>
      </w:r>
      <w:r w:rsidR="00922726">
        <w:t>:</w:t>
      </w:r>
      <w:r w:rsidR="00922726">
        <w:tab/>
      </w:r>
      <w:r w:rsidR="00922726">
        <w:tab/>
      </w:r>
      <w:r>
        <w:rPr>
          <w:b/>
        </w:rPr>
        <w:t xml:space="preserve">Miloš </w:t>
      </w:r>
      <w:proofErr w:type="spellStart"/>
      <w:r>
        <w:rPr>
          <w:b/>
        </w:rPr>
        <w:t>Závadský</w:t>
      </w:r>
      <w:proofErr w:type="spellEnd"/>
    </w:p>
    <w:p w:rsidR="00D46AF7" w:rsidRDefault="00922726">
      <w:pPr>
        <w:pStyle w:val="Zkladntext"/>
      </w:pPr>
      <w:r>
        <w:rPr>
          <w:rStyle w:val="ra"/>
          <w:color w:val="000066"/>
          <w:u w:val="single"/>
        </w:rPr>
        <w:t xml:space="preserve"> </w:t>
      </w:r>
    </w:p>
    <w:p w:rsidR="00D46AF7" w:rsidRDefault="00D46AF7">
      <w:pPr>
        <w:pStyle w:val="Zkladntext"/>
      </w:pPr>
    </w:p>
    <w:p w:rsidR="00E672F6" w:rsidRDefault="008F610E">
      <w:pPr>
        <w:pStyle w:val="Zkladntext"/>
        <w:rPr>
          <w:rStyle w:val="ra"/>
        </w:rPr>
      </w:pPr>
      <w:r>
        <w:rPr>
          <w:rStyle w:val="ra"/>
        </w:rPr>
        <w:t>V mene spoločnosti koná a</w:t>
      </w:r>
      <w:r w:rsidR="000B5858">
        <w:rPr>
          <w:rStyle w:val="ra"/>
        </w:rPr>
        <w:t xml:space="preserve"> </w:t>
      </w:r>
      <w:r>
        <w:rPr>
          <w:rStyle w:val="ra"/>
        </w:rPr>
        <w:t>podpisuje konateľ tak, že k napísanému alebo vytlačenému obchodnému menu spoločnosti pripojí svoj podpis a funkciu. V mene spoločnosti koná a podpisuje konateľ samostatne.</w:t>
      </w:r>
    </w:p>
    <w:p w:rsidR="008F610E" w:rsidRDefault="008F610E">
      <w:pPr>
        <w:pStyle w:val="Zkladntext"/>
      </w:pPr>
    </w:p>
    <w:p w:rsidR="006C0C84" w:rsidRDefault="006C0C84">
      <w:pPr>
        <w:pStyle w:val="Zkladntext"/>
      </w:pPr>
      <w:r>
        <w:t>Valné zhromaždenie – schvaľovací orgán.</w:t>
      </w:r>
    </w:p>
    <w:p w:rsidR="00E672F6" w:rsidRDefault="00E672F6">
      <w:pPr>
        <w:pStyle w:val="Zkladntext"/>
      </w:pPr>
    </w:p>
    <w:p w:rsidR="008411B3" w:rsidRDefault="008411B3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8411B3" w:rsidRDefault="008411B3"/>
    <w:p w:rsidR="008411B3" w:rsidRDefault="008411B3">
      <w:pPr>
        <w:pStyle w:val="Zkladntext"/>
      </w:pPr>
      <w:r>
        <w:t xml:space="preserve">Štruktúra spoločníkov </w:t>
      </w:r>
      <w:r w:rsidR="009C33CC">
        <w:t>S</w:t>
      </w:r>
      <w:r>
        <w:t>poločnosti :</w:t>
      </w:r>
    </w:p>
    <w:p w:rsidR="00D46AF7" w:rsidRDefault="00D46AF7">
      <w:pPr>
        <w:pStyle w:val="Zkladntext"/>
      </w:pPr>
    </w:p>
    <w:bookmarkStart w:id="5" w:name="_MON_1066586507"/>
    <w:bookmarkStart w:id="6" w:name="_MON_1066586513"/>
    <w:bookmarkStart w:id="7" w:name="_MON_1066586565"/>
    <w:bookmarkStart w:id="8" w:name="_MON_1066586673"/>
    <w:bookmarkStart w:id="9" w:name="_MON_1066586798"/>
    <w:bookmarkStart w:id="10" w:name="_MON_1066586805"/>
    <w:bookmarkStart w:id="11" w:name="_MON_1066586832"/>
    <w:bookmarkStart w:id="12" w:name="_MON_1066586941"/>
    <w:bookmarkStart w:id="13" w:name="_MON_1066586958"/>
    <w:bookmarkStart w:id="14" w:name="_MON_1066586970"/>
    <w:bookmarkStart w:id="15" w:name="_MON_1066587004"/>
    <w:bookmarkStart w:id="16" w:name="_MON_1066805804"/>
    <w:bookmarkStart w:id="17" w:name="_MON_1127122215"/>
    <w:bookmarkStart w:id="18" w:name="_MON_1142135326"/>
    <w:bookmarkStart w:id="19" w:name="_MON_1142135544"/>
    <w:bookmarkStart w:id="20" w:name="_MON_1142135656"/>
    <w:bookmarkStart w:id="21" w:name="_MON_1142135668"/>
    <w:bookmarkStart w:id="22" w:name="_MON_1142135689"/>
    <w:bookmarkStart w:id="23" w:name="_MON_1145855657"/>
    <w:bookmarkStart w:id="24" w:name="_MON_1205043360"/>
    <w:bookmarkStart w:id="25" w:name="_MON_1205044246"/>
    <w:bookmarkStart w:id="26" w:name="_MON_1230627329"/>
    <w:bookmarkStart w:id="27" w:name="_MON_1230627612"/>
    <w:bookmarkStart w:id="28" w:name="_MON_1266855893"/>
    <w:bookmarkStart w:id="29" w:name="_MON_1266855948"/>
    <w:bookmarkStart w:id="30" w:name="_MON_1362237950"/>
    <w:bookmarkStart w:id="31" w:name="_MON_1362912969"/>
    <w:bookmarkStart w:id="32" w:name="_MON_1362913013"/>
    <w:bookmarkStart w:id="33" w:name="_MON_1362913082"/>
    <w:bookmarkStart w:id="34" w:name="_MON_1362913125"/>
    <w:bookmarkStart w:id="35" w:name="_MON_1362916545"/>
    <w:bookmarkStart w:id="36" w:name="_MON_136291661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066586357"/>
    <w:bookmarkEnd w:id="37"/>
    <w:p w:rsidR="00951CFE" w:rsidRDefault="00A602BC">
      <w:pPr>
        <w:pStyle w:val="Zkladntext"/>
      </w:pPr>
      <w:r w:rsidRPr="001D2D08">
        <w:object w:dxaOrig="8503" w:dyaOrig="14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6.5pt;height:56.25pt" o:ole="">
            <v:imagedata r:id="rId7" o:title=""/>
          </v:shape>
          <o:OLEObject Type="Embed" ProgID="Excel.Sheet.8" ShapeID="_x0000_i1025" DrawAspect="Content" ObjectID="_1457730185" r:id="rId8"/>
        </w:object>
      </w:r>
    </w:p>
    <w:p w:rsidR="007C2FBC" w:rsidRDefault="007C2FBC">
      <w:pPr>
        <w:pStyle w:val="Zkladntext"/>
      </w:pPr>
    </w:p>
    <w:p w:rsidR="008411B3" w:rsidRDefault="008411B3">
      <w:pPr>
        <w:pStyle w:val="Nadpis1"/>
      </w:pPr>
      <w:r>
        <w:t>Informácie o konsolidovanom celku</w:t>
      </w:r>
    </w:p>
    <w:p w:rsidR="008411B3" w:rsidRDefault="008411B3">
      <w:pPr>
        <w:pStyle w:val="Zkladntext"/>
      </w:pPr>
    </w:p>
    <w:p w:rsidR="00E6576D" w:rsidRDefault="008411B3" w:rsidP="00A561F3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E1CBC">
        <w:t>nie je súčasťou</w:t>
      </w:r>
      <w:r>
        <w:t xml:space="preserve"> konsolidovan</w:t>
      </w:r>
      <w:r w:rsidR="00EE1CBC">
        <w:t>ého celku.</w:t>
      </w:r>
      <w:r>
        <w:t xml:space="preserve"> </w:t>
      </w:r>
    </w:p>
    <w:p w:rsidR="00A561F3" w:rsidRDefault="008F610E" w:rsidP="00A561F3">
      <w:pPr>
        <w:pStyle w:val="Zkladntext"/>
        <w:ind w:hanging="426"/>
      </w:pPr>
      <w:r>
        <w:br w:type="page"/>
      </w:r>
    </w:p>
    <w:p w:rsidR="008411B3" w:rsidRDefault="008411B3">
      <w:pPr>
        <w:pStyle w:val="Nadpis1"/>
      </w:pPr>
      <w:bookmarkStart w:id="38" w:name="_Toc530739899"/>
      <w:r>
        <w:lastRenderedPageBreak/>
        <w:t xml:space="preserve">Informácie o účtovných zásadách a účtovných metódach  </w:t>
      </w:r>
      <w:bookmarkEnd w:id="38"/>
    </w:p>
    <w:p w:rsidR="00951CFE" w:rsidRDefault="00951CFE">
      <w:pPr>
        <w:pStyle w:val="Zkladntext"/>
      </w:pPr>
    </w:p>
    <w:p w:rsidR="00567F72" w:rsidRDefault="00567F72" w:rsidP="00567F72">
      <w:pPr>
        <w:pStyle w:val="Pismenka"/>
      </w:pPr>
      <w:r>
        <w:t>Východiská pre zostavenie účtovnej závierky</w:t>
      </w:r>
    </w:p>
    <w:p w:rsidR="00567F72" w:rsidRDefault="00567F72" w:rsidP="00567F72">
      <w:pPr>
        <w:pStyle w:val="Zkladntext"/>
        <w:ind w:left="450"/>
      </w:pPr>
      <w:r>
        <w:t>Účtovná závierka bola zostavená za predpokladu nepretržitého trvania Spoločnosti.</w:t>
      </w:r>
    </w:p>
    <w:p w:rsidR="00567F72" w:rsidRDefault="00567F72" w:rsidP="00567F72">
      <w:pPr>
        <w:pStyle w:val="Zkladntext"/>
        <w:ind w:left="450"/>
      </w:pPr>
    </w:p>
    <w:p w:rsidR="00567F72" w:rsidRDefault="00567F72" w:rsidP="00567F72">
      <w:pPr>
        <w:pStyle w:val="Zkladntext"/>
        <w:ind w:left="450"/>
      </w:pPr>
      <w:r w:rsidRPr="009E0F41">
        <w:t xml:space="preserve">Účtovné metódy a všeobecné účtovné zásady boli účtovnou jednotkou aplikované </w:t>
      </w:r>
      <w:r>
        <w:t>v rámci platného zákona o účtovníctve.</w:t>
      </w:r>
      <w:r w:rsidRPr="009E0F41">
        <w:t xml:space="preserve"> </w:t>
      </w:r>
    </w:p>
    <w:p w:rsidR="008411B3" w:rsidRDefault="008411B3">
      <w:pPr>
        <w:pStyle w:val="Zkladntext"/>
        <w:ind w:left="450"/>
      </w:pPr>
    </w:p>
    <w:p w:rsidR="008411B3" w:rsidRDefault="008411B3">
      <w:pPr>
        <w:pStyle w:val="Zkladntext"/>
      </w:pPr>
    </w:p>
    <w:p w:rsidR="000B5858" w:rsidRDefault="000B5858">
      <w:pPr>
        <w:pStyle w:val="Zkladntext"/>
      </w:pPr>
    </w:p>
    <w:p w:rsidR="00EA6F3A" w:rsidRDefault="00EA6F3A" w:rsidP="00EA6F3A">
      <w:pPr>
        <w:pStyle w:val="Pismenka"/>
      </w:pPr>
      <w:r>
        <w:t>Dlhodobý nehmotný a dlhodobý hmotný majetok</w:t>
      </w:r>
    </w:p>
    <w:p w:rsidR="00EA6F3A" w:rsidRDefault="00B7730B" w:rsidP="00EA6F3A">
      <w:pPr>
        <w:pStyle w:val="Zkladntext"/>
      </w:pPr>
      <w:r>
        <w:t xml:space="preserve">Spoločnosť </w:t>
      </w:r>
      <w:r w:rsidR="00367B1C">
        <w:t>nenakúpila v roku 2013 žiaden dlhodobý hmotný ani nehmotný majetok.</w:t>
      </w:r>
    </w:p>
    <w:tbl>
      <w:tblPr>
        <w:tblpPr w:leftFromText="141" w:rightFromText="141" w:vertAnchor="text" w:horzAnchor="margin" w:tblpX="456" w:tblpY="142"/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7221"/>
      </w:tblGrid>
      <w:tr w:rsidR="00F50F3C" w:rsidTr="001F5DCC">
        <w:trPr>
          <w:trHeight w:val="127"/>
        </w:trPr>
        <w:tc>
          <w:tcPr>
            <w:tcW w:w="7221" w:type="dxa"/>
            <w:tcBorders>
              <w:top w:val="single" w:sz="4" w:space="0" w:color="auto"/>
              <w:left w:val="single" w:sz="4" w:space="0" w:color="auto"/>
            </w:tcBorders>
          </w:tcPr>
          <w:p w:rsidR="00F50F3C" w:rsidRPr="00F50F3C" w:rsidRDefault="00F50F3C" w:rsidP="00F50F3C">
            <w:pPr>
              <w:tabs>
                <w:tab w:val="left" w:pos="1215"/>
              </w:tabs>
            </w:pPr>
          </w:p>
        </w:tc>
      </w:tr>
    </w:tbl>
    <w:p w:rsidR="00053318" w:rsidRDefault="00053318" w:rsidP="00EA6F3A">
      <w:pPr>
        <w:pStyle w:val="Zkladntext"/>
      </w:pPr>
    </w:p>
    <w:p w:rsidR="00EA6F3A" w:rsidRDefault="00EA6F3A" w:rsidP="00EA6F3A">
      <w:pPr>
        <w:pStyle w:val="Pismenka"/>
        <w:numPr>
          <w:ilvl w:val="0"/>
          <w:numId w:val="0"/>
        </w:numPr>
      </w:pP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Pohľadávky</w:t>
      </w:r>
    </w:p>
    <w:p w:rsidR="00B270B6" w:rsidRDefault="008411B3">
      <w:pPr>
        <w:pStyle w:val="Zkladntext"/>
      </w:pPr>
      <w:r>
        <w:t xml:space="preserve">Pohľadávky sa pri ich vzniku oceňujú ich menovitou hodnotou; postúpené pohľadávky sa oceňujú obstarávacou cenou, vrátane nákladov súvisiacich s obstaraním. </w:t>
      </w:r>
    </w:p>
    <w:p w:rsidR="00066FFF" w:rsidRDefault="00066FFF">
      <w:pPr>
        <w:pStyle w:val="Zkladntext"/>
      </w:pPr>
    </w:p>
    <w:p w:rsidR="008411B3" w:rsidRDefault="008411B3">
      <w:pPr>
        <w:pStyle w:val="Pismenka"/>
      </w:pPr>
      <w:r>
        <w:t>Peňažné prostriedky a ceniny</w:t>
      </w:r>
    </w:p>
    <w:p w:rsidR="00B270B6" w:rsidRDefault="008411B3">
      <w:pPr>
        <w:pStyle w:val="Zkladntext"/>
      </w:pPr>
      <w:r>
        <w:t xml:space="preserve">Peňažné prostriedky a ceniny sa oceňujú ich menovitou hodnotou. </w:t>
      </w:r>
    </w:p>
    <w:p w:rsidR="00066FFF" w:rsidRDefault="00066FFF">
      <w:pPr>
        <w:pStyle w:val="Zkladntext"/>
      </w:pPr>
    </w:p>
    <w:p w:rsidR="008411B3" w:rsidRDefault="008411B3">
      <w:pPr>
        <w:pStyle w:val="Pismenka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výškou, tvoria sa na kry</w:t>
      </w:r>
      <w:r w:rsidR="00CA4B5A">
        <w:t>tie známych rizík alebo strát z</w:t>
      </w:r>
      <w:r w:rsidR="00066FFF">
        <w:t> </w:t>
      </w:r>
      <w:r>
        <w:t>podnikania</w:t>
      </w:r>
      <w:r w:rsidR="00066FFF">
        <w:t xml:space="preserve"> sa</w:t>
      </w:r>
      <w:r>
        <w:t xml:space="preserve"> </w:t>
      </w:r>
      <w:r w:rsidR="00066FFF">
        <w:t>o</w:t>
      </w:r>
      <w:r>
        <w:t>ceňujú sa v očakávanej výške záväzku.</w:t>
      </w:r>
    </w:p>
    <w:p w:rsidR="008411B3" w:rsidRDefault="008411B3">
      <w:pPr>
        <w:pStyle w:val="Pismenka"/>
        <w:numPr>
          <w:ilvl w:val="0"/>
          <w:numId w:val="0"/>
        </w:numPr>
        <w:ind w:left="426" w:hanging="426"/>
      </w:pPr>
    </w:p>
    <w:p w:rsidR="008411B3" w:rsidRDefault="008411B3">
      <w:pPr>
        <w:pStyle w:val="Pismenka"/>
      </w:pPr>
      <w:r>
        <w:t>Záväzky</w:t>
      </w:r>
    </w:p>
    <w:p w:rsidR="000B5858" w:rsidRPr="000B5858" w:rsidRDefault="008411B3" w:rsidP="000B5858">
      <w:pPr>
        <w:pStyle w:val="Zkladntext"/>
      </w:pPr>
      <w:r>
        <w:t xml:space="preserve">Záväzky pri ich vzniku </w:t>
      </w:r>
      <w:r w:rsidR="00BA43CF">
        <w:t xml:space="preserve">sa </w:t>
      </w:r>
      <w:r>
        <w:t xml:space="preserve">oceňujú menovitou hodnotou. </w:t>
      </w:r>
    </w:p>
    <w:p w:rsidR="00B1210B" w:rsidRDefault="00B1210B" w:rsidP="00B1210B">
      <w:pPr>
        <w:pStyle w:val="Pismenka"/>
        <w:numPr>
          <w:ilvl w:val="0"/>
          <w:numId w:val="0"/>
        </w:numPr>
      </w:pPr>
    </w:p>
    <w:p w:rsidR="008411B3" w:rsidRDefault="008411B3">
      <w:pPr>
        <w:pStyle w:val="Pismenka"/>
      </w:pPr>
      <w:r>
        <w:t>Výdavky budúcich období a výnosy budúcich období</w:t>
      </w:r>
    </w:p>
    <w:p w:rsidR="008411B3" w:rsidRDefault="008411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Cudzia mena</w:t>
      </w:r>
    </w:p>
    <w:p w:rsidR="00A561F3" w:rsidRDefault="008411B3" w:rsidP="00283019">
      <w:pPr>
        <w:pStyle w:val="Zkladntext"/>
      </w:pPr>
      <w:r>
        <w:t xml:space="preserve">Majetok a záväzky vyjadrené v cudzej mene sa prepočítavajú na </w:t>
      </w:r>
      <w:proofErr w:type="spellStart"/>
      <w:r w:rsidR="00EB4742">
        <w:t>europskú</w:t>
      </w:r>
      <w:proofErr w:type="spellEnd"/>
      <w:r w:rsidR="00EB4742">
        <w:t xml:space="preserve"> </w:t>
      </w:r>
      <w:r>
        <w:t>menu</w:t>
      </w:r>
      <w:r w:rsidR="00EB4742">
        <w:t xml:space="preserve"> EUR</w:t>
      </w:r>
      <w:r>
        <w:t xml:space="preserve"> kurzom určeným v kurzovom lístku Národnej banky Slovenska platným ku dňu uskutočnenia účtovného prípadu a v účtovnej závierke platným ku dňu</w:t>
      </w:r>
      <w:r w:rsidR="00BA43CF">
        <w:t>,</w:t>
      </w:r>
      <w:r>
        <w:t xml:space="preserve"> ku ktorému sa zostavuje.</w:t>
      </w:r>
    </w:p>
    <w:p w:rsidR="000B5858" w:rsidRDefault="000B5858" w:rsidP="00283019">
      <w:pPr>
        <w:pStyle w:val="Zkladntext"/>
      </w:pPr>
    </w:p>
    <w:p w:rsidR="008411B3" w:rsidRDefault="008411B3">
      <w:pPr>
        <w:pStyle w:val="Pismenka"/>
      </w:pPr>
      <w:r>
        <w:t>Výnosy</w:t>
      </w:r>
    </w:p>
    <w:p w:rsidR="008411B3" w:rsidRDefault="008411B3">
      <w:pPr>
        <w:pStyle w:val="Zkladntext"/>
      </w:pPr>
      <w:r>
        <w:t>Tržby za v</w:t>
      </w:r>
      <w:r w:rsidR="00283019">
        <w:t>lastné výkony a tovar</w:t>
      </w:r>
      <w:r>
        <w:t xml:space="preserve">. </w:t>
      </w:r>
    </w:p>
    <w:p w:rsidR="00951CFE" w:rsidRDefault="00951CFE">
      <w:pPr>
        <w:pStyle w:val="Zkladntext"/>
      </w:pPr>
    </w:p>
    <w:p w:rsidR="00707043" w:rsidRDefault="00707043">
      <w:pPr>
        <w:pStyle w:val="Zkladntext"/>
      </w:pPr>
    </w:p>
    <w:p w:rsidR="008411B3" w:rsidRDefault="008411B3">
      <w:pPr>
        <w:pStyle w:val="Nadpis1"/>
      </w:pPr>
      <w:bookmarkStart w:id="39" w:name="_Toc530739900"/>
      <w:r>
        <w:t>informácie o údajoch na strane aktív súvahy</w:t>
      </w:r>
      <w:bookmarkEnd w:id="39"/>
    </w:p>
    <w:p w:rsidR="00951CFE" w:rsidRDefault="00951CFE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707043" w:rsidRDefault="007070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 w:rsidP="008F610E">
      <w:pPr>
        <w:pStyle w:val="Nadpis2"/>
        <w:numPr>
          <w:ilvl w:val="0"/>
          <w:numId w:val="6"/>
        </w:numPr>
      </w:pPr>
      <w:bookmarkStart w:id="40" w:name="_Toc530739905"/>
      <w:r>
        <w:t>Finančné účty</w:t>
      </w:r>
      <w:bookmarkEnd w:id="40"/>
    </w:p>
    <w:p w:rsidR="008411B3" w:rsidRDefault="008411B3">
      <w:pPr>
        <w:pStyle w:val="Zkladntext"/>
      </w:pPr>
    </w:p>
    <w:p w:rsidR="0010364A" w:rsidRDefault="008411B3" w:rsidP="0010364A">
      <w:pPr>
        <w:pStyle w:val="Zkladntext"/>
      </w:pPr>
      <w:r>
        <w:t>Ako finančné účty sú vykázané peniaze v</w:t>
      </w:r>
      <w:r w:rsidR="00283019">
        <w:t> pokladniach a  účet</w:t>
      </w:r>
      <w:r>
        <w:t xml:space="preserve"> v</w:t>
      </w:r>
      <w:r w:rsidR="0010364A">
        <w:t> </w:t>
      </w:r>
      <w:r w:rsidR="00283019">
        <w:t>banke</w:t>
      </w:r>
      <w:r w:rsidR="0010364A">
        <w:t>.</w:t>
      </w:r>
      <w:r w:rsidR="00283019">
        <w:t xml:space="preserve"> Účtom v banke</w:t>
      </w:r>
      <w:r>
        <w:t xml:space="preserve"> môže Spoločnosť voľne disponovať</w:t>
      </w:r>
      <w:r w:rsidR="0010364A">
        <w:t>.</w:t>
      </w:r>
    </w:p>
    <w:p w:rsidR="00BD48D4" w:rsidRDefault="00BD48D4" w:rsidP="0010364A">
      <w:pPr>
        <w:pStyle w:val="Zkladntext"/>
      </w:pPr>
    </w:p>
    <w:p w:rsidR="00707043" w:rsidRDefault="00707043" w:rsidP="0010364A">
      <w:pPr>
        <w:pStyle w:val="Zkladntext"/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4"/>
        <w:gridCol w:w="1701"/>
      </w:tblGrid>
      <w:tr w:rsidR="00BD48D4" w:rsidRPr="00EB39EB" w:rsidTr="00EB39EB">
        <w:tc>
          <w:tcPr>
            <w:tcW w:w="5103" w:type="dxa"/>
            <w:vMerge w:val="restart"/>
            <w:vAlign w:val="center"/>
          </w:tcPr>
          <w:p w:rsidR="00BD48D4" w:rsidRDefault="00BD48D4" w:rsidP="009847C7">
            <w:pPr>
              <w:pStyle w:val="Nadpis2"/>
              <w:numPr>
                <w:ilvl w:val="0"/>
                <w:numId w:val="0"/>
              </w:numPr>
            </w:pPr>
            <w:r>
              <w:t>O</w:t>
            </w:r>
            <w:r w:rsidR="009847C7">
              <w:t>p</w:t>
            </w:r>
            <w:r>
              <w:t>is krátkodobého finančného majetku</w:t>
            </w:r>
          </w:p>
        </w:tc>
        <w:tc>
          <w:tcPr>
            <w:tcW w:w="1984" w:type="dxa"/>
          </w:tcPr>
          <w:p w:rsidR="00BD48D4" w:rsidRDefault="00BD48D4" w:rsidP="00367B1C">
            <w:pPr>
              <w:pStyle w:val="Nadpis2"/>
              <w:numPr>
                <w:ilvl w:val="0"/>
                <w:numId w:val="0"/>
              </w:numPr>
              <w:jc w:val="center"/>
            </w:pPr>
            <w:r>
              <w:t>k 31.12.20</w:t>
            </w:r>
            <w:r w:rsidR="00B7730B">
              <w:t>1</w:t>
            </w:r>
            <w:r w:rsidR="00367B1C">
              <w:t>2</w:t>
            </w:r>
          </w:p>
        </w:tc>
        <w:tc>
          <w:tcPr>
            <w:tcW w:w="1701" w:type="dxa"/>
          </w:tcPr>
          <w:p w:rsidR="000B5858" w:rsidRPr="000B5858" w:rsidRDefault="00BD48D4" w:rsidP="00367B1C">
            <w:pPr>
              <w:pStyle w:val="Nadpis2"/>
              <w:numPr>
                <w:ilvl w:val="0"/>
                <w:numId w:val="0"/>
              </w:numPr>
              <w:jc w:val="center"/>
            </w:pPr>
            <w:r>
              <w:t>k 31.12.20</w:t>
            </w:r>
            <w:r w:rsidR="00AC21CA">
              <w:t>1</w:t>
            </w:r>
            <w:r w:rsidR="00367B1C">
              <w:t>3</w:t>
            </w:r>
          </w:p>
        </w:tc>
      </w:tr>
      <w:tr w:rsidR="00BD48D4" w:rsidTr="00EB39EB">
        <w:tc>
          <w:tcPr>
            <w:tcW w:w="5103" w:type="dxa"/>
            <w:vMerge/>
          </w:tcPr>
          <w:p w:rsidR="00BD48D4" w:rsidRDefault="00BD48D4" w:rsidP="00EB39EB">
            <w:pPr>
              <w:pStyle w:val="Nadpis2"/>
              <w:numPr>
                <w:ilvl w:val="0"/>
                <w:numId w:val="0"/>
              </w:numPr>
            </w:pPr>
          </w:p>
        </w:tc>
        <w:tc>
          <w:tcPr>
            <w:tcW w:w="1984" w:type="dxa"/>
          </w:tcPr>
          <w:p w:rsidR="00BD48D4" w:rsidRDefault="00BD48D4" w:rsidP="00EB39EB">
            <w:pPr>
              <w:pStyle w:val="Nadpis2"/>
              <w:numPr>
                <w:ilvl w:val="0"/>
                <w:numId w:val="0"/>
              </w:numPr>
              <w:jc w:val="center"/>
            </w:pPr>
            <w:r>
              <w:t xml:space="preserve">v </w:t>
            </w:r>
            <w:r w:rsidR="00EB4742">
              <w:t xml:space="preserve"> EUR</w:t>
            </w:r>
          </w:p>
        </w:tc>
        <w:tc>
          <w:tcPr>
            <w:tcW w:w="1701" w:type="dxa"/>
          </w:tcPr>
          <w:p w:rsidR="00BD48D4" w:rsidRDefault="00EB4742" w:rsidP="00EB39EB">
            <w:pPr>
              <w:pStyle w:val="Nadpis2"/>
              <w:numPr>
                <w:ilvl w:val="0"/>
                <w:numId w:val="0"/>
              </w:numPr>
              <w:jc w:val="center"/>
            </w:pPr>
            <w:r>
              <w:t>V EUR</w:t>
            </w:r>
          </w:p>
        </w:tc>
      </w:tr>
      <w:tr w:rsidR="00367B1C" w:rsidTr="00EB39EB">
        <w:tc>
          <w:tcPr>
            <w:tcW w:w="5103" w:type="dxa"/>
          </w:tcPr>
          <w:p w:rsidR="00367B1C" w:rsidRDefault="00367B1C" w:rsidP="00EB39EB">
            <w:pPr>
              <w:pStyle w:val="Nadpis2"/>
              <w:numPr>
                <w:ilvl w:val="0"/>
                <w:numId w:val="0"/>
              </w:numPr>
            </w:pPr>
            <w:r>
              <w:t>Pokladňa EUR</w:t>
            </w:r>
          </w:p>
        </w:tc>
        <w:tc>
          <w:tcPr>
            <w:tcW w:w="1984" w:type="dxa"/>
          </w:tcPr>
          <w:p w:rsidR="00367B1C" w:rsidRPr="00EB39EB" w:rsidRDefault="00367B1C" w:rsidP="00AF14AF">
            <w:pPr>
              <w:pStyle w:val="Nadpis2"/>
              <w:numPr>
                <w:ilvl w:val="0"/>
                <w:numId w:val="0"/>
              </w:numPr>
              <w:jc w:val="right"/>
              <w:rPr>
                <w:b w:val="0"/>
              </w:rPr>
            </w:pPr>
            <w:r>
              <w:rPr>
                <w:b w:val="0"/>
              </w:rPr>
              <w:t>8361,81</w:t>
            </w:r>
          </w:p>
        </w:tc>
        <w:tc>
          <w:tcPr>
            <w:tcW w:w="1701" w:type="dxa"/>
          </w:tcPr>
          <w:p w:rsidR="00367B1C" w:rsidRPr="00EB39EB" w:rsidRDefault="005B046E" w:rsidP="00EB39EB">
            <w:pPr>
              <w:pStyle w:val="Nadpis2"/>
              <w:numPr>
                <w:ilvl w:val="0"/>
                <w:numId w:val="0"/>
              </w:numPr>
              <w:jc w:val="right"/>
              <w:rPr>
                <w:b w:val="0"/>
              </w:rPr>
            </w:pPr>
            <w:r>
              <w:rPr>
                <w:b w:val="0"/>
              </w:rPr>
              <w:t>6934,59</w:t>
            </w:r>
          </w:p>
        </w:tc>
      </w:tr>
      <w:tr w:rsidR="00367B1C" w:rsidTr="00EB39EB">
        <w:tc>
          <w:tcPr>
            <w:tcW w:w="5103" w:type="dxa"/>
          </w:tcPr>
          <w:p w:rsidR="00367B1C" w:rsidRDefault="00367B1C" w:rsidP="00EB39EB">
            <w:pPr>
              <w:pStyle w:val="Nadpis2"/>
              <w:numPr>
                <w:ilvl w:val="0"/>
                <w:numId w:val="0"/>
              </w:numPr>
            </w:pPr>
            <w:r>
              <w:t>Bankový účet</w:t>
            </w:r>
          </w:p>
        </w:tc>
        <w:tc>
          <w:tcPr>
            <w:tcW w:w="1984" w:type="dxa"/>
          </w:tcPr>
          <w:p w:rsidR="00367B1C" w:rsidRPr="00EB39EB" w:rsidRDefault="00367B1C" w:rsidP="00EB39EB">
            <w:pPr>
              <w:pStyle w:val="Nadpis2"/>
              <w:numPr>
                <w:ilvl w:val="0"/>
                <w:numId w:val="0"/>
              </w:numPr>
              <w:jc w:val="right"/>
              <w:rPr>
                <w:b w:val="0"/>
              </w:rPr>
            </w:pPr>
            <w:r>
              <w:rPr>
                <w:b w:val="0"/>
              </w:rPr>
              <w:t>251,03</w:t>
            </w:r>
          </w:p>
        </w:tc>
        <w:tc>
          <w:tcPr>
            <w:tcW w:w="1701" w:type="dxa"/>
          </w:tcPr>
          <w:p w:rsidR="00367B1C" w:rsidRPr="00EB39EB" w:rsidRDefault="00367B1C" w:rsidP="00EB39EB">
            <w:pPr>
              <w:pStyle w:val="Nadpis2"/>
              <w:numPr>
                <w:ilvl w:val="0"/>
                <w:numId w:val="0"/>
              </w:numPr>
              <w:jc w:val="right"/>
              <w:rPr>
                <w:b w:val="0"/>
              </w:rPr>
            </w:pPr>
            <w:r>
              <w:rPr>
                <w:b w:val="0"/>
              </w:rPr>
              <w:t>6201,82</w:t>
            </w:r>
          </w:p>
        </w:tc>
      </w:tr>
      <w:tr w:rsidR="00367B1C" w:rsidTr="00EB39EB">
        <w:tc>
          <w:tcPr>
            <w:tcW w:w="5103" w:type="dxa"/>
          </w:tcPr>
          <w:p w:rsidR="00367B1C" w:rsidRDefault="00367B1C" w:rsidP="00EB39EB">
            <w:pPr>
              <w:pStyle w:val="Nadpis2"/>
              <w:numPr>
                <w:ilvl w:val="0"/>
                <w:numId w:val="0"/>
              </w:numPr>
            </w:pPr>
            <w:r>
              <w:t>Spolu</w:t>
            </w:r>
          </w:p>
        </w:tc>
        <w:tc>
          <w:tcPr>
            <w:tcW w:w="1984" w:type="dxa"/>
          </w:tcPr>
          <w:p w:rsidR="00367B1C" w:rsidRDefault="00367B1C" w:rsidP="00EB39EB">
            <w:pPr>
              <w:pStyle w:val="Nadpis2"/>
              <w:numPr>
                <w:ilvl w:val="0"/>
                <w:numId w:val="0"/>
              </w:numPr>
              <w:jc w:val="right"/>
            </w:pPr>
            <w:r>
              <w:t>8612,84</w:t>
            </w:r>
          </w:p>
          <w:p w:rsidR="00367B1C" w:rsidRPr="00EB4742" w:rsidRDefault="00367B1C" w:rsidP="00EB4742"/>
        </w:tc>
        <w:tc>
          <w:tcPr>
            <w:tcW w:w="1701" w:type="dxa"/>
          </w:tcPr>
          <w:p w:rsidR="00367B1C" w:rsidRDefault="005B046E" w:rsidP="00EB39EB">
            <w:pPr>
              <w:pStyle w:val="Nadpis2"/>
              <w:numPr>
                <w:ilvl w:val="0"/>
                <w:numId w:val="0"/>
              </w:numPr>
              <w:jc w:val="right"/>
            </w:pPr>
            <w:r>
              <w:t>13136,41</w:t>
            </w:r>
          </w:p>
          <w:p w:rsidR="00367B1C" w:rsidRPr="00EB4742" w:rsidRDefault="00367B1C" w:rsidP="00EB4742"/>
        </w:tc>
      </w:tr>
    </w:tbl>
    <w:p w:rsidR="000B5858" w:rsidRPr="000B5858" w:rsidRDefault="000B5858" w:rsidP="000B5858"/>
    <w:p w:rsidR="000B5858" w:rsidRDefault="000B5858" w:rsidP="000B5858"/>
    <w:p w:rsidR="00A602BC" w:rsidRDefault="00A602BC" w:rsidP="000B5858"/>
    <w:p w:rsidR="001F5DCC" w:rsidRDefault="001F5DCC" w:rsidP="000B5858"/>
    <w:p w:rsidR="00A602BC" w:rsidRDefault="00A602BC" w:rsidP="000B5858"/>
    <w:p w:rsidR="00A602BC" w:rsidRDefault="00A602BC" w:rsidP="000B5858"/>
    <w:p w:rsidR="00A602BC" w:rsidRPr="000B5858" w:rsidRDefault="00A602BC" w:rsidP="000B5858"/>
    <w:p w:rsidR="008411B3" w:rsidRDefault="008411B3" w:rsidP="00707043">
      <w:pPr>
        <w:pStyle w:val="Nadpis1"/>
      </w:pPr>
      <w:r>
        <w:t>Informácie o údajoch na strane pasív súvahy</w:t>
      </w:r>
    </w:p>
    <w:p w:rsidR="006B1EBE" w:rsidRDefault="006B1EBE" w:rsidP="006B1EBE"/>
    <w:p w:rsidR="008411B3" w:rsidRDefault="008411B3" w:rsidP="006B1EBE">
      <w:pPr>
        <w:pStyle w:val="Nadpis2"/>
        <w:numPr>
          <w:ilvl w:val="0"/>
          <w:numId w:val="4"/>
        </w:numPr>
      </w:pPr>
      <w:bookmarkStart w:id="41" w:name="_Toc530739908"/>
      <w:r>
        <w:lastRenderedPageBreak/>
        <w:t>Vlastné imanie</w:t>
      </w:r>
    </w:p>
    <w:p w:rsidR="00707043" w:rsidRDefault="00707043" w:rsidP="00707043">
      <w:pPr>
        <w:pStyle w:val="Zkladntext"/>
      </w:pPr>
      <w:r>
        <w:t>Prehľad o pohybe vlastného imania v priebehu účtovného obdobia je uvedený v nasledujúcej tabuľke:</w:t>
      </w:r>
    </w:p>
    <w:p w:rsidR="0086196A" w:rsidRDefault="0086196A" w:rsidP="00707043">
      <w:pPr>
        <w:pStyle w:val="Zkladntext"/>
      </w:pPr>
    </w:p>
    <w:p w:rsidR="0086196A" w:rsidRDefault="0086196A" w:rsidP="00707043">
      <w:pPr>
        <w:pStyle w:val="Zkladntext"/>
      </w:pPr>
    </w:p>
    <w:p w:rsidR="0086196A" w:rsidRDefault="0086196A" w:rsidP="00707043">
      <w:pPr>
        <w:pStyle w:val="Zkladntext"/>
      </w:pPr>
    </w:p>
    <w:p w:rsidR="006B1EBE" w:rsidRDefault="006B1EBE" w:rsidP="006B1EBE">
      <w:pPr>
        <w:pStyle w:val="Zkladntext"/>
        <w:ind w:left="0"/>
      </w:pPr>
    </w:p>
    <w:bookmarkStart w:id="42" w:name="_MON_1066749609"/>
    <w:bookmarkStart w:id="43" w:name="_MON_1094479891"/>
    <w:bookmarkStart w:id="44" w:name="_MON_1122622095"/>
    <w:bookmarkStart w:id="45" w:name="_MON_1122701108"/>
    <w:bookmarkStart w:id="46" w:name="_MON_1122701715"/>
    <w:bookmarkStart w:id="47" w:name="_MON_1122701757"/>
    <w:bookmarkStart w:id="48" w:name="_MON_1122701775"/>
    <w:bookmarkStart w:id="49" w:name="_MON_1122701802"/>
    <w:bookmarkStart w:id="50" w:name="_MON_1122701822"/>
    <w:bookmarkStart w:id="51" w:name="_MON_1122701848"/>
    <w:bookmarkStart w:id="52" w:name="_MON_1122701863"/>
    <w:bookmarkStart w:id="53" w:name="_MON_1122701897"/>
    <w:bookmarkStart w:id="54" w:name="_MON_1122701985"/>
    <w:bookmarkStart w:id="55" w:name="_MON_1122702029"/>
    <w:bookmarkStart w:id="56" w:name="_MON_1122702077"/>
    <w:bookmarkStart w:id="57" w:name="_MON_1122702423"/>
    <w:bookmarkStart w:id="58" w:name="_MON_1122702440"/>
    <w:bookmarkStart w:id="59" w:name="_MON_1122702454"/>
    <w:bookmarkStart w:id="60" w:name="_MON_1122811584"/>
    <w:bookmarkStart w:id="61" w:name="_MON_1123062054"/>
    <w:bookmarkStart w:id="62" w:name="_MON_1123062191"/>
    <w:bookmarkStart w:id="63" w:name="_MON_1123062219"/>
    <w:bookmarkStart w:id="64" w:name="_MON_1126547485"/>
    <w:bookmarkStart w:id="65" w:name="_MON_1126547512"/>
    <w:bookmarkStart w:id="66" w:name="_MON_1126547533"/>
    <w:bookmarkStart w:id="67" w:name="_MON_1126547578"/>
    <w:bookmarkStart w:id="68" w:name="_MON_1126547620"/>
    <w:bookmarkStart w:id="69" w:name="_MON_1127128872"/>
    <w:bookmarkStart w:id="70" w:name="_MON_1127128894"/>
    <w:bookmarkStart w:id="71" w:name="_MON_1142157682"/>
    <w:bookmarkStart w:id="72" w:name="_MON_1142158854"/>
    <w:bookmarkStart w:id="73" w:name="_MON_1145860244"/>
    <w:bookmarkStart w:id="74" w:name="_MON_1171447505"/>
    <w:bookmarkStart w:id="75" w:name="_MON_1171447559"/>
    <w:bookmarkStart w:id="76" w:name="_MON_1205062107"/>
    <w:bookmarkStart w:id="77" w:name="_MON_1205151823"/>
    <w:bookmarkStart w:id="78" w:name="_MON_1230633606"/>
    <w:bookmarkStart w:id="79" w:name="_MON_1230633668"/>
    <w:bookmarkStart w:id="80" w:name="_MON_1236543986"/>
    <w:bookmarkStart w:id="81" w:name="_MON_1236544724"/>
    <w:bookmarkStart w:id="82" w:name="_MON_1236695000"/>
    <w:bookmarkStart w:id="83" w:name="_MON_1266856186"/>
    <w:bookmarkStart w:id="84" w:name="_MON_1266856237"/>
    <w:bookmarkStart w:id="85" w:name="_MON_1297937596"/>
    <w:bookmarkStart w:id="86" w:name="_MON_1297937777"/>
    <w:bookmarkStart w:id="87" w:name="_MON_1362239215"/>
    <w:bookmarkStart w:id="88" w:name="_MON_1362913616"/>
    <w:bookmarkStart w:id="89" w:name="_MON_1362913751"/>
    <w:bookmarkStart w:id="90" w:name="_MON_1362916793"/>
    <w:bookmarkStart w:id="91" w:name="_MON_1362916877"/>
    <w:bookmarkStart w:id="92" w:name="_MON_1362916916"/>
    <w:bookmarkStart w:id="93" w:name="_MON_1362916922"/>
    <w:bookmarkStart w:id="94" w:name="_MON_1362916940"/>
    <w:bookmarkStart w:id="95" w:name="_MON_1362916960"/>
    <w:bookmarkStart w:id="96" w:name="_MON_1362916985"/>
    <w:bookmarkStart w:id="97" w:name="_MON_1362916997"/>
    <w:bookmarkStart w:id="98" w:name="_MON_1362917023"/>
    <w:bookmarkStart w:id="99" w:name="_MON_1362917028"/>
    <w:bookmarkStart w:id="100" w:name="_MON_1362917034"/>
    <w:bookmarkStart w:id="101" w:name="_MON_1362917056"/>
    <w:bookmarkStart w:id="102" w:name="_MON_1362917077"/>
    <w:bookmarkStart w:id="103" w:name="_MON_1394462799"/>
    <w:bookmarkStart w:id="104" w:name="_MON_1394463143"/>
    <w:bookmarkStart w:id="105" w:name="_MON_1394463294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Start w:id="106" w:name="_MON_1066669084"/>
    <w:bookmarkEnd w:id="106"/>
    <w:p w:rsidR="00A602BC" w:rsidRDefault="00EB455C" w:rsidP="00A602BC">
      <w:pPr>
        <w:pStyle w:val="Zkladntext"/>
      </w:pPr>
      <w:r>
        <w:object w:dxaOrig="8627" w:dyaOrig="6512">
          <v:shape id="_x0000_i1028" type="#_x0000_t75" style="width:441pt;height:325.5pt" o:ole="">
            <v:imagedata r:id="rId9" o:title=""/>
          </v:shape>
          <o:OLEObject Type="Embed" ProgID="Excel.Sheet.8" ShapeID="_x0000_i1028" DrawAspect="Content" ObjectID="_1457730186" r:id="rId10"/>
        </w:object>
      </w:r>
    </w:p>
    <w:p w:rsidR="0086196A" w:rsidRDefault="0086196A" w:rsidP="00A602BC">
      <w:pPr>
        <w:pStyle w:val="Zkladntext"/>
      </w:pPr>
    </w:p>
    <w:p w:rsidR="0086196A" w:rsidRDefault="0086196A" w:rsidP="00A602BC">
      <w:pPr>
        <w:pStyle w:val="Zkladntext"/>
      </w:pPr>
    </w:p>
    <w:p w:rsidR="0086196A" w:rsidRDefault="0086196A" w:rsidP="00A602BC">
      <w:pPr>
        <w:pStyle w:val="Zkladntext"/>
      </w:pPr>
    </w:p>
    <w:p w:rsidR="00A602BC" w:rsidRDefault="00A602BC">
      <w:pPr>
        <w:pStyle w:val="Zkladntext"/>
      </w:pPr>
    </w:p>
    <w:p w:rsidR="00A602BC" w:rsidRDefault="00A602BC">
      <w:pPr>
        <w:pStyle w:val="Zkladntext"/>
      </w:pPr>
    </w:p>
    <w:p w:rsidR="00A602BC" w:rsidRPr="007C69A2" w:rsidRDefault="00A602BC">
      <w:pPr>
        <w:pStyle w:val="Zkladntext"/>
        <w:rPr>
          <w:b/>
        </w:rPr>
      </w:pPr>
    </w:p>
    <w:p w:rsidR="008411B3" w:rsidRPr="00707043" w:rsidRDefault="008411B3" w:rsidP="00707043">
      <w:pPr>
        <w:pStyle w:val="Nadpis2"/>
        <w:numPr>
          <w:ilvl w:val="0"/>
          <w:numId w:val="4"/>
        </w:numPr>
        <w:rPr>
          <w:szCs w:val="18"/>
        </w:rPr>
      </w:pPr>
      <w:bookmarkStart w:id="107" w:name="_Toc530739909"/>
      <w:bookmarkEnd w:id="41"/>
      <w:r w:rsidRPr="00707043">
        <w:rPr>
          <w:szCs w:val="18"/>
        </w:rPr>
        <w:t>Záväzky</w:t>
      </w:r>
      <w:bookmarkEnd w:id="107"/>
    </w:p>
    <w:p w:rsidR="008411B3" w:rsidRDefault="008411B3">
      <w:pPr>
        <w:pStyle w:val="Zkladntext"/>
      </w:pPr>
    </w:p>
    <w:p w:rsidR="008411B3" w:rsidRPr="00966382" w:rsidRDefault="008411B3">
      <w:pPr>
        <w:pStyle w:val="Zkladntext"/>
      </w:pPr>
      <w:r w:rsidRPr="00966382">
        <w:t>Štruktúra záväzkov (okrem bankových úverov) podľa zostatkovej doby splatnosti je uvedená v nasledujúcej tabuľke:</w:t>
      </w:r>
    </w:p>
    <w:p w:rsidR="008411B3" w:rsidRDefault="008411B3">
      <w:pPr>
        <w:pStyle w:val="Zkladntext"/>
      </w:pPr>
    </w:p>
    <w:bookmarkStart w:id="108" w:name="_MON_1066740566"/>
    <w:bookmarkStart w:id="109" w:name="_MON_1066740580"/>
    <w:bookmarkStart w:id="110" w:name="_MON_1066752673"/>
    <w:bookmarkStart w:id="111" w:name="_MON_1066752698"/>
    <w:bookmarkStart w:id="112" w:name="_MON_1094480283"/>
    <w:bookmarkStart w:id="113" w:name="_MON_1122704895"/>
    <w:bookmarkStart w:id="114" w:name="_MON_1122804198"/>
    <w:bookmarkStart w:id="115" w:name="_MON_1122806900"/>
    <w:bookmarkStart w:id="116" w:name="_MON_1122806971"/>
    <w:bookmarkStart w:id="117" w:name="_MON_1122806993"/>
    <w:bookmarkStart w:id="118" w:name="_MON_1122807033"/>
    <w:bookmarkStart w:id="119" w:name="_MON_1122807093"/>
    <w:bookmarkStart w:id="120" w:name="_MON_1122807166"/>
    <w:bookmarkStart w:id="121" w:name="_MON_1122807248"/>
    <w:bookmarkStart w:id="122" w:name="_MON_1122807352"/>
    <w:bookmarkStart w:id="123" w:name="_MON_1122807396"/>
    <w:bookmarkStart w:id="124" w:name="_MON_1122807476"/>
    <w:bookmarkStart w:id="125" w:name="_MON_1122813253"/>
    <w:bookmarkStart w:id="126" w:name="_MON_1122980316"/>
    <w:bookmarkStart w:id="127" w:name="_MON_1123059830"/>
    <w:bookmarkStart w:id="128" w:name="_MON_1127127032"/>
    <w:bookmarkStart w:id="129" w:name="_MON_1142139545"/>
    <w:bookmarkStart w:id="130" w:name="_MON_1142154417"/>
    <w:bookmarkStart w:id="131" w:name="_MON_1142227579"/>
    <w:bookmarkStart w:id="132" w:name="_MON_1145857757"/>
    <w:bookmarkStart w:id="133" w:name="_MON_1171448193"/>
    <w:bookmarkStart w:id="134" w:name="_MON_1171449298"/>
    <w:bookmarkStart w:id="135" w:name="_MON_1171449310"/>
    <w:bookmarkStart w:id="136" w:name="_MON_1171449355"/>
    <w:bookmarkStart w:id="137" w:name="_MON_1171449385"/>
    <w:bookmarkStart w:id="138" w:name="_MON_1171449396"/>
    <w:bookmarkStart w:id="139" w:name="_MON_1171449638"/>
    <w:bookmarkStart w:id="140" w:name="_MON_1171696525"/>
    <w:bookmarkStart w:id="141" w:name="_MON_1171780291"/>
    <w:bookmarkStart w:id="142" w:name="_MON_1171780747"/>
    <w:bookmarkStart w:id="143" w:name="_MON_1171780964"/>
    <w:bookmarkStart w:id="144" w:name="_MON_1205052865"/>
    <w:bookmarkStart w:id="145" w:name="_MON_1230628211"/>
    <w:bookmarkStart w:id="146" w:name="_MON_1230628393"/>
    <w:bookmarkStart w:id="147" w:name="_MON_1230628414"/>
    <w:bookmarkStart w:id="148" w:name="_MON_1230628432"/>
    <w:bookmarkStart w:id="149" w:name="_MON_1230628458"/>
    <w:bookmarkStart w:id="150" w:name="_MON_1236694638"/>
    <w:bookmarkStart w:id="151" w:name="_MON_1266856323"/>
    <w:bookmarkStart w:id="152" w:name="_MON_1297937959"/>
    <w:bookmarkStart w:id="153" w:name="_MON_1362239507"/>
    <w:bookmarkStart w:id="154" w:name="_MON_1362913780"/>
    <w:bookmarkStart w:id="155" w:name="_MON_1362914281"/>
    <w:bookmarkStart w:id="156" w:name="_MON_1362917133"/>
    <w:bookmarkStart w:id="157" w:name="_MON_1394368939"/>
    <w:bookmarkStart w:id="158" w:name="_MON_1394463520"/>
    <w:bookmarkStart w:id="159" w:name="_MON_1425981380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Start w:id="160" w:name="_MON_1066740374"/>
    <w:bookmarkEnd w:id="160"/>
    <w:p w:rsidR="008411B3" w:rsidRDefault="00D27F34">
      <w:pPr>
        <w:pStyle w:val="Zkladntext"/>
      </w:pPr>
      <w:r w:rsidRPr="004B221A">
        <w:object w:dxaOrig="8738" w:dyaOrig="1185">
          <v:shape id="_x0000_i1026" type="#_x0000_t75" style="width:438.75pt;height:59.25pt" o:ole="">
            <v:imagedata r:id="rId11" o:title=""/>
          </v:shape>
          <o:OLEObject Type="Embed" ProgID="Excel.Sheet.8" ShapeID="_x0000_i1026" DrawAspect="Content" ObjectID="_1457730187" r:id="rId12"/>
        </w:object>
      </w:r>
    </w:p>
    <w:p w:rsidR="00DE36D2" w:rsidRDefault="000B5858" w:rsidP="00DE36D2">
      <w:pPr>
        <w:pStyle w:val="Nadpis2"/>
        <w:numPr>
          <w:ilvl w:val="0"/>
          <w:numId w:val="6"/>
        </w:numPr>
      </w:pPr>
      <w:r>
        <w:br w:type="page"/>
      </w:r>
      <w:bookmarkStart w:id="161" w:name="_Toc530739904"/>
      <w:r w:rsidR="00DE36D2">
        <w:lastRenderedPageBreak/>
        <w:t>Pohľadávky</w:t>
      </w:r>
      <w:bookmarkEnd w:id="161"/>
    </w:p>
    <w:p w:rsidR="00DE36D2" w:rsidRDefault="00DE36D2" w:rsidP="00DE36D2">
      <w:pPr>
        <w:pStyle w:val="Zkladntext"/>
        <w:ind w:left="0"/>
      </w:pPr>
    </w:p>
    <w:p w:rsidR="00DE36D2" w:rsidRDefault="00DE36D2" w:rsidP="00DE36D2">
      <w:pPr>
        <w:pStyle w:val="Zkladntext"/>
        <w:ind w:left="360"/>
      </w:pPr>
      <w:r>
        <w:t xml:space="preserve"> Veková štruktúra pohľadávok z obchodného styku je uvedená v nasledujúcej tabuľke:</w:t>
      </w:r>
    </w:p>
    <w:p w:rsidR="00DE36D2" w:rsidRDefault="00DE36D2" w:rsidP="00DE36D2">
      <w:pPr>
        <w:pStyle w:val="Zkladntext"/>
      </w:pPr>
    </w:p>
    <w:p w:rsidR="00DE36D2" w:rsidRDefault="00DE36D2" w:rsidP="00DE36D2">
      <w:pPr>
        <w:pStyle w:val="Zkladntext"/>
      </w:pPr>
    </w:p>
    <w:bookmarkStart w:id="162" w:name="_MON_1066668190"/>
    <w:bookmarkStart w:id="163" w:name="_MON_1066668295"/>
    <w:bookmarkStart w:id="164" w:name="_MON_1066668342"/>
    <w:bookmarkStart w:id="165" w:name="_MON_1066749492"/>
    <w:bookmarkStart w:id="166" w:name="_MON_1094479804"/>
    <w:bookmarkStart w:id="167" w:name="_MON_1122618066"/>
    <w:bookmarkStart w:id="168" w:name="_MON_1122618070"/>
    <w:bookmarkStart w:id="169" w:name="_MON_1122730084"/>
    <w:bookmarkStart w:id="170" w:name="_MON_1127126666"/>
    <w:bookmarkStart w:id="171" w:name="_MON_1142137470"/>
    <w:bookmarkStart w:id="172" w:name="_MON_1142138428"/>
    <w:bookmarkStart w:id="173" w:name="_MON_1142138558"/>
    <w:bookmarkStart w:id="174" w:name="_MON_1145855734"/>
    <w:bookmarkStart w:id="175" w:name="_MON_1171431819"/>
    <w:bookmarkStart w:id="176" w:name="_MON_1171433016"/>
    <w:bookmarkStart w:id="177" w:name="_MON_1171433117"/>
    <w:bookmarkStart w:id="178" w:name="_MON_1171442141"/>
    <w:bookmarkStart w:id="179" w:name="_MON_1171776047"/>
    <w:bookmarkStart w:id="180" w:name="_MON_1205044516"/>
    <w:bookmarkStart w:id="181" w:name="_MON_1205047555"/>
    <w:bookmarkStart w:id="182" w:name="_MON_1205050954"/>
    <w:bookmarkStart w:id="183" w:name="_MON_1205051019"/>
    <w:bookmarkStart w:id="184" w:name="_MON_1230628106"/>
    <w:bookmarkStart w:id="185" w:name="_MON_1230628301"/>
    <w:bookmarkStart w:id="186" w:name="_MON_1230628481"/>
    <w:bookmarkStart w:id="187" w:name="_MON_1236543952"/>
    <w:bookmarkStart w:id="188" w:name="_MON_1236544665"/>
    <w:bookmarkStart w:id="189" w:name="_MON_1236695337"/>
    <w:bookmarkStart w:id="190" w:name="_MON_1266353101"/>
    <w:bookmarkStart w:id="191" w:name="_MON_1266353245"/>
    <w:bookmarkStart w:id="192" w:name="_MON_1297339799"/>
    <w:bookmarkStart w:id="193" w:name="_MON_1338784804"/>
    <w:bookmarkStart w:id="194" w:name="_MON_1338785011"/>
    <w:bookmarkStart w:id="195" w:name="_MON_1338785017"/>
    <w:bookmarkStart w:id="196" w:name="_MON_1362239683"/>
    <w:bookmarkStart w:id="197" w:name="_MON_1362914440"/>
    <w:bookmarkStart w:id="198" w:name="_MON_1362914486"/>
    <w:bookmarkStart w:id="199" w:name="_MON_1362915857"/>
    <w:bookmarkStart w:id="200" w:name="_MON_1362915920"/>
    <w:bookmarkStart w:id="201" w:name="_MON_1362917157"/>
    <w:bookmarkStart w:id="202" w:name="_MON_1394369976"/>
    <w:bookmarkStart w:id="203" w:name="_MON_1425981488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066668167"/>
    <w:bookmarkEnd w:id="204"/>
    <w:p w:rsidR="00DE36D2" w:rsidRDefault="00D27F34" w:rsidP="00DE36D2">
      <w:pPr>
        <w:pStyle w:val="Zkladntext"/>
      </w:pPr>
      <w:r>
        <w:object w:dxaOrig="8783" w:dyaOrig="1185">
          <v:shape id="_x0000_i1027" type="#_x0000_t75" style="width:439.5pt;height:59.25pt" o:ole="">
            <v:imagedata r:id="rId13" o:title=""/>
          </v:shape>
          <o:OLEObject Type="Embed" ProgID="Excel.Sheet.8" ShapeID="_x0000_i1027" DrawAspect="Content" ObjectID="_1457730188" r:id="rId14"/>
        </w:object>
      </w:r>
    </w:p>
    <w:p w:rsidR="00DE36D2" w:rsidRDefault="00DE36D2" w:rsidP="00DE36D2">
      <w:pPr>
        <w:pStyle w:val="Zkladntext"/>
      </w:pPr>
    </w:p>
    <w:p w:rsidR="008411B3" w:rsidRDefault="008411B3" w:rsidP="006B1EBE">
      <w:pPr>
        <w:pStyle w:val="Zkladntext"/>
        <w:ind w:left="0"/>
      </w:pPr>
    </w:p>
    <w:p w:rsidR="00AD0154" w:rsidRDefault="00AD0154">
      <w:pPr>
        <w:pStyle w:val="Zkladntext"/>
      </w:pPr>
    </w:p>
    <w:p w:rsidR="00AD0154" w:rsidRDefault="00AD0154">
      <w:pPr>
        <w:pStyle w:val="Zkladntext"/>
      </w:pPr>
    </w:p>
    <w:p w:rsidR="00AC21CA" w:rsidRDefault="00AC21CA" w:rsidP="00AC21CA">
      <w:pPr>
        <w:pStyle w:val="Nadpis1"/>
      </w:pPr>
      <w:r>
        <w:t>informácie o výnosoch</w:t>
      </w:r>
    </w:p>
    <w:p w:rsidR="00AC21CA" w:rsidRDefault="00AC21CA" w:rsidP="00AC21CA">
      <w:bookmarkStart w:id="205" w:name="_Toc530739914"/>
    </w:p>
    <w:p w:rsidR="00AC21CA" w:rsidRDefault="00B640FC" w:rsidP="00AC21CA">
      <w:pPr>
        <w:pStyle w:val="Nadpis2"/>
        <w:numPr>
          <w:ilvl w:val="0"/>
          <w:numId w:val="0"/>
        </w:numPr>
      </w:pPr>
      <w:r>
        <w:t xml:space="preserve">   </w:t>
      </w:r>
      <w:r w:rsidR="00AC21CA">
        <w:t>1.</w:t>
      </w:r>
      <w:r>
        <w:t xml:space="preserve">   </w:t>
      </w:r>
      <w:r w:rsidR="00AC21CA">
        <w:t>Tržby za vlastné výkony a tovar</w:t>
      </w:r>
      <w:bookmarkEnd w:id="205"/>
    </w:p>
    <w:p w:rsidR="00AC21CA" w:rsidRDefault="00AC21CA" w:rsidP="00AC21CA">
      <w:pPr>
        <w:pStyle w:val="Zkladntext"/>
      </w:pPr>
    </w:p>
    <w:p w:rsidR="00AC21CA" w:rsidRDefault="00AC21CA" w:rsidP="00AC21CA">
      <w:pPr>
        <w:pStyle w:val="Zkladntext"/>
      </w:pPr>
      <w:r>
        <w:t>Tržby za tovar a služby sú uvedené v nasledujúcej tabuľke:</w:t>
      </w:r>
    </w:p>
    <w:p w:rsidR="00AC21CA" w:rsidRDefault="00AC21CA" w:rsidP="00AC21CA">
      <w:pPr>
        <w:pStyle w:val="Zkladntext"/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3"/>
        <w:gridCol w:w="1418"/>
        <w:gridCol w:w="1448"/>
      </w:tblGrid>
      <w:tr w:rsidR="00AC21CA" w:rsidTr="00C92537">
        <w:tc>
          <w:tcPr>
            <w:tcW w:w="5953" w:type="dxa"/>
          </w:tcPr>
          <w:p w:rsidR="00AC21CA" w:rsidRDefault="00AC21CA" w:rsidP="00C92537">
            <w:pPr>
              <w:pStyle w:val="Zkladntext"/>
              <w:ind w:left="0"/>
            </w:pPr>
          </w:p>
        </w:tc>
        <w:tc>
          <w:tcPr>
            <w:tcW w:w="1418" w:type="dxa"/>
          </w:tcPr>
          <w:p w:rsidR="00AC21CA" w:rsidRDefault="002F0A13" w:rsidP="002F0A13">
            <w:pPr>
              <w:pStyle w:val="Zkladntext"/>
              <w:ind w:left="0"/>
              <w:jc w:val="center"/>
            </w:pPr>
            <w:r>
              <w:t>31.12.201</w:t>
            </w:r>
            <w:r w:rsidR="00DE3B56">
              <w:t>2</w:t>
            </w:r>
          </w:p>
        </w:tc>
        <w:tc>
          <w:tcPr>
            <w:tcW w:w="1448" w:type="dxa"/>
          </w:tcPr>
          <w:p w:rsidR="00AC21CA" w:rsidRDefault="002F0A13" w:rsidP="00DE3B56">
            <w:pPr>
              <w:pStyle w:val="Zkladntext"/>
              <w:ind w:left="0"/>
              <w:jc w:val="center"/>
            </w:pPr>
            <w:r>
              <w:t>31.12.201</w:t>
            </w:r>
            <w:r w:rsidR="00DE3B56">
              <w:t>3</w:t>
            </w:r>
          </w:p>
        </w:tc>
      </w:tr>
      <w:tr w:rsidR="00AC21CA" w:rsidTr="00C92537">
        <w:tc>
          <w:tcPr>
            <w:tcW w:w="5953" w:type="dxa"/>
          </w:tcPr>
          <w:p w:rsidR="00AC21CA" w:rsidRDefault="00AC21CA" w:rsidP="00C92537">
            <w:pPr>
              <w:pStyle w:val="Zkladntext"/>
              <w:ind w:left="0"/>
            </w:pPr>
          </w:p>
        </w:tc>
        <w:tc>
          <w:tcPr>
            <w:tcW w:w="1418" w:type="dxa"/>
          </w:tcPr>
          <w:p w:rsidR="00AC21CA" w:rsidRDefault="00AC21CA" w:rsidP="00C92537">
            <w:pPr>
              <w:pStyle w:val="Zkladntext"/>
              <w:ind w:left="0"/>
              <w:jc w:val="center"/>
            </w:pPr>
            <w:r>
              <w:t>EUR</w:t>
            </w:r>
          </w:p>
        </w:tc>
        <w:tc>
          <w:tcPr>
            <w:tcW w:w="1448" w:type="dxa"/>
          </w:tcPr>
          <w:p w:rsidR="00AC21CA" w:rsidRDefault="00AC21CA" w:rsidP="00C92537">
            <w:pPr>
              <w:pStyle w:val="Zkladntext"/>
              <w:ind w:left="0"/>
              <w:jc w:val="center"/>
            </w:pPr>
            <w:r>
              <w:t>EUR</w:t>
            </w:r>
          </w:p>
        </w:tc>
      </w:tr>
      <w:tr w:rsidR="00AC21CA" w:rsidTr="00C92537">
        <w:tc>
          <w:tcPr>
            <w:tcW w:w="5953" w:type="dxa"/>
          </w:tcPr>
          <w:p w:rsidR="00AC21CA" w:rsidRDefault="00AC21CA" w:rsidP="00C92537">
            <w:pPr>
              <w:pStyle w:val="Zkladntext"/>
              <w:ind w:left="0"/>
            </w:pPr>
            <w:r>
              <w:t>Tržby z predaja služieb</w:t>
            </w:r>
          </w:p>
        </w:tc>
        <w:tc>
          <w:tcPr>
            <w:tcW w:w="1418" w:type="dxa"/>
          </w:tcPr>
          <w:p w:rsidR="00AC21CA" w:rsidRDefault="00DE3B56" w:rsidP="00C92537">
            <w:pPr>
              <w:pStyle w:val="Zkladntext"/>
              <w:ind w:left="0"/>
              <w:jc w:val="right"/>
            </w:pPr>
            <w:r>
              <w:t>89 327</w:t>
            </w:r>
          </w:p>
        </w:tc>
        <w:tc>
          <w:tcPr>
            <w:tcW w:w="1448" w:type="dxa"/>
          </w:tcPr>
          <w:p w:rsidR="00AC21CA" w:rsidRDefault="00EE1939" w:rsidP="00C92537">
            <w:pPr>
              <w:pStyle w:val="Zkladntext"/>
              <w:ind w:left="0"/>
              <w:jc w:val="right"/>
            </w:pPr>
            <w:r>
              <w:t>55651,15</w:t>
            </w:r>
            <w:r w:rsidR="00DE3B56">
              <w:t xml:space="preserve"> </w:t>
            </w:r>
          </w:p>
        </w:tc>
      </w:tr>
      <w:tr w:rsidR="00AC21CA" w:rsidTr="00C92537">
        <w:trPr>
          <w:trHeight w:val="188"/>
        </w:trPr>
        <w:tc>
          <w:tcPr>
            <w:tcW w:w="5953" w:type="dxa"/>
          </w:tcPr>
          <w:p w:rsidR="00AC21CA" w:rsidRDefault="00AC21CA" w:rsidP="00C92537">
            <w:pPr>
              <w:pStyle w:val="Zkladntext"/>
              <w:ind w:left="0"/>
            </w:pPr>
            <w:r>
              <w:t>Finančné výnosy</w:t>
            </w:r>
          </w:p>
        </w:tc>
        <w:tc>
          <w:tcPr>
            <w:tcW w:w="1418" w:type="dxa"/>
          </w:tcPr>
          <w:p w:rsidR="00AC21CA" w:rsidRDefault="00DE3B56" w:rsidP="00C92537">
            <w:pPr>
              <w:pStyle w:val="Zkladntext"/>
              <w:ind w:left="0"/>
              <w:jc w:val="right"/>
            </w:pPr>
            <w:r>
              <w:t>0</w:t>
            </w:r>
          </w:p>
        </w:tc>
        <w:tc>
          <w:tcPr>
            <w:tcW w:w="1448" w:type="dxa"/>
          </w:tcPr>
          <w:p w:rsidR="00AC21CA" w:rsidRDefault="005A6552" w:rsidP="00C92537">
            <w:pPr>
              <w:pStyle w:val="Zkladntext"/>
              <w:ind w:left="0"/>
              <w:jc w:val="right"/>
            </w:pPr>
            <w:r>
              <w:t>0</w:t>
            </w:r>
          </w:p>
          <w:p w:rsidR="00AC21CA" w:rsidRDefault="00AC21CA" w:rsidP="00C92537">
            <w:pPr>
              <w:pStyle w:val="Zkladntext"/>
              <w:ind w:left="0"/>
              <w:jc w:val="right"/>
            </w:pPr>
          </w:p>
        </w:tc>
      </w:tr>
      <w:tr w:rsidR="00AC21CA" w:rsidRPr="00D30D94" w:rsidTr="00DE3B56">
        <w:trPr>
          <w:trHeight w:val="333"/>
        </w:trPr>
        <w:tc>
          <w:tcPr>
            <w:tcW w:w="5953" w:type="dxa"/>
          </w:tcPr>
          <w:p w:rsidR="00AC21CA" w:rsidRPr="00D30D94" w:rsidRDefault="007B7687" w:rsidP="00C92537">
            <w:pPr>
              <w:pStyle w:val="Zkladntext"/>
              <w:ind w:left="0"/>
              <w:rPr>
                <w:b/>
              </w:rPr>
            </w:pPr>
            <w:r>
              <w:rPr>
                <w:b/>
              </w:rPr>
              <w:t>S</w:t>
            </w:r>
            <w:r w:rsidR="00AC21CA">
              <w:rPr>
                <w:b/>
              </w:rPr>
              <w:t>polu</w:t>
            </w:r>
          </w:p>
        </w:tc>
        <w:tc>
          <w:tcPr>
            <w:tcW w:w="1418" w:type="dxa"/>
          </w:tcPr>
          <w:p w:rsidR="00AC21CA" w:rsidRPr="00D30D94" w:rsidRDefault="00DE3B56" w:rsidP="00C92537">
            <w:pPr>
              <w:pStyle w:val="Zkladntext"/>
              <w:ind w:left="0"/>
              <w:jc w:val="right"/>
              <w:rPr>
                <w:b/>
              </w:rPr>
            </w:pPr>
            <w:r>
              <w:rPr>
                <w:b/>
              </w:rPr>
              <w:t>89327</w:t>
            </w:r>
          </w:p>
        </w:tc>
        <w:tc>
          <w:tcPr>
            <w:tcW w:w="1448" w:type="dxa"/>
          </w:tcPr>
          <w:p w:rsidR="00AC21CA" w:rsidRPr="005A6552" w:rsidRDefault="00EE1939" w:rsidP="003139A5">
            <w:pPr>
              <w:pStyle w:val="Zkladntext"/>
              <w:ind w:left="0"/>
              <w:jc w:val="right"/>
              <w:rPr>
                <w:b/>
              </w:rPr>
            </w:pPr>
            <w:r>
              <w:rPr>
                <w:b/>
              </w:rPr>
              <w:t>55651,15</w:t>
            </w:r>
            <w:r w:rsidR="00DE3B56">
              <w:rPr>
                <w:b/>
              </w:rPr>
              <w:t xml:space="preserve"> </w:t>
            </w:r>
          </w:p>
        </w:tc>
      </w:tr>
    </w:tbl>
    <w:p w:rsidR="00AC21CA" w:rsidRDefault="00AC21CA">
      <w:pPr>
        <w:pStyle w:val="Zkladntext"/>
      </w:pPr>
    </w:p>
    <w:p w:rsidR="00AD0154" w:rsidRDefault="00AD0154">
      <w:pPr>
        <w:pStyle w:val="Zkladntext"/>
      </w:pPr>
    </w:p>
    <w:p w:rsidR="008411B3" w:rsidRDefault="008411B3">
      <w:pPr>
        <w:pStyle w:val="Zkladntext"/>
      </w:pPr>
    </w:p>
    <w:p w:rsidR="00F85A8E" w:rsidRDefault="00F85A8E">
      <w:pPr>
        <w:pStyle w:val="Zkladntext"/>
      </w:pPr>
    </w:p>
    <w:p w:rsidR="00F85A8E" w:rsidRDefault="00F85A8E">
      <w:pPr>
        <w:pStyle w:val="Zkladntext"/>
      </w:pPr>
    </w:p>
    <w:p w:rsidR="00F85A8E" w:rsidRDefault="00F85A8E">
      <w:pPr>
        <w:pStyle w:val="Zkladntext"/>
      </w:pPr>
    </w:p>
    <w:p w:rsidR="00F85A8E" w:rsidRDefault="00F85A8E">
      <w:pPr>
        <w:pStyle w:val="Zkladntext"/>
      </w:pPr>
    </w:p>
    <w:p w:rsidR="00F85A8E" w:rsidRDefault="00F85A8E">
      <w:pPr>
        <w:pStyle w:val="Zkladntext"/>
      </w:pPr>
    </w:p>
    <w:p w:rsidR="00F85A8E" w:rsidRDefault="00F85A8E">
      <w:pPr>
        <w:pStyle w:val="Zkladntext"/>
      </w:pPr>
    </w:p>
    <w:p w:rsidR="00EF7298" w:rsidRDefault="00DE3B56" w:rsidP="00EF7298">
      <w:pPr>
        <w:pStyle w:val="Zkladntext"/>
      </w:pPr>
      <w:r>
        <w:t xml:space="preserve">        30</w:t>
      </w:r>
      <w:r w:rsidR="00EF7298">
        <w:t xml:space="preserve">.marca </w:t>
      </w:r>
      <w:r w:rsidR="003139A5">
        <w:t>201</w:t>
      </w:r>
      <w:r>
        <w:t>4</w:t>
      </w:r>
    </w:p>
    <w:p w:rsidR="00EF7298" w:rsidRDefault="00EF7298" w:rsidP="00EF7298">
      <w:pPr>
        <w:pStyle w:val="Zkladntext"/>
      </w:pPr>
      <w:r>
        <w:t>.............................................                                                                            ......................................................................</w:t>
      </w:r>
    </w:p>
    <w:p w:rsidR="00EF7298" w:rsidRDefault="00EF7298" w:rsidP="00EF7298">
      <w:pPr>
        <w:pStyle w:val="Zkladntext"/>
      </w:pPr>
    </w:p>
    <w:p w:rsidR="00EF7298" w:rsidRDefault="00EF7298" w:rsidP="00EF7298">
      <w:pPr>
        <w:pStyle w:val="Zkladntext"/>
      </w:pPr>
      <w:r>
        <w:t xml:space="preserve">              dátum                                                                                                          podpis štatutárneho orgánu</w:t>
      </w:r>
    </w:p>
    <w:p w:rsidR="008B09A7" w:rsidRDefault="008F610E" w:rsidP="008B09A7">
      <w:pPr>
        <w:pStyle w:val="Zkladntext"/>
        <w:ind w:left="0"/>
      </w:pPr>
      <w:r>
        <w:br w:type="page"/>
      </w: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</w:pPr>
    </w:p>
    <w:p w:rsidR="008B09A7" w:rsidRDefault="008B09A7" w:rsidP="008B09A7">
      <w:pPr>
        <w:pStyle w:val="Zkladntext"/>
        <w:ind w:left="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POZNÁMKY</w:t>
      </w:r>
    </w:p>
    <w:p w:rsidR="008B09A7" w:rsidRDefault="008B09A7" w:rsidP="008B09A7">
      <w:pPr>
        <w:pStyle w:val="Zkladntext"/>
        <w:ind w:left="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k účtovnej závierke zostavenej</w:t>
      </w:r>
    </w:p>
    <w:p w:rsidR="008B09A7" w:rsidRDefault="008B09A7" w:rsidP="008B09A7">
      <w:pPr>
        <w:pStyle w:val="Zkladntext"/>
        <w:ind w:left="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k 31.12.20</w:t>
      </w:r>
      <w:r w:rsidR="003139A5">
        <w:rPr>
          <w:b/>
          <w:sz w:val="44"/>
          <w:szCs w:val="44"/>
        </w:rPr>
        <w:t>1</w:t>
      </w:r>
      <w:r w:rsidR="00DE3B56">
        <w:rPr>
          <w:b/>
          <w:sz w:val="44"/>
          <w:szCs w:val="44"/>
        </w:rPr>
        <w:t>3</w:t>
      </w:r>
    </w:p>
    <w:p w:rsidR="008B09A7" w:rsidRDefault="008B09A7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8B09A7" w:rsidRDefault="008B09A7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4805A5" w:rsidRDefault="004805A5" w:rsidP="008B09A7">
      <w:pPr>
        <w:pStyle w:val="Zkladntext"/>
        <w:ind w:left="0"/>
        <w:jc w:val="center"/>
        <w:rPr>
          <w:b/>
          <w:sz w:val="44"/>
          <w:szCs w:val="44"/>
        </w:rPr>
      </w:pPr>
    </w:p>
    <w:p w:rsidR="008B09A7" w:rsidRDefault="008B09A7" w:rsidP="004805A5">
      <w:pPr>
        <w:pStyle w:val="Zkladntext"/>
        <w:ind w:left="0"/>
        <w:rPr>
          <w:b/>
          <w:sz w:val="44"/>
          <w:szCs w:val="44"/>
        </w:rPr>
      </w:pPr>
    </w:p>
    <w:p w:rsidR="004805A5" w:rsidRDefault="008B09A7" w:rsidP="004805A5">
      <w:pPr>
        <w:pStyle w:val="Zkladntext"/>
        <w:tabs>
          <w:tab w:val="left" w:pos="6379"/>
        </w:tabs>
        <w:ind w:left="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Obchodné meno:</w:t>
      </w:r>
      <w:r w:rsidR="004805A5">
        <w:rPr>
          <w:b/>
          <w:sz w:val="28"/>
          <w:szCs w:val="28"/>
        </w:rPr>
        <w:tab/>
      </w:r>
      <w:r w:rsidR="004805A5">
        <w:rPr>
          <w:b/>
          <w:sz w:val="28"/>
          <w:szCs w:val="28"/>
        </w:rPr>
        <w:tab/>
      </w:r>
      <w:r w:rsidR="004805A5">
        <w:rPr>
          <w:b/>
          <w:sz w:val="28"/>
          <w:szCs w:val="28"/>
        </w:rPr>
        <w:tab/>
      </w:r>
      <w:r w:rsidR="004805A5">
        <w:rPr>
          <w:b/>
          <w:sz w:val="28"/>
          <w:szCs w:val="28"/>
        </w:rPr>
        <w:tab/>
      </w:r>
    </w:p>
    <w:p w:rsidR="00F50F3C" w:rsidRDefault="00F50F3C" w:rsidP="00E854BB">
      <w:pPr>
        <w:pStyle w:val="Hlavika"/>
        <w:rPr>
          <w:sz w:val="24"/>
          <w:szCs w:val="24"/>
        </w:rPr>
      </w:pPr>
      <w:r>
        <w:rPr>
          <w:sz w:val="24"/>
          <w:szCs w:val="24"/>
        </w:rPr>
        <w:t>ADAMON s.r.o.</w:t>
      </w:r>
    </w:p>
    <w:p w:rsidR="00E854BB" w:rsidRDefault="00F50F3C" w:rsidP="00E854BB">
      <w:pPr>
        <w:pStyle w:val="Hlavika"/>
        <w:rPr>
          <w:sz w:val="24"/>
          <w:szCs w:val="24"/>
        </w:rPr>
      </w:pPr>
      <w:r>
        <w:rPr>
          <w:sz w:val="24"/>
          <w:szCs w:val="24"/>
        </w:rPr>
        <w:t>Mariánske námestie 33/2</w:t>
      </w:r>
    </w:p>
    <w:p w:rsidR="008F610E" w:rsidRPr="000247D3" w:rsidRDefault="00F50F3C" w:rsidP="00E854BB">
      <w:pPr>
        <w:pStyle w:val="Hlavika"/>
        <w:rPr>
          <w:sz w:val="24"/>
          <w:szCs w:val="24"/>
        </w:rPr>
      </w:pPr>
      <w:r>
        <w:rPr>
          <w:sz w:val="24"/>
          <w:szCs w:val="24"/>
        </w:rPr>
        <w:t>010 01 Žilina</w:t>
      </w:r>
      <w:r w:rsidR="008F610E">
        <w:rPr>
          <w:sz w:val="24"/>
          <w:szCs w:val="24"/>
        </w:rPr>
        <w:t xml:space="preserve"> </w:t>
      </w:r>
    </w:p>
    <w:p w:rsidR="008B09A7" w:rsidRPr="008B09A7" w:rsidRDefault="008B09A7" w:rsidP="004805A5">
      <w:pPr>
        <w:pStyle w:val="Zkladntext"/>
        <w:tabs>
          <w:tab w:val="left" w:pos="6379"/>
        </w:tabs>
        <w:ind w:left="0"/>
        <w:jc w:val="left"/>
        <w:rPr>
          <w:b/>
          <w:sz w:val="28"/>
          <w:szCs w:val="28"/>
        </w:rPr>
      </w:pPr>
    </w:p>
    <w:sectPr w:rsidR="008B09A7" w:rsidRPr="008B09A7" w:rsidSect="00A11EBF">
      <w:headerReference w:type="default" r:id="rId15"/>
      <w:pgSz w:w="11907" w:h="16840" w:code="9"/>
      <w:pgMar w:top="1276" w:right="1021" w:bottom="369" w:left="1673" w:header="284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09B" w:rsidRDefault="00BF309B">
      <w:r>
        <w:separator/>
      </w:r>
    </w:p>
  </w:endnote>
  <w:endnote w:type="continuationSeparator" w:id="0">
    <w:p w:rsidR="00BF309B" w:rsidRDefault="00BF30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09B" w:rsidRDefault="00BF309B">
      <w:r>
        <w:separator/>
      </w:r>
    </w:p>
  </w:footnote>
  <w:footnote w:type="continuationSeparator" w:id="0">
    <w:p w:rsidR="00BF309B" w:rsidRDefault="00BF30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552" w:rsidRPr="00A11EBF" w:rsidRDefault="000008A5" w:rsidP="000247D3">
    <w:pPr>
      <w:pStyle w:val="Hlavika"/>
      <w:jc w:val="center"/>
      <w:rPr>
        <w:rFonts w:ascii="Georgia" w:hAnsi="Georgia"/>
        <w:sz w:val="24"/>
        <w:szCs w:val="24"/>
      </w:rPr>
    </w:pPr>
    <w:r>
      <w:rPr>
        <w:rFonts w:ascii="Georgia" w:hAnsi="Georgia"/>
        <w:noProof/>
        <w:sz w:val="24"/>
        <w:szCs w:val="24"/>
        <w:lang w:eastAsia="sk-SK"/>
      </w:rPr>
      <w:pict>
        <v:line id="_x0000_s2051" style="position:absolute;left:0;text-align:left;z-index:251657728" from="1.4pt,22.05pt" to="460.4pt,22.05pt" strokeweight="1pt">
          <v:stroke dashstyle="1 1" startarrow="diamond" startarrowwidth="narrow" startarrowlength="short" endarrow="diamond" endarrowwidth="narrow" endarrowlength="short" endcap="round"/>
        </v:line>
      </w:pict>
    </w:r>
    <w:r w:rsidR="005A6552">
      <w:rPr>
        <w:rFonts w:ascii="Georgia" w:hAnsi="Georgia"/>
        <w:sz w:val="24"/>
        <w:szCs w:val="24"/>
      </w:rPr>
      <w:t>ADAMON s.r.o., Mariánske námestie 33/2, 010 01 Žilina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01D24"/>
    <w:multiLevelType w:val="hybridMultilevel"/>
    <w:tmpl w:val="9C9808C8"/>
    <w:lvl w:ilvl="0" w:tplc="496AD678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A846A68">
      <w:start w:val="811"/>
      <w:numFmt w:val="bullet"/>
      <w:lvlText w:val="-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multilevel"/>
    <w:tmpl w:val="6CD0CB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11"/>
      <w:numFmt w:val="bullet"/>
      <w:lvlText w:val="-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  <w:lvlOverride w:ilvl="0">
      <w:startOverride w:val="1"/>
    </w:lvlOverride>
  </w:num>
  <w:num w:numId="4">
    <w:abstractNumId w:val="2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2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08A5"/>
    <w:rsid w:val="00006107"/>
    <w:rsid w:val="000068AD"/>
    <w:rsid w:val="000247D3"/>
    <w:rsid w:val="00033F2C"/>
    <w:rsid w:val="000350AF"/>
    <w:rsid w:val="00043681"/>
    <w:rsid w:val="00053318"/>
    <w:rsid w:val="00061A75"/>
    <w:rsid w:val="00066FFF"/>
    <w:rsid w:val="00072447"/>
    <w:rsid w:val="00072F2F"/>
    <w:rsid w:val="000A597E"/>
    <w:rsid w:val="000B5858"/>
    <w:rsid w:val="000C0664"/>
    <w:rsid w:val="000C15DC"/>
    <w:rsid w:val="000C2FDB"/>
    <w:rsid w:val="000C3713"/>
    <w:rsid w:val="000E1362"/>
    <w:rsid w:val="000E47D0"/>
    <w:rsid w:val="0010364A"/>
    <w:rsid w:val="001051E1"/>
    <w:rsid w:val="00117528"/>
    <w:rsid w:val="00131110"/>
    <w:rsid w:val="00150DA1"/>
    <w:rsid w:val="00157670"/>
    <w:rsid w:val="001878BA"/>
    <w:rsid w:val="001A1623"/>
    <w:rsid w:val="001C757B"/>
    <w:rsid w:val="001D2D08"/>
    <w:rsid w:val="001D7B45"/>
    <w:rsid w:val="001F39D3"/>
    <w:rsid w:val="001F5DCC"/>
    <w:rsid w:val="002125BA"/>
    <w:rsid w:val="00214354"/>
    <w:rsid w:val="00217D54"/>
    <w:rsid w:val="00231362"/>
    <w:rsid w:val="002336EA"/>
    <w:rsid w:val="0024408B"/>
    <w:rsid w:val="0025324A"/>
    <w:rsid w:val="0026340D"/>
    <w:rsid w:val="00266557"/>
    <w:rsid w:val="002809A3"/>
    <w:rsid w:val="00283019"/>
    <w:rsid w:val="0028355A"/>
    <w:rsid w:val="00290C9A"/>
    <w:rsid w:val="002C5C98"/>
    <w:rsid w:val="002C690F"/>
    <w:rsid w:val="002D7B2C"/>
    <w:rsid w:val="002E2399"/>
    <w:rsid w:val="002F0A13"/>
    <w:rsid w:val="003139A5"/>
    <w:rsid w:val="00314FAA"/>
    <w:rsid w:val="00333470"/>
    <w:rsid w:val="00347ED3"/>
    <w:rsid w:val="003528C6"/>
    <w:rsid w:val="00367B1C"/>
    <w:rsid w:val="003B007F"/>
    <w:rsid w:val="003B12C0"/>
    <w:rsid w:val="003D2C3A"/>
    <w:rsid w:val="003F440A"/>
    <w:rsid w:val="00403C99"/>
    <w:rsid w:val="00414FBD"/>
    <w:rsid w:val="004157BA"/>
    <w:rsid w:val="0043577E"/>
    <w:rsid w:val="00441570"/>
    <w:rsid w:val="0045126C"/>
    <w:rsid w:val="0046648F"/>
    <w:rsid w:val="00466B24"/>
    <w:rsid w:val="004767A6"/>
    <w:rsid w:val="004805A5"/>
    <w:rsid w:val="004A48CB"/>
    <w:rsid w:val="004B221A"/>
    <w:rsid w:val="004B4B7B"/>
    <w:rsid w:val="004C75F6"/>
    <w:rsid w:val="004E39B5"/>
    <w:rsid w:val="004E4AA2"/>
    <w:rsid w:val="005016E5"/>
    <w:rsid w:val="00503996"/>
    <w:rsid w:val="00505AA5"/>
    <w:rsid w:val="00514381"/>
    <w:rsid w:val="00531387"/>
    <w:rsid w:val="00541B74"/>
    <w:rsid w:val="00546772"/>
    <w:rsid w:val="005523E5"/>
    <w:rsid w:val="00555349"/>
    <w:rsid w:val="00567F72"/>
    <w:rsid w:val="00577A94"/>
    <w:rsid w:val="00596258"/>
    <w:rsid w:val="005A1489"/>
    <w:rsid w:val="005A203F"/>
    <w:rsid w:val="005A6552"/>
    <w:rsid w:val="005B046E"/>
    <w:rsid w:val="005B21F6"/>
    <w:rsid w:val="005E5AFE"/>
    <w:rsid w:val="005F596D"/>
    <w:rsid w:val="0060419C"/>
    <w:rsid w:val="0061143E"/>
    <w:rsid w:val="00633F00"/>
    <w:rsid w:val="00673483"/>
    <w:rsid w:val="00695B3F"/>
    <w:rsid w:val="006A1337"/>
    <w:rsid w:val="006B1EBE"/>
    <w:rsid w:val="006C0C84"/>
    <w:rsid w:val="006C1D3C"/>
    <w:rsid w:val="006D3688"/>
    <w:rsid w:val="006E194B"/>
    <w:rsid w:val="0070631B"/>
    <w:rsid w:val="00707043"/>
    <w:rsid w:val="007125C5"/>
    <w:rsid w:val="007133E0"/>
    <w:rsid w:val="00716B22"/>
    <w:rsid w:val="007260C7"/>
    <w:rsid w:val="00733342"/>
    <w:rsid w:val="00734EDE"/>
    <w:rsid w:val="007435AE"/>
    <w:rsid w:val="00752A7F"/>
    <w:rsid w:val="00757698"/>
    <w:rsid w:val="0077518C"/>
    <w:rsid w:val="00794F89"/>
    <w:rsid w:val="00796158"/>
    <w:rsid w:val="007A09F6"/>
    <w:rsid w:val="007B218C"/>
    <w:rsid w:val="007B65FE"/>
    <w:rsid w:val="007B7687"/>
    <w:rsid w:val="007C1AF3"/>
    <w:rsid w:val="007C2FBC"/>
    <w:rsid w:val="007C69A2"/>
    <w:rsid w:val="007D00B9"/>
    <w:rsid w:val="007F68B4"/>
    <w:rsid w:val="00827D67"/>
    <w:rsid w:val="008411B3"/>
    <w:rsid w:val="0084403C"/>
    <w:rsid w:val="00844656"/>
    <w:rsid w:val="00854C31"/>
    <w:rsid w:val="0086196A"/>
    <w:rsid w:val="00865682"/>
    <w:rsid w:val="008A6803"/>
    <w:rsid w:val="008B09A7"/>
    <w:rsid w:val="008B7F9C"/>
    <w:rsid w:val="008C6FA9"/>
    <w:rsid w:val="008D0619"/>
    <w:rsid w:val="008D4FCE"/>
    <w:rsid w:val="008E6C74"/>
    <w:rsid w:val="008F610E"/>
    <w:rsid w:val="00915C40"/>
    <w:rsid w:val="0092087E"/>
    <w:rsid w:val="00922726"/>
    <w:rsid w:val="00924D09"/>
    <w:rsid w:val="00930DD8"/>
    <w:rsid w:val="00934810"/>
    <w:rsid w:val="0094416C"/>
    <w:rsid w:val="00951CFE"/>
    <w:rsid w:val="00954A69"/>
    <w:rsid w:val="00966382"/>
    <w:rsid w:val="00967D7F"/>
    <w:rsid w:val="009811EB"/>
    <w:rsid w:val="009834BA"/>
    <w:rsid w:val="009847C7"/>
    <w:rsid w:val="00990914"/>
    <w:rsid w:val="009A3632"/>
    <w:rsid w:val="009A660B"/>
    <w:rsid w:val="009B0813"/>
    <w:rsid w:val="009C33CC"/>
    <w:rsid w:val="009D4BE2"/>
    <w:rsid w:val="009F5174"/>
    <w:rsid w:val="00A01D7B"/>
    <w:rsid w:val="00A11EBF"/>
    <w:rsid w:val="00A46679"/>
    <w:rsid w:val="00A561F3"/>
    <w:rsid w:val="00A571DB"/>
    <w:rsid w:val="00A602BC"/>
    <w:rsid w:val="00A674F1"/>
    <w:rsid w:val="00A71C9C"/>
    <w:rsid w:val="00A91B95"/>
    <w:rsid w:val="00AA7040"/>
    <w:rsid w:val="00AB4870"/>
    <w:rsid w:val="00AC21CA"/>
    <w:rsid w:val="00AD0154"/>
    <w:rsid w:val="00AD07F5"/>
    <w:rsid w:val="00AD695A"/>
    <w:rsid w:val="00AD6B85"/>
    <w:rsid w:val="00AE0FED"/>
    <w:rsid w:val="00AE21DF"/>
    <w:rsid w:val="00AE2472"/>
    <w:rsid w:val="00AE477B"/>
    <w:rsid w:val="00AE53E9"/>
    <w:rsid w:val="00AF5189"/>
    <w:rsid w:val="00AF662C"/>
    <w:rsid w:val="00B073E5"/>
    <w:rsid w:val="00B1210B"/>
    <w:rsid w:val="00B270B6"/>
    <w:rsid w:val="00B42CBA"/>
    <w:rsid w:val="00B640FC"/>
    <w:rsid w:val="00B7730B"/>
    <w:rsid w:val="00B80EC1"/>
    <w:rsid w:val="00B85CD8"/>
    <w:rsid w:val="00B90F40"/>
    <w:rsid w:val="00B96BC5"/>
    <w:rsid w:val="00BA197E"/>
    <w:rsid w:val="00BA3176"/>
    <w:rsid w:val="00BA43CF"/>
    <w:rsid w:val="00BC008D"/>
    <w:rsid w:val="00BD0F92"/>
    <w:rsid w:val="00BD48D4"/>
    <w:rsid w:val="00BE7C36"/>
    <w:rsid w:val="00BF309B"/>
    <w:rsid w:val="00BF4062"/>
    <w:rsid w:val="00BF740C"/>
    <w:rsid w:val="00C106E6"/>
    <w:rsid w:val="00C541F2"/>
    <w:rsid w:val="00C735F7"/>
    <w:rsid w:val="00C92537"/>
    <w:rsid w:val="00CA1D89"/>
    <w:rsid w:val="00CA272F"/>
    <w:rsid w:val="00CA4B5A"/>
    <w:rsid w:val="00CA6599"/>
    <w:rsid w:val="00CD0A07"/>
    <w:rsid w:val="00CD170E"/>
    <w:rsid w:val="00CD2EA7"/>
    <w:rsid w:val="00CF4661"/>
    <w:rsid w:val="00D01C35"/>
    <w:rsid w:val="00D04959"/>
    <w:rsid w:val="00D23849"/>
    <w:rsid w:val="00D27F34"/>
    <w:rsid w:val="00D348EC"/>
    <w:rsid w:val="00D36953"/>
    <w:rsid w:val="00D36D0B"/>
    <w:rsid w:val="00D46AF7"/>
    <w:rsid w:val="00D47C0F"/>
    <w:rsid w:val="00D7644D"/>
    <w:rsid w:val="00D86AF6"/>
    <w:rsid w:val="00D95666"/>
    <w:rsid w:val="00D956E7"/>
    <w:rsid w:val="00D97BD1"/>
    <w:rsid w:val="00DA4F1A"/>
    <w:rsid w:val="00DB14C2"/>
    <w:rsid w:val="00DD7D9B"/>
    <w:rsid w:val="00DE36D2"/>
    <w:rsid w:val="00DE3B56"/>
    <w:rsid w:val="00E052B6"/>
    <w:rsid w:val="00E06E86"/>
    <w:rsid w:val="00E10E8E"/>
    <w:rsid w:val="00E3042F"/>
    <w:rsid w:val="00E472D4"/>
    <w:rsid w:val="00E55344"/>
    <w:rsid w:val="00E6576D"/>
    <w:rsid w:val="00E66D40"/>
    <w:rsid w:val="00E672F6"/>
    <w:rsid w:val="00E854BB"/>
    <w:rsid w:val="00E86650"/>
    <w:rsid w:val="00EA1B84"/>
    <w:rsid w:val="00EA303D"/>
    <w:rsid w:val="00EA4E51"/>
    <w:rsid w:val="00EA6F3A"/>
    <w:rsid w:val="00EB39EB"/>
    <w:rsid w:val="00EB455C"/>
    <w:rsid w:val="00EB4742"/>
    <w:rsid w:val="00EB7EAF"/>
    <w:rsid w:val="00EC17C8"/>
    <w:rsid w:val="00EC4C93"/>
    <w:rsid w:val="00ED1F04"/>
    <w:rsid w:val="00ED3ED3"/>
    <w:rsid w:val="00EE1939"/>
    <w:rsid w:val="00EE1CBC"/>
    <w:rsid w:val="00EF3615"/>
    <w:rsid w:val="00EF7298"/>
    <w:rsid w:val="00F00777"/>
    <w:rsid w:val="00F06062"/>
    <w:rsid w:val="00F225E8"/>
    <w:rsid w:val="00F32412"/>
    <w:rsid w:val="00F50F3C"/>
    <w:rsid w:val="00F51301"/>
    <w:rsid w:val="00F61312"/>
    <w:rsid w:val="00F84DC5"/>
    <w:rsid w:val="00F85A8E"/>
    <w:rsid w:val="00FA6C9B"/>
    <w:rsid w:val="00FC00C3"/>
    <w:rsid w:val="00FD0B3B"/>
    <w:rsid w:val="00FD4A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08A5"/>
    <w:rPr>
      <w:lang w:eastAsia="en-US"/>
    </w:rPr>
  </w:style>
  <w:style w:type="paragraph" w:styleId="Nadpis1">
    <w:name w:val="heading 1"/>
    <w:basedOn w:val="Normlny"/>
    <w:next w:val="Normlny"/>
    <w:qFormat/>
    <w:rsid w:val="000008A5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0008A5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0008A5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0008A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008A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0008A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0008A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0008A5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0008A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0008A5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0008A5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0008A5"/>
  </w:style>
  <w:style w:type="paragraph" w:styleId="Zkladntext">
    <w:name w:val="Body Text"/>
    <w:basedOn w:val="Normlny"/>
    <w:link w:val="ZkladntextChar"/>
    <w:rsid w:val="000008A5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0008A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0008A5"/>
    <w:rPr>
      <w:color w:val="000000"/>
      <w:sz w:val="18"/>
    </w:rPr>
  </w:style>
  <w:style w:type="paragraph" w:customStyle="1" w:styleId="Pismenka">
    <w:name w:val="Pismenka"/>
    <w:basedOn w:val="Zkladntext"/>
    <w:rsid w:val="000008A5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0008A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0008A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0008A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0008A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0008A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0008A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0008A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0008A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0008A5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0008A5"/>
    <w:rPr>
      <w:color w:val="0000FF"/>
      <w:u w:val="single"/>
    </w:rPr>
  </w:style>
  <w:style w:type="character" w:styleId="PouitHypertextovPrepojenie">
    <w:name w:val="FollowedHyperlink"/>
    <w:basedOn w:val="Predvolenpsmoodseku"/>
    <w:rsid w:val="000008A5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table" w:styleId="Mriekatabuky">
    <w:name w:val="Table Grid"/>
    <w:basedOn w:val="Normlnatabuka"/>
    <w:rsid w:val="00EC17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CA1D89"/>
  </w:style>
  <w:style w:type="paragraph" w:styleId="Textbubliny">
    <w:name w:val="Balloon Text"/>
    <w:basedOn w:val="Normlny"/>
    <w:semiHidden/>
    <w:rsid w:val="008B09A7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922726"/>
  </w:style>
  <w:style w:type="character" w:customStyle="1" w:styleId="ZkladntextChar">
    <w:name w:val="Základný text Char"/>
    <w:basedOn w:val="Predvolenpsmoodseku"/>
    <w:link w:val="Zkladntext"/>
    <w:locked/>
    <w:rsid w:val="00EA6F3A"/>
    <w:rPr>
      <w:sz w:val="18"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80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774</Words>
  <Characters>4417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Elena</cp:lastModifiedBy>
  <cp:revision>4</cp:revision>
  <cp:lastPrinted>2013-03-28T11:17:00Z</cp:lastPrinted>
  <dcterms:created xsi:type="dcterms:W3CDTF">2014-03-30T20:26:00Z</dcterms:created>
  <dcterms:modified xsi:type="dcterms:W3CDTF">2014-03-30T22:16:00Z</dcterms:modified>
</cp:coreProperties>
</file>