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366" w:rsidRPr="008C5086" w:rsidRDefault="00592366" w:rsidP="00E21EEF">
      <w:pPr>
        <w:jc w:val="both"/>
        <w:rPr>
          <w:rFonts w:ascii="Arial" w:hAnsi="Arial" w:cs="Arial"/>
          <w:b/>
          <w:bCs/>
          <w:szCs w:val="22"/>
        </w:rPr>
      </w:pPr>
      <w:r w:rsidRPr="008C5086">
        <w:rPr>
          <w:rFonts w:ascii="Arial" w:hAnsi="Arial" w:cs="Arial"/>
          <w:b/>
          <w:bCs/>
          <w:szCs w:val="22"/>
        </w:rPr>
        <w:t>A. Informácie o účtovnej jednotke</w:t>
      </w:r>
    </w:p>
    <w:p w:rsidR="00592366" w:rsidRPr="008C5086" w:rsidRDefault="00592366" w:rsidP="00E21EEF">
      <w:pPr>
        <w:jc w:val="both"/>
        <w:rPr>
          <w:rFonts w:ascii="Arial" w:hAnsi="Arial" w:cs="Arial"/>
          <w:b/>
          <w:bCs/>
          <w:szCs w:val="22"/>
        </w:rPr>
      </w:pPr>
    </w:p>
    <w:p w:rsidR="00592366" w:rsidRDefault="00592366" w:rsidP="00E16320">
      <w:pPr>
        <w:ind w:left="360"/>
        <w:jc w:val="both"/>
        <w:rPr>
          <w:rFonts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a/ </w:t>
      </w:r>
      <w:r w:rsidRPr="008C5086">
        <w:rPr>
          <w:rFonts w:ascii="Arial" w:hAnsi="Arial" w:cs="Arial"/>
          <w:b/>
          <w:bCs/>
          <w:szCs w:val="22"/>
        </w:rPr>
        <w:t xml:space="preserve"> Založenie obchodnej spoločnosti</w:t>
      </w:r>
      <w:r>
        <w:rPr>
          <w:rFonts w:cs="Arial"/>
          <w:b/>
          <w:bCs/>
          <w:szCs w:val="22"/>
        </w:rPr>
        <w:t xml:space="preserve"> </w:t>
      </w:r>
    </w:p>
    <w:p w:rsidR="00592366" w:rsidRDefault="00592366" w:rsidP="00F45AE1">
      <w:pPr>
        <w:ind w:left="36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</w:t>
      </w:r>
    </w:p>
    <w:p w:rsidR="00592366" w:rsidRPr="008C5086" w:rsidRDefault="00592366" w:rsidP="00F45AE1">
      <w:pPr>
        <w:ind w:left="360"/>
        <w:jc w:val="both"/>
        <w:rPr>
          <w:rFonts w:ascii="Arial" w:hAnsi="Arial" w:cs="Arial"/>
          <w:bCs/>
          <w:szCs w:val="22"/>
        </w:rPr>
      </w:pPr>
      <w:r w:rsidRPr="008C5086">
        <w:rPr>
          <w:rFonts w:ascii="Arial" w:hAnsi="Arial" w:cs="Arial"/>
          <w:bCs/>
          <w:szCs w:val="22"/>
        </w:rPr>
        <w:t>Spoločnosť PROMA</w:t>
      </w:r>
      <w:r>
        <w:rPr>
          <w:rFonts w:ascii="Arial" w:hAnsi="Arial" w:cs="Arial"/>
          <w:bCs/>
          <w:szCs w:val="22"/>
        </w:rPr>
        <w:t xml:space="preserve"> Construction s</w:t>
      </w:r>
      <w:r w:rsidRPr="008C5086">
        <w:rPr>
          <w:rFonts w:ascii="Arial" w:hAnsi="Arial" w:cs="Arial"/>
          <w:bCs/>
          <w:szCs w:val="22"/>
        </w:rPr>
        <w:t xml:space="preserve">.r.o. (ďalej len Spoločnosť) bola založená </w:t>
      </w:r>
      <w:r>
        <w:rPr>
          <w:rFonts w:ascii="Arial" w:hAnsi="Arial" w:cs="Arial"/>
          <w:bCs/>
          <w:szCs w:val="22"/>
        </w:rPr>
        <w:t>30</w:t>
      </w:r>
      <w:r w:rsidRPr="008C5086">
        <w:rPr>
          <w:rFonts w:ascii="Arial" w:hAnsi="Arial" w:cs="Arial"/>
          <w:bCs/>
          <w:szCs w:val="22"/>
        </w:rPr>
        <w:t>.</w:t>
      </w:r>
      <w:r>
        <w:rPr>
          <w:rFonts w:ascii="Arial" w:hAnsi="Arial" w:cs="Arial"/>
          <w:bCs/>
          <w:szCs w:val="22"/>
        </w:rPr>
        <w:t>4.2008</w:t>
      </w:r>
      <w:r w:rsidRPr="008C5086">
        <w:rPr>
          <w:rFonts w:ascii="Arial" w:hAnsi="Arial" w:cs="Arial"/>
          <w:bCs/>
          <w:szCs w:val="22"/>
        </w:rPr>
        <w:t xml:space="preserve"> a do obchodného registra bola zapísaná </w:t>
      </w:r>
      <w:r>
        <w:rPr>
          <w:rFonts w:ascii="Arial" w:hAnsi="Arial" w:cs="Arial"/>
          <w:bCs/>
          <w:szCs w:val="22"/>
        </w:rPr>
        <w:t>30.4.2008</w:t>
      </w:r>
      <w:r w:rsidRPr="008C5086">
        <w:rPr>
          <w:rFonts w:ascii="Arial" w:hAnsi="Arial" w:cs="Arial"/>
          <w:bCs/>
          <w:szCs w:val="22"/>
        </w:rPr>
        <w:t xml:space="preserve"> (Obchodný register Okresného súdu Žilina, oddiel S.r.o., vložka 2</w:t>
      </w:r>
      <w:r>
        <w:rPr>
          <w:rFonts w:ascii="Arial" w:hAnsi="Arial" w:cs="Arial"/>
          <w:bCs/>
          <w:szCs w:val="22"/>
        </w:rPr>
        <w:t>0540</w:t>
      </w:r>
      <w:r w:rsidRPr="008C5086">
        <w:rPr>
          <w:rFonts w:ascii="Arial" w:hAnsi="Arial" w:cs="Arial"/>
          <w:bCs/>
          <w:szCs w:val="22"/>
        </w:rPr>
        <w:t>/L).</w:t>
      </w:r>
      <w:r>
        <w:rPr>
          <w:rFonts w:ascii="Arial" w:hAnsi="Arial" w:cs="Arial"/>
          <w:bCs/>
          <w:szCs w:val="22"/>
        </w:rPr>
        <w:t xml:space="preserve"> Zmena obchodného mena : 13.10.2012</w:t>
      </w:r>
    </w:p>
    <w:p w:rsidR="00592366" w:rsidRPr="00F45AE1" w:rsidRDefault="00592366" w:rsidP="00F45AE1">
      <w:pPr>
        <w:ind w:left="360"/>
        <w:jc w:val="both"/>
        <w:rPr>
          <w:rFonts w:cs="Arial"/>
          <w:bCs/>
          <w:szCs w:val="22"/>
        </w:rPr>
      </w:pPr>
    </w:p>
    <w:p w:rsidR="00592366" w:rsidRPr="008C5086" w:rsidRDefault="00592366" w:rsidP="00E16320">
      <w:pPr>
        <w:ind w:left="360"/>
        <w:jc w:val="both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b/ </w:t>
      </w:r>
      <w:r w:rsidRPr="008C5086">
        <w:rPr>
          <w:rFonts w:ascii="Arial" w:hAnsi="Arial" w:cs="Arial"/>
          <w:b/>
          <w:bCs/>
          <w:szCs w:val="22"/>
        </w:rPr>
        <w:t>Hlavné činnosti  Spoločnosti</w:t>
      </w:r>
    </w:p>
    <w:p w:rsidR="00592366" w:rsidRDefault="00592366" w:rsidP="00FF102D">
      <w:pPr>
        <w:jc w:val="both"/>
        <w:rPr>
          <w:rFonts w:cs="Arial"/>
          <w:b/>
          <w:bCs/>
          <w:szCs w:val="22"/>
        </w:rPr>
      </w:pP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E16320">
        <w:rPr>
          <w:rFonts w:cs="Arial"/>
          <w:bCs/>
          <w:szCs w:val="22"/>
        </w:rPr>
        <w:t xml:space="preserve">-  </w:t>
      </w:r>
      <w:r w:rsidRPr="002475EC">
        <w:rPr>
          <w:rFonts w:ascii="Arial" w:hAnsi="Arial" w:cs="Arial"/>
          <w:bCs/>
          <w:szCs w:val="22"/>
        </w:rPr>
        <w:t xml:space="preserve">prevádzkovanie športových zariadení 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prevádzkovanie zariadení slúžiacich na regeneráciu a rekondíciu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prenájom nehnuteľností spojený s poskytovaním iných než  základných služieb spojených s prenájmom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prenájom hnuteľných vecí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poskytovanie služieb rýchleho občerstvenia v spojení s predajom na priamu konzumáciu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ubytovacie služby bez poskytnutia pohostinských činností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kúpa tovaru na účely jeho predaja konečnému spotrebiteľovi (maloobchod) alebo iným prevádzkovateľom živnosti (veľkoobchod)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vykonávanie mimoškolskej vzdelávacej činnosti</w:t>
      </w:r>
    </w:p>
    <w:p w:rsidR="00592366" w:rsidRPr="002475EC" w:rsidRDefault="00592366" w:rsidP="00E16320">
      <w:pPr>
        <w:ind w:left="720"/>
        <w:jc w:val="both"/>
        <w:rPr>
          <w:rFonts w:ascii="Arial" w:hAnsi="Arial" w:cs="Arial"/>
          <w:bCs/>
          <w:szCs w:val="22"/>
        </w:rPr>
      </w:pPr>
      <w:r w:rsidRPr="002475EC">
        <w:rPr>
          <w:rFonts w:ascii="Arial" w:hAnsi="Arial" w:cs="Arial"/>
          <w:bCs/>
          <w:szCs w:val="22"/>
        </w:rPr>
        <w:t>- činnosť podnikateľských , organizačných a ekonomických poradcov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cs="Arial"/>
          <w:b w:val="0"/>
          <w:bCs w:val="0"/>
          <w:sz w:val="22"/>
          <w:szCs w:val="22"/>
        </w:rPr>
        <w:t xml:space="preserve"> </w:t>
      </w:r>
      <w:r w:rsidRPr="002B1C44">
        <w:rPr>
          <w:rFonts w:ascii="Arial" w:hAnsi="Arial" w:cs="Arial"/>
          <w:b w:val="0"/>
          <w:sz w:val="22"/>
          <w:szCs w:val="22"/>
        </w:rPr>
        <w:t>- vykonávanie prípravnej predprojektovej  činnosti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vykonávanie komplexnej projektovej činnosti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spracovanie príslušnej časti územnoplánovacích podkladov a územnoplánovacej dokumentácie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 xml:space="preserve">- vykonávanie projektového manažmentu 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zastupovanie investora pri príprave a uskutočňovaní stavieb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vyhotovovanie podkladov na hodnotenie vplyvu stavby na životné prostredie</w:t>
      </w:r>
    </w:p>
    <w:p w:rsidR="00592366" w:rsidRPr="002B1C44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výkon činnosti stavebného dozoru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 w:rsidRPr="002B1C44">
        <w:rPr>
          <w:rFonts w:ascii="Arial" w:hAnsi="Arial" w:cs="Arial"/>
          <w:b w:val="0"/>
          <w:sz w:val="22"/>
          <w:szCs w:val="22"/>
        </w:rPr>
        <w:t>- uskutočňovanie stavieb a ich zmien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- sprostredkovateľská činnosť v oblasti obchodu 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sprostredkovateľská činnosť v oblasti služieb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sprostredkovateľská činnosť v oblasti  výroby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vydavateľská činnosť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faktoring a forfaiting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administratívne služby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čistiace a upratovacie služby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prieskum trhu a verejnej mienky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správa a údržba bytového a nebytového fondu v rozsahu voľných živností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oprava , odborné prehliadky a odborné skúšky vyhradených technických zariadení- elektrických</w:t>
      </w:r>
    </w:p>
    <w:p w:rsidR="00592366" w:rsidRDefault="00592366" w:rsidP="002B1C44">
      <w:pPr>
        <w:pStyle w:val="Zkladntext"/>
        <w:ind w:left="660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- výroba technických zariadení elektrických</w:t>
      </w:r>
    </w:p>
    <w:p w:rsidR="00592366" w:rsidRDefault="00592366" w:rsidP="00FF102D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</w:t>
      </w:r>
    </w:p>
    <w:p w:rsidR="00592366" w:rsidRPr="008C5086" w:rsidRDefault="00592366" w:rsidP="00FF3CC4">
      <w:pPr>
        <w:ind w:left="360"/>
        <w:jc w:val="both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c/ </w:t>
      </w:r>
      <w:r w:rsidRPr="008C5086">
        <w:rPr>
          <w:rFonts w:ascii="Arial" w:hAnsi="Arial" w:cs="Arial"/>
          <w:b/>
          <w:bCs/>
          <w:szCs w:val="22"/>
        </w:rPr>
        <w:t>Údaje o počte zamestnancov</w:t>
      </w:r>
    </w:p>
    <w:p w:rsidR="00592366" w:rsidRDefault="00592366" w:rsidP="007B0481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92366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653CD7">
            <w:pPr>
              <w:pStyle w:val="TopHeader"/>
              <w:ind w:left="360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653CD7">
            <w:pPr>
              <w:pStyle w:val="TopHeader"/>
              <w:ind w:left="360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366" w:rsidRPr="002B2E75" w:rsidRDefault="00592366" w:rsidP="00653CD7">
            <w:pPr>
              <w:pStyle w:val="TopHeader"/>
              <w:ind w:left="360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53CD7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92366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92366" w:rsidRPr="002B2E75" w:rsidRDefault="00592366" w:rsidP="00653CD7">
            <w:pPr>
              <w:ind w:left="360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592366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53CD7">
            <w:pPr>
              <w:ind w:left="360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92366" w:rsidRPr="002B2E75" w:rsidRDefault="00592366" w:rsidP="00653CD7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92366" w:rsidRDefault="00592366" w:rsidP="00653CD7">
      <w:pPr>
        <w:ind w:left="360"/>
        <w:jc w:val="both"/>
        <w:rPr>
          <w:rFonts w:cs="Arial"/>
          <w:b/>
          <w:bCs/>
          <w:szCs w:val="22"/>
        </w:rPr>
      </w:pPr>
    </w:p>
    <w:p w:rsidR="00592366" w:rsidRPr="008C5086" w:rsidRDefault="00592366" w:rsidP="00FF3CC4">
      <w:pPr>
        <w:ind w:left="360"/>
        <w:jc w:val="both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d/ </w:t>
      </w:r>
      <w:r w:rsidRPr="008C5086">
        <w:rPr>
          <w:rFonts w:ascii="Arial" w:hAnsi="Arial" w:cs="Arial"/>
          <w:b/>
          <w:bCs/>
          <w:szCs w:val="22"/>
        </w:rPr>
        <w:t>Neobmedzené ručenie v inej účtovnej jednotke</w:t>
      </w:r>
    </w:p>
    <w:p w:rsidR="00592366" w:rsidRPr="008C5086" w:rsidRDefault="00592366" w:rsidP="002B1C44">
      <w:pPr>
        <w:ind w:left="360"/>
        <w:jc w:val="both"/>
        <w:rPr>
          <w:rFonts w:ascii="Arial" w:hAnsi="Arial" w:cs="Arial"/>
          <w:bCs/>
          <w:szCs w:val="22"/>
        </w:rPr>
      </w:pPr>
    </w:p>
    <w:p w:rsidR="00592366" w:rsidRPr="002B1C44" w:rsidRDefault="00592366" w:rsidP="002B1C44">
      <w:pPr>
        <w:ind w:left="360"/>
        <w:jc w:val="both"/>
        <w:rPr>
          <w:rFonts w:cs="Arial"/>
          <w:bCs/>
          <w:szCs w:val="22"/>
        </w:rPr>
      </w:pPr>
      <w:r w:rsidRPr="008C5086">
        <w:rPr>
          <w:rFonts w:ascii="Arial" w:hAnsi="Arial" w:cs="Arial"/>
          <w:bCs/>
          <w:szCs w:val="22"/>
        </w:rPr>
        <w:t>Spoločnosť nie je neobmedzene ručiacim spoločníkom v iných účtovných jednotkách</w:t>
      </w:r>
      <w:r>
        <w:rPr>
          <w:rFonts w:cs="Arial"/>
          <w:bCs/>
          <w:szCs w:val="22"/>
        </w:rPr>
        <w:t>.</w:t>
      </w:r>
    </w:p>
    <w:p w:rsidR="00592366" w:rsidRDefault="00592366" w:rsidP="002B1C44">
      <w:pPr>
        <w:ind w:left="360"/>
        <w:jc w:val="both"/>
        <w:rPr>
          <w:rFonts w:cs="Arial"/>
          <w:b/>
          <w:bCs/>
          <w:szCs w:val="22"/>
        </w:rPr>
      </w:pPr>
    </w:p>
    <w:p w:rsidR="00592366" w:rsidRPr="008C5086" w:rsidRDefault="00592366" w:rsidP="00FF3CC4">
      <w:pPr>
        <w:ind w:left="360"/>
        <w:jc w:val="both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e/ </w:t>
      </w:r>
      <w:r w:rsidRPr="008C5086">
        <w:rPr>
          <w:rFonts w:ascii="Arial" w:hAnsi="Arial" w:cs="Arial"/>
          <w:b/>
          <w:bCs/>
          <w:szCs w:val="22"/>
        </w:rPr>
        <w:t>Právny dôvod na zostavenie účtovnej závierky</w:t>
      </w:r>
    </w:p>
    <w:p w:rsidR="00592366" w:rsidRPr="008C5086" w:rsidRDefault="00592366" w:rsidP="002B1C44">
      <w:pPr>
        <w:jc w:val="both"/>
        <w:rPr>
          <w:rFonts w:ascii="Arial" w:hAnsi="Arial" w:cs="Arial"/>
          <w:b/>
          <w:bCs/>
          <w:szCs w:val="22"/>
        </w:rPr>
      </w:pPr>
    </w:p>
    <w:p w:rsidR="00592366" w:rsidRPr="002B1C44" w:rsidRDefault="00592366" w:rsidP="002B1C44">
      <w:pPr>
        <w:pStyle w:val="Zkladntext"/>
        <w:ind w:left="330" w:hanging="756"/>
        <w:rPr>
          <w:rFonts w:ascii="Arial" w:hAnsi="Arial" w:cs="Arial"/>
          <w:b w:val="0"/>
          <w:sz w:val="22"/>
          <w:szCs w:val="22"/>
        </w:rPr>
      </w:pPr>
      <w:r>
        <w:rPr>
          <w:rFonts w:cs="Arial"/>
          <w:b w:val="0"/>
          <w:bCs w:val="0"/>
          <w:szCs w:val="22"/>
        </w:rPr>
        <w:t xml:space="preserve">             </w:t>
      </w:r>
      <w:r w:rsidRPr="002B1C44">
        <w:rPr>
          <w:rFonts w:ascii="Arial" w:hAnsi="Arial" w:cs="Arial"/>
          <w:b w:val="0"/>
          <w:sz w:val="22"/>
          <w:szCs w:val="22"/>
        </w:rPr>
        <w:t>Účtovná závierka Spoločnosti k 31. decembru 201</w:t>
      </w:r>
      <w:r>
        <w:rPr>
          <w:rFonts w:ascii="Arial" w:hAnsi="Arial" w:cs="Arial"/>
          <w:b w:val="0"/>
          <w:sz w:val="22"/>
          <w:szCs w:val="22"/>
        </w:rPr>
        <w:t>3</w:t>
      </w:r>
      <w:r w:rsidRPr="002B1C44">
        <w:rPr>
          <w:rFonts w:ascii="Arial" w:hAnsi="Arial" w:cs="Arial"/>
          <w:b w:val="0"/>
          <w:sz w:val="22"/>
          <w:szCs w:val="22"/>
        </w:rPr>
        <w:t xml:space="preserve"> je zostavená ako riadna účtovná závierka podľa § 17 ods. 6 zákona NR SR č. 431/2002 Z. z. o</w:t>
      </w:r>
      <w:r>
        <w:rPr>
          <w:rFonts w:ascii="Arial" w:hAnsi="Arial" w:cs="Arial"/>
          <w:b w:val="0"/>
          <w:sz w:val="22"/>
          <w:szCs w:val="22"/>
        </w:rPr>
        <w:t> </w:t>
      </w:r>
      <w:r w:rsidRPr="002B1C44">
        <w:rPr>
          <w:rFonts w:ascii="Arial" w:hAnsi="Arial" w:cs="Arial"/>
          <w:b w:val="0"/>
          <w:sz w:val="22"/>
          <w:szCs w:val="22"/>
        </w:rPr>
        <w:t>účtovníctve</w:t>
      </w:r>
      <w:r>
        <w:rPr>
          <w:rFonts w:ascii="Arial" w:hAnsi="Arial" w:cs="Arial"/>
          <w:b w:val="0"/>
          <w:sz w:val="22"/>
          <w:szCs w:val="22"/>
        </w:rPr>
        <w:t xml:space="preserve"> v znení neskorších predpisov</w:t>
      </w:r>
      <w:r w:rsidRPr="002B1C44">
        <w:rPr>
          <w:rFonts w:ascii="Arial" w:hAnsi="Arial" w:cs="Arial"/>
          <w:b w:val="0"/>
          <w:sz w:val="22"/>
          <w:szCs w:val="22"/>
        </w:rPr>
        <w:t>, za účtovné obdobie od 1. januára 201</w:t>
      </w:r>
      <w:r>
        <w:rPr>
          <w:rFonts w:ascii="Arial" w:hAnsi="Arial" w:cs="Arial"/>
          <w:b w:val="0"/>
          <w:sz w:val="22"/>
          <w:szCs w:val="22"/>
        </w:rPr>
        <w:t>3</w:t>
      </w:r>
      <w:r w:rsidRPr="002B1C44">
        <w:rPr>
          <w:rFonts w:ascii="Arial" w:hAnsi="Arial" w:cs="Arial"/>
          <w:b w:val="0"/>
          <w:sz w:val="22"/>
          <w:szCs w:val="22"/>
        </w:rPr>
        <w:t xml:space="preserve"> do 31. decembra 201</w:t>
      </w:r>
      <w:r>
        <w:rPr>
          <w:rFonts w:ascii="Arial" w:hAnsi="Arial" w:cs="Arial"/>
          <w:b w:val="0"/>
          <w:sz w:val="22"/>
          <w:szCs w:val="22"/>
        </w:rPr>
        <w:t>3</w:t>
      </w:r>
      <w:r w:rsidRPr="002B1C44">
        <w:rPr>
          <w:rFonts w:ascii="Arial" w:hAnsi="Arial" w:cs="Arial"/>
          <w:b w:val="0"/>
          <w:sz w:val="22"/>
          <w:szCs w:val="22"/>
        </w:rPr>
        <w:t>.</w:t>
      </w:r>
    </w:p>
    <w:p w:rsidR="00592366" w:rsidRDefault="00592366" w:rsidP="002B1C44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</w:t>
      </w:r>
    </w:p>
    <w:p w:rsidR="00592366" w:rsidRPr="008C5086" w:rsidRDefault="00592366" w:rsidP="00FF3CC4">
      <w:pPr>
        <w:ind w:left="360"/>
        <w:jc w:val="both"/>
        <w:rPr>
          <w:rFonts w:ascii="Arial" w:hAnsi="Arial" w:cs="Arial"/>
          <w:b/>
          <w:bCs/>
          <w:szCs w:val="22"/>
        </w:rPr>
      </w:pPr>
      <w:r>
        <w:rPr>
          <w:rFonts w:ascii="Arial" w:hAnsi="Arial" w:cs="Arial"/>
          <w:b/>
          <w:bCs/>
          <w:szCs w:val="22"/>
        </w:rPr>
        <w:t xml:space="preserve">f/ </w:t>
      </w:r>
      <w:r w:rsidRPr="008C5086">
        <w:rPr>
          <w:rFonts w:ascii="Arial" w:hAnsi="Arial" w:cs="Arial"/>
          <w:b/>
          <w:bCs/>
          <w:szCs w:val="22"/>
        </w:rPr>
        <w:t>Dátum schválenia účtovnej závierky za bezprostredne predchádzajúce účtovné obdobie príslušným orgánom účtovnej jednotky</w:t>
      </w:r>
    </w:p>
    <w:p w:rsidR="00592366" w:rsidRPr="008C5086" w:rsidRDefault="00592366" w:rsidP="00517A7A">
      <w:pPr>
        <w:pStyle w:val="Nzov"/>
        <w:spacing w:before="0" w:beforeAutospacing="0" w:after="0"/>
        <w:jc w:val="left"/>
        <w:rPr>
          <w:rFonts w:ascii="Arial" w:hAnsi="Arial" w:cs="Arial"/>
        </w:rPr>
      </w:pPr>
    </w:p>
    <w:p w:rsidR="00592366" w:rsidRPr="002B1C44" w:rsidRDefault="00592366" w:rsidP="002B1C44">
      <w:pPr>
        <w:pStyle w:val="Zkladntext"/>
        <w:ind w:left="330" w:hanging="426"/>
        <w:rPr>
          <w:rFonts w:ascii="Arial" w:hAnsi="Arial" w:cs="Arial"/>
          <w:b w:val="0"/>
          <w:sz w:val="22"/>
          <w:szCs w:val="22"/>
        </w:rPr>
      </w:pPr>
      <w:r>
        <w:t xml:space="preserve">       </w:t>
      </w:r>
      <w:r w:rsidRPr="002B1C44">
        <w:rPr>
          <w:rFonts w:ascii="Arial" w:hAnsi="Arial" w:cs="Arial"/>
          <w:b w:val="0"/>
          <w:sz w:val="22"/>
          <w:szCs w:val="22"/>
        </w:rPr>
        <w:t>Účtovná závierka Spoločnosti k 31. decembru 20</w:t>
      </w:r>
      <w:r>
        <w:rPr>
          <w:rFonts w:ascii="Arial" w:hAnsi="Arial" w:cs="Arial"/>
          <w:b w:val="0"/>
          <w:sz w:val="22"/>
          <w:szCs w:val="22"/>
        </w:rPr>
        <w:t>12</w:t>
      </w:r>
      <w:r w:rsidRPr="002B1C44">
        <w:rPr>
          <w:rFonts w:ascii="Arial" w:hAnsi="Arial" w:cs="Arial"/>
          <w:b w:val="0"/>
          <w:sz w:val="22"/>
          <w:szCs w:val="22"/>
        </w:rPr>
        <w:t xml:space="preserve">, za predchádzajúce účtovné obdobie, bola schválená </w:t>
      </w:r>
      <w:r>
        <w:rPr>
          <w:rFonts w:ascii="Arial" w:hAnsi="Arial" w:cs="Arial"/>
          <w:b w:val="0"/>
          <w:sz w:val="22"/>
          <w:szCs w:val="22"/>
        </w:rPr>
        <w:t>uznesením valného zhromaždenia spoločnosti  zo dňa 12.6.2013</w:t>
      </w:r>
      <w:r w:rsidRPr="002B1C44">
        <w:rPr>
          <w:rFonts w:ascii="Arial" w:hAnsi="Arial" w:cs="Arial"/>
          <w:b w:val="0"/>
          <w:sz w:val="22"/>
          <w:szCs w:val="22"/>
        </w:rPr>
        <w:t>.</w:t>
      </w:r>
    </w:p>
    <w:p w:rsidR="00592366" w:rsidRDefault="00592366" w:rsidP="007B0481"/>
    <w:p w:rsidR="00592366" w:rsidRPr="008C5086" w:rsidRDefault="00592366" w:rsidP="007B0481">
      <w:pPr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>B. Informácie o členoch štatutárnych orgánov, dozorných orgánov a iných orgánov účtovnej jednotky</w:t>
      </w:r>
    </w:p>
    <w:p w:rsidR="00592366" w:rsidRPr="008C5086" w:rsidRDefault="00592366" w:rsidP="007B0481">
      <w:pPr>
        <w:rPr>
          <w:rFonts w:ascii="Arial" w:hAnsi="Arial" w:cs="Arial"/>
          <w:b/>
        </w:rPr>
      </w:pPr>
    </w:p>
    <w:p w:rsidR="00592366" w:rsidRPr="008C5086" w:rsidRDefault="00592366" w:rsidP="00E22F7A">
      <w:pPr>
        <w:numPr>
          <w:ilvl w:val="0"/>
          <w:numId w:val="18"/>
        </w:numPr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>Štatutárny orgán</w:t>
      </w:r>
    </w:p>
    <w:p w:rsidR="00592366" w:rsidRDefault="00592366" w:rsidP="00E22F7A">
      <w:pPr>
        <w:ind w:left="360"/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 xml:space="preserve"> </w:t>
      </w:r>
      <w:r w:rsidRPr="008C5086">
        <w:rPr>
          <w:rFonts w:ascii="Arial" w:hAnsi="Arial" w:cs="Arial"/>
          <w:szCs w:val="22"/>
        </w:rPr>
        <w:t xml:space="preserve">Konateľ – </w:t>
      </w:r>
      <w:r>
        <w:rPr>
          <w:rFonts w:ascii="Arial" w:hAnsi="Arial" w:cs="Arial"/>
          <w:szCs w:val="22"/>
        </w:rPr>
        <w:t>Milan Kráľ</w:t>
      </w:r>
      <w:r w:rsidRPr="008C5086">
        <w:rPr>
          <w:rFonts w:ascii="Arial" w:hAnsi="Arial" w:cs="Arial"/>
          <w:b/>
        </w:rPr>
        <w:t xml:space="preserve">    </w:t>
      </w:r>
    </w:p>
    <w:p w:rsidR="00592366" w:rsidRPr="00FF3CC4" w:rsidRDefault="00592366" w:rsidP="00E22F7A">
      <w:pPr>
        <w:ind w:left="36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      </w:t>
      </w:r>
      <w:r w:rsidRPr="00FF3CC4">
        <w:rPr>
          <w:rFonts w:ascii="Arial" w:hAnsi="Arial" w:cs="Arial"/>
        </w:rPr>
        <w:t>Ing.Mária Majerská</w:t>
      </w:r>
      <w:r w:rsidRPr="00FF3CC4">
        <w:rPr>
          <w:rFonts w:ascii="Arial" w:hAnsi="Arial" w:cs="Arial"/>
        </w:rPr>
        <w:br/>
      </w:r>
    </w:p>
    <w:p w:rsidR="00592366" w:rsidRPr="008C5086" w:rsidRDefault="00592366" w:rsidP="00E22F7A">
      <w:pPr>
        <w:numPr>
          <w:ilvl w:val="0"/>
          <w:numId w:val="18"/>
        </w:numPr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>Štruktúra spoločníkov k 31.12.201</w:t>
      </w:r>
      <w:r>
        <w:rPr>
          <w:rFonts w:ascii="Arial" w:hAnsi="Arial" w:cs="Arial"/>
          <w:b/>
        </w:rPr>
        <w:t>3</w:t>
      </w:r>
    </w:p>
    <w:p w:rsidR="00592366" w:rsidRPr="006C12ED" w:rsidRDefault="00592366" w:rsidP="00E22F7A">
      <w:pPr>
        <w:ind w:left="360"/>
        <w:rPr>
          <w:b/>
        </w:rPr>
      </w:pPr>
    </w:p>
    <w:p w:rsidR="00592366" w:rsidRPr="002B2E75" w:rsidRDefault="00592366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592366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92366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92366" w:rsidRPr="002B2E75" w:rsidRDefault="00592366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92366" w:rsidRPr="002B2E75" w:rsidRDefault="00592366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2366" w:rsidRPr="002B2E75" w:rsidRDefault="00592366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2366" w:rsidRPr="002B2E75" w:rsidRDefault="00592366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92366" w:rsidRPr="002B2E75" w:rsidRDefault="00592366" w:rsidP="00453B94">
            <w:pPr>
              <w:jc w:val="center"/>
            </w:pPr>
            <w:r w:rsidRPr="002B2E75">
              <w:t>e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Milan Kráľ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4800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15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Ing.Mária Majerská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17600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55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Ing.Ján Mládenek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3200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Ing.Katarína Vršanská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3200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Ing.Miroslava Bukovanová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1600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>
            <w:r>
              <w:t>Ing.Dušan Bukovan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92366" w:rsidRPr="002B2E75" w:rsidRDefault="00592366" w:rsidP="006C2BCB"/>
        </w:tc>
      </w:tr>
      <w:tr w:rsidR="0059236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32000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92366" w:rsidRPr="002B2E75" w:rsidRDefault="00592366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2B2E75" w:rsidRDefault="00592366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92366" w:rsidRPr="002B2E75" w:rsidRDefault="00592366" w:rsidP="006C2BCB"/>
        </w:tc>
      </w:tr>
    </w:tbl>
    <w:p w:rsidR="00592366" w:rsidRPr="002B2E75" w:rsidRDefault="00592366" w:rsidP="006C2BCB"/>
    <w:p w:rsidR="00592366" w:rsidRPr="008C5086" w:rsidRDefault="00592366" w:rsidP="00517A7A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8C5086">
        <w:rPr>
          <w:rFonts w:ascii="Arial" w:hAnsi="Arial" w:cs="Arial"/>
        </w:rPr>
        <w:t>C. Informácie o konsolidovanom celku</w:t>
      </w:r>
    </w:p>
    <w:p w:rsidR="00592366" w:rsidRPr="008C5086" w:rsidRDefault="00592366" w:rsidP="00E22F7A">
      <w:pPr>
        <w:rPr>
          <w:rFonts w:ascii="Arial" w:hAnsi="Arial" w:cs="Arial"/>
        </w:rPr>
      </w:pPr>
      <w:r w:rsidRPr="008C5086">
        <w:rPr>
          <w:rFonts w:ascii="Arial" w:hAnsi="Arial" w:cs="Arial"/>
        </w:rPr>
        <w:t xml:space="preserve">     Spoločnosť nie je súčasťou žiadneho konsolidačného celku.</w:t>
      </w:r>
    </w:p>
    <w:p w:rsidR="00592366" w:rsidRPr="008C5086" w:rsidRDefault="00592366" w:rsidP="003701CB">
      <w:pPr>
        <w:rPr>
          <w:rFonts w:ascii="Arial" w:hAnsi="Arial" w:cs="Arial"/>
          <w:b/>
          <w:i/>
        </w:rPr>
      </w:pPr>
    </w:p>
    <w:p w:rsidR="00592366" w:rsidRPr="008C5086" w:rsidRDefault="00592366" w:rsidP="003701CB">
      <w:pPr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>E. Údaje o použitých účtovných zásadách a účtovných metódach</w:t>
      </w:r>
    </w:p>
    <w:p w:rsidR="00592366" w:rsidRPr="008C5086" w:rsidRDefault="00592366" w:rsidP="003701CB">
      <w:pPr>
        <w:rPr>
          <w:rFonts w:ascii="Arial" w:hAnsi="Arial" w:cs="Arial"/>
          <w:b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Východiská pre zostavenie účtovnej závierky</w:t>
      </w:r>
    </w:p>
    <w:p w:rsidR="00592366" w:rsidRDefault="00592366" w:rsidP="00E22F7A">
      <w:pPr>
        <w:pStyle w:val="Zkladntext"/>
        <w:ind w:left="450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Účtovná závierka bola zostavená za predpokladu nepretržitého trvania Spoločnosti (going concern).</w:t>
      </w:r>
    </w:p>
    <w:p w:rsidR="00592366" w:rsidRDefault="00592366" w:rsidP="00E22F7A">
      <w:pPr>
        <w:pStyle w:val="Zkladntext"/>
        <w:ind w:left="450"/>
        <w:rPr>
          <w:rFonts w:ascii="Arial" w:hAnsi="Arial" w:cs="Arial"/>
          <w:b w:val="0"/>
          <w:sz w:val="22"/>
          <w:szCs w:val="22"/>
        </w:rPr>
      </w:pPr>
    </w:p>
    <w:p w:rsidR="00592366" w:rsidRDefault="00592366" w:rsidP="00E22F7A">
      <w:pPr>
        <w:pStyle w:val="Zkladntext"/>
        <w:ind w:left="450"/>
        <w:rPr>
          <w:rFonts w:ascii="Arial" w:hAnsi="Arial" w:cs="Arial"/>
          <w:b w:val="0"/>
          <w:sz w:val="22"/>
          <w:szCs w:val="22"/>
        </w:rPr>
      </w:pPr>
    </w:p>
    <w:p w:rsidR="00592366" w:rsidRDefault="00592366" w:rsidP="00B77E23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lastRenderedPageBreak/>
        <w:t>Dlhodobý nehmotný a dlhodobý hmotný majetok</w:t>
      </w:r>
    </w:p>
    <w:p w:rsidR="00592366" w:rsidRDefault="00592366" w:rsidP="00B77E23">
      <w:pPr>
        <w:pStyle w:val="Pismenka"/>
        <w:rPr>
          <w:rFonts w:ascii="Arial" w:hAnsi="Arial" w:cs="Arial"/>
          <w:b w:val="0"/>
          <w:sz w:val="22"/>
          <w:szCs w:val="22"/>
        </w:rPr>
      </w:pPr>
      <w:r w:rsidRPr="00B77E23">
        <w:rPr>
          <w:rFonts w:ascii="Arial" w:hAnsi="Arial" w:cs="Arial"/>
          <w:b w:val="0"/>
          <w:sz w:val="22"/>
          <w:szCs w:val="22"/>
        </w:rPr>
        <w:t>Spoločnosť nemá v evidencii žiadny dlhodobý hmotný a nehmotný majetok</w:t>
      </w:r>
      <w:r>
        <w:rPr>
          <w:rFonts w:ascii="Arial" w:hAnsi="Arial" w:cs="Arial"/>
          <w:b w:val="0"/>
          <w:sz w:val="22"/>
          <w:szCs w:val="22"/>
        </w:rPr>
        <w:t>.</w:t>
      </w:r>
    </w:p>
    <w:p w:rsidR="00592366" w:rsidRPr="00B77E23" w:rsidRDefault="00592366" w:rsidP="00B77E23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592366" w:rsidRPr="00E22F7A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t>Cenné papiere a podiely</w:t>
      </w:r>
    </w:p>
    <w:p w:rsidR="00592366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>Spoločnosť nemá majetkovú časť v iných spoločnostiach.</w:t>
      </w:r>
    </w:p>
    <w:p w:rsidR="00592366" w:rsidRPr="00E22F7A" w:rsidRDefault="00592366" w:rsidP="00E22F7A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592366" w:rsidRPr="00E22F7A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t xml:space="preserve">Zásoby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</w:p>
    <w:p w:rsidR="00592366" w:rsidRPr="00E22F7A" w:rsidRDefault="00592366" w:rsidP="00E22F7A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592366" w:rsidRPr="00E22F7A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t>Zákazková výroba</w:t>
      </w:r>
    </w:p>
    <w:p w:rsidR="00592366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Spoločnosť v roku 201</w:t>
      </w:r>
      <w:r>
        <w:rPr>
          <w:rFonts w:ascii="Arial" w:hAnsi="Arial" w:cs="Arial"/>
          <w:b w:val="0"/>
          <w:sz w:val="22"/>
          <w:szCs w:val="22"/>
        </w:rPr>
        <w:t>3</w:t>
      </w:r>
      <w:r w:rsidRPr="00E22F7A">
        <w:rPr>
          <w:rFonts w:ascii="Arial" w:hAnsi="Arial" w:cs="Arial"/>
          <w:b w:val="0"/>
          <w:sz w:val="22"/>
          <w:szCs w:val="22"/>
        </w:rPr>
        <w:t xml:space="preserve"> </w:t>
      </w:r>
      <w:r>
        <w:rPr>
          <w:rFonts w:ascii="Arial" w:hAnsi="Arial" w:cs="Arial"/>
          <w:b w:val="0"/>
          <w:sz w:val="22"/>
          <w:szCs w:val="22"/>
        </w:rPr>
        <w:t>neúčtovala o</w:t>
      </w:r>
      <w:r w:rsidRPr="00E22F7A">
        <w:rPr>
          <w:rFonts w:ascii="Arial" w:hAnsi="Arial" w:cs="Arial"/>
          <w:b w:val="0"/>
          <w:sz w:val="22"/>
          <w:szCs w:val="22"/>
        </w:rPr>
        <w:t xml:space="preserve"> zákazkov</w:t>
      </w:r>
      <w:r>
        <w:rPr>
          <w:rFonts w:ascii="Arial" w:hAnsi="Arial" w:cs="Arial"/>
          <w:b w:val="0"/>
          <w:sz w:val="22"/>
          <w:szCs w:val="22"/>
        </w:rPr>
        <w:t>ej</w:t>
      </w:r>
      <w:r w:rsidRPr="00E22F7A">
        <w:rPr>
          <w:rFonts w:ascii="Arial" w:hAnsi="Arial" w:cs="Arial"/>
          <w:b w:val="0"/>
          <w:sz w:val="22"/>
          <w:szCs w:val="22"/>
        </w:rPr>
        <w:t xml:space="preserve"> výrob</w:t>
      </w:r>
      <w:r>
        <w:rPr>
          <w:rFonts w:ascii="Arial" w:hAnsi="Arial" w:cs="Arial"/>
          <w:b w:val="0"/>
          <w:sz w:val="22"/>
          <w:szCs w:val="22"/>
        </w:rPr>
        <w:t>e</w:t>
      </w:r>
      <w:r w:rsidRPr="00E22F7A">
        <w:rPr>
          <w:rFonts w:ascii="Arial" w:hAnsi="Arial" w:cs="Arial"/>
          <w:b w:val="0"/>
          <w:sz w:val="22"/>
          <w:szCs w:val="22"/>
        </w:rPr>
        <w:t xml:space="preserve"> </w:t>
      </w:r>
      <w:r>
        <w:rPr>
          <w:rFonts w:ascii="Arial" w:hAnsi="Arial" w:cs="Arial"/>
          <w:b w:val="0"/>
          <w:sz w:val="22"/>
          <w:szCs w:val="22"/>
        </w:rPr>
        <w:t>.</w:t>
      </w:r>
    </w:p>
    <w:p w:rsidR="00592366" w:rsidRPr="00E22F7A" w:rsidRDefault="00592366" w:rsidP="00E22F7A">
      <w:pPr>
        <w:pStyle w:val="Pismenka"/>
        <w:tabs>
          <w:tab w:val="clear" w:pos="426"/>
        </w:tabs>
        <w:ind w:left="-90" w:firstLine="0"/>
        <w:rPr>
          <w:rFonts w:ascii="Arial" w:hAnsi="Arial" w:cs="Arial"/>
          <w:b w:val="0"/>
          <w:sz w:val="22"/>
          <w:szCs w:val="22"/>
        </w:rPr>
      </w:pPr>
    </w:p>
    <w:p w:rsidR="00592366" w:rsidRPr="00E22F7A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t>Pohľadávky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Pohľadávky sa pri ich vzniku oceňujú ich menovitou hodnotou. Toto ocenenie sa znižuje </w:t>
      </w:r>
      <w:r>
        <w:rPr>
          <w:rFonts w:ascii="Arial" w:hAnsi="Arial" w:cs="Arial"/>
          <w:b w:val="0"/>
          <w:sz w:val="22"/>
          <w:szCs w:val="22"/>
        </w:rPr>
        <w:t>pri rizikových</w:t>
      </w:r>
      <w:r w:rsidRPr="00E22F7A">
        <w:rPr>
          <w:rFonts w:ascii="Arial" w:hAnsi="Arial" w:cs="Arial"/>
          <w:b w:val="0"/>
          <w:sz w:val="22"/>
          <w:szCs w:val="22"/>
        </w:rPr>
        <w:t xml:space="preserve"> pohľadávk</w:t>
      </w:r>
      <w:r>
        <w:rPr>
          <w:rFonts w:ascii="Arial" w:hAnsi="Arial" w:cs="Arial"/>
          <w:b w:val="0"/>
          <w:sz w:val="22"/>
          <w:szCs w:val="22"/>
        </w:rPr>
        <w:t>ách</w:t>
      </w:r>
      <w:r w:rsidRPr="00E22F7A">
        <w:rPr>
          <w:rFonts w:ascii="Arial" w:hAnsi="Arial" w:cs="Arial"/>
          <w:b w:val="0"/>
          <w:sz w:val="22"/>
          <w:szCs w:val="22"/>
        </w:rPr>
        <w:t xml:space="preserve"> opravnou položkou. 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E22F7A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E22F7A">
        <w:rPr>
          <w:rFonts w:ascii="Arial" w:hAnsi="Arial" w:cs="Arial"/>
          <w:sz w:val="22"/>
          <w:szCs w:val="22"/>
        </w:rPr>
        <w:t>Peňažné prostriedky a ceniny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Peňažné prostriedky a ceniny sa oceňujú ich menovitou hodnotou.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493EFC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493EFC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Rezervy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592366" w:rsidRPr="00E22F7A" w:rsidRDefault="00592366" w:rsidP="00E22F7A">
      <w:pPr>
        <w:pStyle w:val="Pismenka"/>
        <w:tabs>
          <w:tab w:val="clear" w:pos="426"/>
        </w:tabs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         </w:t>
      </w: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Záväzky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Odložené dane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Spoločnosť </w:t>
      </w:r>
      <w:r>
        <w:rPr>
          <w:rFonts w:ascii="Arial" w:hAnsi="Arial" w:cs="Arial"/>
          <w:b w:val="0"/>
          <w:sz w:val="22"/>
          <w:szCs w:val="22"/>
        </w:rPr>
        <w:t>ne</w:t>
      </w:r>
      <w:r w:rsidRPr="00E22F7A">
        <w:rPr>
          <w:rFonts w:ascii="Arial" w:hAnsi="Arial" w:cs="Arial"/>
          <w:b w:val="0"/>
          <w:sz w:val="22"/>
          <w:szCs w:val="22"/>
        </w:rPr>
        <w:t xml:space="preserve">účtuje o odloženej dani </w:t>
      </w:r>
      <w:r>
        <w:rPr>
          <w:rFonts w:ascii="Arial" w:hAnsi="Arial" w:cs="Arial"/>
          <w:b w:val="0"/>
          <w:sz w:val="22"/>
          <w:szCs w:val="22"/>
        </w:rPr>
        <w:t>.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Cudzia mena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Majetok a záväzky vyjadrené v cudzej mene sa prepočítavajú na EUR-o </w:t>
      </w:r>
      <w:r>
        <w:rPr>
          <w:rFonts w:ascii="Arial" w:hAnsi="Arial" w:cs="Arial"/>
          <w:b w:val="0"/>
          <w:sz w:val="22"/>
          <w:szCs w:val="22"/>
        </w:rPr>
        <w:t xml:space="preserve">referenčným </w:t>
      </w:r>
      <w:r w:rsidRPr="00E22F7A">
        <w:rPr>
          <w:rFonts w:ascii="Arial" w:hAnsi="Arial" w:cs="Arial"/>
          <w:b w:val="0"/>
          <w:sz w:val="22"/>
          <w:szCs w:val="22"/>
        </w:rPr>
        <w:t xml:space="preserve">kurzom určeným v kurzovom lístku ECB platným ku dňu predchádzajúcemu dňu uskutočnenia účtovného prípadu a v účtovnej závierke platným ku dňu, ku ktorému sa zostavuje.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 xml:space="preserve">Kurzové rozdiely pri majetku a záväzkoch sú súčasťou ich ocenenia. Kurzové rozdiely z precenenia majetku charakteru peňažných prostriedkov v cudzej mene sú zahrňované do základu dane. 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E22F7A">
      <w:pPr>
        <w:pStyle w:val="Pismenka"/>
        <w:rPr>
          <w:rFonts w:ascii="Arial" w:hAnsi="Arial" w:cs="Arial"/>
          <w:sz w:val="22"/>
          <w:szCs w:val="22"/>
        </w:rPr>
      </w:pPr>
      <w:r w:rsidRPr="008C5086">
        <w:rPr>
          <w:rFonts w:ascii="Arial" w:hAnsi="Arial" w:cs="Arial"/>
          <w:sz w:val="22"/>
          <w:szCs w:val="22"/>
        </w:rPr>
        <w:t>Výnosy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E22F7A">
        <w:rPr>
          <w:rFonts w:ascii="Arial" w:hAnsi="Arial" w:cs="Arial"/>
          <w:b w:val="0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592366" w:rsidRPr="00E22F7A" w:rsidRDefault="00592366" w:rsidP="00E22F7A">
      <w:pPr>
        <w:pStyle w:val="Zkladntext"/>
        <w:rPr>
          <w:rFonts w:ascii="Arial" w:hAnsi="Arial" w:cs="Arial"/>
          <w:b w:val="0"/>
          <w:sz w:val="22"/>
          <w:szCs w:val="22"/>
        </w:rPr>
      </w:pPr>
    </w:p>
    <w:p w:rsidR="00592366" w:rsidRPr="008C5086" w:rsidRDefault="00592366" w:rsidP="00517A7A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8C5086">
        <w:rPr>
          <w:rFonts w:ascii="Arial" w:hAnsi="Arial" w:cs="Arial"/>
        </w:rPr>
        <w:t>F.  Údaje vykázané na strane aktív súvahy</w:t>
      </w:r>
    </w:p>
    <w:p w:rsidR="00592366" w:rsidRPr="008C5086" w:rsidRDefault="00592366" w:rsidP="001F5BEC">
      <w:pPr>
        <w:rPr>
          <w:rFonts w:ascii="Arial" w:hAnsi="Arial" w:cs="Arial"/>
        </w:rPr>
      </w:pPr>
    </w:p>
    <w:p w:rsidR="00592366" w:rsidRPr="008C5086" w:rsidRDefault="00592366" w:rsidP="00517A7A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8C5086">
        <w:rPr>
          <w:rFonts w:ascii="Arial" w:hAnsi="Arial" w:cs="Arial"/>
        </w:rPr>
        <w:t>a) prehľad o dlhodobom nehmotnom a dlhodobom hmotnom majetku</w:t>
      </w:r>
    </w:p>
    <w:p w:rsidR="00592366" w:rsidRPr="008C5086" w:rsidRDefault="00592366" w:rsidP="00092730">
      <w:pPr>
        <w:rPr>
          <w:rFonts w:ascii="Arial" w:hAnsi="Arial" w:cs="Arial"/>
        </w:rPr>
      </w:pPr>
    </w:p>
    <w:p w:rsidR="00592366" w:rsidRPr="008C5086" w:rsidRDefault="00592366" w:rsidP="00092730">
      <w:pPr>
        <w:rPr>
          <w:rFonts w:ascii="Arial" w:hAnsi="Arial" w:cs="Arial"/>
          <w:b/>
        </w:rPr>
      </w:pPr>
      <w:r w:rsidRPr="008C5086">
        <w:rPr>
          <w:rFonts w:ascii="Arial" w:hAnsi="Arial" w:cs="Arial"/>
          <w:b/>
        </w:rPr>
        <w:t>Nehmotný majetok</w:t>
      </w:r>
    </w:p>
    <w:p w:rsidR="00592366" w:rsidRPr="002B2E75" w:rsidRDefault="0059236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5923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5923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923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92366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466D2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466D2" w:rsidRDefault="005923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</w:tbl>
    <w:p w:rsidR="00592366" w:rsidRDefault="00592366" w:rsidP="00394B73">
      <w:pPr>
        <w:pStyle w:val="Nzov"/>
        <w:spacing w:before="0" w:beforeAutospacing="0" w:after="0"/>
        <w:jc w:val="left"/>
        <w:rPr>
          <w:b w:val="0"/>
        </w:rPr>
      </w:pPr>
    </w:p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Pr="002B2E75" w:rsidRDefault="0059236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5923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5923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923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92366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Opravné položky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Zostatková hodnota</w:t>
            </w:r>
          </w:p>
        </w:tc>
      </w:tr>
      <w:tr w:rsidR="005923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</w:tbl>
    <w:p w:rsidR="00592366" w:rsidRDefault="00592366" w:rsidP="00C3790A">
      <w:pPr>
        <w:pStyle w:val="Nzov"/>
        <w:keepNext w:val="0"/>
        <w:spacing w:before="0" w:beforeAutospacing="0" w:after="0"/>
        <w:jc w:val="left"/>
      </w:pPr>
    </w:p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284287"/>
    <w:p w:rsidR="00592366" w:rsidRDefault="00592366" w:rsidP="00D84695">
      <w:pPr>
        <w:pStyle w:val="Nzov"/>
        <w:spacing w:before="0" w:beforeAutospacing="0" w:after="0"/>
        <w:jc w:val="left"/>
      </w:pPr>
    </w:p>
    <w:p w:rsidR="00592366" w:rsidRDefault="00592366" w:rsidP="002466D2"/>
    <w:p w:rsidR="00592366" w:rsidRDefault="00592366" w:rsidP="002466D2"/>
    <w:p w:rsidR="00592366" w:rsidRDefault="00592366" w:rsidP="002466D2"/>
    <w:p w:rsidR="00592366" w:rsidRPr="002466D2" w:rsidRDefault="00592366" w:rsidP="002466D2"/>
    <w:p w:rsidR="00592366" w:rsidRDefault="00592366" w:rsidP="00D84695">
      <w:pPr>
        <w:pStyle w:val="Nzov"/>
        <w:spacing w:before="0" w:beforeAutospacing="0" w:after="0"/>
        <w:jc w:val="left"/>
      </w:pPr>
      <w:r>
        <w:t>H</w:t>
      </w:r>
      <w:r w:rsidRPr="002B2E75">
        <w:t>motn</w:t>
      </w:r>
      <w:r>
        <w:t>ý</w:t>
      </w:r>
      <w:r w:rsidRPr="002B2E75">
        <w:t xml:space="preserve"> majet</w:t>
      </w:r>
      <w:r>
        <w:t>ok</w:t>
      </w:r>
    </w:p>
    <w:p w:rsidR="00592366" w:rsidRPr="002B2E75" w:rsidRDefault="00592366" w:rsidP="00D84695">
      <w:pPr>
        <w:pStyle w:val="Nzov"/>
        <w:spacing w:before="0" w:beforeAutospacing="0" w:after="0"/>
        <w:jc w:val="left"/>
      </w:pPr>
      <w:r w:rsidRPr="002B2E75">
        <w:tab/>
      </w:r>
    </w:p>
    <w:p w:rsidR="00592366" w:rsidRPr="002B2E75" w:rsidRDefault="00592366" w:rsidP="00517A7A">
      <w:r w:rsidRPr="002B2E75">
        <w:t>Tabuľka č. 1</w:t>
      </w:r>
    </w:p>
    <w:tbl>
      <w:tblPr>
        <w:tblW w:w="521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901"/>
        <w:gridCol w:w="830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1056"/>
      </w:tblGrid>
      <w:tr w:rsidR="00592366" w:rsidRPr="002B2E75" w:rsidTr="00B0787B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35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366" w:rsidRPr="002B2E75" w:rsidRDefault="00592366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92366" w:rsidRPr="002B2E75" w:rsidTr="00584694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92366" w:rsidRPr="002B2E75" w:rsidTr="00584694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9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92366" w:rsidRPr="002B2E75" w:rsidTr="00B0787B">
        <w:trPr>
          <w:trHeight w:val="278"/>
          <w:tblHeader/>
          <w:jc w:val="center"/>
        </w:trPr>
        <w:tc>
          <w:tcPr>
            <w:tcW w:w="947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9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284287">
            <w:pPr>
              <w:autoSpaceDE w:val="0"/>
              <w:autoSpaceDN w:val="0"/>
              <w:adjustRightInd w:val="0"/>
              <w:ind w:right="-323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B0787B">
        <w:trPr>
          <w:trHeight w:val="278"/>
          <w:tblHeader/>
          <w:jc w:val="center"/>
        </w:trPr>
        <w:tc>
          <w:tcPr>
            <w:tcW w:w="947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B0787B">
        <w:trPr>
          <w:trHeight w:val="278"/>
          <w:tblHeader/>
          <w:jc w:val="center"/>
        </w:trPr>
        <w:tc>
          <w:tcPr>
            <w:tcW w:w="947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B0787B">
        <w:trPr>
          <w:trHeight w:val="278"/>
          <w:tblHeader/>
          <w:jc w:val="center"/>
        </w:trPr>
        <w:tc>
          <w:tcPr>
            <w:tcW w:w="947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92366" w:rsidRPr="002B2E75" w:rsidTr="00584694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2E1B98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2E1B98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3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Default="00592366"/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Default="00592366"/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</w:tbl>
    <w:p w:rsidR="00592366" w:rsidRDefault="00592366" w:rsidP="00462BF0"/>
    <w:p w:rsidR="00592366" w:rsidRDefault="00592366" w:rsidP="00462BF0"/>
    <w:p w:rsidR="00592366" w:rsidRDefault="00592366" w:rsidP="00462BF0"/>
    <w:p w:rsidR="00592366" w:rsidRDefault="00592366" w:rsidP="00462BF0"/>
    <w:p w:rsidR="00592366" w:rsidRPr="002B2E75" w:rsidRDefault="00592366" w:rsidP="00462BF0"/>
    <w:p w:rsidR="00592366" w:rsidRPr="002B2E75" w:rsidRDefault="00592366" w:rsidP="00462BF0">
      <w:r w:rsidRPr="002B2E75">
        <w:t>Tabuľka č. 2</w:t>
      </w:r>
    </w:p>
    <w:tbl>
      <w:tblPr>
        <w:tblW w:w="522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1075"/>
      </w:tblGrid>
      <w:tr w:rsidR="00592366" w:rsidRPr="002B2E75" w:rsidTr="000F5A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01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92366" w:rsidRPr="002B2E75" w:rsidTr="000F5A42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92366" w:rsidRPr="002B2E75" w:rsidTr="000F5A42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94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94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94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78"/>
          <w:tblHeader/>
          <w:jc w:val="center"/>
        </w:trPr>
        <w:tc>
          <w:tcPr>
            <w:tcW w:w="949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92366" w:rsidRPr="002B2E75" w:rsidTr="002E1B9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Default="00592366"/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Default="00592366"/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92366" w:rsidRPr="002B2E75" w:rsidTr="000F5A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92366" w:rsidRPr="00584694" w:rsidRDefault="005923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</w:rPr>
            </w:pPr>
          </w:p>
        </w:tc>
      </w:tr>
    </w:tbl>
    <w:p w:rsidR="00592366" w:rsidRDefault="00592366" w:rsidP="003A5CA2">
      <w:pPr>
        <w:pStyle w:val="Nzov"/>
        <w:keepNext w:val="0"/>
        <w:spacing w:before="0" w:beforeAutospacing="0" w:after="0"/>
        <w:jc w:val="left"/>
      </w:pPr>
    </w:p>
    <w:p w:rsidR="00592366" w:rsidRDefault="00592366" w:rsidP="003C4EB0"/>
    <w:p w:rsidR="00592366" w:rsidRDefault="00592366" w:rsidP="003C4EB0"/>
    <w:p w:rsidR="00592366" w:rsidRPr="003C4EB0" w:rsidRDefault="00592366" w:rsidP="003C4EB0"/>
    <w:p w:rsidR="00592366" w:rsidRPr="00A47CB7" w:rsidRDefault="00592366" w:rsidP="00A47CB7"/>
    <w:p w:rsidR="00592366" w:rsidRPr="00584694" w:rsidRDefault="00592366" w:rsidP="00A47CB7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  <w:r w:rsidRPr="00584694">
        <w:rPr>
          <w:rFonts w:ascii="Arial" w:hAnsi="Arial" w:cs="Arial"/>
        </w:rPr>
        <w:lastRenderedPageBreak/>
        <w:t xml:space="preserve">c) Prehľad o dlhodobom nehmotnom majetku a dlhodobom hmotnom majetku, na ktorý je zriadené    záložné právo a o dlhodobom majetku, pri ktorom má Spoločnosť obmedzené právo s ním   nakladať </w:t>
      </w:r>
    </w:p>
    <w:p w:rsidR="00592366" w:rsidRPr="00A47CB7" w:rsidRDefault="00592366" w:rsidP="00A47C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592366" w:rsidRPr="002B2E75" w:rsidTr="006A1F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366" w:rsidRPr="002B2E75" w:rsidRDefault="00592366" w:rsidP="006A1F9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92366" w:rsidRPr="002B2E75" w:rsidTr="006A1F9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spacing w:line="360" w:lineRule="auto"/>
              <w:rPr>
                <w:rFonts w:cs="Arial"/>
              </w:rPr>
            </w:pPr>
          </w:p>
        </w:tc>
      </w:tr>
      <w:tr w:rsidR="00592366" w:rsidRPr="002B2E75" w:rsidTr="006A1F9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366" w:rsidRPr="002B2E75" w:rsidRDefault="00592366" w:rsidP="006A1F99">
            <w:pPr>
              <w:spacing w:line="360" w:lineRule="auto"/>
              <w:rPr>
                <w:rFonts w:cs="Arial"/>
              </w:rPr>
            </w:pPr>
          </w:p>
        </w:tc>
      </w:tr>
    </w:tbl>
    <w:p w:rsidR="00592366" w:rsidRDefault="00592366" w:rsidP="00092730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592366" w:rsidRPr="002B2E75" w:rsidTr="0030187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30187D">
            <w:pPr>
              <w:pStyle w:val="TopHeader"/>
            </w:pPr>
            <w:r w:rsidRPr="002B2E75">
              <w:t xml:space="preserve">Dlhodobý </w:t>
            </w:r>
            <w:r>
              <w:t>ne</w:t>
            </w:r>
            <w:r w:rsidRPr="002B2E75">
              <w:t>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366" w:rsidRPr="002B2E75" w:rsidRDefault="00592366" w:rsidP="0030187D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92366" w:rsidRPr="002B2E75" w:rsidTr="0030187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0187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Dlhodobý </w:t>
            </w:r>
            <w:r>
              <w:rPr>
                <w:rFonts w:cs="Arial"/>
                <w:szCs w:val="22"/>
              </w:rPr>
              <w:t>ne</w:t>
            </w:r>
            <w:r w:rsidRPr="002B2E75">
              <w:rPr>
                <w:rFonts w:cs="Arial"/>
                <w:szCs w:val="22"/>
              </w:rPr>
              <w:t>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366" w:rsidRPr="002B2E75" w:rsidRDefault="00592366" w:rsidP="0030187D">
            <w:pPr>
              <w:spacing w:line="360" w:lineRule="auto"/>
              <w:rPr>
                <w:rFonts w:cs="Arial"/>
              </w:rPr>
            </w:pPr>
          </w:p>
        </w:tc>
      </w:tr>
      <w:tr w:rsidR="00592366" w:rsidRPr="002B2E75" w:rsidTr="0030187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0187D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Dlhodobý </w:t>
            </w:r>
            <w:r>
              <w:rPr>
                <w:rFonts w:cs="Arial"/>
                <w:szCs w:val="22"/>
              </w:rPr>
              <w:t>ne</w:t>
            </w:r>
            <w:r w:rsidRPr="002B2E75">
              <w:rPr>
                <w:rFonts w:cs="Arial"/>
                <w:szCs w:val="22"/>
              </w:rPr>
              <w:t>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366" w:rsidRPr="002B2E75" w:rsidRDefault="00592366" w:rsidP="0030187D">
            <w:pPr>
              <w:spacing w:line="360" w:lineRule="auto"/>
              <w:rPr>
                <w:rFonts w:cs="Arial"/>
              </w:rPr>
            </w:pPr>
          </w:p>
        </w:tc>
      </w:tr>
    </w:tbl>
    <w:p w:rsidR="00592366" w:rsidRDefault="00592366" w:rsidP="00092730">
      <w:pPr>
        <w:rPr>
          <w:b/>
        </w:rPr>
      </w:pPr>
    </w:p>
    <w:p w:rsidR="00592366" w:rsidRDefault="00592366" w:rsidP="00092730">
      <w:pPr>
        <w:rPr>
          <w:b/>
        </w:rPr>
      </w:pPr>
    </w:p>
    <w:p w:rsidR="00592366" w:rsidRPr="00B41E37" w:rsidRDefault="00592366" w:rsidP="00555871">
      <w:pPr>
        <w:pStyle w:val="Nzov"/>
        <w:spacing w:before="0" w:beforeAutospacing="0" w:after="60"/>
        <w:jc w:val="left"/>
        <w:rPr>
          <w:rFonts w:ascii="Arial" w:hAnsi="Arial" w:cs="Arial"/>
          <w:bCs w:val="0"/>
          <w:kern w:val="0"/>
          <w:szCs w:val="24"/>
        </w:rPr>
      </w:pPr>
      <w:r w:rsidRPr="00B41E37">
        <w:rPr>
          <w:rFonts w:ascii="Arial" w:hAnsi="Arial" w:cs="Arial"/>
          <w:bCs w:val="0"/>
          <w:kern w:val="0"/>
          <w:szCs w:val="24"/>
        </w:rPr>
        <w:t>i)</w:t>
      </w:r>
      <w:r>
        <w:rPr>
          <w:rFonts w:ascii="Arial" w:hAnsi="Arial" w:cs="Arial"/>
          <w:bCs w:val="0"/>
          <w:kern w:val="0"/>
          <w:szCs w:val="24"/>
        </w:rPr>
        <w:t>- n)</w:t>
      </w:r>
      <w:r w:rsidRPr="00B41E37">
        <w:rPr>
          <w:rFonts w:ascii="Arial" w:hAnsi="Arial" w:cs="Arial"/>
          <w:bCs w:val="0"/>
          <w:kern w:val="0"/>
          <w:szCs w:val="24"/>
        </w:rPr>
        <w:t xml:space="preserve"> štruktúra dlhodobého finančného majetku</w:t>
      </w:r>
    </w:p>
    <w:p w:rsidR="00592366" w:rsidRPr="004E4FD4" w:rsidRDefault="00592366" w:rsidP="00092730">
      <w:r w:rsidRPr="004E4FD4">
        <w:t xml:space="preserve">Spoločnosť </w:t>
      </w:r>
      <w:r>
        <w:t>nemá dlhodobý finančný majetok.</w:t>
      </w:r>
    </w:p>
    <w:p w:rsidR="00592366" w:rsidRDefault="00592366" w:rsidP="00092730">
      <w:pPr>
        <w:rPr>
          <w:b/>
        </w:rPr>
      </w:pPr>
    </w:p>
    <w:p w:rsidR="00592366" w:rsidRDefault="00592366" w:rsidP="00857E56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  <w:r w:rsidRPr="00007DB6">
        <w:rPr>
          <w:rFonts w:ascii="Arial" w:hAnsi="Arial" w:cs="Arial"/>
        </w:rPr>
        <w:t>o) Informácie o opravných položkách k zásobám a o dôvodoch tvorby a zúčtovania opravných položiek k</w:t>
      </w:r>
      <w:r>
        <w:rPr>
          <w:rFonts w:ascii="Arial" w:hAnsi="Arial" w:cs="Arial"/>
        </w:rPr>
        <w:t> </w:t>
      </w:r>
      <w:r w:rsidRPr="00007DB6">
        <w:rPr>
          <w:rFonts w:ascii="Arial" w:hAnsi="Arial" w:cs="Arial"/>
        </w:rPr>
        <w:t>zásobám</w:t>
      </w:r>
    </w:p>
    <w:p w:rsidR="00592366" w:rsidRDefault="00592366" w:rsidP="00DA7A64"/>
    <w:p w:rsidR="00592366" w:rsidRPr="00DA7A64" w:rsidRDefault="00592366" w:rsidP="00DA7A64">
      <w:r>
        <w:t>Opravné položky k zásobám neboli tvorené.</w:t>
      </w:r>
    </w:p>
    <w:p w:rsidR="00592366" w:rsidRDefault="00592366" w:rsidP="00C6517C">
      <w:pPr>
        <w:pStyle w:val="Nzov"/>
        <w:spacing w:before="0" w:beforeAutospacing="0" w:after="0"/>
        <w:jc w:val="left"/>
      </w:pPr>
    </w:p>
    <w:p w:rsidR="00592366" w:rsidRPr="002B2E75" w:rsidRDefault="00592366" w:rsidP="004050CE">
      <w:pPr>
        <w:pStyle w:val="Nzov"/>
        <w:spacing w:before="0" w:beforeAutospacing="0" w:after="60"/>
        <w:jc w:val="both"/>
      </w:pPr>
      <w:r w:rsidRPr="002B2E75">
        <w:t xml:space="preserve">p) </w:t>
      </w:r>
      <w:r>
        <w:t xml:space="preserve">Informácie </w:t>
      </w:r>
      <w:r w:rsidRPr="002B2E75">
        <w:t xml:space="preserve">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592366" w:rsidRPr="002B2E75" w:rsidTr="0090627F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90627F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366" w:rsidRPr="002B2E75" w:rsidRDefault="00592366" w:rsidP="0090627F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92366" w:rsidRPr="002B2E75" w:rsidTr="0090627F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9062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366" w:rsidRPr="002B2E75" w:rsidRDefault="00592366" w:rsidP="0090627F">
            <w:pPr>
              <w:spacing w:line="360" w:lineRule="auto"/>
              <w:rPr>
                <w:rFonts w:cs="Arial"/>
              </w:rPr>
            </w:pPr>
          </w:p>
        </w:tc>
      </w:tr>
      <w:tr w:rsidR="00592366" w:rsidRPr="002B2E75" w:rsidTr="0090627F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9062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366" w:rsidRPr="002B2E75" w:rsidRDefault="00592366" w:rsidP="0090627F">
            <w:pPr>
              <w:spacing w:line="360" w:lineRule="auto"/>
              <w:rPr>
                <w:rFonts w:cs="Arial"/>
              </w:rPr>
            </w:pPr>
          </w:p>
        </w:tc>
      </w:tr>
    </w:tbl>
    <w:p w:rsidR="00592366" w:rsidRDefault="00592366" w:rsidP="00823E4C"/>
    <w:p w:rsidR="00592366" w:rsidRPr="00823E4C" w:rsidRDefault="00592366" w:rsidP="00823E4C"/>
    <w:p w:rsidR="00592366" w:rsidRPr="006C35C4" w:rsidRDefault="00592366" w:rsidP="00C6517C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6C35C4">
        <w:rPr>
          <w:rFonts w:ascii="Arial" w:hAnsi="Arial" w:cs="Arial"/>
        </w:rPr>
        <w:t>q) Informácie o zákazkovej výrobe a o zákazkovej výstavbe nehnuteľnosti určenej na predaj</w:t>
      </w:r>
    </w:p>
    <w:p w:rsidR="00592366" w:rsidRDefault="00592366" w:rsidP="00CE7A07">
      <w:r>
        <w:t xml:space="preserve">  </w:t>
      </w:r>
    </w:p>
    <w:p w:rsidR="00592366" w:rsidRDefault="00592366" w:rsidP="00CE7A07">
      <w:r>
        <w:t>Spoločnosť neúčtuje o  zákazkovej výrobe.</w:t>
      </w:r>
    </w:p>
    <w:p w:rsidR="00592366" w:rsidRDefault="00592366" w:rsidP="00CE7A07">
      <w:r>
        <w:t xml:space="preserve"> </w:t>
      </w:r>
    </w:p>
    <w:p w:rsidR="00592366" w:rsidRDefault="00592366" w:rsidP="00C6517C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4839A0">
        <w:rPr>
          <w:rFonts w:ascii="Arial" w:hAnsi="Arial" w:cs="Arial"/>
        </w:rPr>
        <w:t xml:space="preserve">r) opravné položky k pohľadávkam, dôvod tvorby a zúčtovania opravných položiek  </w:t>
      </w:r>
    </w:p>
    <w:p w:rsidR="00592366" w:rsidRDefault="00592366" w:rsidP="004839A0">
      <w:pPr>
        <w:rPr>
          <w:rFonts w:ascii="Arial" w:hAnsi="Arial" w:cs="Arial"/>
        </w:rPr>
      </w:pPr>
    </w:p>
    <w:p w:rsidR="00592366" w:rsidRPr="004839A0" w:rsidRDefault="00592366" w:rsidP="004839A0">
      <w:pPr>
        <w:rPr>
          <w:rFonts w:ascii="Arial" w:hAnsi="Arial" w:cs="Arial"/>
        </w:rPr>
      </w:pPr>
      <w:r>
        <w:rPr>
          <w:rFonts w:ascii="Arial" w:hAnsi="Arial" w:cs="Arial"/>
        </w:rPr>
        <w:t>Spoločnosť netvorí opravné položky (OP) k pohľadávkam po lehote splatnosti.</w:t>
      </w:r>
    </w:p>
    <w:p w:rsidR="00592366" w:rsidRPr="00117D18" w:rsidRDefault="00592366" w:rsidP="00117D18"/>
    <w:p w:rsidR="00592366" w:rsidRDefault="00592366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s) </w:t>
      </w:r>
      <w:r>
        <w:t>v</w:t>
      </w:r>
      <w:r w:rsidRPr="002B2E75">
        <w:t>ekov</w:t>
      </w:r>
      <w:r>
        <w:t>á</w:t>
      </w:r>
      <w:r w:rsidRPr="002B2E75">
        <w:t xml:space="preserve"> štruktúr</w:t>
      </w:r>
      <w:r>
        <w:t>a</w:t>
      </w:r>
      <w:r w:rsidRPr="002B2E75">
        <w:t xml:space="preserve"> pohľadávok </w:t>
      </w:r>
    </w:p>
    <w:p w:rsidR="00592366" w:rsidRDefault="00592366" w:rsidP="005D2319"/>
    <w:p w:rsidR="00592366" w:rsidRDefault="00592366" w:rsidP="005D2319">
      <w:r>
        <w:t>Spoločnosť neeviduje pohľadávky.</w:t>
      </w:r>
    </w:p>
    <w:p w:rsidR="00592366" w:rsidRPr="00117D18" w:rsidRDefault="00592366" w:rsidP="00117D18"/>
    <w:p w:rsidR="00592366" w:rsidRDefault="00592366" w:rsidP="00C6517C">
      <w:pPr>
        <w:pStyle w:val="Nzov"/>
        <w:keepNext w:val="0"/>
        <w:spacing w:before="0" w:beforeAutospacing="0" w:after="60"/>
        <w:jc w:val="both"/>
      </w:pPr>
      <w:r w:rsidRPr="002B2E75">
        <w:t>t)</w:t>
      </w:r>
      <w:r>
        <w:t xml:space="preserve"> a</w:t>
      </w:r>
      <w:r w:rsidRPr="002B2E75">
        <w:t xml:space="preserve"> u)</w:t>
      </w:r>
      <w:r>
        <w:t xml:space="preserve"> hodnota pohľadávok, zabezpečených záložným právom, na ktoré sa zriadilo záložné právo a pohľadávok, pri ktorých má účtovná jednotka obmedzené právo v nimi nakladať</w:t>
      </w:r>
      <w:r w:rsidRPr="002B2E75">
        <w:t xml:space="preserve">   </w:t>
      </w:r>
    </w:p>
    <w:p w:rsidR="00592366" w:rsidRDefault="00592366" w:rsidP="0042331D"/>
    <w:p w:rsidR="00592366" w:rsidRDefault="00592366" w:rsidP="0042331D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42331D">
        <w:rPr>
          <w:b w:val="0"/>
        </w:rPr>
        <w:t xml:space="preserve">Spoločnosť neeviduje pohľadávky  zabezpečené záložným právom, na ktoré sa zriadilo záložné právo a pohľadávky, pri ktorých má účtovná jednotka obmedzené právo v nimi nakladať   </w:t>
      </w:r>
    </w:p>
    <w:p w:rsidR="00592366" w:rsidRDefault="00592366" w:rsidP="0042331D"/>
    <w:p w:rsidR="00592366" w:rsidRPr="0042331D" w:rsidRDefault="00592366" w:rsidP="0042331D"/>
    <w:p w:rsidR="00592366" w:rsidRPr="002B2E75" w:rsidRDefault="00592366" w:rsidP="00857E56">
      <w:pPr>
        <w:pStyle w:val="Nzov"/>
        <w:spacing w:before="0" w:beforeAutospacing="0" w:after="0"/>
        <w:jc w:val="left"/>
      </w:pPr>
      <w:r w:rsidRPr="002B2E75">
        <w:t xml:space="preserve">w)  </w:t>
      </w:r>
      <w:r>
        <w:t>informácie</w:t>
      </w:r>
      <w:r w:rsidRPr="002B2E75">
        <w:t xml:space="preserve"> o krátkodobom finančnom majetku </w:t>
      </w:r>
    </w:p>
    <w:p w:rsidR="00592366" w:rsidRPr="002B2E75" w:rsidRDefault="00592366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592366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366" w:rsidRPr="002B2E75" w:rsidRDefault="00592366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831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92366" w:rsidRPr="002B2E75" w:rsidRDefault="00592366" w:rsidP="002E1B98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763</w:t>
            </w:r>
          </w:p>
        </w:tc>
      </w:tr>
      <w:tr w:rsidR="00592366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2614</w:t>
            </w:r>
          </w:p>
        </w:tc>
        <w:tc>
          <w:tcPr>
            <w:tcW w:w="2331" w:type="dxa"/>
            <w:vAlign w:val="center"/>
          </w:tcPr>
          <w:p w:rsidR="00592366" w:rsidRPr="002B2E75" w:rsidRDefault="00592366" w:rsidP="002E1B98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155</w:t>
            </w:r>
          </w:p>
        </w:tc>
      </w:tr>
      <w:tr w:rsidR="00592366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92366" w:rsidRPr="002B2E75" w:rsidRDefault="00592366" w:rsidP="002E1B98">
            <w:pPr>
              <w:rPr>
                <w:rFonts w:cs="Arial"/>
                <w:bCs/>
              </w:rPr>
            </w:pPr>
          </w:p>
        </w:tc>
      </w:tr>
      <w:tr w:rsidR="00592366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92366" w:rsidRPr="002B2E75" w:rsidRDefault="00592366" w:rsidP="002E1B98">
            <w:pPr>
              <w:rPr>
                <w:rFonts w:cs="Arial"/>
                <w:bCs/>
              </w:rPr>
            </w:pPr>
          </w:p>
        </w:tc>
      </w:tr>
      <w:tr w:rsidR="00592366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366" w:rsidRPr="002B2E75" w:rsidRDefault="00592366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3445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2366" w:rsidRPr="002B2E75" w:rsidRDefault="00592366" w:rsidP="002E1B98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918</w:t>
            </w:r>
          </w:p>
        </w:tc>
      </w:tr>
    </w:tbl>
    <w:p w:rsidR="00592366" w:rsidRPr="002B2E75" w:rsidRDefault="00592366" w:rsidP="00A73167">
      <w:pPr>
        <w:pStyle w:val="Nzov"/>
        <w:spacing w:before="0" w:beforeAutospacing="0" w:after="0"/>
        <w:jc w:val="left"/>
      </w:pPr>
    </w:p>
    <w:p w:rsidR="00592366" w:rsidRDefault="00592366" w:rsidP="00C6517C">
      <w:pPr>
        <w:pStyle w:val="Nzov"/>
        <w:spacing w:before="0" w:beforeAutospacing="0" w:after="60"/>
        <w:jc w:val="left"/>
      </w:pPr>
      <w:r w:rsidRPr="002B2E75">
        <w:t xml:space="preserve">zb) </w:t>
      </w:r>
      <w:r>
        <w:t>významné položky</w:t>
      </w:r>
      <w:r w:rsidRPr="002B2E75">
        <w:t xml:space="preserve"> časového rozlíšenia na strane aktív</w:t>
      </w:r>
    </w:p>
    <w:p w:rsidR="00592366" w:rsidRDefault="00592366" w:rsidP="0042331D"/>
    <w:p w:rsidR="00592366" w:rsidRDefault="00592366" w:rsidP="0042331D">
      <w:r>
        <w:t>Spoločnosť neúčtovala o časovom rozlíšení.</w:t>
      </w:r>
    </w:p>
    <w:p w:rsidR="00592366" w:rsidRDefault="00592366" w:rsidP="00117D18"/>
    <w:p w:rsidR="00592366" w:rsidRPr="00117D18" w:rsidRDefault="00592366" w:rsidP="00117D18"/>
    <w:p w:rsidR="00592366" w:rsidRPr="00F6543A" w:rsidRDefault="00592366" w:rsidP="00C6517C">
      <w:pPr>
        <w:pStyle w:val="Nzov"/>
        <w:spacing w:before="0" w:beforeAutospacing="0" w:after="60"/>
        <w:jc w:val="both"/>
        <w:rPr>
          <w:rFonts w:ascii="Arial" w:hAnsi="Arial" w:cs="Arial"/>
          <w:szCs w:val="22"/>
        </w:rPr>
      </w:pPr>
      <w:r w:rsidRPr="00F6543A">
        <w:rPr>
          <w:rFonts w:ascii="Arial" w:hAnsi="Arial" w:cs="Arial"/>
          <w:szCs w:val="22"/>
        </w:rPr>
        <w:t>G. Údaje vykázané na strane pasív súvahy</w:t>
      </w:r>
    </w:p>
    <w:p w:rsidR="00592366" w:rsidRDefault="00592366" w:rsidP="00965D1A">
      <w:pPr>
        <w:pStyle w:val="Nzov"/>
        <w:spacing w:before="0" w:beforeAutospacing="0" w:after="60"/>
        <w:ind w:left="360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a) </w:t>
      </w:r>
      <w:r w:rsidRPr="00965D1A">
        <w:rPr>
          <w:rFonts w:ascii="Arial" w:hAnsi="Arial" w:cs="Arial"/>
          <w:szCs w:val="22"/>
        </w:rPr>
        <w:t>vlastné imanie</w:t>
      </w:r>
    </w:p>
    <w:p w:rsidR="00592366" w:rsidRDefault="00592366" w:rsidP="00965D1A">
      <w:r>
        <w:t xml:space="preserve">        1.   Informácie o vlastnom imaní sú uvedené v časti P.</w:t>
      </w:r>
    </w:p>
    <w:p w:rsidR="00592366" w:rsidRDefault="00592366" w:rsidP="00965D1A">
      <w:pPr>
        <w:numPr>
          <w:ilvl w:val="0"/>
          <w:numId w:val="18"/>
        </w:numPr>
      </w:pPr>
      <w:r>
        <w:t>rozdelenie účtovného zisku  vykazaného v predchádzajúcom účtovnom období</w:t>
      </w:r>
      <w:r>
        <w:br/>
      </w:r>
    </w:p>
    <w:p w:rsidR="00592366" w:rsidRDefault="00592366" w:rsidP="00AF3B68">
      <w:pPr>
        <w:ind w:left="360"/>
      </w:pPr>
    </w:p>
    <w:p w:rsidR="00592366" w:rsidRPr="002B2E75" w:rsidRDefault="00592366" w:rsidP="00045AFB">
      <w:pPr>
        <w:ind w:left="720"/>
      </w:pPr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592366" w:rsidRPr="002B2E75" w:rsidTr="006A1F9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9305CD" w:rsidRDefault="00592366" w:rsidP="006A1F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4873</w:t>
            </w: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6A1F9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  <w:r>
              <w:rPr>
                <w:szCs w:val="22"/>
              </w:rPr>
              <w:t>244</w:t>
            </w: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  <w:r>
              <w:rPr>
                <w:szCs w:val="22"/>
              </w:rPr>
              <w:t>4629</w:t>
            </w: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jc w:val="center"/>
            </w:pPr>
          </w:p>
        </w:tc>
      </w:tr>
      <w:tr w:rsidR="00592366" w:rsidRPr="002B2E75" w:rsidTr="006A1F9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A1F9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F0838" w:rsidRDefault="00592366" w:rsidP="006A1F99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4873</w:t>
            </w:r>
          </w:p>
        </w:tc>
      </w:tr>
    </w:tbl>
    <w:p w:rsidR="00592366" w:rsidRDefault="00592366"/>
    <w:p w:rsidR="00592366" w:rsidRDefault="00592366"/>
    <w:p w:rsidR="00592366" w:rsidRDefault="00592366"/>
    <w:p w:rsidR="00592366" w:rsidRDefault="00592366"/>
    <w:p w:rsidR="00592366" w:rsidRDefault="00592366"/>
    <w:p w:rsidR="00592366" w:rsidRDefault="00592366"/>
    <w:p w:rsidR="00592366" w:rsidRDefault="00592366"/>
    <w:p w:rsidR="00592366" w:rsidRDefault="00592366"/>
    <w:p w:rsidR="00592366" w:rsidRPr="002B2E75" w:rsidRDefault="00592366"/>
    <w:p w:rsidR="00592366" w:rsidRPr="00965D1A" w:rsidRDefault="00592366" w:rsidP="00E5320F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965D1A">
        <w:rPr>
          <w:rFonts w:ascii="Arial" w:hAnsi="Arial" w:cs="Arial"/>
        </w:rPr>
        <w:lastRenderedPageBreak/>
        <w:t>b) informácie o rezervách, predpokladaný rok použitia rezerv</w:t>
      </w:r>
    </w:p>
    <w:p w:rsidR="00592366" w:rsidRPr="00965D1A" w:rsidRDefault="00592366" w:rsidP="00045AFB">
      <w:pPr>
        <w:rPr>
          <w:rFonts w:ascii="Arial" w:hAnsi="Arial" w:cs="Arial"/>
        </w:rPr>
      </w:pPr>
    </w:p>
    <w:p w:rsidR="00592366" w:rsidRPr="002B2E75" w:rsidRDefault="00592366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92366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2E1B98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B80539" w:rsidRDefault="00592366" w:rsidP="002E1B98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B80539" w:rsidRDefault="00592366" w:rsidP="002E1B98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205F85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117D18" w:rsidRDefault="00592366" w:rsidP="00205F85">
            <w:pPr>
              <w:rPr>
                <w:b/>
              </w:rPr>
            </w:pP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2E1B98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6F50F2">
            <w:pPr>
              <w:rPr>
                <w:b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6F50F2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117D18" w:rsidRDefault="00592366" w:rsidP="006F50F2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>
              <w:rPr>
                <w:szCs w:val="22"/>
              </w:rPr>
              <w:t>Nevyčerpané dovolenky vrátane soc.poistenia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F50F2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>
              <w:rPr>
                <w:szCs w:val="22"/>
              </w:rPr>
              <w:t>Overenie účtovnej závierky a zostavenie daňového priznania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F50F2">
            <w:r>
              <w:rPr>
                <w:szCs w:val="22"/>
              </w:rPr>
              <w:t>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6F50F2">
            <w:r w:rsidRPr="002B2E75">
              <w:rPr>
                <w:szCs w:val="22"/>
              </w:rPr>
              <w:t> </w:t>
            </w:r>
          </w:p>
        </w:tc>
      </w:tr>
    </w:tbl>
    <w:p w:rsidR="00592366" w:rsidRDefault="00592366"/>
    <w:p w:rsidR="00592366" w:rsidRDefault="00592366"/>
    <w:p w:rsidR="00592366" w:rsidRPr="002B2E75" w:rsidRDefault="0059236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592366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>
              <w:rPr>
                <w:szCs w:val="22"/>
              </w:rPr>
              <w:t>Reklamácie a záručné opravy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240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117D18" w:rsidRDefault="00592366" w:rsidP="00F41C36">
            <w:pPr>
              <w:rPr>
                <w:b/>
              </w:rPr>
            </w:pPr>
            <w:r w:rsidRPr="00117D18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150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1294D">
            <w:r>
              <w:rPr>
                <w:szCs w:val="22"/>
              </w:rPr>
              <w:t>Nevyčerpané dovolenky vrátane soc.poistenia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>
              <w:rPr>
                <w:szCs w:val="22"/>
              </w:rPr>
              <w:t>Overenie účtovnej závierky a zostavenie daňového priznania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>
              <w:rPr>
                <w:szCs w:val="22"/>
              </w:rPr>
              <w:t>150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240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F41C36">
            <w:r w:rsidRPr="002B2E75">
              <w:rPr>
                <w:szCs w:val="22"/>
              </w:rPr>
              <w:t> </w:t>
            </w:r>
          </w:p>
        </w:tc>
      </w:tr>
    </w:tbl>
    <w:p w:rsidR="00592366" w:rsidRDefault="00592366" w:rsidP="00D45E92"/>
    <w:p w:rsidR="00592366" w:rsidRDefault="00592366" w:rsidP="00D45E92"/>
    <w:p w:rsidR="00592366" w:rsidRDefault="00592366" w:rsidP="00D45E92"/>
    <w:p w:rsidR="00592366" w:rsidRDefault="00592366" w:rsidP="00D45E92"/>
    <w:p w:rsidR="00592366" w:rsidRDefault="00592366" w:rsidP="00D45E92"/>
    <w:p w:rsidR="00592366" w:rsidRDefault="00592366" w:rsidP="00D45E92"/>
    <w:p w:rsidR="00592366" w:rsidRDefault="00592366" w:rsidP="00D45E92"/>
    <w:p w:rsidR="00592366" w:rsidRPr="00D45E92" w:rsidRDefault="00592366" w:rsidP="00D45E92"/>
    <w:p w:rsidR="00592366" w:rsidRPr="00CA0E59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CA0E59">
        <w:rPr>
          <w:rFonts w:ascii="Arial" w:hAnsi="Arial" w:cs="Arial"/>
        </w:rPr>
        <w:lastRenderedPageBreak/>
        <w:t>c) a d) informácie o štruktúre záväzkov podľa splatnosti</w:t>
      </w:r>
    </w:p>
    <w:tbl>
      <w:tblPr>
        <w:tblW w:w="5000" w:type="pct"/>
        <w:jc w:val="center"/>
        <w:tblLook w:val="00A0"/>
      </w:tblPr>
      <w:tblGrid>
        <w:gridCol w:w="5349"/>
        <w:gridCol w:w="2241"/>
        <w:gridCol w:w="1653"/>
      </w:tblGrid>
      <w:tr w:rsidR="00592366" w:rsidRPr="002B2E75" w:rsidTr="006B7474">
        <w:trPr>
          <w:trHeight w:val="920"/>
          <w:jc w:val="center"/>
        </w:trPr>
        <w:tc>
          <w:tcPr>
            <w:tcW w:w="2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21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9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 w:rsidTr="006B7474">
        <w:trPr>
          <w:trHeight w:val="330"/>
          <w:jc w:val="center"/>
        </w:trPr>
        <w:tc>
          <w:tcPr>
            <w:tcW w:w="289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205F85"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2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CA0E59" w:rsidRDefault="00592366" w:rsidP="00205F85">
            <w:pPr>
              <w:rPr>
                <w:bCs/>
              </w:rPr>
            </w:pPr>
          </w:p>
        </w:tc>
        <w:tc>
          <w:tcPr>
            <w:tcW w:w="89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CA0E59" w:rsidRDefault="00592366" w:rsidP="002E1B98">
            <w:pPr>
              <w:rPr>
                <w:bCs/>
              </w:rPr>
            </w:pPr>
          </w:p>
        </w:tc>
      </w:tr>
      <w:tr w:rsidR="00592366" w:rsidRPr="002B2E75" w:rsidTr="006B7474">
        <w:trPr>
          <w:trHeight w:val="690"/>
          <w:jc w:val="center"/>
        </w:trPr>
        <w:tc>
          <w:tcPr>
            <w:tcW w:w="2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0187D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CA0E59" w:rsidRDefault="00592366" w:rsidP="00205F85">
            <w:pPr>
              <w:rPr>
                <w:bCs/>
              </w:rPr>
            </w:pP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CA0E59" w:rsidRDefault="00592366" w:rsidP="002E1B98">
            <w:pPr>
              <w:rPr>
                <w:bCs/>
              </w:rPr>
            </w:pPr>
          </w:p>
        </w:tc>
      </w:tr>
      <w:tr w:rsidR="00592366" w:rsidRPr="002B2E75" w:rsidTr="006B7474">
        <w:trPr>
          <w:trHeight w:val="330"/>
          <w:jc w:val="center"/>
        </w:trPr>
        <w:tc>
          <w:tcPr>
            <w:tcW w:w="2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0187D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Default="00592366" w:rsidP="00205F85">
            <w:pPr>
              <w:rPr>
                <w:b/>
              </w:rPr>
            </w:pP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 w:rsidTr="006B7474">
        <w:trPr>
          <w:trHeight w:val="330"/>
          <w:jc w:val="center"/>
        </w:trPr>
        <w:tc>
          <w:tcPr>
            <w:tcW w:w="2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CA0E59" w:rsidRDefault="00592366" w:rsidP="00205F85">
            <w:pPr>
              <w:rPr>
                <w:b/>
              </w:rPr>
            </w:pPr>
            <w:r>
              <w:rPr>
                <w:b/>
                <w:szCs w:val="22"/>
              </w:rPr>
              <w:t>2352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CA0E59" w:rsidRDefault="00592366" w:rsidP="002E1B98">
            <w:pPr>
              <w:rPr>
                <w:b/>
              </w:rPr>
            </w:pPr>
            <w:r>
              <w:rPr>
                <w:b/>
                <w:szCs w:val="22"/>
              </w:rPr>
              <w:t>4842</w:t>
            </w:r>
          </w:p>
        </w:tc>
      </w:tr>
      <w:tr w:rsidR="00592366" w:rsidRPr="002B2E75" w:rsidTr="006B7474">
        <w:trPr>
          <w:trHeight w:val="660"/>
          <w:jc w:val="center"/>
        </w:trPr>
        <w:tc>
          <w:tcPr>
            <w:tcW w:w="2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B1B28"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</w:t>
            </w:r>
          </w:p>
        </w:tc>
        <w:tc>
          <w:tcPr>
            <w:tcW w:w="121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>
            <w:r>
              <w:rPr>
                <w:szCs w:val="22"/>
              </w:rPr>
              <w:t>2064</w:t>
            </w:r>
          </w:p>
        </w:tc>
        <w:tc>
          <w:tcPr>
            <w:tcW w:w="89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880</w:t>
            </w:r>
          </w:p>
        </w:tc>
      </w:tr>
      <w:tr w:rsidR="00592366" w:rsidRPr="002B2E75" w:rsidTr="006B7474">
        <w:trPr>
          <w:trHeight w:val="660"/>
          <w:jc w:val="center"/>
        </w:trPr>
        <w:tc>
          <w:tcPr>
            <w:tcW w:w="289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465B39">
            <w:r w:rsidRPr="002B2E75">
              <w:rPr>
                <w:szCs w:val="22"/>
              </w:rPr>
              <w:t xml:space="preserve">Záväzky </w:t>
            </w:r>
            <w:r>
              <w:rPr>
                <w:szCs w:val="22"/>
              </w:rPr>
              <w:t>po lehote splatnosti</w:t>
            </w:r>
          </w:p>
        </w:tc>
        <w:tc>
          <w:tcPr>
            <w:tcW w:w="1212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>
            <w:r>
              <w:rPr>
                <w:szCs w:val="22"/>
              </w:rPr>
              <w:t>288</w:t>
            </w:r>
          </w:p>
        </w:tc>
        <w:tc>
          <w:tcPr>
            <w:tcW w:w="89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3962</w:t>
            </w:r>
          </w:p>
        </w:tc>
      </w:tr>
    </w:tbl>
    <w:p w:rsidR="00592366" w:rsidRDefault="00592366" w:rsidP="00D45E92"/>
    <w:p w:rsidR="00592366" w:rsidRDefault="00592366" w:rsidP="00D45E92"/>
    <w:p w:rsidR="00592366" w:rsidRDefault="00592366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</w:rPr>
      </w:pPr>
      <w:r w:rsidRPr="009305CD">
        <w:rPr>
          <w:rFonts w:ascii="Arial" w:hAnsi="Arial" w:cs="Arial"/>
        </w:rPr>
        <w:t>f) informácie o spôsobe vzniku odloženej daňovej pohľadávky alebo o odloženom daňovom záväzku</w:t>
      </w:r>
    </w:p>
    <w:p w:rsidR="00592366" w:rsidRDefault="00592366" w:rsidP="006537C4">
      <w:r>
        <w:t>Spoločnosť neúčtuje o odloženej dani.</w:t>
      </w:r>
    </w:p>
    <w:p w:rsidR="00592366" w:rsidRPr="006537C4" w:rsidRDefault="00592366" w:rsidP="006537C4"/>
    <w:p w:rsidR="00592366" w:rsidRPr="0080172A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80172A">
        <w:rPr>
          <w:rFonts w:ascii="Arial" w:hAnsi="Arial" w:cs="Arial"/>
        </w:rPr>
        <w:t>g) záväzky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592366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>
            <w:r>
              <w:rPr>
                <w:szCs w:val="22"/>
              </w:rPr>
              <w:t>41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41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366" w:rsidRPr="002B2E75" w:rsidRDefault="00592366" w:rsidP="00205F85">
            <w:r>
              <w:rPr>
                <w:szCs w:val="22"/>
              </w:rPr>
              <w:t>41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41</w:t>
            </w:r>
          </w:p>
        </w:tc>
      </w:tr>
    </w:tbl>
    <w:p w:rsidR="00592366" w:rsidRDefault="00592366" w:rsidP="00E5320F"/>
    <w:p w:rsidR="00592366" w:rsidRPr="002B2E75" w:rsidRDefault="00592366" w:rsidP="00E5320F"/>
    <w:p w:rsidR="00592366" w:rsidRDefault="00592366" w:rsidP="00AF3B68">
      <w:pPr>
        <w:pStyle w:val="Nzov"/>
        <w:keepNext w:val="0"/>
        <w:widowControl w:val="0"/>
        <w:numPr>
          <w:ilvl w:val="0"/>
          <w:numId w:val="24"/>
        </w:numPr>
        <w:tabs>
          <w:tab w:val="clear" w:pos="1080"/>
          <w:tab w:val="num" w:pos="220"/>
        </w:tabs>
        <w:spacing w:before="0" w:beforeAutospacing="0" w:after="0"/>
        <w:ind w:left="220" w:hanging="220"/>
        <w:jc w:val="both"/>
        <w:rPr>
          <w:rFonts w:ascii="Arial" w:hAnsi="Arial" w:cs="Arial"/>
        </w:rPr>
      </w:pPr>
      <w:r w:rsidRPr="0080172A">
        <w:rPr>
          <w:rFonts w:ascii="Arial" w:hAnsi="Arial" w:cs="Arial"/>
        </w:rPr>
        <w:t>informácie o bankových úveroch, pôžičkách a krátkodobých finančných výpomociach</w:t>
      </w:r>
    </w:p>
    <w:p w:rsidR="00592366" w:rsidRPr="006537C4" w:rsidRDefault="00592366" w:rsidP="006537C4"/>
    <w:p w:rsidR="00592366" w:rsidRPr="006537C4" w:rsidRDefault="00592366" w:rsidP="006537C4">
      <w:r>
        <w:t xml:space="preserve">Spoločnosť nečerpala bankové úvery. </w:t>
      </w:r>
    </w:p>
    <w:p w:rsidR="00592366" w:rsidRPr="002B2E75" w:rsidRDefault="00592366" w:rsidP="00524073">
      <w:pPr>
        <w:pStyle w:val="Nzov"/>
        <w:spacing w:before="0" w:beforeAutospacing="0" w:after="0"/>
        <w:jc w:val="both"/>
      </w:pPr>
    </w:p>
    <w:p w:rsidR="00592366" w:rsidRDefault="00592366" w:rsidP="00E5320F">
      <w:pPr>
        <w:pStyle w:val="Nzov"/>
        <w:spacing w:before="0" w:beforeAutospacing="0" w:after="60"/>
        <w:jc w:val="both"/>
        <w:rPr>
          <w:rFonts w:ascii="Arial" w:hAnsi="Arial" w:cs="Arial"/>
        </w:rPr>
      </w:pPr>
      <w:r w:rsidRPr="002748F1">
        <w:rPr>
          <w:rFonts w:ascii="Arial" w:hAnsi="Arial" w:cs="Arial"/>
        </w:rPr>
        <w:t>j) informácie o významných položkách časového rozlíšenia na strane pasív</w:t>
      </w:r>
    </w:p>
    <w:p w:rsidR="00592366" w:rsidRDefault="00592366" w:rsidP="006537C4">
      <w:r>
        <w:t>Spoločnosť neúčtovala o časovom rozlíšení.</w:t>
      </w:r>
    </w:p>
    <w:p w:rsidR="00592366" w:rsidRDefault="00592366" w:rsidP="004E282E"/>
    <w:p w:rsidR="00592366" w:rsidRDefault="00592366" w:rsidP="004E282E"/>
    <w:p w:rsidR="00592366" w:rsidRDefault="00592366" w:rsidP="004E282E"/>
    <w:p w:rsidR="00592366" w:rsidRDefault="00592366" w:rsidP="004E282E"/>
    <w:p w:rsidR="00592366" w:rsidRDefault="00592366" w:rsidP="004E282E"/>
    <w:p w:rsidR="00592366" w:rsidRDefault="00592366" w:rsidP="004E282E"/>
    <w:p w:rsidR="00592366" w:rsidRPr="004E282E" w:rsidRDefault="00592366" w:rsidP="004E282E"/>
    <w:p w:rsidR="00592366" w:rsidRPr="008830AA" w:rsidRDefault="00592366" w:rsidP="00E5320F">
      <w:pPr>
        <w:rPr>
          <w:rFonts w:ascii="Arial" w:hAnsi="Arial" w:cs="Arial"/>
          <w:b/>
        </w:rPr>
      </w:pPr>
      <w:r w:rsidRPr="008830AA">
        <w:rPr>
          <w:rFonts w:ascii="Arial" w:hAnsi="Arial" w:cs="Arial"/>
          <w:b/>
        </w:rPr>
        <w:lastRenderedPageBreak/>
        <w:t>H. Údaje o výnosoch</w:t>
      </w:r>
    </w:p>
    <w:p w:rsidR="00592366" w:rsidRPr="008830AA" w:rsidRDefault="00592366" w:rsidP="00E5320F">
      <w:pPr>
        <w:rPr>
          <w:rFonts w:ascii="Arial" w:hAnsi="Arial" w:cs="Arial"/>
          <w:b/>
        </w:rPr>
      </w:pPr>
    </w:p>
    <w:p w:rsidR="00592366" w:rsidRPr="008830AA" w:rsidRDefault="00592366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</w:rPr>
      </w:pPr>
      <w:r w:rsidRPr="008830AA">
        <w:rPr>
          <w:rFonts w:ascii="Arial" w:hAnsi="Arial" w:cs="Arial"/>
        </w:rPr>
        <w:t>a) informácie o tržbách</w:t>
      </w:r>
    </w:p>
    <w:tbl>
      <w:tblPr>
        <w:tblW w:w="5240" w:type="pct"/>
        <w:jc w:val="center"/>
        <w:tblLook w:val="00A0"/>
      </w:tblPr>
      <w:tblGrid>
        <w:gridCol w:w="1842"/>
        <w:gridCol w:w="983"/>
        <w:gridCol w:w="1632"/>
        <w:gridCol w:w="983"/>
        <w:gridCol w:w="1632"/>
        <w:gridCol w:w="983"/>
        <w:gridCol w:w="1632"/>
      </w:tblGrid>
      <w:tr w:rsidR="00592366" w:rsidRPr="002B2E75" w:rsidTr="0089316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465B39">
            <w:pPr>
              <w:pStyle w:val="TopHeader"/>
            </w:pPr>
            <w:r w:rsidRPr="002B2E75">
              <w:t>Typ výrobkov, tovarov, služieb  (</w:t>
            </w:r>
            <w:r>
              <w:t>sprostredkovanie</w:t>
            </w:r>
            <w:r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465B39">
            <w:pPr>
              <w:pStyle w:val="TopHeader"/>
            </w:pPr>
            <w:r w:rsidRPr="002B2E75">
              <w:t>Typ výrobkov, tovarov, služieb  (</w:t>
            </w:r>
            <w:r>
              <w:t>projektová činnosť</w:t>
            </w:r>
            <w:r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465B39">
            <w:pPr>
              <w:pStyle w:val="TopHeader"/>
            </w:pPr>
            <w:r w:rsidRPr="002B2E75">
              <w:t>Typ výrobkov, tovarov, služieb  (</w:t>
            </w:r>
            <w:r>
              <w:t>ekon.porad.</w:t>
            </w:r>
            <w:r w:rsidRPr="002B2E75">
              <w:t>)</w:t>
            </w:r>
          </w:p>
        </w:tc>
      </w:tr>
      <w:tr w:rsidR="00592366" w:rsidRPr="002B2E75" w:rsidTr="0089316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 w:rsidTr="0089316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92366" w:rsidRPr="002B2E75" w:rsidTr="0089316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3690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1205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5650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F6109"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</w:tr>
      <w:tr w:rsidR="00592366" w:rsidRPr="002B2E75" w:rsidTr="008931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F6109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 w:rsidTr="008931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 w:rsidTr="0089316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 w:rsidTr="0089316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3690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2E1B98">
            <w:pPr>
              <w:rPr>
                <w:b/>
              </w:rPr>
            </w:pPr>
            <w:r w:rsidRPr="008830AA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1205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2E1B98">
            <w:pPr>
              <w:rPr>
                <w:b/>
              </w:rPr>
            </w:pPr>
            <w:r w:rsidRPr="008830AA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5650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8830AA" w:rsidRDefault="00592366" w:rsidP="002E1B98">
            <w:pPr>
              <w:rPr>
                <w:b/>
              </w:rPr>
            </w:pPr>
            <w:r>
              <w:rPr>
                <w:b/>
                <w:szCs w:val="22"/>
              </w:rPr>
              <w:t>1000</w:t>
            </w:r>
          </w:p>
        </w:tc>
      </w:tr>
    </w:tbl>
    <w:p w:rsidR="00592366" w:rsidRDefault="00592366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92366" w:rsidRDefault="00592366" w:rsidP="008E30B0"/>
    <w:p w:rsidR="00592366" w:rsidRPr="008E30B0" w:rsidRDefault="00592366" w:rsidP="008E30B0"/>
    <w:p w:rsidR="00592366" w:rsidRPr="002B2E75" w:rsidRDefault="00592366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b) </w:t>
      </w:r>
      <w:r>
        <w:t xml:space="preserve">informácie </w:t>
      </w:r>
      <w:r w:rsidRPr="002B2E75">
        <w:t>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592366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592366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592366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DA5FD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1720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1720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>
            <w:r>
              <w:rPr>
                <w:szCs w:val="22"/>
              </w:rPr>
              <w:t>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2E1B98"/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020D85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1720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020D85" w:rsidRDefault="00592366" w:rsidP="002E1B98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020D85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020D85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1720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020D85" w:rsidRDefault="00592366" w:rsidP="002E1B98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47BEA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92366" w:rsidRPr="002B2E75" w:rsidRDefault="00592366" w:rsidP="00247BEA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2E1B98"/>
        </w:tc>
      </w:tr>
      <w:tr w:rsidR="00592366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3920E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377535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2366" w:rsidRPr="002B2E75" w:rsidRDefault="00592366" w:rsidP="00377535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377535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DC360A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1720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DC360A" w:rsidRDefault="00592366" w:rsidP="002E1B98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592366" w:rsidRDefault="00592366" w:rsidP="00E5320F">
      <w:pPr>
        <w:pStyle w:val="Nzov"/>
        <w:spacing w:before="0" w:beforeAutospacing="0" w:after="0"/>
        <w:jc w:val="both"/>
      </w:pPr>
    </w:p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Pr="00020D85" w:rsidRDefault="00592366" w:rsidP="00020D85"/>
    <w:p w:rsidR="00592366" w:rsidRPr="00AA13E8" w:rsidRDefault="00592366" w:rsidP="00E5320F">
      <w:pPr>
        <w:pStyle w:val="Nzov"/>
        <w:spacing w:before="0" w:beforeAutospacing="0" w:after="60"/>
        <w:jc w:val="both"/>
        <w:rPr>
          <w:rFonts w:ascii="Arial" w:hAnsi="Arial" w:cs="Arial"/>
        </w:rPr>
      </w:pPr>
      <w:r w:rsidRPr="00AA13E8">
        <w:rPr>
          <w:rFonts w:ascii="Arial" w:hAnsi="Arial" w:cs="Arial"/>
        </w:rPr>
        <w:lastRenderedPageBreak/>
        <w:t>c) až f)  informácie o výnosoch pri aktivácii nákladov a o výnosoch z hospodárskej činnosti, finančnej činnosti a mimoriadnej činnosti</w:t>
      </w:r>
    </w:p>
    <w:tbl>
      <w:tblPr>
        <w:tblW w:w="5252" w:type="pct"/>
        <w:jc w:val="center"/>
        <w:tblLook w:val="00A0"/>
      </w:tblPr>
      <w:tblGrid>
        <w:gridCol w:w="6112"/>
        <w:gridCol w:w="1796"/>
        <w:gridCol w:w="1801"/>
      </w:tblGrid>
      <w:tr w:rsidR="00592366" w:rsidRPr="002B2E75" w:rsidTr="00BE71E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4F7BA8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1720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4F7BA8" w:rsidRDefault="00592366" w:rsidP="00DA1DE1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Aktivácia vnútrorgan.služieb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1720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>
            <w:r>
              <w:rPr>
                <w:szCs w:val="22"/>
              </w:rPr>
              <w:t>0</w:t>
            </w: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Aktivácia dlhodobého hmotného majetku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>
            <w:r>
              <w:rPr>
                <w:szCs w:val="22"/>
              </w:rPr>
              <w:t>0</w:t>
            </w: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4F7BA8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4F7BA8" w:rsidRDefault="00592366" w:rsidP="00DA1DE1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Zmluvné pokuty a penále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Plnenia od poisťovne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DA1DE1">
            <w:pPr>
              <w:rPr>
                <w:b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92366" w:rsidRPr="003B1B28" w:rsidTr="00BE71E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DA1DE1">
            <w:pPr>
              <w:rPr>
                <w:i/>
              </w:rPr>
            </w:pP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</w:tr>
      <w:tr w:rsidR="00592366" w:rsidRPr="003B1B28" w:rsidTr="00BE71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</w:p>
        </w:tc>
      </w:tr>
      <w:tr w:rsidR="00592366" w:rsidRPr="002B2E75" w:rsidTr="00BE71E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  <w:tr w:rsidR="00592366" w:rsidRPr="002B2E75" w:rsidTr="00BE71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  <w:tr w:rsidR="00592366" w:rsidRPr="002B2E75" w:rsidTr="00BE71E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</w:tbl>
    <w:p w:rsidR="00592366" w:rsidRDefault="00592366" w:rsidP="00E5320F">
      <w:pPr>
        <w:pStyle w:val="Nzov"/>
        <w:spacing w:before="0" w:beforeAutospacing="0" w:after="0"/>
        <w:jc w:val="left"/>
      </w:pPr>
    </w:p>
    <w:p w:rsidR="00592366" w:rsidRDefault="00592366" w:rsidP="00AF3B68"/>
    <w:p w:rsidR="00592366" w:rsidRPr="00AF3B68" w:rsidRDefault="00592366" w:rsidP="00AF3B68"/>
    <w:p w:rsidR="00592366" w:rsidRPr="00AA13E8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AA13E8">
        <w:rPr>
          <w:rFonts w:ascii="Arial" w:hAnsi="Arial" w:cs="Arial"/>
        </w:rPr>
        <w:t>g)  informácie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9236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584E1B" w:rsidRDefault="00592366" w:rsidP="00DA1DE1">
            <w:r w:rsidRPr="00584E1B">
              <w:rPr>
                <w:szCs w:val="22"/>
              </w:rPr>
              <w:t>1205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>
            <w:r>
              <w:rPr>
                <w:szCs w:val="22"/>
              </w:rPr>
              <w:t>3690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6650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4F7BA8" w:rsidRDefault="00592366" w:rsidP="00DA1DE1">
            <w:pPr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DA1DE1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DA1DE1">
            <w:pPr>
              <w:rPr>
                <w:b/>
              </w:rPr>
            </w:pPr>
            <w:r>
              <w:rPr>
                <w:b/>
                <w:szCs w:val="22"/>
              </w:rPr>
              <w:t>4895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6650</w:t>
            </w:r>
          </w:p>
        </w:tc>
      </w:tr>
    </w:tbl>
    <w:p w:rsidR="00592366" w:rsidRDefault="00592366" w:rsidP="00E5320F">
      <w:pPr>
        <w:pStyle w:val="Nzov"/>
        <w:spacing w:before="0" w:beforeAutospacing="0" w:after="0"/>
        <w:jc w:val="left"/>
      </w:pPr>
    </w:p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Default="00592366" w:rsidP="00020D85"/>
    <w:p w:rsidR="00592366" w:rsidRPr="00020D85" w:rsidRDefault="00592366" w:rsidP="00020D85"/>
    <w:p w:rsidR="00592366" w:rsidRPr="00AA13E8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AA13E8">
        <w:rPr>
          <w:rFonts w:ascii="Arial" w:hAnsi="Arial" w:cs="Arial"/>
        </w:rPr>
        <w:lastRenderedPageBreak/>
        <w:t>I. Informácie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592366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C64005">
            <w:pPr>
              <w:rPr>
                <w:b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AA13E8" w:rsidRDefault="00592366" w:rsidP="00C028EE">
            <w:pPr>
              <w:rPr>
                <w:b/>
              </w:rPr>
            </w:pPr>
          </w:p>
        </w:tc>
      </w:tr>
      <w:tr w:rsidR="00592366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028EE">
            <w:pPr>
              <w:rPr>
                <w:i/>
              </w:rPr>
            </w:pP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/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/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 w:rsidRPr="002B2E75">
              <w:rPr>
                <w:szCs w:val="22"/>
              </w:rPr>
              <w:t> 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 w:rsidRPr="002B2E75">
              <w:rPr>
                <w:szCs w:val="22"/>
              </w:rPr>
              <w:t> </w:t>
            </w:r>
          </w:p>
        </w:tc>
      </w:tr>
      <w:tr w:rsidR="00592366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  <w:r>
              <w:rPr>
                <w:i/>
                <w:szCs w:val="22"/>
              </w:rPr>
              <w:t>5108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028E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1081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13FCD">
            <w:r>
              <w:rPr>
                <w:szCs w:val="22"/>
              </w:rPr>
              <w:t>Nakupované 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3173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>
              <w:rPr>
                <w:szCs w:val="22"/>
              </w:rPr>
              <w:t>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13FCD"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>
              <w:rPr>
                <w:szCs w:val="22"/>
              </w:rPr>
              <w:t>833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842968" w:rsidRDefault="00592366" w:rsidP="00C64005">
            <w:pPr>
              <w:rPr>
                <w:b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842968" w:rsidRDefault="00592366" w:rsidP="00C028EE">
            <w:pPr>
              <w:rPr>
                <w:b/>
              </w:rPr>
            </w:pPr>
            <w:r>
              <w:rPr>
                <w:b/>
                <w:szCs w:val="22"/>
              </w:rPr>
              <w:t>119</w:t>
            </w:r>
          </w:p>
        </w:tc>
      </w:tr>
      <w:tr w:rsidR="00592366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028EE">
            <w:pPr>
              <w:rPr>
                <w:i/>
              </w:rPr>
            </w:pPr>
          </w:p>
        </w:tc>
      </w:tr>
      <w:tr w:rsidR="00592366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/>
        </w:tc>
      </w:tr>
      <w:tr w:rsidR="00592366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64005">
            <w:pPr>
              <w:rPr>
                <w:i/>
              </w:rPr>
            </w:pPr>
            <w:r>
              <w:rPr>
                <w:i/>
                <w:szCs w:val="22"/>
              </w:rPr>
              <w:t>121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3B1B28" w:rsidRDefault="00592366" w:rsidP="00C028EE">
            <w:pPr>
              <w:rPr>
                <w:i/>
              </w:rPr>
            </w:pPr>
            <w:r>
              <w:rPr>
                <w:i/>
                <w:szCs w:val="22"/>
              </w:rPr>
              <w:t>119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121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028EE">
            <w:r>
              <w:rPr>
                <w:szCs w:val="22"/>
              </w:rPr>
              <w:t>119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  <w:tr w:rsidR="00592366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</w:tr>
    </w:tbl>
    <w:p w:rsidR="00592366" w:rsidRPr="00020D85" w:rsidRDefault="00592366" w:rsidP="00020D85"/>
    <w:p w:rsidR="00592366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842968">
        <w:rPr>
          <w:rFonts w:ascii="Arial" w:hAnsi="Arial" w:cs="Arial"/>
        </w:rPr>
        <w:t>J. Informácie o daniach z</w:t>
      </w:r>
      <w:r>
        <w:rPr>
          <w:rFonts w:ascii="Arial" w:hAnsi="Arial" w:cs="Arial"/>
        </w:rPr>
        <w:t> </w:t>
      </w:r>
      <w:r w:rsidRPr="00842968">
        <w:rPr>
          <w:rFonts w:ascii="Arial" w:hAnsi="Arial" w:cs="Arial"/>
        </w:rPr>
        <w:t>príjmov</w:t>
      </w:r>
    </w:p>
    <w:p w:rsidR="00592366" w:rsidRPr="00AF3B68" w:rsidRDefault="00592366" w:rsidP="00AF3B68">
      <w:r>
        <w:t>Spoločnosť neúčtovala o odloženej dani.</w:t>
      </w:r>
    </w:p>
    <w:p w:rsidR="00592366" w:rsidRDefault="00592366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</w:p>
    <w:p w:rsidR="00592366" w:rsidRPr="001D46C5" w:rsidRDefault="00592366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1D46C5">
        <w:rPr>
          <w:b w:val="0"/>
        </w:rPr>
        <w:t>Tabuľka 2</w:t>
      </w:r>
    </w:p>
    <w:tbl>
      <w:tblPr>
        <w:tblW w:w="5116" w:type="pct"/>
        <w:jc w:val="center"/>
        <w:tblLayout w:type="fixed"/>
        <w:tblLook w:val="00A0"/>
      </w:tblPr>
      <w:tblGrid>
        <w:gridCol w:w="2622"/>
        <w:gridCol w:w="1986"/>
        <w:gridCol w:w="779"/>
        <w:gridCol w:w="660"/>
        <w:gridCol w:w="1871"/>
        <w:gridCol w:w="769"/>
        <w:gridCol w:w="770"/>
      </w:tblGrid>
      <w:tr w:rsidR="00592366" w:rsidRPr="002B2E75" w:rsidTr="00197BC2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4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 w:rsidTr="00197BC2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pPr>
              <w:pStyle w:val="TopHeader"/>
            </w:pPr>
            <w:r w:rsidRPr="002B2E75">
              <w:t>Daň v %</w:t>
            </w:r>
          </w:p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7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>
              <w:rPr>
                <w:szCs w:val="22"/>
              </w:rPr>
              <w:t>1237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  <w:r>
              <w:rPr>
                <w:szCs w:val="22"/>
              </w:rPr>
              <w:t>4873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842968" w:rsidRDefault="00592366" w:rsidP="00131CD2">
            <w:pPr>
              <w:jc w:val="center"/>
            </w:pPr>
          </w:p>
        </w:tc>
        <w:tc>
          <w:tcPr>
            <w:tcW w:w="66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131CD2">
            <w:pPr>
              <w:jc w:val="center"/>
            </w:pP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842968" w:rsidRDefault="00592366" w:rsidP="0089270A">
            <w:pPr>
              <w:jc w:val="center"/>
            </w:pP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</w:p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41345F" w:rsidRDefault="00592366" w:rsidP="00C64005"/>
        </w:tc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41345F">
            <w:pPr>
              <w:ind w:right="-106"/>
            </w:pPr>
          </w:p>
        </w:tc>
        <w:tc>
          <w:tcPr>
            <w:tcW w:w="18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1237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r>
              <w:rPr>
                <w:szCs w:val="22"/>
              </w:rPr>
              <w:t>4873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41345F" w:rsidRDefault="00592366" w:rsidP="00C64005"/>
        </w:tc>
        <w:tc>
          <w:tcPr>
            <w:tcW w:w="18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  <w:tr w:rsidR="00592366" w:rsidRPr="002B2E75" w:rsidTr="00197BC2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C64005"/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89270A"/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89270A"/>
        </w:tc>
      </w:tr>
    </w:tbl>
    <w:p w:rsidR="00592366" w:rsidRPr="00BE71E9" w:rsidRDefault="00592366" w:rsidP="00325AA7">
      <w:pPr>
        <w:ind w:left="-220" w:hanging="220"/>
      </w:pPr>
    </w:p>
    <w:p w:rsidR="00592366" w:rsidRDefault="0059236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D159A9">
        <w:rPr>
          <w:rFonts w:ascii="Arial" w:hAnsi="Arial" w:cs="Arial"/>
        </w:rPr>
        <w:lastRenderedPageBreak/>
        <w:t>K. Informácie o podsúvahových položkách</w:t>
      </w:r>
    </w:p>
    <w:p w:rsidR="00592366" w:rsidRDefault="00592366" w:rsidP="00BE71E9">
      <w:r>
        <w:t>Spoločnosť nemá prenajatý majetok a ani nemá prijatý do úschovy.</w:t>
      </w:r>
    </w:p>
    <w:p w:rsidR="00592366" w:rsidRDefault="00592366" w:rsidP="00BE71E9"/>
    <w:p w:rsidR="00592366" w:rsidRPr="00D159A9" w:rsidRDefault="00592366" w:rsidP="00FB6EC9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  <w:r w:rsidRPr="00D159A9">
        <w:rPr>
          <w:rFonts w:ascii="Arial" w:hAnsi="Arial" w:cs="Arial"/>
        </w:rPr>
        <w:t>L. I</w:t>
      </w:r>
      <w:r>
        <w:rPr>
          <w:rFonts w:ascii="Arial" w:hAnsi="Arial" w:cs="Arial"/>
        </w:rPr>
        <w:t>né aktíva a pasíva</w:t>
      </w:r>
    </w:p>
    <w:p w:rsidR="00592366" w:rsidRPr="00D159A9" w:rsidRDefault="00592366" w:rsidP="00E96184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592366" w:rsidRDefault="00592366" w:rsidP="00D87B8B">
      <w:r>
        <w:t>Spoločnosť nemá iné aktíva a pasíva.</w:t>
      </w:r>
    </w:p>
    <w:p w:rsidR="00592366" w:rsidRPr="00D87B8B" w:rsidRDefault="00592366" w:rsidP="00D87B8B"/>
    <w:p w:rsidR="00592366" w:rsidRDefault="00592366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</w:rPr>
      </w:pPr>
      <w:r w:rsidRPr="00D159A9">
        <w:rPr>
          <w:rFonts w:ascii="Arial" w:hAnsi="Arial" w:cs="Arial"/>
        </w:rPr>
        <w:t>M. Informácie o príjmoch a výhodách členov štatutárnych orgánov, dozorných orgánov a iných orgánov</w:t>
      </w:r>
    </w:p>
    <w:p w:rsidR="00592366" w:rsidRDefault="00592366" w:rsidP="00C6464D"/>
    <w:p w:rsidR="00592366" w:rsidRDefault="00592366" w:rsidP="00C6464D">
      <w:r>
        <w:t>Spoločnosť nevyplácala žiadne odmeny štatutárnym orgánom , neposkytla úvery a ani záruky.</w:t>
      </w:r>
    </w:p>
    <w:p w:rsidR="00592366" w:rsidRDefault="00592366" w:rsidP="00325AA7">
      <w:pPr>
        <w:ind w:hanging="110"/>
      </w:pPr>
    </w:p>
    <w:p w:rsidR="00592366" w:rsidRDefault="00592366" w:rsidP="00337B82">
      <w:pPr>
        <w:pStyle w:val="Nzov"/>
        <w:keepNext w:val="0"/>
        <w:spacing w:before="0" w:beforeAutospacing="0" w:after="0"/>
        <w:jc w:val="both"/>
        <w:rPr>
          <w:rFonts w:ascii="Arial" w:hAnsi="Arial" w:cs="Arial"/>
        </w:rPr>
      </w:pPr>
      <w:r w:rsidRPr="00D159A9">
        <w:rPr>
          <w:rFonts w:ascii="Arial" w:hAnsi="Arial" w:cs="Arial"/>
        </w:rPr>
        <w:t>N. Informácie o ekonomických vzťahoch medzi účtovnou jednotkou a spriaznenými osobami</w:t>
      </w:r>
    </w:p>
    <w:p w:rsidR="00592366" w:rsidRDefault="00592366" w:rsidP="00C56DCF"/>
    <w:p w:rsidR="00592366" w:rsidRDefault="00592366" w:rsidP="00C56DCF">
      <w:r>
        <w:t xml:space="preserve">Spoločnosť neuzavrela žiadne obchodné zmluvy so spriaznenými osobami na základe neobvyklých obchodných podmienok. </w:t>
      </w:r>
    </w:p>
    <w:p w:rsidR="00592366" w:rsidRDefault="00592366" w:rsidP="00C56DCF"/>
    <w:p w:rsidR="00592366" w:rsidRPr="00F1294D" w:rsidRDefault="00592366" w:rsidP="008764A5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F1294D">
        <w:rPr>
          <w:rFonts w:ascii="Arial" w:hAnsi="Arial" w:cs="Arial"/>
        </w:rPr>
        <w:t>P.  Prehľad zmien vlastného imania</w:t>
      </w:r>
    </w:p>
    <w:p w:rsidR="00592366" w:rsidRPr="006D104A" w:rsidRDefault="00592366" w:rsidP="006D104A"/>
    <w:p w:rsidR="00592366" w:rsidRPr="002B2E75" w:rsidRDefault="00592366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92366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592366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E0230">
            <w:pPr>
              <w:pStyle w:val="TopHeader"/>
            </w:pPr>
            <w:r w:rsidRPr="002B2E75">
              <w:t>f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32000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>
              <w:t>32000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244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>
              <w:t>244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lastRenderedPageBreak/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-35338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4629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>
              <w:t>-30709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4873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>
              <w:t>3636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>
              <w:t>1237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/>
        </w:tc>
      </w:tr>
      <w:tr w:rsidR="00592366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A4011B">
            <w:r w:rsidRPr="002B2E75">
              <w:t> </w:t>
            </w:r>
          </w:p>
        </w:tc>
      </w:tr>
    </w:tbl>
    <w:p w:rsidR="00592366" w:rsidRPr="002B2E75" w:rsidRDefault="00592366" w:rsidP="00146201"/>
    <w:p w:rsidR="00592366" w:rsidRPr="002B2E75" w:rsidRDefault="00592366" w:rsidP="00146201">
      <w:r>
        <w:t>Základné imanie zapísané do obchodného registra je 32.000 € .</w:t>
      </w:r>
    </w:p>
    <w:p w:rsidR="00592366" w:rsidRPr="002B2E75" w:rsidRDefault="00592366" w:rsidP="00146201"/>
    <w:p w:rsidR="00592366" w:rsidRPr="002B2E75" w:rsidRDefault="00592366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592366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366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pPr>
              <w:pStyle w:val="TopHeader"/>
            </w:pPr>
            <w:r w:rsidRPr="002B2E75">
              <w:t>f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>
              <w:t>32000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>
              <w:t>32000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366" w:rsidRPr="002B2E75" w:rsidRDefault="00592366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>
              <w:t>-37946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>
              <w:t>2608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>
              <w:t>-35338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>
              <w:t>2609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>
              <w:t>2264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>
              <w:t>4873</w:t>
            </w:r>
          </w:p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/>
        </w:tc>
      </w:tr>
      <w:tr w:rsidR="00592366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366" w:rsidRPr="002B2E75" w:rsidRDefault="00592366" w:rsidP="00BC54FA">
            <w:r w:rsidRPr="002B2E75">
              <w:t> </w:t>
            </w:r>
          </w:p>
        </w:tc>
      </w:tr>
    </w:tbl>
    <w:p w:rsidR="00592366" w:rsidRPr="002B2E75" w:rsidRDefault="00592366" w:rsidP="008C74A6">
      <w:pPr>
        <w:pStyle w:val="Nzov"/>
        <w:spacing w:before="0" w:beforeAutospacing="0" w:after="0"/>
        <w:jc w:val="left"/>
      </w:pPr>
    </w:p>
    <w:p w:rsidR="00592366" w:rsidRDefault="00592366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592366" w:rsidRDefault="00592366" w:rsidP="00B167FC"/>
    <w:p w:rsidR="00592366" w:rsidRPr="00B167FC" w:rsidRDefault="00592366" w:rsidP="00B167FC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E90C6F"/>
    <w:p w:rsidR="00592366" w:rsidRDefault="00592366" w:rsidP="00A248C1"/>
    <w:p w:rsidR="00592366" w:rsidRDefault="00592366" w:rsidP="00A248C1"/>
    <w:sectPr w:rsidR="00592366" w:rsidSect="00EB676B">
      <w:headerReference w:type="default" r:id="rId7"/>
      <w:footerReference w:type="even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4EE" w:rsidRDefault="002E44EE" w:rsidP="008D6E2D">
      <w:r>
        <w:separator/>
      </w:r>
    </w:p>
  </w:endnote>
  <w:endnote w:type="continuationSeparator" w:id="0">
    <w:p w:rsidR="002E44EE" w:rsidRDefault="002E44E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366" w:rsidRDefault="00C3262F" w:rsidP="00324CE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9236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92366" w:rsidRDefault="00592366" w:rsidP="00D0216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366" w:rsidRDefault="00C3262F" w:rsidP="00324CE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9236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50729">
      <w:rPr>
        <w:rStyle w:val="slostrany"/>
        <w:noProof/>
      </w:rPr>
      <w:t>13</w:t>
    </w:r>
    <w:r>
      <w:rPr>
        <w:rStyle w:val="slostrany"/>
      </w:rPr>
      <w:fldChar w:fldCharType="end"/>
    </w:r>
  </w:p>
  <w:p w:rsidR="00592366" w:rsidRDefault="00592366" w:rsidP="00D02160">
    <w:pPr>
      <w:ind w:right="360"/>
      <w:jc w:val="right"/>
    </w:pPr>
  </w:p>
  <w:p w:rsidR="00592366" w:rsidRDefault="005923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4EE" w:rsidRDefault="002E44EE" w:rsidP="008D6E2D">
      <w:r>
        <w:separator/>
      </w:r>
    </w:p>
  </w:footnote>
  <w:footnote w:type="continuationSeparator" w:id="0">
    <w:p w:rsidR="002E44EE" w:rsidRDefault="002E44E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05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338"/>
      <w:gridCol w:w="3029"/>
      <w:gridCol w:w="678"/>
      <w:gridCol w:w="316"/>
      <w:gridCol w:w="316"/>
      <w:gridCol w:w="316"/>
      <w:gridCol w:w="316"/>
      <w:gridCol w:w="316"/>
      <w:gridCol w:w="316"/>
      <w:gridCol w:w="316"/>
      <w:gridCol w:w="316"/>
      <w:gridCol w:w="316"/>
      <w:gridCol w:w="316"/>
    </w:tblGrid>
    <w:tr w:rsidR="00592366" w:rsidTr="0028361F">
      <w:tc>
        <w:tcPr>
          <w:tcW w:w="2338" w:type="dxa"/>
        </w:tcPr>
        <w:p w:rsidR="00592366" w:rsidRDefault="00592366" w:rsidP="001D09A5">
          <w:pPr>
            <w:pStyle w:val="Hlavika"/>
          </w:pPr>
          <w:r>
            <w:t>Poznámky Úč POD 3 - 04</w:t>
          </w:r>
        </w:p>
      </w:tc>
      <w:tc>
        <w:tcPr>
          <w:tcW w:w="3029" w:type="dxa"/>
          <w:tcBorders>
            <w:top w:val="nil"/>
            <w:bottom w:val="nil"/>
          </w:tcBorders>
        </w:tcPr>
        <w:p w:rsidR="00592366" w:rsidRDefault="00592366" w:rsidP="001D09A5">
          <w:pPr>
            <w:pStyle w:val="Hlavika"/>
          </w:pPr>
        </w:p>
      </w:tc>
      <w:tc>
        <w:tcPr>
          <w:tcW w:w="678" w:type="dxa"/>
        </w:tcPr>
        <w:p w:rsidR="00592366" w:rsidRDefault="00592366" w:rsidP="001D09A5">
          <w:pPr>
            <w:pStyle w:val="Hlavika"/>
          </w:pPr>
          <w:r>
            <w:t>DIČ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0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2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5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9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8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5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3</w:t>
          </w:r>
        </w:p>
      </w:tc>
      <w:tc>
        <w:tcPr>
          <w:tcW w:w="316" w:type="dxa"/>
        </w:tcPr>
        <w:p w:rsidR="00592366" w:rsidRDefault="00592366" w:rsidP="001D09A5">
          <w:pPr>
            <w:pStyle w:val="Hlavika"/>
          </w:pPr>
          <w:r>
            <w:t>4</w:t>
          </w:r>
        </w:p>
      </w:tc>
    </w:tr>
  </w:tbl>
  <w:p w:rsidR="00592366" w:rsidRDefault="005923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E66"/>
    <w:multiLevelType w:val="hybridMultilevel"/>
    <w:tmpl w:val="F4FA9B5C"/>
    <w:lvl w:ilvl="0" w:tplc="E6F62C1E">
      <w:start w:val="1"/>
      <w:numFmt w:val="lowerRoman"/>
      <w:lvlText w:val="%1)"/>
      <w:lvlJc w:val="left"/>
      <w:pPr>
        <w:tabs>
          <w:tab w:val="num" w:pos="1080"/>
        </w:tabs>
        <w:ind w:left="1080" w:hanging="72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28F4C3B"/>
    <w:multiLevelType w:val="hybridMultilevel"/>
    <w:tmpl w:val="3C1677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EC076A"/>
    <w:multiLevelType w:val="hybridMultilevel"/>
    <w:tmpl w:val="8C9E35E2"/>
    <w:lvl w:ilvl="0" w:tplc="5792F7D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42F0BA7"/>
    <w:multiLevelType w:val="hybridMultilevel"/>
    <w:tmpl w:val="6414D5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2F698D"/>
    <w:multiLevelType w:val="hybridMultilevel"/>
    <w:tmpl w:val="1FB0F45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7D7F72"/>
    <w:multiLevelType w:val="hybridMultilevel"/>
    <w:tmpl w:val="E95279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C2A296A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07E3EF6"/>
    <w:multiLevelType w:val="hybridMultilevel"/>
    <w:tmpl w:val="432673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6344B3E"/>
    <w:multiLevelType w:val="hybridMultilevel"/>
    <w:tmpl w:val="A6860A52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2B3730"/>
    <w:multiLevelType w:val="hybridMultilevel"/>
    <w:tmpl w:val="FAAE9D96"/>
    <w:lvl w:ilvl="0" w:tplc="9376AB22">
      <w:start w:val="17"/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19C62D0"/>
    <w:multiLevelType w:val="hybridMultilevel"/>
    <w:tmpl w:val="309065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69D59B7"/>
    <w:multiLevelType w:val="hybridMultilevel"/>
    <w:tmpl w:val="A5123C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AD962F6"/>
    <w:multiLevelType w:val="hybridMultilevel"/>
    <w:tmpl w:val="88140B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E562C4E"/>
    <w:multiLevelType w:val="hybridMultilevel"/>
    <w:tmpl w:val="7438EB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08706C4"/>
    <w:multiLevelType w:val="hybridMultilevel"/>
    <w:tmpl w:val="1B225150"/>
    <w:lvl w:ilvl="0" w:tplc="77848FF4">
      <w:start w:val="4"/>
      <w:numFmt w:val="bullet"/>
      <w:lvlText w:val="-"/>
      <w:lvlJc w:val="left"/>
      <w:pPr>
        <w:tabs>
          <w:tab w:val="num" w:pos="765"/>
        </w:tabs>
        <w:ind w:left="76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abstractNum w:abstractNumId="18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4B5A66"/>
    <w:multiLevelType w:val="hybridMultilevel"/>
    <w:tmpl w:val="58D8BEB8"/>
    <w:lvl w:ilvl="0" w:tplc="319EDE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2EB2108"/>
    <w:multiLevelType w:val="hybridMultilevel"/>
    <w:tmpl w:val="BE3A615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6E4360D2"/>
    <w:multiLevelType w:val="hybridMultilevel"/>
    <w:tmpl w:val="26E8DD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9057AE1"/>
    <w:multiLevelType w:val="hybridMultilevel"/>
    <w:tmpl w:val="C534CD3E"/>
    <w:lvl w:ilvl="0" w:tplc="9376AB2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8"/>
  </w:num>
  <w:num w:numId="3">
    <w:abstractNumId w:val="13"/>
  </w:num>
  <w:num w:numId="4">
    <w:abstractNumId w:val="21"/>
  </w:num>
  <w:num w:numId="5">
    <w:abstractNumId w:val="19"/>
  </w:num>
  <w:num w:numId="6">
    <w:abstractNumId w:val="9"/>
  </w:num>
  <w:num w:numId="7">
    <w:abstractNumId w:val="7"/>
  </w:num>
  <w:num w:numId="8">
    <w:abstractNumId w:val="2"/>
  </w:num>
  <w:num w:numId="9">
    <w:abstractNumId w:val="5"/>
  </w:num>
  <w:num w:numId="10">
    <w:abstractNumId w:val="14"/>
  </w:num>
  <w:num w:numId="11">
    <w:abstractNumId w:val="15"/>
  </w:num>
  <w:num w:numId="12">
    <w:abstractNumId w:val="11"/>
  </w:num>
  <w:num w:numId="13">
    <w:abstractNumId w:val="12"/>
  </w:num>
  <w:num w:numId="14">
    <w:abstractNumId w:val="22"/>
  </w:num>
  <w:num w:numId="15">
    <w:abstractNumId w:val="6"/>
  </w:num>
  <w:num w:numId="16">
    <w:abstractNumId w:val="10"/>
  </w:num>
  <w:num w:numId="17">
    <w:abstractNumId w:val="18"/>
  </w:num>
  <w:num w:numId="18">
    <w:abstractNumId w:val="16"/>
  </w:num>
  <w:num w:numId="19">
    <w:abstractNumId w:val="3"/>
  </w:num>
  <w:num w:numId="20">
    <w:abstractNumId w:val="17"/>
  </w:num>
  <w:num w:numId="21">
    <w:abstractNumId w:val="20"/>
  </w:num>
  <w:num w:numId="22">
    <w:abstractNumId w:val="1"/>
  </w:num>
  <w:num w:numId="23">
    <w:abstractNumId w:val="4"/>
  </w:num>
  <w:num w:numId="2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07DB6"/>
    <w:rsid w:val="00012DBD"/>
    <w:rsid w:val="00014352"/>
    <w:rsid w:val="000145C5"/>
    <w:rsid w:val="00016E12"/>
    <w:rsid w:val="00020D85"/>
    <w:rsid w:val="0002495D"/>
    <w:rsid w:val="00030BF4"/>
    <w:rsid w:val="00045AFB"/>
    <w:rsid w:val="00047292"/>
    <w:rsid w:val="000500D2"/>
    <w:rsid w:val="00052F8B"/>
    <w:rsid w:val="000558FA"/>
    <w:rsid w:val="00056D07"/>
    <w:rsid w:val="00061B5A"/>
    <w:rsid w:val="00061CE4"/>
    <w:rsid w:val="00064B14"/>
    <w:rsid w:val="00074E75"/>
    <w:rsid w:val="00075AEB"/>
    <w:rsid w:val="00082CD0"/>
    <w:rsid w:val="00084610"/>
    <w:rsid w:val="00085793"/>
    <w:rsid w:val="00091A1F"/>
    <w:rsid w:val="000923BC"/>
    <w:rsid w:val="00092730"/>
    <w:rsid w:val="00095A7E"/>
    <w:rsid w:val="000A55A3"/>
    <w:rsid w:val="000A5993"/>
    <w:rsid w:val="000A758F"/>
    <w:rsid w:val="000A7F45"/>
    <w:rsid w:val="000B227D"/>
    <w:rsid w:val="000B7B40"/>
    <w:rsid w:val="000C088B"/>
    <w:rsid w:val="000C38FE"/>
    <w:rsid w:val="000C7FB7"/>
    <w:rsid w:val="000D5AFC"/>
    <w:rsid w:val="000D7105"/>
    <w:rsid w:val="000E6511"/>
    <w:rsid w:val="000F2ED2"/>
    <w:rsid w:val="000F5A42"/>
    <w:rsid w:val="00101339"/>
    <w:rsid w:val="00106469"/>
    <w:rsid w:val="00113CBB"/>
    <w:rsid w:val="00115DCE"/>
    <w:rsid w:val="00117D18"/>
    <w:rsid w:val="00131CD2"/>
    <w:rsid w:val="0014565D"/>
    <w:rsid w:val="00146201"/>
    <w:rsid w:val="00146287"/>
    <w:rsid w:val="001501C5"/>
    <w:rsid w:val="00150E7E"/>
    <w:rsid w:val="001564E7"/>
    <w:rsid w:val="001645D6"/>
    <w:rsid w:val="001803C3"/>
    <w:rsid w:val="00180861"/>
    <w:rsid w:val="0018141C"/>
    <w:rsid w:val="00186B91"/>
    <w:rsid w:val="00195E21"/>
    <w:rsid w:val="00197137"/>
    <w:rsid w:val="001979C9"/>
    <w:rsid w:val="00197BC2"/>
    <w:rsid w:val="001A1FD1"/>
    <w:rsid w:val="001A3E08"/>
    <w:rsid w:val="001A6F05"/>
    <w:rsid w:val="001B13F4"/>
    <w:rsid w:val="001B4C3F"/>
    <w:rsid w:val="001C0FB7"/>
    <w:rsid w:val="001C11E9"/>
    <w:rsid w:val="001C1F03"/>
    <w:rsid w:val="001C7319"/>
    <w:rsid w:val="001D09A5"/>
    <w:rsid w:val="001D331E"/>
    <w:rsid w:val="001D3B33"/>
    <w:rsid w:val="001D46C5"/>
    <w:rsid w:val="001F0BA0"/>
    <w:rsid w:val="001F3791"/>
    <w:rsid w:val="001F5BEC"/>
    <w:rsid w:val="00202548"/>
    <w:rsid w:val="00204817"/>
    <w:rsid w:val="00205F85"/>
    <w:rsid w:val="0020703C"/>
    <w:rsid w:val="00212D3C"/>
    <w:rsid w:val="00223D4D"/>
    <w:rsid w:val="00233922"/>
    <w:rsid w:val="002466D2"/>
    <w:rsid w:val="002475EC"/>
    <w:rsid w:val="00247BEA"/>
    <w:rsid w:val="002507B0"/>
    <w:rsid w:val="00251BAA"/>
    <w:rsid w:val="002546F2"/>
    <w:rsid w:val="00256348"/>
    <w:rsid w:val="002632C0"/>
    <w:rsid w:val="002738BD"/>
    <w:rsid w:val="002748F1"/>
    <w:rsid w:val="0028309C"/>
    <w:rsid w:val="0028361F"/>
    <w:rsid w:val="00284287"/>
    <w:rsid w:val="002842EE"/>
    <w:rsid w:val="0028433F"/>
    <w:rsid w:val="00290896"/>
    <w:rsid w:val="00294F14"/>
    <w:rsid w:val="00297350"/>
    <w:rsid w:val="002A46B5"/>
    <w:rsid w:val="002A5796"/>
    <w:rsid w:val="002A7291"/>
    <w:rsid w:val="002B03F2"/>
    <w:rsid w:val="002B1C44"/>
    <w:rsid w:val="002B2E75"/>
    <w:rsid w:val="002C41CC"/>
    <w:rsid w:val="002C7A15"/>
    <w:rsid w:val="002D4173"/>
    <w:rsid w:val="002D4DA4"/>
    <w:rsid w:val="002D6145"/>
    <w:rsid w:val="002E1B98"/>
    <w:rsid w:val="002E325E"/>
    <w:rsid w:val="002E44EE"/>
    <w:rsid w:val="002E4BC3"/>
    <w:rsid w:val="002E7805"/>
    <w:rsid w:val="002F4594"/>
    <w:rsid w:val="002F6401"/>
    <w:rsid w:val="002F665C"/>
    <w:rsid w:val="002F7346"/>
    <w:rsid w:val="0030187D"/>
    <w:rsid w:val="00302E77"/>
    <w:rsid w:val="00307EED"/>
    <w:rsid w:val="003132CA"/>
    <w:rsid w:val="003134CC"/>
    <w:rsid w:val="00313B9F"/>
    <w:rsid w:val="00313BFC"/>
    <w:rsid w:val="00315CAD"/>
    <w:rsid w:val="00323D32"/>
    <w:rsid w:val="00324C96"/>
    <w:rsid w:val="00324CEE"/>
    <w:rsid w:val="00325AA7"/>
    <w:rsid w:val="00327681"/>
    <w:rsid w:val="00330138"/>
    <w:rsid w:val="00330954"/>
    <w:rsid w:val="00337B82"/>
    <w:rsid w:val="00345278"/>
    <w:rsid w:val="00360B00"/>
    <w:rsid w:val="00363386"/>
    <w:rsid w:val="00366C8B"/>
    <w:rsid w:val="0036702E"/>
    <w:rsid w:val="003701CB"/>
    <w:rsid w:val="00374CF4"/>
    <w:rsid w:val="00375BAD"/>
    <w:rsid w:val="00375E2D"/>
    <w:rsid w:val="00377535"/>
    <w:rsid w:val="0038099B"/>
    <w:rsid w:val="00384744"/>
    <w:rsid w:val="00386C7B"/>
    <w:rsid w:val="003920E7"/>
    <w:rsid w:val="00394B73"/>
    <w:rsid w:val="0039715E"/>
    <w:rsid w:val="003A18DC"/>
    <w:rsid w:val="003A2D1D"/>
    <w:rsid w:val="003A4204"/>
    <w:rsid w:val="003A5CA2"/>
    <w:rsid w:val="003B1B28"/>
    <w:rsid w:val="003C4EB0"/>
    <w:rsid w:val="003C619E"/>
    <w:rsid w:val="003C75DE"/>
    <w:rsid w:val="003D334A"/>
    <w:rsid w:val="003D55DB"/>
    <w:rsid w:val="003D6F89"/>
    <w:rsid w:val="003D7EC7"/>
    <w:rsid w:val="003E72DC"/>
    <w:rsid w:val="003F2BAF"/>
    <w:rsid w:val="00400B6D"/>
    <w:rsid w:val="00401B9D"/>
    <w:rsid w:val="0040263B"/>
    <w:rsid w:val="004050CE"/>
    <w:rsid w:val="004068AD"/>
    <w:rsid w:val="0041345F"/>
    <w:rsid w:val="00421987"/>
    <w:rsid w:val="00421A3F"/>
    <w:rsid w:val="0042331D"/>
    <w:rsid w:val="00424A60"/>
    <w:rsid w:val="00426E29"/>
    <w:rsid w:val="004358EA"/>
    <w:rsid w:val="00440D26"/>
    <w:rsid w:val="00440FCF"/>
    <w:rsid w:val="0044306F"/>
    <w:rsid w:val="00447448"/>
    <w:rsid w:val="00453B94"/>
    <w:rsid w:val="00454B93"/>
    <w:rsid w:val="00454DD8"/>
    <w:rsid w:val="00455407"/>
    <w:rsid w:val="004576AF"/>
    <w:rsid w:val="00457AB1"/>
    <w:rsid w:val="00462BF0"/>
    <w:rsid w:val="00465B39"/>
    <w:rsid w:val="00476D13"/>
    <w:rsid w:val="00480433"/>
    <w:rsid w:val="004806A2"/>
    <w:rsid w:val="00482742"/>
    <w:rsid w:val="004839A0"/>
    <w:rsid w:val="00492324"/>
    <w:rsid w:val="00493EFC"/>
    <w:rsid w:val="004A0B28"/>
    <w:rsid w:val="004B7977"/>
    <w:rsid w:val="004C10D5"/>
    <w:rsid w:val="004C2789"/>
    <w:rsid w:val="004C6E98"/>
    <w:rsid w:val="004D6AFA"/>
    <w:rsid w:val="004E06CD"/>
    <w:rsid w:val="004E282E"/>
    <w:rsid w:val="004E4FD4"/>
    <w:rsid w:val="004F3181"/>
    <w:rsid w:val="004F7BA8"/>
    <w:rsid w:val="0050056D"/>
    <w:rsid w:val="005013CA"/>
    <w:rsid w:val="00506CA6"/>
    <w:rsid w:val="0051251D"/>
    <w:rsid w:val="0051294A"/>
    <w:rsid w:val="005161FE"/>
    <w:rsid w:val="00517A7A"/>
    <w:rsid w:val="00517D5D"/>
    <w:rsid w:val="0052321B"/>
    <w:rsid w:val="00524073"/>
    <w:rsid w:val="00525A7B"/>
    <w:rsid w:val="00531576"/>
    <w:rsid w:val="00536923"/>
    <w:rsid w:val="00542C8A"/>
    <w:rsid w:val="005440C4"/>
    <w:rsid w:val="00546689"/>
    <w:rsid w:val="00550379"/>
    <w:rsid w:val="00555871"/>
    <w:rsid w:val="0056683A"/>
    <w:rsid w:val="00572215"/>
    <w:rsid w:val="00576DC5"/>
    <w:rsid w:val="00580682"/>
    <w:rsid w:val="00584694"/>
    <w:rsid w:val="00584E1B"/>
    <w:rsid w:val="00586763"/>
    <w:rsid w:val="00592366"/>
    <w:rsid w:val="00594AC8"/>
    <w:rsid w:val="005A18FB"/>
    <w:rsid w:val="005B773F"/>
    <w:rsid w:val="005C1E61"/>
    <w:rsid w:val="005C2579"/>
    <w:rsid w:val="005D1DD6"/>
    <w:rsid w:val="005D2319"/>
    <w:rsid w:val="005D2563"/>
    <w:rsid w:val="005D43C0"/>
    <w:rsid w:val="005D4EC4"/>
    <w:rsid w:val="005E396B"/>
    <w:rsid w:val="005F3646"/>
    <w:rsid w:val="005F4162"/>
    <w:rsid w:val="005F7836"/>
    <w:rsid w:val="006002BF"/>
    <w:rsid w:val="00602B4C"/>
    <w:rsid w:val="00613D50"/>
    <w:rsid w:val="0062000F"/>
    <w:rsid w:val="0062053D"/>
    <w:rsid w:val="00623D5A"/>
    <w:rsid w:val="0063591C"/>
    <w:rsid w:val="00652B41"/>
    <w:rsid w:val="006537C4"/>
    <w:rsid w:val="00653CD7"/>
    <w:rsid w:val="006555D7"/>
    <w:rsid w:val="00655718"/>
    <w:rsid w:val="00660583"/>
    <w:rsid w:val="00660D2D"/>
    <w:rsid w:val="006633D7"/>
    <w:rsid w:val="00670EC7"/>
    <w:rsid w:val="00674FE6"/>
    <w:rsid w:val="00681E5E"/>
    <w:rsid w:val="006838A9"/>
    <w:rsid w:val="00694D1A"/>
    <w:rsid w:val="006962CC"/>
    <w:rsid w:val="006A1F99"/>
    <w:rsid w:val="006B0CEE"/>
    <w:rsid w:val="006B5ABD"/>
    <w:rsid w:val="006B6677"/>
    <w:rsid w:val="006B7474"/>
    <w:rsid w:val="006B7481"/>
    <w:rsid w:val="006C12B5"/>
    <w:rsid w:val="006C12ED"/>
    <w:rsid w:val="006C1AC8"/>
    <w:rsid w:val="006C2BCB"/>
    <w:rsid w:val="006C35C4"/>
    <w:rsid w:val="006C3C26"/>
    <w:rsid w:val="006D104A"/>
    <w:rsid w:val="006D3412"/>
    <w:rsid w:val="006F50F2"/>
    <w:rsid w:val="0070502C"/>
    <w:rsid w:val="0070743D"/>
    <w:rsid w:val="007079C1"/>
    <w:rsid w:val="0071668C"/>
    <w:rsid w:val="0073586D"/>
    <w:rsid w:val="0073685F"/>
    <w:rsid w:val="00740AFE"/>
    <w:rsid w:val="007433F5"/>
    <w:rsid w:val="00757ECB"/>
    <w:rsid w:val="0076279B"/>
    <w:rsid w:val="00762824"/>
    <w:rsid w:val="00770199"/>
    <w:rsid w:val="007A1018"/>
    <w:rsid w:val="007A4117"/>
    <w:rsid w:val="007B0481"/>
    <w:rsid w:val="007B19C0"/>
    <w:rsid w:val="007C028C"/>
    <w:rsid w:val="007C02A5"/>
    <w:rsid w:val="007C3558"/>
    <w:rsid w:val="007C3CD9"/>
    <w:rsid w:val="007C40F2"/>
    <w:rsid w:val="007C7137"/>
    <w:rsid w:val="007D5258"/>
    <w:rsid w:val="007E087F"/>
    <w:rsid w:val="007E3051"/>
    <w:rsid w:val="007E5117"/>
    <w:rsid w:val="007E596C"/>
    <w:rsid w:val="007E5C83"/>
    <w:rsid w:val="007E7B36"/>
    <w:rsid w:val="007F2BF6"/>
    <w:rsid w:val="0080172A"/>
    <w:rsid w:val="00810738"/>
    <w:rsid w:val="00812CDD"/>
    <w:rsid w:val="008138CD"/>
    <w:rsid w:val="00823E4C"/>
    <w:rsid w:val="0082671E"/>
    <w:rsid w:val="00830390"/>
    <w:rsid w:val="00831D0C"/>
    <w:rsid w:val="00842968"/>
    <w:rsid w:val="00843862"/>
    <w:rsid w:val="008439CA"/>
    <w:rsid w:val="008442F3"/>
    <w:rsid w:val="0084517F"/>
    <w:rsid w:val="008554E1"/>
    <w:rsid w:val="00857E56"/>
    <w:rsid w:val="008626A4"/>
    <w:rsid w:val="008644D7"/>
    <w:rsid w:val="00867974"/>
    <w:rsid w:val="008725EA"/>
    <w:rsid w:val="008764A5"/>
    <w:rsid w:val="0087736C"/>
    <w:rsid w:val="008830AA"/>
    <w:rsid w:val="0089270A"/>
    <w:rsid w:val="00893165"/>
    <w:rsid w:val="008A7BBA"/>
    <w:rsid w:val="008B3F8E"/>
    <w:rsid w:val="008B6EBB"/>
    <w:rsid w:val="008C28AF"/>
    <w:rsid w:val="008C47DE"/>
    <w:rsid w:val="008C5086"/>
    <w:rsid w:val="008C74A6"/>
    <w:rsid w:val="008D6E2D"/>
    <w:rsid w:val="008E30B0"/>
    <w:rsid w:val="008E42B0"/>
    <w:rsid w:val="008E78DE"/>
    <w:rsid w:val="008F0838"/>
    <w:rsid w:val="008F44C6"/>
    <w:rsid w:val="008F4E43"/>
    <w:rsid w:val="008F52BB"/>
    <w:rsid w:val="008F5EC6"/>
    <w:rsid w:val="008F6109"/>
    <w:rsid w:val="009006E7"/>
    <w:rsid w:val="0090627F"/>
    <w:rsid w:val="00906CB4"/>
    <w:rsid w:val="00907263"/>
    <w:rsid w:val="00916878"/>
    <w:rsid w:val="009305CD"/>
    <w:rsid w:val="0093433D"/>
    <w:rsid w:val="009400A7"/>
    <w:rsid w:val="00946110"/>
    <w:rsid w:val="00947500"/>
    <w:rsid w:val="00950578"/>
    <w:rsid w:val="0095109B"/>
    <w:rsid w:val="00954DB7"/>
    <w:rsid w:val="00965D1A"/>
    <w:rsid w:val="00967134"/>
    <w:rsid w:val="009728F3"/>
    <w:rsid w:val="00973762"/>
    <w:rsid w:val="0098707E"/>
    <w:rsid w:val="009879B6"/>
    <w:rsid w:val="00990545"/>
    <w:rsid w:val="0099240F"/>
    <w:rsid w:val="009A2701"/>
    <w:rsid w:val="009A3748"/>
    <w:rsid w:val="009A5A14"/>
    <w:rsid w:val="009C59E3"/>
    <w:rsid w:val="009C7191"/>
    <w:rsid w:val="009C7DE1"/>
    <w:rsid w:val="009D6C01"/>
    <w:rsid w:val="009E30DA"/>
    <w:rsid w:val="009E5CF1"/>
    <w:rsid w:val="009E6C99"/>
    <w:rsid w:val="009E6E73"/>
    <w:rsid w:val="009F1074"/>
    <w:rsid w:val="009F2056"/>
    <w:rsid w:val="009F2DF1"/>
    <w:rsid w:val="009F5CE6"/>
    <w:rsid w:val="00A103DF"/>
    <w:rsid w:val="00A13DDF"/>
    <w:rsid w:val="00A13FCD"/>
    <w:rsid w:val="00A160E7"/>
    <w:rsid w:val="00A21089"/>
    <w:rsid w:val="00A212D4"/>
    <w:rsid w:val="00A248C1"/>
    <w:rsid w:val="00A25E96"/>
    <w:rsid w:val="00A30662"/>
    <w:rsid w:val="00A35BA5"/>
    <w:rsid w:val="00A37014"/>
    <w:rsid w:val="00A4011B"/>
    <w:rsid w:val="00A43492"/>
    <w:rsid w:val="00A47CB7"/>
    <w:rsid w:val="00A6037A"/>
    <w:rsid w:val="00A64A2C"/>
    <w:rsid w:val="00A73167"/>
    <w:rsid w:val="00A8290E"/>
    <w:rsid w:val="00A96741"/>
    <w:rsid w:val="00A96EC9"/>
    <w:rsid w:val="00AA13E8"/>
    <w:rsid w:val="00AA48E7"/>
    <w:rsid w:val="00AA5AB3"/>
    <w:rsid w:val="00AC13D7"/>
    <w:rsid w:val="00AD02F5"/>
    <w:rsid w:val="00AD0A13"/>
    <w:rsid w:val="00AD0A79"/>
    <w:rsid w:val="00AD2412"/>
    <w:rsid w:val="00AD2D9A"/>
    <w:rsid w:val="00AD73A8"/>
    <w:rsid w:val="00AE1431"/>
    <w:rsid w:val="00AE35F3"/>
    <w:rsid w:val="00AF1000"/>
    <w:rsid w:val="00AF3B68"/>
    <w:rsid w:val="00B01EFC"/>
    <w:rsid w:val="00B0787B"/>
    <w:rsid w:val="00B10775"/>
    <w:rsid w:val="00B13B48"/>
    <w:rsid w:val="00B167FC"/>
    <w:rsid w:val="00B17841"/>
    <w:rsid w:val="00B17A56"/>
    <w:rsid w:val="00B22212"/>
    <w:rsid w:val="00B24AC0"/>
    <w:rsid w:val="00B2724A"/>
    <w:rsid w:val="00B41E37"/>
    <w:rsid w:val="00B51558"/>
    <w:rsid w:val="00B61F66"/>
    <w:rsid w:val="00B63F5F"/>
    <w:rsid w:val="00B66B04"/>
    <w:rsid w:val="00B77E23"/>
    <w:rsid w:val="00B80539"/>
    <w:rsid w:val="00B831FF"/>
    <w:rsid w:val="00B91660"/>
    <w:rsid w:val="00B92A03"/>
    <w:rsid w:val="00B958BA"/>
    <w:rsid w:val="00BA27B1"/>
    <w:rsid w:val="00BA2B2B"/>
    <w:rsid w:val="00BA486C"/>
    <w:rsid w:val="00BA6973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72B"/>
    <w:rsid w:val="00BD5A46"/>
    <w:rsid w:val="00BE0230"/>
    <w:rsid w:val="00BE4FFF"/>
    <w:rsid w:val="00BE71E9"/>
    <w:rsid w:val="00BE78E3"/>
    <w:rsid w:val="00BF2C43"/>
    <w:rsid w:val="00BF4618"/>
    <w:rsid w:val="00C028EE"/>
    <w:rsid w:val="00C03A30"/>
    <w:rsid w:val="00C12330"/>
    <w:rsid w:val="00C20A22"/>
    <w:rsid w:val="00C2195B"/>
    <w:rsid w:val="00C21F8A"/>
    <w:rsid w:val="00C2255F"/>
    <w:rsid w:val="00C24E22"/>
    <w:rsid w:val="00C30921"/>
    <w:rsid w:val="00C30B11"/>
    <w:rsid w:val="00C3262F"/>
    <w:rsid w:val="00C36265"/>
    <w:rsid w:val="00C3790A"/>
    <w:rsid w:val="00C408DF"/>
    <w:rsid w:val="00C47B78"/>
    <w:rsid w:val="00C5295F"/>
    <w:rsid w:val="00C56DCF"/>
    <w:rsid w:val="00C629F5"/>
    <w:rsid w:val="00C64005"/>
    <w:rsid w:val="00C6464D"/>
    <w:rsid w:val="00C6517C"/>
    <w:rsid w:val="00C71E88"/>
    <w:rsid w:val="00C7387F"/>
    <w:rsid w:val="00C83611"/>
    <w:rsid w:val="00C963E6"/>
    <w:rsid w:val="00CA037E"/>
    <w:rsid w:val="00CA0E59"/>
    <w:rsid w:val="00CA0ED2"/>
    <w:rsid w:val="00CA30B4"/>
    <w:rsid w:val="00CA71D2"/>
    <w:rsid w:val="00CB2563"/>
    <w:rsid w:val="00CB4643"/>
    <w:rsid w:val="00CC5D25"/>
    <w:rsid w:val="00CD0C87"/>
    <w:rsid w:val="00CD1793"/>
    <w:rsid w:val="00CD3B27"/>
    <w:rsid w:val="00CD7078"/>
    <w:rsid w:val="00CE0E61"/>
    <w:rsid w:val="00CE316F"/>
    <w:rsid w:val="00CE4CC1"/>
    <w:rsid w:val="00CE7A07"/>
    <w:rsid w:val="00CF6ECE"/>
    <w:rsid w:val="00D00B9E"/>
    <w:rsid w:val="00D01B88"/>
    <w:rsid w:val="00D02160"/>
    <w:rsid w:val="00D14B81"/>
    <w:rsid w:val="00D159A9"/>
    <w:rsid w:val="00D234CA"/>
    <w:rsid w:val="00D36E0C"/>
    <w:rsid w:val="00D3730E"/>
    <w:rsid w:val="00D37347"/>
    <w:rsid w:val="00D407BC"/>
    <w:rsid w:val="00D45E92"/>
    <w:rsid w:val="00D47A0C"/>
    <w:rsid w:val="00D50729"/>
    <w:rsid w:val="00D54AE3"/>
    <w:rsid w:val="00D54FDA"/>
    <w:rsid w:val="00D55617"/>
    <w:rsid w:val="00D57DDE"/>
    <w:rsid w:val="00D6507B"/>
    <w:rsid w:val="00D72173"/>
    <w:rsid w:val="00D803AA"/>
    <w:rsid w:val="00D84695"/>
    <w:rsid w:val="00D87B8B"/>
    <w:rsid w:val="00D911D9"/>
    <w:rsid w:val="00D94126"/>
    <w:rsid w:val="00D97050"/>
    <w:rsid w:val="00DA1DE1"/>
    <w:rsid w:val="00DA3DFE"/>
    <w:rsid w:val="00DA4C73"/>
    <w:rsid w:val="00DA5FDE"/>
    <w:rsid w:val="00DA6AF3"/>
    <w:rsid w:val="00DA7922"/>
    <w:rsid w:val="00DA7A64"/>
    <w:rsid w:val="00DC360A"/>
    <w:rsid w:val="00DC42FA"/>
    <w:rsid w:val="00DE373D"/>
    <w:rsid w:val="00DE3F6E"/>
    <w:rsid w:val="00DE5481"/>
    <w:rsid w:val="00DE678D"/>
    <w:rsid w:val="00DE6A97"/>
    <w:rsid w:val="00DF11DD"/>
    <w:rsid w:val="00E045AB"/>
    <w:rsid w:val="00E132E4"/>
    <w:rsid w:val="00E16320"/>
    <w:rsid w:val="00E21EEF"/>
    <w:rsid w:val="00E22EE1"/>
    <w:rsid w:val="00E22F7A"/>
    <w:rsid w:val="00E31FDD"/>
    <w:rsid w:val="00E34840"/>
    <w:rsid w:val="00E36F78"/>
    <w:rsid w:val="00E3763F"/>
    <w:rsid w:val="00E5320F"/>
    <w:rsid w:val="00E552DF"/>
    <w:rsid w:val="00E56806"/>
    <w:rsid w:val="00E6200C"/>
    <w:rsid w:val="00E62593"/>
    <w:rsid w:val="00E62E31"/>
    <w:rsid w:val="00E66242"/>
    <w:rsid w:val="00E707E9"/>
    <w:rsid w:val="00E811FB"/>
    <w:rsid w:val="00E857FE"/>
    <w:rsid w:val="00E861B5"/>
    <w:rsid w:val="00E9049B"/>
    <w:rsid w:val="00E90AFD"/>
    <w:rsid w:val="00E90C6F"/>
    <w:rsid w:val="00E93B9E"/>
    <w:rsid w:val="00E96184"/>
    <w:rsid w:val="00EA0B60"/>
    <w:rsid w:val="00EA2869"/>
    <w:rsid w:val="00EA3E59"/>
    <w:rsid w:val="00EB0103"/>
    <w:rsid w:val="00EB1AC4"/>
    <w:rsid w:val="00EB676B"/>
    <w:rsid w:val="00EB7869"/>
    <w:rsid w:val="00EC04B2"/>
    <w:rsid w:val="00ED449C"/>
    <w:rsid w:val="00ED47B8"/>
    <w:rsid w:val="00EF3D95"/>
    <w:rsid w:val="00EF6A82"/>
    <w:rsid w:val="00F118DE"/>
    <w:rsid w:val="00F1294D"/>
    <w:rsid w:val="00F168D2"/>
    <w:rsid w:val="00F32510"/>
    <w:rsid w:val="00F3410E"/>
    <w:rsid w:val="00F3486D"/>
    <w:rsid w:val="00F34878"/>
    <w:rsid w:val="00F3706C"/>
    <w:rsid w:val="00F41C36"/>
    <w:rsid w:val="00F423EA"/>
    <w:rsid w:val="00F45AE1"/>
    <w:rsid w:val="00F46FD7"/>
    <w:rsid w:val="00F51676"/>
    <w:rsid w:val="00F521EA"/>
    <w:rsid w:val="00F52E4D"/>
    <w:rsid w:val="00F55204"/>
    <w:rsid w:val="00F56C09"/>
    <w:rsid w:val="00F62FD6"/>
    <w:rsid w:val="00F6543A"/>
    <w:rsid w:val="00F71A47"/>
    <w:rsid w:val="00F76BCB"/>
    <w:rsid w:val="00F8136A"/>
    <w:rsid w:val="00F81B13"/>
    <w:rsid w:val="00F869D3"/>
    <w:rsid w:val="00F87881"/>
    <w:rsid w:val="00F9084E"/>
    <w:rsid w:val="00F92DD8"/>
    <w:rsid w:val="00F934F2"/>
    <w:rsid w:val="00F94F27"/>
    <w:rsid w:val="00FA28CE"/>
    <w:rsid w:val="00FA5C30"/>
    <w:rsid w:val="00FB643B"/>
    <w:rsid w:val="00FB6EC9"/>
    <w:rsid w:val="00FD6416"/>
    <w:rsid w:val="00FD7650"/>
    <w:rsid w:val="00FD78EA"/>
    <w:rsid w:val="00FE12F9"/>
    <w:rsid w:val="00FE304F"/>
    <w:rsid w:val="00FE42BA"/>
    <w:rsid w:val="00FE5325"/>
    <w:rsid w:val="00FE5886"/>
    <w:rsid w:val="00FF0AD8"/>
    <w:rsid w:val="00FF102D"/>
    <w:rsid w:val="00FF3970"/>
    <w:rsid w:val="00FF3CC4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E22F7A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D37347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545D6F"/>
    <w:rPr>
      <w:rFonts w:ascii="Times New Roman" w:hAnsi="Times New Roman" w:cs="Times New Roman"/>
      <w:sz w:val="0"/>
      <w:szCs w:val="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A103DF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103D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45D6F"/>
    <w:rPr>
      <w:rFonts w:ascii="Arial Narrow" w:hAnsi="Arial Narrow" w:cs="Times New Roman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88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3139</Words>
  <Characters>17897</Characters>
  <Application>Microsoft Office Word</Application>
  <DocSecurity>0</DocSecurity>
  <Lines>149</Lines>
  <Paragraphs>41</Paragraphs>
  <ScaleCrop>false</ScaleCrop>
  <Company>IBL Software Engineering</Company>
  <LinksUpToDate>false</LinksUpToDate>
  <CharactersWithSpaces>20995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bmajerska</cp:lastModifiedBy>
  <cp:revision>4</cp:revision>
  <cp:lastPrinted>2013-05-20T09:58:00Z</cp:lastPrinted>
  <dcterms:created xsi:type="dcterms:W3CDTF">2014-03-10T13:42:00Z</dcterms:created>
  <dcterms:modified xsi:type="dcterms:W3CDTF">2014-10-08T12:37:00Z</dcterms:modified>
</cp:coreProperties>
</file>