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FEC" w:rsidRPr="00391783" w:rsidRDefault="00D80DD3" w:rsidP="00391783">
      <w:r>
        <w:rPr>
          <w:noProof/>
        </w:rPr>
        <w:drawing>
          <wp:anchor distT="0" distB="0" distL="114300" distR="114300" simplePos="0" relativeHeight="251657728" behindDoc="1" locked="0" layoutInCell="1" allowOverlap="1" wp14:anchorId="201C48F0" wp14:editId="7826DA9A">
            <wp:simplePos x="0" y="0"/>
            <wp:positionH relativeFrom="column">
              <wp:posOffset>3723005</wp:posOffset>
            </wp:positionH>
            <wp:positionV relativeFrom="paragraph">
              <wp:posOffset>-748030</wp:posOffset>
            </wp:positionV>
            <wp:extent cx="1143000" cy="176530"/>
            <wp:effectExtent l="0" t="0" r="0" b="0"/>
            <wp:wrapNone/>
            <wp:docPr id="3" name="Obrázok 3" descr="tcert_logo2_iso9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cert_logo2_iso900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7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1783">
        <w:t xml:space="preserve">                                                                                </w:t>
      </w:r>
      <w:bookmarkStart w:id="0" w:name="_GoBack"/>
      <w:bookmarkEnd w:id="0"/>
    </w:p>
    <w:p w:rsidR="00D44659" w:rsidRDefault="00D44659" w:rsidP="00D44659">
      <w:pPr>
        <w:rPr>
          <w:sz w:val="18"/>
        </w:rPr>
      </w:pPr>
    </w:p>
    <w:p w:rsidR="00834EA5" w:rsidRDefault="00834EA5" w:rsidP="00D44659">
      <w:pPr>
        <w:rPr>
          <w:sz w:val="18"/>
        </w:rPr>
      </w:pPr>
    </w:p>
    <w:p w:rsidR="005464D8" w:rsidRDefault="005464D8" w:rsidP="00D44659">
      <w:pPr>
        <w:rPr>
          <w:sz w:val="18"/>
        </w:rPr>
      </w:pPr>
    </w:p>
    <w:p w:rsidR="005464D8" w:rsidRPr="005F2868" w:rsidRDefault="005464D8" w:rsidP="00D44659">
      <w:pPr>
        <w:rPr>
          <w:sz w:val="18"/>
        </w:rPr>
      </w:pPr>
    </w:p>
    <w:p w:rsidR="00842FEC" w:rsidRDefault="00842FEC">
      <w:pPr>
        <w:jc w:val="right"/>
        <w:rPr>
          <w:sz w:val="18"/>
        </w:rPr>
      </w:pPr>
    </w:p>
    <w:tbl>
      <w:tblPr>
        <w:tblW w:w="9214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551"/>
        <w:gridCol w:w="2232"/>
        <w:gridCol w:w="24"/>
        <w:gridCol w:w="2210"/>
      </w:tblGrid>
      <w:tr w:rsidR="003939CA">
        <w:tc>
          <w:tcPr>
            <w:tcW w:w="2197" w:type="dxa"/>
          </w:tcPr>
          <w:p w:rsidR="00645965" w:rsidRPr="002E486C" w:rsidRDefault="00645965" w:rsidP="00645965">
            <w:pPr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2551" w:type="dxa"/>
          </w:tcPr>
          <w:p w:rsidR="003939CA" w:rsidRPr="002E486C" w:rsidRDefault="003939CA">
            <w:pPr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2232" w:type="dxa"/>
          </w:tcPr>
          <w:p w:rsidR="003939CA" w:rsidRPr="002E486C" w:rsidRDefault="003939CA">
            <w:pPr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2234" w:type="dxa"/>
            <w:gridSpan w:val="2"/>
          </w:tcPr>
          <w:p w:rsidR="003939CA" w:rsidRPr="002E486C" w:rsidRDefault="003939CA">
            <w:pPr>
              <w:jc w:val="center"/>
              <w:rPr>
                <w:rFonts w:ascii="Arial Narrow" w:hAnsi="Arial Narrow"/>
                <w:sz w:val="18"/>
              </w:rPr>
            </w:pPr>
          </w:p>
        </w:tc>
      </w:tr>
      <w:tr w:rsidR="003939CA">
        <w:tc>
          <w:tcPr>
            <w:tcW w:w="2197" w:type="dxa"/>
          </w:tcPr>
          <w:p w:rsidR="00834EA5" w:rsidRPr="00834EA5" w:rsidRDefault="00834EA5" w:rsidP="00834EA5">
            <w:pPr>
              <w:pStyle w:val="Hlavikasprvy"/>
            </w:pPr>
          </w:p>
        </w:tc>
        <w:tc>
          <w:tcPr>
            <w:tcW w:w="2551" w:type="dxa"/>
          </w:tcPr>
          <w:p w:rsidR="003939CA" w:rsidRPr="002E486C" w:rsidRDefault="003939CA">
            <w:pPr>
              <w:pStyle w:val="Dtum"/>
              <w:tabs>
                <w:tab w:val="clear" w:pos="3600"/>
                <w:tab w:val="clear" w:pos="4680"/>
              </w:tabs>
              <w:spacing w:line="120" w:lineRule="auto"/>
              <w:ind w:left="0" w:firstLine="0"/>
              <w:rPr>
                <w:rFonts w:ascii="Arial Narrow" w:hAnsi="Arial Narrow"/>
                <w:sz w:val="16"/>
              </w:rPr>
            </w:pPr>
          </w:p>
        </w:tc>
        <w:tc>
          <w:tcPr>
            <w:tcW w:w="2256" w:type="dxa"/>
            <w:gridSpan w:val="2"/>
          </w:tcPr>
          <w:p w:rsidR="003939CA" w:rsidRPr="005E3D1F" w:rsidRDefault="003939CA" w:rsidP="008A7E45">
            <w:pPr>
              <w:pStyle w:val="Nadpis1"/>
              <w:rPr>
                <w:rFonts w:ascii="Arial Narrow" w:hAnsi="Arial Narrow"/>
                <w:sz w:val="20"/>
              </w:rPr>
            </w:pPr>
          </w:p>
        </w:tc>
        <w:tc>
          <w:tcPr>
            <w:tcW w:w="2210" w:type="dxa"/>
          </w:tcPr>
          <w:p w:rsidR="003939CA" w:rsidRPr="005E3D1F" w:rsidRDefault="003939CA" w:rsidP="005464D8">
            <w:pPr>
              <w:pStyle w:val="Dtum"/>
              <w:ind w:left="0" w:firstLine="0"/>
              <w:rPr>
                <w:rFonts w:ascii="Arial Narrow" w:hAnsi="Arial Narrow"/>
                <w:sz w:val="20"/>
              </w:rPr>
            </w:pPr>
          </w:p>
        </w:tc>
      </w:tr>
    </w:tbl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Oznámenie</w:t>
      </w:r>
    </w:p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</w:p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</w:p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Oznamujeme Vám, že spoločnosť </w:t>
      </w:r>
      <w:proofErr w:type="spellStart"/>
      <w:r>
        <w:rPr>
          <w:rFonts w:ascii="Arial Narrow" w:hAnsi="Arial Narrow"/>
          <w:b/>
          <w:sz w:val="22"/>
          <w:szCs w:val="22"/>
        </w:rPr>
        <w:t>Oktan</w:t>
      </w:r>
      <w:proofErr w:type="spellEnd"/>
      <w:r>
        <w:rPr>
          <w:rFonts w:ascii="Arial Narrow" w:hAnsi="Arial Narrow"/>
          <w:b/>
          <w:sz w:val="22"/>
          <w:szCs w:val="22"/>
        </w:rPr>
        <w:t>, a.s. Kežmarok preúčtuje HV za rok 2013 stratu vo výške</w:t>
      </w:r>
    </w:p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2 764 132,72 € na neuhradenú stratu minulých období.</w:t>
      </w:r>
    </w:p>
    <w:p w:rsidR="00391783" w:rsidRDefault="00391783" w:rsidP="00391783">
      <w:pPr>
        <w:rPr>
          <w:rFonts w:ascii="Arial Narrow" w:hAnsi="Arial Narrow"/>
          <w:b/>
          <w:sz w:val="22"/>
          <w:szCs w:val="22"/>
        </w:rPr>
      </w:pPr>
    </w:p>
    <w:p w:rsidR="00391783" w:rsidRPr="00391783" w:rsidRDefault="00391783" w:rsidP="0039178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Rozhodnutie jediného akcionára zo dňa 14.11.2014</w:t>
      </w:r>
    </w:p>
    <w:p w:rsidR="00EB3771" w:rsidRPr="002F25B4" w:rsidRDefault="00EB3771" w:rsidP="00EB3771">
      <w:pPr>
        <w:rPr>
          <w:sz w:val="22"/>
          <w:szCs w:val="22"/>
        </w:rPr>
      </w:pPr>
    </w:p>
    <w:p w:rsidR="00916415" w:rsidRPr="002F25B4" w:rsidRDefault="00916415">
      <w:pPr>
        <w:rPr>
          <w:sz w:val="22"/>
          <w:szCs w:val="22"/>
        </w:rPr>
      </w:pPr>
    </w:p>
    <w:p w:rsidR="005464D8" w:rsidRPr="002F25B4" w:rsidRDefault="005464D8">
      <w:pPr>
        <w:rPr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834EA5" w:rsidRDefault="00834EA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645965" w:rsidRDefault="00645965" w:rsidP="00C44A1D">
      <w:pPr>
        <w:rPr>
          <w:rFonts w:ascii="Arial Narrow" w:hAnsi="Arial Narrow"/>
          <w:sz w:val="22"/>
          <w:szCs w:val="22"/>
        </w:rPr>
      </w:pPr>
    </w:p>
    <w:p w:rsidR="00C44A1D" w:rsidRPr="00C44A1D" w:rsidRDefault="00C44A1D" w:rsidP="00C44A1D">
      <w:pPr>
        <w:rPr>
          <w:rFonts w:ascii="Arial Narrow" w:hAnsi="Arial Narrow"/>
          <w:sz w:val="22"/>
          <w:szCs w:val="22"/>
        </w:rPr>
      </w:pPr>
      <w:r w:rsidRPr="00C44A1D">
        <w:rPr>
          <w:rFonts w:ascii="Arial Narrow" w:hAnsi="Arial Narrow"/>
          <w:sz w:val="22"/>
          <w:szCs w:val="22"/>
        </w:rPr>
        <w:t xml:space="preserve">                                                                              </w:t>
      </w:r>
      <w:r w:rsidRPr="00C44A1D">
        <w:rPr>
          <w:rFonts w:ascii="Arial Narrow" w:hAnsi="Arial Narrow"/>
          <w:sz w:val="22"/>
          <w:szCs w:val="22"/>
        </w:rPr>
        <w:tab/>
      </w:r>
      <w:r w:rsidRPr="00C44A1D">
        <w:rPr>
          <w:rFonts w:ascii="Arial Narrow" w:hAnsi="Arial Narrow"/>
          <w:sz w:val="22"/>
          <w:szCs w:val="22"/>
        </w:rPr>
        <w:tab/>
      </w:r>
      <w:r w:rsidRPr="00C44A1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 xml:space="preserve">            </w:t>
      </w:r>
      <w:r w:rsidRPr="00C44A1D">
        <w:rPr>
          <w:rFonts w:ascii="Arial Narrow" w:hAnsi="Arial Narrow"/>
          <w:sz w:val="22"/>
          <w:szCs w:val="22"/>
        </w:rPr>
        <w:t xml:space="preserve"> </w:t>
      </w:r>
    </w:p>
    <w:p w:rsidR="00B12ED6" w:rsidRPr="00C44A1D" w:rsidRDefault="00C44A1D" w:rsidP="00274FA0">
      <w:pPr>
        <w:rPr>
          <w:rFonts w:ascii="Arial Narrow" w:hAnsi="Arial Narrow"/>
          <w:sz w:val="22"/>
          <w:szCs w:val="22"/>
        </w:rPr>
      </w:pPr>
      <w:r w:rsidRPr="00C44A1D"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</w:t>
      </w:r>
      <w:r w:rsidRPr="00C44A1D">
        <w:rPr>
          <w:rFonts w:ascii="Arial Narrow" w:hAnsi="Arial Narrow"/>
          <w:sz w:val="22"/>
          <w:szCs w:val="22"/>
        </w:rPr>
        <w:tab/>
      </w:r>
      <w:r w:rsidRPr="00C44A1D">
        <w:rPr>
          <w:rFonts w:ascii="Arial Narrow" w:hAnsi="Arial Narrow"/>
          <w:sz w:val="22"/>
          <w:szCs w:val="22"/>
        </w:rPr>
        <w:tab/>
      </w:r>
      <w:r w:rsidRPr="00C44A1D">
        <w:rPr>
          <w:rFonts w:ascii="Arial Narrow" w:hAnsi="Arial Narrow"/>
          <w:sz w:val="22"/>
          <w:szCs w:val="22"/>
        </w:rPr>
        <w:tab/>
      </w:r>
      <w:r w:rsidRPr="00C44A1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  </w:t>
      </w:r>
      <w:r w:rsidRPr="00C44A1D">
        <w:rPr>
          <w:rFonts w:ascii="Arial Narrow" w:hAnsi="Arial Narrow"/>
          <w:sz w:val="22"/>
          <w:szCs w:val="22"/>
        </w:rPr>
        <w:tab/>
        <w:t xml:space="preserve">    </w:t>
      </w:r>
      <w:r w:rsidR="00282BEC" w:rsidRPr="00EF056A">
        <w:rPr>
          <w:rFonts w:ascii="Arial Narrow" w:hAnsi="Arial Narrow"/>
          <w:sz w:val="22"/>
          <w:szCs w:val="22"/>
        </w:rPr>
        <w:t xml:space="preserve">                 </w:t>
      </w:r>
      <w:r w:rsidR="00211DB0" w:rsidRPr="00EF056A">
        <w:rPr>
          <w:rFonts w:ascii="Arial Narrow" w:hAnsi="Arial Narrow"/>
          <w:sz w:val="22"/>
          <w:szCs w:val="22"/>
        </w:rPr>
        <w:t xml:space="preserve">  </w:t>
      </w:r>
      <w:r w:rsidR="00B12ED6" w:rsidRPr="00EF056A">
        <w:rPr>
          <w:rFonts w:ascii="Arial Narrow" w:hAnsi="Arial Narrow"/>
          <w:sz w:val="22"/>
          <w:szCs w:val="22"/>
        </w:rPr>
        <w:tab/>
      </w:r>
      <w:r w:rsidR="00B12ED6" w:rsidRPr="00EF056A">
        <w:rPr>
          <w:rFonts w:ascii="Arial Narrow" w:hAnsi="Arial Narrow"/>
          <w:sz w:val="22"/>
          <w:szCs w:val="22"/>
        </w:rPr>
        <w:tab/>
      </w:r>
      <w:r w:rsidR="00B12ED6" w:rsidRPr="00EF056A">
        <w:rPr>
          <w:rFonts w:ascii="Arial Narrow" w:hAnsi="Arial Narrow"/>
          <w:sz w:val="22"/>
          <w:szCs w:val="22"/>
        </w:rPr>
        <w:tab/>
      </w:r>
      <w:r w:rsidR="00B12ED6" w:rsidRPr="00EF056A">
        <w:rPr>
          <w:rFonts w:ascii="Arial Narrow" w:hAnsi="Arial Narrow"/>
          <w:sz w:val="22"/>
          <w:szCs w:val="22"/>
        </w:rPr>
        <w:tab/>
        <w:t xml:space="preserve">        </w:t>
      </w:r>
      <w:r w:rsidR="00211DB0" w:rsidRPr="00EF056A">
        <w:rPr>
          <w:rFonts w:ascii="Arial Narrow" w:hAnsi="Arial Narrow"/>
          <w:sz w:val="22"/>
          <w:szCs w:val="22"/>
        </w:rPr>
        <w:t xml:space="preserve">  </w:t>
      </w:r>
    </w:p>
    <w:sectPr w:rsidR="00B12ED6" w:rsidRPr="00C44A1D">
      <w:headerReference w:type="first" r:id="rId10"/>
      <w:footerReference w:type="first" r:id="rId11"/>
      <w:pgSz w:w="11907" w:h="16840" w:code="9"/>
      <w:pgMar w:top="1418" w:right="1418" w:bottom="1418" w:left="1418" w:header="1021" w:footer="851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B3A" w:rsidRDefault="00D47B3A">
      <w:r>
        <w:separator/>
      </w:r>
    </w:p>
  </w:endnote>
  <w:endnote w:type="continuationSeparator" w:id="0">
    <w:p w:rsidR="00D47B3A" w:rsidRDefault="00D47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5965" w:rsidRDefault="0001662A" w:rsidP="00645965">
    <w:pPr>
      <w:rPr>
        <w:sz w:val="18"/>
      </w:rPr>
    </w:pPr>
    <w:r>
      <w:rPr>
        <w:sz w:val="18"/>
      </w:rPr>
      <w:t>T</w:t>
    </w:r>
    <w:r w:rsidR="00645965">
      <w:rPr>
        <w:sz w:val="18"/>
      </w:rPr>
      <w:t>elefón: +421 52 7164 400</w:t>
    </w:r>
    <w:r>
      <w:rPr>
        <w:sz w:val="18"/>
      </w:rPr>
      <w:t xml:space="preserve">              </w:t>
    </w:r>
    <w:r w:rsidR="00645965">
      <w:rPr>
        <w:sz w:val="18"/>
      </w:rPr>
      <w:t xml:space="preserve">                    </w:t>
    </w:r>
    <w:r>
      <w:rPr>
        <w:sz w:val="18"/>
      </w:rPr>
      <w:t>FAX:</w:t>
    </w:r>
    <w:r w:rsidR="00645965">
      <w:rPr>
        <w:sz w:val="18"/>
      </w:rPr>
      <w:t xml:space="preserve"> +421 52 7164 401</w:t>
    </w:r>
    <w:r>
      <w:rPr>
        <w:sz w:val="18"/>
      </w:rPr>
      <w:t xml:space="preserve">                   </w:t>
    </w:r>
    <w:r w:rsidR="00645965">
      <w:rPr>
        <w:sz w:val="18"/>
      </w:rPr>
      <w:t xml:space="preserve">          </w:t>
    </w:r>
    <w:r>
      <w:rPr>
        <w:sz w:val="18"/>
      </w:rPr>
      <w:t xml:space="preserve"> Bankové spojenie :</w:t>
    </w:r>
    <w:r w:rsidR="00645965">
      <w:rPr>
        <w:sz w:val="18"/>
      </w:rPr>
      <w:t xml:space="preserve"> </w:t>
    </w:r>
  </w:p>
  <w:p w:rsidR="0001662A" w:rsidRDefault="001C0765" w:rsidP="00645965">
    <w:pPr>
      <w:rPr>
        <w:sz w:val="18"/>
      </w:rPr>
    </w:pPr>
    <w:r>
      <w:rPr>
        <w:sz w:val="18"/>
      </w:rPr>
      <w:t xml:space="preserve"> </w:t>
    </w:r>
    <w:r w:rsidR="00645965">
      <w:rPr>
        <w:sz w:val="18"/>
      </w:rPr>
      <w:t>IČO:36458651</w:t>
    </w:r>
    <w:r>
      <w:rPr>
        <w:sz w:val="18"/>
      </w:rPr>
      <w:t xml:space="preserve">       </w:t>
    </w:r>
    <w:r w:rsidR="00645965">
      <w:rPr>
        <w:sz w:val="18"/>
      </w:rPr>
      <w:t xml:space="preserve">                                                                </w:t>
    </w:r>
    <w:r>
      <w:rPr>
        <w:sz w:val="18"/>
      </w:rPr>
      <w:t xml:space="preserve">                                     </w:t>
    </w:r>
    <w:r w:rsidR="0001662A">
      <w:rPr>
        <w:sz w:val="18"/>
      </w:rPr>
      <w:t xml:space="preserve">  </w:t>
    </w:r>
    <w:r w:rsidR="00645965">
      <w:rPr>
        <w:sz w:val="18"/>
      </w:rPr>
      <w:t xml:space="preserve">            </w:t>
    </w:r>
    <w:r w:rsidR="00E81071">
      <w:rPr>
        <w:sz w:val="18"/>
      </w:rPr>
      <w:t>ČSOB</w:t>
    </w:r>
    <w:r w:rsidR="0001662A">
      <w:rPr>
        <w:sz w:val="18"/>
      </w:rPr>
      <w:t xml:space="preserve">, a.s., </w:t>
    </w:r>
    <w:r w:rsidR="00645965">
      <w:rPr>
        <w:sz w:val="18"/>
      </w:rPr>
      <w:t>Košice</w:t>
    </w:r>
  </w:p>
  <w:p w:rsidR="00645965" w:rsidRPr="00645965" w:rsidRDefault="00645965">
    <w:pPr>
      <w:rPr>
        <w:sz w:val="18"/>
      </w:rPr>
    </w:pPr>
    <w:r>
      <w:rPr>
        <w:sz w:val="18"/>
      </w:rPr>
      <w:t xml:space="preserve"> IČ DPH: SK2020021377</w:t>
    </w:r>
    <w:r w:rsidR="0001662A">
      <w:rPr>
        <w:sz w:val="18"/>
      </w:rPr>
      <w:t xml:space="preserve">                               </w:t>
    </w:r>
    <w:r w:rsidR="0001662A">
      <w:rPr>
        <w:sz w:val="18"/>
      </w:rPr>
      <w:tab/>
    </w:r>
    <w:r w:rsidR="0001662A">
      <w:rPr>
        <w:sz w:val="18"/>
      </w:rPr>
      <w:tab/>
    </w:r>
    <w:r w:rsidR="0001662A">
      <w:rPr>
        <w:sz w:val="18"/>
      </w:rPr>
      <w:tab/>
    </w:r>
    <w:r w:rsidR="0001662A">
      <w:rPr>
        <w:sz w:val="18"/>
      </w:rPr>
      <w:tab/>
      <w:t xml:space="preserve">               </w:t>
    </w:r>
    <w:r>
      <w:rPr>
        <w:sz w:val="18"/>
      </w:rPr>
      <w:t xml:space="preserve">      </w:t>
    </w:r>
    <w:proofErr w:type="spellStart"/>
    <w:r w:rsidR="00F25660">
      <w:rPr>
        <w:sz w:val="18"/>
      </w:rPr>
      <w:t>č.ú</w:t>
    </w:r>
    <w:proofErr w:type="spellEnd"/>
    <w:r w:rsidR="00F25660">
      <w:rPr>
        <w:sz w:val="18"/>
      </w:rPr>
      <w:t>.: 4007061867/7500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B3A" w:rsidRDefault="00D47B3A">
      <w:r>
        <w:separator/>
      </w:r>
    </w:p>
  </w:footnote>
  <w:footnote w:type="continuationSeparator" w:id="0">
    <w:p w:rsidR="00D47B3A" w:rsidRDefault="00D47B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662A" w:rsidRDefault="00D80DD3">
    <w:pPr>
      <w:pStyle w:val="Hlavika"/>
      <w:framePr w:h="0" w:hSpace="141" w:wrap="around" w:vAnchor="text" w:hAnchor="page" w:x="9262" w:y="-480"/>
      <w:rPr>
        <w:b/>
        <w:sz w:val="36"/>
      </w:rPr>
    </w:pPr>
    <w:r>
      <w:rPr>
        <w:noProof/>
        <w:sz w:val="24"/>
      </w:rPr>
      <w:drawing>
        <wp:inline distT="0" distB="0" distL="0" distR="0">
          <wp:extent cx="668655" cy="807085"/>
          <wp:effectExtent l="0" t="0" r="0" b="0"/>
          <wp:docPr id="1" name="Obrázok 1" descr="oktan_logo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tan_logo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655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662A" w:rsidRDefault="0001662A">
    <w:pPr>
      <w:pStyle w:val="Hlavika"/>
      <w:rPr>
        <w:b/>
        <w:sz w:val="24"/>
      </w:rPr>
    </w:pPr>
    <w:r>
      <w:rPr>
        <w:b/>
        <w:sz w:val="36"/>
      </w:rPr>
      <w:t xml:space="preserve">OKTAN,  </w:t>
    </w:r>
    <w:r>
      <w:rPr>
        <w:b/>
        <w:sz w:val="24"/>
      </w:rPr>
      <w:t xml:space="preserve">a. s.   </w:t>
    </w:r>
  </w:p>
  <w:p w:rsidR="0001662A" w:rsidRDefault="0001662A">
    <w:pPr>
      <w:pStyle w:val="Hlavika"/>
      <w:pBdr>
        <w:bottom w:val="single" w:sz="6" w:space="1" w:color="auto"/>
      </w:pBdr>
      <w:rPr>
        <w:sz w:val="24"/>
      </w:rPr>
    </w:pPr>
    <w:r>
      <w:rPr>
        <w:sz w:val="24"/>
      </w:rPr>
      <w:t xml:space="preserve">Slavkovská 9,  060 42 Kežmarok  </w:t>
    </w:r>
    <w:r>
      <w:rPr>
        <w:sz w:val="24"/>
      </w:rPr>
      <w:tab/>
    </w:r>
    <w:r>
      <w:rPr>
        <w:sz w:val="24"/>
      </w:rPr>
      <w:tab/>
    </w:r>
    <w:r>
      <w:rPr>
        <w:sz w:val="24"/>
      </w:rPr>
      <w:tab/>
    </w:r>
  </w:p>
  <w:p w:rsidR="0001662A" w:rsidRDefault="0001662A">
    <w:pPr>
      <w:pStyle w:val="Hlavika"/>
      <w:pBdr>
        <w:bottom w:val="single" w:sz="6" w:space="1" w:color="auto"/>
      </w:pBdr>
      <w:rPr>
        <w:sz w:val="16"/>
      </w:rPr>
    </w:pPr>
    <w:r>
      <w:rPr>
        <w:sz w:val="16"/>
      </w:rPr>
      <w:t>spoločnosť zapísaná v Obchodnom registri na Okresnom súde v Prešove</w:t>
    </w:r>
  </w:p>
  <w:p w:rsidR="0001662A" w:rsidRDefault="0001662A">
    <w:pPr>
      <w:pStyle w:val="Hlavika"/>
      <w:pBdr>
        <w:bottom w:val="single" w:sz="6" w:space="1" w:color="auto"/>
      </w:pBdr>
      <w:rPr>
        <w:sz w:val="16"/>
      </w:rPr>
    </w:pPr>
    <w:r>
      <w:rPr>
        <w:sz w:val="16"/>
      </w:rPr>
      <w:t>Oddiel : Sa   Vložka číslo :  10115/P</w:t>
    </w:r>
  </w:p>
  <w:p w:rsidR="0001662A" w:rsidRDefault="0001662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15AEC"/>
    <w:multiLevelType w:val="hybridMultilevel"/>
    <w:tmpl w:val="6CC40B04"/>
    <w:lvl w:ilvl="0" w:tplc="C98470F8">
      <w:start w:val="837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1">
    <w:nsid w:val="2B7312F3"/>
    <w:multiLevelType w:val="hybridMultilevel"/>
    <w:tmpl w:val="7C8EC1A0"/>
    <w:lvl w:ilvl="0" w:tplc="C5EC8EDE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317"/>
    <w:rsid w:val="0001662A"/>
    <w:rsid w:val="00023456"/>
    <w:rsid w:val="00051DFE"/>
    <w:rsid w:val="00063DDC"/>
    <w:rsid w:val="000648F7"/>
    <w:rsid w:val="00091AB0"/>
    <w:rsid w:val="000A070E"/>
    <w:rsid w:val="000D2081"/>
    <w:rsid w:val="000D42C8"/>
    <w:rsid w:val="0011245A"/>
    <w:rsid w:val="0013248E"/>
    <w:rsid w:val="0017193D"/>
    <w:rsid w:val="00191C35"/>
    <w:rsid w:val="001A17DE"/>
    <w:rsid w:val="001B771C"/>
    <w:rsid w:val="001C0765"/>
    <w:rsid w:val="001F6105"/>
    <w:rsid w:val="00210733"/>
    <w:rsid w:val="00211DB0"/>
    <w:rsid w:val="0024713F"/>
    <w:rsid w:val="00257C12"/>
    <w:rsid w:val="00274FA0"/>
    <w:rsid w:val="00282BEC"/>
    <w:rsid w:val="002E486C"/>
    <w:rsid w:val="002F25B4"/>
    <w:rsid w:val="00337242"/>
    <w:rsid w:val="00363FAB"/>
    <w:rsid w:val="003751C4"/>
    <w:rsid w:val="003869B1"/>
    <w:rsid w:val="00391783"/>
    <w:rsid w:val="0039221B"/>
    <w:rsid w:val="003939CA"/>
    <w:rsid w:val="003B7CE8"/>
    <w:rsid w:val="003C27CF"/>
    <w:rsid w:val="003C42F1"/>
    <w:rsid w:val="00403B85"/>
    <w:rsid w:val="004648FB"/>
    <w:rsid w:val="00482B09"/>
    <w:rsid w:val="004F18B9"/>
    <w:rsid w:val="004F777A"/>
    <w:rsid w:val="005026DA"/>
    <w:rsid w:val="0051215B"/>
    <w:rsid w:val="00530BE8"/>
    <w:rsid w:val="005464D8"/>
    <w:rsid w:val="0054795D"/>
    <w:rsid w:val="00571F8C"/>
    <w:rsid w:val="005A2FDC"/>
    <w:rsid w:val="005C13DB"/>
    <w:rsid w:val="005E3D1F"/>
    <w:rsid w:val="005E61BF"/>
    <w:rsid w:val="00615CF7"/>
    <w:rsid w:val="00645965"/>
    <w:rsid w:val="00646464"/>
    <w:rsid w:val="0065145C"/>
    <w:rsid w:val="00670317"/>
    <w:rsid w:val="00680424"/>
    <w:rsid w:val="00680A93"/>
    <w:rsid w:val="00696FA0"/>
    <w:rsid w:val="006C1097"/>
    <w:rsid w:val="006C1BE3"/>
    <w:rsid w:val="006E1B4E"/>
    <w:rsid w:val="006F731A"/>
    <w:rsid w:val="00703803"/>
    <w:rsid w:val="00712C2E"/>
    <w:rsid w:val="007E783E"/>
    <w:rsid w:val="00801BF0"/>
    <w:rsid w:val="008135F1"/>
    <w:rsid w:val="008173D8"/>
    <w:rsid w:val="0083345E"/>
    <w:rsid w:val="00834EA5"/>
    <w:rsid w:val="00840840"/>
    <w:rsid w:val="00842FEC"/>
    <w:rsid w:val="00850366"/>
    <w:rsid w:val="008522F5"/>
    <w:rsid w:val="00866C60"/>
    <w:rsid w:val="00880040"/>
    <w:rsid w:val="0088658B"/>
    <w:rsid w:val="0089030B"/>
    <w:rsid w:val="008A7E45"/>
    <w:rsid w:val="008C161C"/>
    <w:rsid w:val="008E74FD"/>
    <w:rsid w:val="00916415"/>
    <w:rsid w:val="00964255"/>
    <w:rsid w:val="00972A3C"/>
    <w:rsid w:val="00974F20"/>
    <w:rsid w:val="009C573D"/>
    <w:rsid w:val="009F2C31"/>
    <w:rsid w:val="009F61B5"/>
    <w:rsid w:val="00A50881"/>
    <w:rsid w:val="00AA44C4"/>
    <w:rsid w:val="00AC7F6A"/>
    <w:rsid w:val="00AD4EE9"/>
    <w:rsid w:val="00AE58E4"/>
    <w:rsid w:val="00AF4E83"/>
    <w:rsid w:val="00B00037"/>
    <w:rsid w:val="00B12ED6"/>
    <w:rsid w:val="00B24B11"/>
    <w:rsid w:val="00B24B69"/>
    <w:rsid w:val="00B24BAF"/>
    <w:rsid w:val="00B448E0"/>
    <w:rsid w:val="00B56323"/>
    <w:rsid w:val="00B61F16"/>
    <w:rsid w:val="00B94262"/>
    <w:rsid w:val="00BF5F4E"/>
    <w:rsid w:val="00C141A7"/>
    <w:rsid w:val="00C44A1D"/>
    <w:rsid w:val="00C561DA"/>
    <w:rsid w:val="00CE67DF"/>
    <w:rsid w:val="00CE7A01"/>
    <w:rsid w:val="00D041E0"/>
    <w:rsid w:val="00D12919"/>
    <w:rsid w:val="00D26951"/>
    <w:rsid w:val="00D44659"/>
    <w:rsid w:val="00D47B3A"/>
    <w:rsid w:val="00D80DD3"/>
    <w:rsid w:val="00D84049"/>
    <w:rsid w:val="00DA2600"/>
    <w:rsid w:val="00DB2E0A"/>
    <w:rsid w:val="00DF38BC"/>
    <w:rsid w:val="00E00F3A"/>
    <w:rsid w:val="00E81071"/>
    <w:rsid w:val="00E822C1"/>
    <w:rsid w:val="00E93233"/>
    <w:rsid w:val="00EB3771"/>
    <w:rsid w:val="00ED2413"/>
    <w:rsid w:val="00EF056A"/>
    <w:rsid w:val="00EF37CC"/>
    <w:rsid w:val="00F12617"/>
    <w:rsid w:val="00F25660"/>
    <w:rsid w:val="00F26E6B"/>
    <w:rsid w:val="00F632DC"/>
    <w:rsid w:val="00F90E0B"/>
    <w:rsid w:val="00FA7543"/>
    <w:rsid w:val="00FC58F4"/>
    <w:rsid w:val="00FF309A"/>
    <w:rsid w:val="00FF3900"/>
    <w:rsid w:val="00FF7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ind w:right="-1911"/>
      <w:outlineLvl w:val="0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Dtum">
    <w:name w:val="Date"/>
    <w:basedOn w:val="Hlavikasprvy"/>
    <w:next w:val="Hlavikasprvy"/>
    <w:pPr>
      <w:keepLines/>
      <w:tabs>
        <w:tab w:val="left" w:pos="3600"/>
        <w:tab w:val="left" w:pos="4680"/>
      </w:tabs>
      <w:spacing w:before="120" w:after="120"/>
      <w:ind w:left="1080" w:hanging="1080"/>
    </w:pPr>
    <w:rPr>
      <w:sz w:val="22"/>
    </w:rPr>
  </w:style>
  <w:style w:type="paragraph" w:styleId="Hlavikasprvy">
    <w:name w:val="Message Header"/>
    <w:basedOn w:val="Normlny"/>
    <w:pPr>
      <w:ind w:left="1134" w:hanging="1134"/>
    </w:pPr>
    <w:rPr>
      <w:rFonts w:ascii="Arial" w:hAnsi="Arial"/>
      <w:sz w:val="24"/>
    </w:rPr>
  </w:style>
  <w:style w:type="character" w:styleId="Hypertextovprepojenie">
    <w:name w:val="Hyperlink"/>
    <w:rsid w:val="008E74FD"/>
    <w:rPr>
      <w:color w:val="0000FF"/>
      <w:u w:val="single"/>
    </w:rPr>
  </w:style>
  <w:style w:type="paragraph" w:styleId="Textbubliny">
    <w:name w:val="Balloon Text"/>
    <w:basedOn w:val="Normlny"/>
    <w:semiHidden/>
    <w:rsid w:val="0051215B"/>
    <w:rPr>
      <w:rFonts w:ascii="Tahoma" w:hAnsi="Tahoma" w:cs="Tahoma"/>
      <w:sz w:val="16"/>
      <w:szCs w:val="16"/>
    </w:rPr>
  </w:style>
  <w:style w:type="paragraph" w:customStyle="1" w:styleId="Dtum7pt">
    <w:name w:val="Dátum + 7 pt"/>
    <w:basedOn w:val="Dtum"/>
    <w:rsid w:val="00FA7543"/>
    <w:rPr>
      <w:sz w:val="18"/>
      <w:szCs w:val="18"/>
    </w:rPr>
  </w:style>
  <w:style w:type="paragraph" w:styleId="Odsekzoznamu">
    <w:name w:val="List Paragraph"/>
    <w:basedOn w:val="Normlny"/>
    <w:uiPriority w:val="34"/>
    <w:qFormat/>
    <w:rsid w:val="002F25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ind w:right="-1911"/>
      <w:outlineLvl w:val="0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Dtum">
    <w:name w:val="Date"/>
    <w:basedOn w:val="Hlavikasprvy"/>
    <w:next w:val="Hlavikasprvy"/>
    <w:pPr>
      <w:keepLines/>
      <w:tabs>
        <w:tab w:val="left" w:pos="3600"/>
        <w:tab w:val="left" w:pos="4680"/>
      </w:tabs>
      <w:spacing w:before="120" w:after="120"/>
      <w:ind w:left="1080" w:hanging="1080"/>
    </w:pPr>
    <w:rPr>
      <w:sz w:val="22"/>
    </w:rPr>
  </w:style>
  <w:style w:type="paragraph" w:styleId="Hlavikasprvy">
    <w:name w:val="Message Header"/>
    <w:basedOn w:val="Normlny"/>
    <w:pPr>
      <w:ind w:left="1134" w:hanging="1134"/>
    </w:pPr>
    <w:rPr>
      <w:rFonts w:ascii="Arial" w:hAnsi="Arial"/>
      <w:sz w:val="24"/>
    </w:rPr>
  </w:style>
  <w:style w:type="character" w:styleId="Hypertextovprepojenie">
    <w:name w:val="Hyperlink"/>
    <w:rsid w:val="008E74FD"/>
    <w:rPr>
      <w:color w:val="0000FF"/>
      <w:u w:val="single"/>
    </w:rPr>
  </w:style>
  <w:style w:type="paragraph" w:styleId="Textbubliny">
    <w:name w:val="Balloon Text"/>
    <w:basedOn w:val="Normlny"/>
    <w:semiHidden/>
    <w:rsid w:val="0051215B"/>
    <w:rPr>
      <w:rFonts w:ascii="Tahoma" w:hAnsi="Tahoma" w:cs="Tahoma"/>
      <w:sz w:val="16"/>
      <w:szCs w:val="16"/>
    </w:rPr>
  </w:style>
  <w:style w:type="paragraph" w:customStyle="1" w:styleId="Dtum7pt">
    <w:name w:val="Dátum + 7 pt"/>
    <w:basedOn w:val="Dtum"/>
    <w:rsid w:val="00FA7543"/>
    <w:rPr>
      <w:sz w:val="18"/>
      <w:szCs w:val="18"/>
    </w:rPr>
  </w:style>
  <w:style w:type="paragraph" w:styleId="Odsekzoznamu">
    <w:name w:val="List Paragraph"/>
    <w:basedOn w:val="Normlny"/>
    <w:uiPriority w:val="34"/>
    <w:qFormat/>
    <w:rsid w:val="002F25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&#352;abl&#243;na%20list%20OKTAN%20ISO%202005%20obchod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3B3E1-9C52-4C28-BE04-403ED86EB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Šablóna list OKTAN ISO 2005 obchod.dot</Template>
  <TotalTime>26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OKTAN spol. s r.o.</Company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Bancikova</cp:lastModifiedBy>
  <cp:revision>5</cp:revision>
  <cp:lastPrinted>2014-12-01T09:03:00Z</cp:lastPrinted>
  <dcterms:created xsi:type="dcterms:W3CDTF">2014-12-01T08:41:00Z</dcterms:created>
  <dcterms:modified xsi:type="dcterms:W3CDTF">2014-12-09T15:33:00Z</dcterms:modified>
</cp:coreProperties>
</file>