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BEA" w:rsidRDefault="00B12878">
      <w:pPr>
        <w:rPr>
          <w:b/>
          <w:sz w:val="28"/>
          <w:szCs w:val="28"/>
          <w:u w:val="single"/>
        </w:rPr>
      </w:pPr>
      <w:r w:rsidRPr="00B12878">
        <w:rPr>
          <w:b/>
          <w:sz w:val="28"/>
          <w:szCs w:val="28"/>
          <w:u w:val="single"/>
        </w:rPr>
        <w:t xml:space="preserve">DEXWOOD,  spol. s r.o.,  Riečna 91,  010 04  Žilina </w:t>
      </w:r>
      <w:r>
        <w:rPr>
          <w:b/>
          <w:sz w:val="28"/>
          <w:szCs w:val="28"/>
          <w:u w:val="single"/>
        </w:rPr>
        <w:t>–</w:t>
      </w:r>
      <w:r w:rsidRPr="00B12878">
        <w:rPr>
          <w:b/>
          <w:sz w:val="28"/>
          <w:szCs w:val="28"/>
          <w:u w:val="single"/>
        </w:rPr>
        <w:t xml:space="preserve"> Bánova</w:t>
      </w:r>
    </w:p>
    <w:p w:rsidR="00B12878" w:rsidRDefault="00B12878">
      <w:pPr>
        <w:rPr>
          <w:sz w:val="24"/>
          <w:szCs w:val="24"/>
        </w:rPr>
      </w:pPr>
      <w:r w:rsidRPr="00B12878">
        <w:rPr>
          <w:sz w:val="24"/>
          <w:szCs w:val="24"/>
        </w:rPr>
        <w:t xml:space="preserve">Zapísaná v obchodnom registri Okresného súdu Žilina, oddiel </w:t>
      </w:r>
      <w:proofErr w:type="spellStart"/>
      <w:r w:rsidRPr="00B12878">
        <w:rPr>
          <w:sz w:val="24"/>
          <w:szCs w:val="24"/>
        </w:rPr>
        <w:t>Sro</w:t>
      </w:r>
      <w:proofErr w:type="spellEnd"/>
      <w:r w:rsidRPr="00B12878">
        <w:rPr>
          <w:sz w:val="24"/>
          <w:szCs w:val="24"/>
        </w:rPr>
        <w:t>, vložka:</w:t>
      </w:r>
      <w:r>
        <w:rPr>
          <w:sz w:val="24"/>
          <w:szCs w:val="24"/>
        </w:rPr>
        <w:t xml:space="preserve"> 2180/L</w:t>
      </w:r>
    </w:p>
    <w:p w:rsidR="00B12878" w:rsidRDefault="00B12878">
      <w:pPr>
        <w:rPr>
          <w:sz w:val="24"/>
          <w:szCs w:val="24"/>
        </w:rPr>
      </w:pPr>
    </w:p>
    <w:p w:rsidR="00B12878" w:rsidRDefault="00B12878">
      <w:pPr>
        <w:rPr>
          <w:sz w:val="24"/>
          <w:szCs w:val="24"/>
        </w:rPr>
      </w:pPr>
    </w:p>
    <w:p w:rsidR="00B12878" w:rsidRDefault="00B12878">
      <w:pPr>
        <w:rPr>
          <w:sz w:val="24"/>
          <w:szCs w:val="24"/>
        </w:rPr>
      </w:pPr>
    </w:p>
    <w:p w:rsidR="00B12878" w:rsidRDefault="00B12878">
      <w:pPr>
        <w:rPr>
          <w:sz w:val="24"/>
          <w:szCs w:val="24"/>
        </w:rPr>
      </w:pPr>
    </w:p>
    <w:p w:rsidR="00B12878" w:rsidRDefault="00B12878">
      <w:pPr>
        <w:rPr>
          <w:sz w:val="24"/>
          <w:szCs w:val="24"/>
        </w:rPr>
      </w:pPr>
    </w:p>
    <w:p w:rsidR="00B12878" w:rsidRDefault="00B12878">
      <w:pPr>
        <w:rPr>
          <w:sz w:val="24"/>
          <w:szCs w:val="24"/>
        </w:rPr>
      </w:pPr>
    </w:p>
    <w:p w:rsidR="00B12878" w:rsidRDefault="00B12878">
      <w:pPr>
        <w:rPr>
          <w:sz w:val="24"/>
          <w:szCs w:val="24"/>
        </w:rPr>
      </w:pPr>
    </w:p>
    <w:p w:rsidR="00B12878" w:rsidRDefault="00B12878">
      <w:pPr>
        <w:rPr>
          <w:sz w:val="24"/>
          <w:szCs w:val="24"/>
        </w:rPr>
      </w:pPr>
    </w:p>
    <w:p w:rsidR="00B12878" w:rsidRDefault="00B12878">
      <w:pPr>
        <w:rPr>
          <w:sz w:val="24"/>
          <w:szCs w:val="24"/>
        </w:rPr>
      </w:pPr>
    </w:p>
    <w:p w:rsidR="00B12878" w:rsidRDefault="00B12878" w:rsidP="00B12878">
      <w:pPr>
        <w:jc w:val="center"/>
        <w:rPr>
          <w:b/>
          <w:sz w:val="52"/>
          <w:szCs w:val="52"/>
        </w:rPr>
      </w:pPr>
      <w:r w:rsidRPr="00B12878">
        <w:rPr>
          <w:b/>
          <w:sz w:val="52"/>
          <w:szCs w:val="52"/>
        </w:rPr>
        <w:t>VÝROČNÁ  SPRÁVA</w:t>
      </w:r>
    </w:p>
    <w:p w:rsidR="00B12878" w:rsidRDefault="00B12878" w:rsidP="00B12878">
      <w:pPr>
        <w:jc w:val="center"/>
        <w:rPr>
          <w:b/>
          <w:sz w:val="28"/>
          <w:szCs w:val="28"/>
        </w:rPr>
      </w:pPr>
      <w:r>
        <w:rPr>
          <w:b/>
          <w:sz w:val="52"/>
          <w:szCs w:val="52"/>
        </w:rPr>
        <w:t>2013</w:t>
      </w:r>
    </w:p>
    <w:p w:rsidR="00B12878" w:rsidRDefault="00B12878" w:rsidP="00B12878">
      <w:pPr>
        <w:jc w:val="center"/>
        <w:rPr>
          <w:b/>
          <w:sz w:val="28"/>
          <w:szCs w:val="28"/>
        </w:rPr>
      </w:pPr>
    </w:p>
    <w:p w:rsidR="00B12878" w:rsidRDefault="00B12878" w:rsidP="00B12878">
      <w:pPr>
        <w:jc w:val="center"/>
        <w:rPr>
          <w:b/>
          <w:sz w:val="28"/>
          <w:szCs w:val="28"/>
        </w:rPr>
      </w:pPr>
    </w:p>
    <w:p w:rsidR="00B12878" w:rsidRDefault="00B12878" w:rsidP="00B12878">
      <w:pPr>
        <w:jc w:val="center"/>
        <w:rPr>
          <w:b/>
          <w:sz w:val="28"/>
          <w:szCs w:val="28"/>
        </w:rPr>
      </w:pPr>
    </w:p>
    <w:p w:rsidR="00B12878" w:rsidRDefault="00B12878" w:rsidP="00B12878">
      <w:pPr>
        <w:jc w:val="center"/>
        <w:rPr>
          <w:b/>
          <w:sz w:val="28"/>
          <w:szCs w:val="28"/>
        </w:rPr>
      </w:pPr>
    </w:p>
    <w:p w:rsidR="00B12878" w:rsidRDefault="00B12878" w:rsidP="00B12878">
      <w:pPr>
        <w:jc w:val="center"/>
        <w:rPr>
          <w:b/>
          <w:sz w:val="28"/>
          <w:szCs w:val="28"/>
        </w:rPr>
      </w:pPr>
    </w:p>
    <w:p w:rsidR="00B12878" w:rsidRDefault="00B12878" w:rsidP="00B12878">
      <w:pPr>
        <w:jc w:val="center"/>
        <w:rPr>
          <w:b/>
          <w:sz w:val="28"/>
          <w:szCs w:val="28"/>
        </w:rPr>
      </w:pPr>
    </w:p>
    <w:p w:rsidR="00B12878" w:rsidRDefault="00B12878" w:rsidP="00B12878">
      <w:pPr>
        <w:jc w:val="center"/>
        <w:rPr>
          <w:b/>
          <w:sz w:val="28"/>
          <w:szCs w:val="28"/>
        </w:rPr>
      </w:pPr>
    </w:p>
    <w:p w:rsidR="00B12878" w:rsidRDefault="00B12878" w:rsidP="00B12878">
      <w:pPr>
        <w:rPr>
          <w:sz w:val="28"/>
          <w:szCs w:val="28"/>
        </w:rPr>
      </w:pPr>
      <w:r>
        <w:rPr>
          <w:sz w:val="28"/>
          <w:szCs w:val="28"/>
        </w:rPr>
        <w:t xml:space="preserve">Vypracoval:  </w:t>
      </w:r>
      <w:proofErr w:type="spellStart"/>
      <w:r>
        <w:rPr>
          <w:sz w:val="28"/>
          <w:szCs w:val="28"/>
        </w:rPr>
        <w:t>Štrbáková</w:t>
      </w:r>
      <w:proofErr w:type="spellEnd"/>
      <w:r>
        <w:rPr>
          <w:sz w:val="28"/>
          <w:szCs w:val="28"/>
        </w:rPr>
        <w:t xml:space="preserve"> Mária</w:t>
      </w:r>
    </w:p>
    <w:p w:rsidR="00B12878" w:rsidRDefault="00B12878" w:rsidP="00B12878">
      <w:pPr>
        <w:rPr>
          <w:sz w:val="28"/>
          <w:szCs w:val="28"/>
        </w:rPr>
      </w:pPr>
    </w:p>
    <w:p w:rsidR="00B12878" w:rsidRDefault="00B12878" w:rsidP="00B12878">
      <w:pPr>
        <w:rPr>
          <w:sz w:val="28"/>
          <w:szCs w:val="28"/>
        </w:rPr>
      </w:pPr>
    </w:p>
    <w:p w:rsidR="00B12878" w:rsidRPr="00B12878" w:rsidRDefault="00B12878" w:rsidP="00B12878">
      <w:pPr>
        <w:rPr>
          <w:sz w:val="40"/>
          <w:szCs w:val="40"/>
        </w:rPr>
      </w:pPr>
    </w:p>
    <w:p w:rsidR="00B12878" w:rsidRDefault="00B12878" w:rsidP="00B12878">
      <w:pPr>
        <w:rPr>
          <w:sz w:val="28"/>
          <w:szCs w:val="28"/>
        </w:rPr>
      </w:pPr>
    </w:p>
    <w:p w:rsidR="00B12878" w:rsidRDefault="00B12878" w:rsidP="00B12878">
      <w:pPr>
        <w:rPr>
          <w:sz w:val="40"/>
          <w:szCs w:val="40"/>
        </w:rPr>
      </w:pPr>
      <w:r>
        <w:rPr>
          <w:sz w:val="40"/>
          <w:szCs w:val="40"/>
        </w:rPr>
        <w:t>OBSAH</w:t>
      </w:r>
    </w:p>
    <w:p w:rsidR="00B12878" w:rsidRDefault="00B12878" w:rsidP="00B12878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Identifikácia spoločnosti</w:t>
      </w:r>
    </w:p>
    <w:p w:rsidR="00B12878" w:rsidRPr="00B12878" w:rsidRDefault="00B12878" w:rsidP="00B12878">
      <w:pPr>
        <w:pStyle w:val="Odsekzoznamu"/>
        <w:numPr>
          <w:ilvl w:val="1"/>
          <w:numId w:val="1"/>
        </w:numPr>
        <w:rPr>
          <w:sz w:val="24"/>
          <w:szCs w:val="24"/>
        </w:rPr>
      </w:pPr>
      <w:r w:rsidRPr="00B12878">
        <w:rPr>
          <w:sz w:val="24"/>
          <w:szCs w:val="24"/>
        </w:rPr>
        <w:t>Základné údaje</w:t>
      </w:r>
    </w:p>
    <w:p w:rsidR="00B12878" w:rsidRDefault="00E719D6" w:rsidP="00B12878">
      <w:pPr>
        <w:pStyle w:val="Odsekzoznamu"/>
        <w:numPr>
          <w:ilvl w:val="2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Obchodné meno a právna forma spoločnosti</w:t>
      </w:r>
    </w:p>
    <w:p w:rsidR="00E719D6" w:rsidRDefault="00E719D6" w:rsidP="00B12878">
      <w:pPr>
        <w:pStyle w:val="Odsekzoznamu"/>
        <w:numPr>
          <w:ilvl w:val="2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Identifikačné číslo</w:t>
      </w:r>
    </w:p>
    <w:p w:rsidR="00E719D6" w:rsidRDefault="00E719D6" w:rsidP="00B12878">
      <w:pPr>
        <w:pStyle w:val="Odsekzoznamu"/>
        <w:numPr>
          <w:ilvl w:val="2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Sídlo spoločnosti</w:t>
      </w:r>
    </w:p>
    <w:p w:rsidR="00E719D6" w:rsidRDefault="00E719D6" w:rsidP="00B12878">
      <w:pPr>
        <w:pStyle w:val="Odsekzoznamu"/>
        <w:numPr>
          <w:ilvl w:val="2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Dátum založenia a registrácie spoločnosti</w:t>
      </w:r>
    </w:p>
    <w:p w:rsidR="00E719D6" w:rsidRDefault="00E719D6" w:rsidP="00B12878">
      <w:pPr>
        <w:pStyle w:val="Odsekzoznamu"/>
        <w:numPr>
          <w:ilvl w:val="2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Základné imanie</w:t>
      </w:r>
    </w:p>
    <w:p w:rsidR="00E719D6" w:rsidRDefault="00E719D6" w:rsidP="00B12878">
      <w:pPr>
        <w:pStyle w:val="Odsekzoznamu"/>
        <w:numPr>
          <w:ilvl w:val="2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Štatutárny orgán spoločnosti</w:t>
      </w:r>
    </w:p>
    <w:p w:rsidR="00E719D6" w:rsidRDefault="00E719D6" w:rsidP="00E719D6">
      <w:pPr>
        <w:pStyle w:val="Odsekzoznamu"/>
        <w:ind w:left="1440"/>
        <w:rPr>
          <w:sz w:val="24"/>
          <w:szCs w:val="24"/>
        </w:rPr>
      </w:pPr>
    </w:p>
    <w:p w:rsidR="00E719D6" w:rsidRDefault="00E719D6" w:rsidP="00E719D6">
      <w:pPr>
        <w:pStyle w:val="Odsekzoznamu"/>
        <w:ind w:left="1440"/>
        <w:rPr>
          <w:sz w:val="24"/>
          <w:szCs w:val="24"/>
        </w:rPr>
      </w:pPr>
    </w:p>
    <w:p w:rsidR="00E719D6" w:rsidRDefault="00E719D6" w:rsidP="00E719D6">
      <w:pPr>
        <w:rPr>
          <w:b/>
          <w:sz w:val="28"/>
          <w:szCs w:val="28"/>
        </w:rPr>
      </w:pPr>
      <w:r w:rsidRPr="00E719D6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      2.  Podnikateľská činnosť spoločnosti</w:t>
      </w:r>
    </w:p>
    <w:p w:rsidR="00E719D6" w:rsidRDefault="00E719D6" w:rsidP="00E719D6">
      <w:pPr>
        <w:spacing w:line="240" w:lineRule="auto"/>
        <w:rPr>
          <w:sz w:val="24"/>
          <w:szCs w:val="24"/>
        </w:rPr>
      </w:pPr>
      <w:r>
        <w:rPr>
          <w:b/>
          <w:sz w:val="28"/>
          <w:szCs w:val="28"/>
        </w:rPr>
        <w:t xml:space="preserve">          </w:t>
      </w:r>
      <w:r>
        <w:rPr>
          <w:sz w:val="24"/>
          <w:szCs w:val="24"/>
        </w:rPr>
        <w:t>2.1. Predmet podnikania spoločnosti</w:t>
      </w:r>
    </w:p>
    <w:p w:rsidR="00E719D6" w:rsidRDefault="00E719D6" w:rsidP="00E719D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2.2. Správa o podnikateľskej činnosti v roku 2013</w:t>
      </w:r>
    </w:p>
    <w:p w:rsidR="00E719D6" w:rsidRDefault="00335303" w:rsidP="00E719D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2.2.1. Správa o podnikateľskej činnosti</w:t>
      </w:r>
    </w:p>
    <w:p w:rsidR="00335303" w:rsidRDefault="00335303" w:rsidP="00E719D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2.2.2.  Prehľad vybraných ukazovateľov hospodárskej činnosti za rok 2013</w:t>
      </w:r>
    </w:p>
    <w:p w:rsidR="00335303" w:rsidRDefault="00335303" w:rsidP="00E719D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2.2.3.  Návrh na </w:t>
      </w:r>
      <w:proofErr w:type="spellStart"/>
      <w:r>
        <w:rPr>
          <w:sz w:val="24"/>
          <w:szCs w:val="24"/>
        </w:rPr>
        <w:t>vysporiadanie</w:t>
      </w:r>
      <w:proofErr w:type="spellEnd"/>
      <w:r>
        <w:rPr>
          <w:sz w:val="24"/>
          <w:szCs w:val="24"/>
        </w:rPr>
        <w:t xml:space="preserve"> hospodárskeho výsledku za rok 2013</w:t>
      </w:r>
    </w:p>
    <w:p w:rsidR="00335303" w:rsidRDefault="00335303" w:rsidP="00E719D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2.3. Predpokladaný budúci vývoj spoločnosti</w:t>
      </w:r>
    </w:p>
    <w:p w:rsidR="00335303" w:rsidRDefault="00335303" w:rsidP="00E719D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2.4. Udalosti osobitného významu po skončení účtovného obdobia</w:t>
      </w:r>
    </w:p>
    <w:p w:rsidR="00335303" w:rsidRDefault="00335303" w:rsidP="00E719D6">
      <w:pPr>
        <w:spacing w:line="240" w:lineRule="auto"/>
        <w:rPr>
          <w:sz w:val="24"/>
          <w:szCs w:val="24"/>
        </w:rPr>
      </w:pPr>
    </w:p>
    <w:p w:rsidR="00335303" w:rsidRDefault="00335303" w:rsidP="00E719D6">
      <w:pPr>
        <w:spacing w:line="240" w:lineRule="auto"/>
        <w:rPr>
          <w:sz w:val="24"/>
          <w:szCs w:val="24"/>
        </w:rPr>
      </w:pPr>
    </w:p>
    <w:p w:rsidR="00335303" w:rsidRDefault="00335303" w:rsidP="00E719D6">
      <w:pPr>
        <w:spacing w:line="240" w:lineRule="auto"/>
        <w:rPr>
          <w:sz w:val="24"/>
          <w:szCs w:val="24"/>
        </w:rPr>
      </w:pPr>
    </w:p>
    <w:p w:rsidR="00335303" w:rsidRDefault="00335303" w:rsidP="00E719D6">
      <w:pPr>
        <w:spacing w:line="240" w:lineRule="auto"/>
        <w:rPr>
          <w:sz w:val="24"/>
          <w:szCs w:val="24"/>
        </w:rPr>
      </w:pPr>
    </w:p>
    <w:p w:rsidR="00335303" w:rsidRDefault="00335303" w:rsidP="00E719D6">
      <w:pPr>
        <w:spacing w:line="240" w:lineRule="auto"/>
        <w:rPr>
          <w:sz w:val="24"/>
          <w:szCs w:val="24"/>
        </w:rPr>
      </w:pPr>
    </w:p>
    <w:p w:rsidR="00335303" w:rsidRDefault="00335303" w:rsidP="00E719D6">
      <w:pPr>
        <w:spacing w:line="240" w:lineRule="auto"/>
        <w:rPr>
          <w:sz w:val="24"/>
          <w:szCs w:val="24"/>
        </w:rPr>
      </w:pPr>
    </w:p>
    <w:p w:rsidR="00335303" w:rsidRDefault="00335303" w:rsidP="00E719D6">
      <w:pPr>
        <w:spacing w:line="240" w:lineRule="auto"/>
        <w:rPr>
          <w:sz w:val="24"/>
          <w:szCs w:val="24"/>
        </w:rPr>
      </w:pPr>
    </w:p>
    <w:p w:rsidR="00335303" w:rsidRDefault="00335303" w:rsidP="00E719D6">
      <w:pPr>
        <w:spacing w:line="240" w:lineRule="auto"/>
        <w:rPr>
          <w:sz w:val="24"/>
          <w:szCs w:val="24"/>
        </w:rPr>
      </w:pPr>
    </w:p>
    <w:p w:rsidR="00335303" w:rsidRDefault="00335303" w:rsidP="00E719D6">
      <w:pPr>
        <w:spacing w:line="240" w:lineRule="auto"/>
        <w:rPr>
          <w:sz w:val="24"/>
          <w:szCs w:val="24"/>
        </w:rPr>
      </w:pPr>
    </w:p>
    <w:p w:rsidR="00335303" w:rsidRDefault="00335303" w:rsidP="00E719D6">
      <w:pPr>
        <w:spacing w:line="240" w:lineRule="auto"/>
        <w:rPr>
          <w:sz w:val="32"/>
          <w:szCs w:val="32"/>
        </w:rPr>
      </w:pPr>
      <w:r>
        <w:rPr>
          <w:sz w:val="32"/>
          <w:szCs w:val="32"/>
        </w:rPr>
        <w:t>I</w:t>
      </w:r>
      <w:r w:rsidRPr="00A65CC2">
        <w:rPr>
          <w:b/>
          <w:sz w:val="32"/>
          <w:szCs w:val="32"/>
        </w:rPr>
        <w:t>. Identifikácia sp</w:t>
      </w:r>
      <w:r w:rsidR="00A65CC2">
        <w:rPr>
          <w:b/>
          <w:sz w:val="32"/>
          <w:szCs w:val="32"/>
        </w:rPr>
        <w:t>o</w:t>
      </w:r>
      <w:r w:rsidRPr="00A65CC2">
        <w:rPr>
          <w:b/>
          <w:sz w:val="32"/>
          <w:szCs w:val="32"/>
        </w:rPr>
        <w:t>ločnosti</w:t>
      </w:r>
    </w:p>
    <w:p w:rsidR="00335303" w:rsidRDefault="00335303" w:rsidP="00E719D6">
      <w:pPr>
        <w:spacing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335303" w:rsidRPr="00A65CC2" w:rsidRDefault="00335303" w:rsidP="00E719D6">
      <w:pPr>
        <w:spacing w:line="240" w:lineRule="auto"/>
        <w:rPr>
          <w:b/>
          <w:sz w:val="24"/>
          <w:szCs w:val="24"/>
        </w:rPr>
      </w:pPr>
      <w:r w:rsidRPr="00A65CC2">
        <w:rPr>
          <w:b/>
          <w:sz w:val="32"/>
          <w:szCs w:val="32"/>
        </w:rPr>
        <w:t xml:space="preserve">   </w:t>
      </w:r>
      <w:r w:rsidRPr="00A65CC2">
        <w:rPr>
          <w:b/>
          <w:sz w:val="24"/>
          <w:szCs w:val="24"/>
        </w:rPr>
        <w:t>1.1. Základné údaje</w:t>
      </w:r>
    </w:p>
    <w:p w:rsidR="00335303" w:rsidRDefault="00335303" w:rsidP="00E719D6">
      <w:pPr>
        <w:spacing w:line="240" w:lineRule="auto"/>
        <w:rPr>
          <w:sz w:val="24"/>
          <w:szCs w:val="24"/>
        </w:rPr>
      </w:pPr>
    </w:p>
    <w:p w:rsidR="00335303" w:rsidRDefault="00335303" w:rsidP="00E719D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1.1.1.   Obchodné meno a právna forma spoločnosti</w:t>
      </w:r>
    </w:p>
    <w:p w:rsidR="00335303" w:rsidRDefault="00335303" w:rsidP="00E719D6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</w:t>
      </w:r>
      <w:r>
        <w:rPr>
          <w:b/>
          <w:sz w:val="24"/>
          <w:szCs w:val="24"/>
        </w:rPr>
        <w:t>DEXWOOD, spol. s </w:t>
      </w:r>
      <w:proofErr w:type="spellStart"/>
      <w:r>
        <w:rPr>
          <w:b/>
          <w:sz w:val="24"/>
          <w:szCs w:val="24"/>
        </w:rPr>
        <w:t>r.o</w:t>
      </w:r>
      <w:proofErr w:type="spellEnd"/>
    </w:p>
    <w:p w:rsidR="00335303" w:rsidRDefault="003658FB" w:rsidP="00E719D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</w:t>
      </w:r>
      <w:r>
        <w:rPr>
          <w:sz w:val="24"/>
          <w:szCs w:val="24"/>
        </w:rPr>
        <w:t>1.1.2.   Identifikačné číslo</w:t>
      </w:r>
    </w:p>
    <w:p w:rsidR="003658FB" w:rsidRDefault="003658FB" w:rsidP="00E719D6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</w:t>
      </w:r>
      <w:r>
        <w:rPr>
          <w:b/>
          <w:sz w:val="24"/>
          <w:szCs w:val="24"/>
        </w:rPr>
        <w:t>31 614</w:t>
      </w:r>
      <w:r w:rsidR="009C79DB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493</w:t>
      </w:r>
    </w:p>
    <w:p w:rsidR="009C79DB" w:rsidRDefault="009C79DB" w:rsidP="00E719D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</w:t>
      </w:r>
      <w:r w:rsidRPr="009C79DB">
        <w:rPr>
          <w:sz w:val="24"/>
          <w:szCs w:val="24"/>
        </w:rPr>
        <w:t>1.1.3</w:t>
      </w:r>
      <w:r>
        <w:rPr>
          <w:b/>
          <w:sz w:val="24"/>
          <w:szCs w:val="24"/>
        </w:rPr>
        <w:t>.</w:t>
      </w:r>
      <w:r w:rsidR="00215ACC">
        <w:rPr>
          <w:b/>
          <w:sz w:val="24"/>
          <w:szCs w:val="24"/>
        </w:rPr>
        <w:t xml:space="preserve">  </w:t>
      </w:r>
      <w:r w:rsidR="00215ACC">
        <w:rPr>
          <w:sz w:val="24"/>
          <w:szCs w:val="24"/>
        </w:rPr>
        <w:t>Sídlo spoločnosti</w:t>
      </w:r>
    </w:p>
    <w:p w:rsidR="00215ACC" w:rsidRDefault="00215ACC" w:rsidP="00E719D6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r>
        <w:rPr>
          <w:b/>
          <w:sz w:val="24"/>
          <w:szCs w:val="24"/>
        </w:rPr>
        <w:t xml:space="preserve">Riečna 91, 010 04 </w:t>
      </w:r>
      <w:proofErr w:type="spellStart"/>
      <w:r>
        <w:rPr>
          <w:b/>
          <w:sz w:val="24"/>
          <w:szCs w:val="24"/>
        </w:rPr>
        <w:t>Žilina-Bánova</w:t>
      </w:r>
      <w:proofErr w:type="spellEnd"/>
    </w:p>
    <w:p w:rsidR="00215ACC" w:rsidRDefault="00215ACC" w:rsidP="00E719D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</w:t>
      </w:r>
      <w:r>
        <w:rPr>
          <w:sz w:val="24"/>
          <w:szCs w:val="24"/>
        </w:rPr>
        <w:t>1.1.4.  Dátum založenia a registrácie spoločnosti</w:t>
      </w:r>
    </w:p>
    <w:p w:rsidR="00215ACC" w:rsidRPr="00215ACC" w:rsidRDefault="00215ACC" w:rsidP="00E719D6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r>
        <w:rPr>
          <w:b/>
          <w:sz w:val="24"/>
          <w:szCs w:val="24"/>
        </w:rPr>
        <w:t xml:space="preserve">Spoločnosť bola založená dňa </w:t>
      </w:r>
      <w:r w:rsidR="00984098">
        <w:rPr>
          <w:b/>
          <w:sz w:val="24"/>
          <w:szCs w:val="24"/>
        </w:rPr>
        <w:t xml:space="preserve">16.9.1994 a zapísaná v obchodnom registri   </w:t>
      </w:r>
    </w:p>
    <w:p w:rsidR="003658FB" w:rsidRDefault="003658FB" w:rsidP="00E719D6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="00984098">
        <w:rPr>
          <w:b/>
          <w:sz w:val="24"/>
          <w:szCs w:val="24"/>
        </w:rPr>
        <w:t xml:space="preserve">             Okresného súdu Žilina, dňa 16.9.1994</w:t>
      </w:r>
    </w:p>
    <w:p w:rsidR="00984098" w:rsidRDefault="00984098" w:rsidP="00E719D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</w:t>
      </w:r>
      <w:r>
        <w:rPr>
          <w:sz w:val="24"/>
          <w:szCs w:val="24"/>
        </w:rPr>
        <w:t>1.1.5.  Základné imanie</w:t>
      </w:r>
    </w:p>
    <w:p w:rsidR="00984098" w:rsidRDefault="00984098" w:rsidP="00E719D6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r>
        <w:rPr>
          <w:b/>
          <w:sz w:val="24"/>
          <w:szCs w:val="24"/>
        </w:rPr>
        <w:t>Základné imanie spoločnosti je 331.940,00  EUR</w:t>
      </w:r>
    </w:p>
    <w:p w:rsidR="00984098" w:rsidRDefault="00984098" w:rsidP="00E719D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</w:t>
      </w:r>
      <w:r>
        <w:rPr>
          <w:sz w:val="24"/>
          <w:szCs w:val="24"/>
        </w:rPr>
        <w:t>1.1.6.  Štatutárny orgán spoločnosti</w:t>
      </w:r>
    </w:p>
    <w:p w:rsidR="00984098" w:rsidRDefault="00984098" w:rsidP="00E719D6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r>
        <w:rPr>
          <w:b/>
          <w:sz w:val="24"/>
          <w:szCs w:val="24"/>
        </w:rPr>
        <w:t>Ing. Milan Sedlák  -  konateľ</w:t>
      </w:r>
    </w:p>
    <w:p w:rsidR="00984098" w:rsidRDefault="00984098" w:rsidP="00E719D6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Ing. Daniel Sedlák  -  konateľ</w:t>
      </w:r>
    </w:p>
    <w:p w:rsidR="00A65CC2" w:rsidRDefault="00A65CC2" w:rsidP="00E719D6">
      <w:pPr>
        <w:spacing w:line="240" w:lineRule="auto"/>
        <w:rPr>
          <w:b/>
          <w:sz w:val="24"/>
          <w:szCs w:val="24"/>
        </w:rPr>
      </w:pPr>
    </w:p>
    <w:p w:rsidR="00A65CC2" w:rsidRDefault="00A65CC2" w:rsidP="00E719D6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>2. Podnikateľská činnosť spoločnosti</w:t>
      </w:r>
    </w:p>
    <w:p w:rsidR="00A65CC2" w:rsidRDefault="00A65CC2" w:rsidP="00E719D6">
      <w:pPr>
        <w:spacing w:line="240" w:lineRule="auto"/>
        <w:rPr>
          <w:b/>
          <w:sz w:val="32"/>
          <w:szCs w:val="32"/>
        </w:rPr>
      </w:pPr>
    </w:p>
    <w:p w:rsidR="00A65CC2" w:rsidRDefault="00A65CC2" w:rsidP="00E719D6">
      <w:pPr>
        <w:spacing w:line="240" w:lineRule="auto"/>
        <w:rPr>
          <w:b/>
          <w:sz w:val="24"/>
          <w:szCs w:val="24"/>
        </w:rPr>
      </w:pPr>
      <w:r w:rsidRPr="00A65CC2">
        <w:rPr>
          <w:b/>
          <w:sz w:val="24"/>
          <w:szCs w:val="24"/>
        </w:rPr>
        <w:t>2.1. Predmet podnikania</w:t>
      </w:r>
      <w:r>
        <w:rPr>
          <w:b/>
          <w:sz w:val="24"/>
          <w:szCs w:val="24"/>
        </w:rPr>
        <w:t xml:space="preserve"> spoločnosti</w:t>
      </w:r>
    </w:p>
    <w:p w:rsidR="00A65CC2" w:rsidRDefault="00A65CC2" w:rsidP="00E719D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Prevažujúcim predmetom podnikania spoločnosti sprostredkovanie obchodu,    </w:t>
      </w:r>
    </w:p>
    <w:p w:rsidR="00A65CC2" w:rsidRDefault="00A65CC2" w:rsidP="00E719D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Veľkoobchod a maloobchod s drevárskymi polovýrobkami</w:t>
      </w:r>
      <w:r w:rsidR="00E13AB4">
        <w:rPr>
          <w:sz w:val="24"/>
          <w:szCs w:val="24"/>
        </w:rPr>
        <w:t>.</w:t>
      </w:r>
    </w:p>
    <w:p w:rsidR="00E13AB4" w:rsidRDefault="00E13AB4" w:rsidP="00E719D6">
      <w:pPr>
        <w:spacing w:line="240" w:lineRule="auto"/>
        <w:rPr>
          <w:b/>
          <w:sz w:val="24"/>
          <w:szCs w:val="24"/>
        </w:rPr>
      </w:pPr>
    </w:p>
    <w:p w:rsidR="00A65CC2" w:rsidRPr="00A65CC2" w:rsidRDefault="00A65CC2" w:rsidP="00E719D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E719D6" w:rsidRDefault="00E719D6" w:rsidP="00E719D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E719D6" w:rsidRDefault="00E13AB4" w:rsidP="00E719D6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2.2. Správa o podnikateľskej činnosti spoločnosti v roku 2013</w:t>
      </w:r>
    </w:p>
    <w:p w:rsidR="00530D52" w:rsidRPr="00530D52" w:rsidRDefault="00530D52" w:rsidP="00E719D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2</w:t>
      </w:r>
      <w:r w:rsidRPr="00530D52">
        <w:rPr>
          <w:b/>
          <w:sz w:val="24"/>
          <w:szCs w:val="24"/>
        </w:rPr>
        <w:t>.2.1. Správa o podnikateľskej činnosti</w:t>
      </w:r>
    </w:p>
    <w:p w:rsidR="00E13AB4" w:rsidRDefault="00E13AB4" w:rsidP="00E719D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>
        <w:rPr>
          <w:sz w:val="24"/>
          <w:szCs w:val="24"/>
        </w:rPr>
        <w:t>Spoločnosť zahájila svoju činnosť od 16.9.1994. Pre zabezpečenie svojej podnikateľskej</w:t>
      </w:r>
    </w:p>
    <w:p w:rsidR="00E13AB4" w:rsidRDefault="00E13AB4" w:rsidP="00E719D6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530D52">
        <w:rPr>
          <w:sz w:val="24"/>
          <w:szCs w:val="24"/>
        </w:rPr>
        <w:t xml:space="preserve">činnosti vytvorila technické a personálne predpoklady a súčasne získala obchodných </w:t>
      </w:r>
    </w:p>
    <w:p w:rsidR="00530D52" w:rsidRDefault="00530D52" w:rsidP="00E719D6">
      <w:pPr>
        <w:rPr>
          <w:sz w:val="24"/>
          <w:szCs w:val="24"/>
        </w:rPr>
      </w:pPr>
      <w:r>
        <w:rPr>
          <w:sz w:val="24"/>
          <w:szCs w:val="24"/>
        </w:rPr>
        <w:t xml:space="preserve">         partnerov. Táto skutočnosť umožnila spoločnosti od začiatku svojej činnosti dosahovať</w:t>
      </w:r>
    </w:p>
    <w:p w:rsidR="00530D52" w:rsidRDefault="00530D52" w:rsidP="00E719D6">
      <w:pPr>
        <w:rPr>
          <w:sz w:val="24"/>
          <w:szCs w:val="24"/>
        </w:rPr>
      </w:pPr>
      <w:r>
        <w:rPr>
          <w:sz w:val="24"/>
          <w:szCs w:val="24"/>
        </w:rPr>
        <w:t xml:space="preserve">         obraty, ktoré vytvárali potrebné ekonomické výsledky pre ďalšie rozvíjanie spoločnosti.</w:t>
      </w:r>
    </w:p>
    <w:p w:rsidR="00530D52" w:rsidRDefault="00530D52" w:rsidP="00E719D6">
      <w:pPr>
        <w:rPr>
          <w:sz w:val="24"/>
          <w:szCs w:val="24"/>
        </w:rPr>
      </w:pPr>
      <w:r>
        <w:rPr>
          <w:sz w:val="24"/>
          <w:szCs w:val="24"/>
        </w:rPr>
        <w:t xml:space="preserve">         Spoločnosť sa snaží hradiť svoje záväzky v termínoch splatnosti. Voči orgánom štátnej     </w:t>
      </w:r>
    </w:p>
    <w:p w:rsidR="00530D52" w:rsidRDefault="00530D52" w:rsidP="00E719D6">
      <w:pPr>
        <w:rPr>
          <w:sz w:val="24"/>
          <w:szCs w:val="24"/>
        </w:rPr>
      </w:pPr>
      <w:r>
        <w:rPr>
          <w:sz w:val="24"/>
          <w:szCs w:val="24"/>
        </w:rPr>
        <w:t xml:space="preserve">          správy, poisťovniam a zamestnancom nevykazuje žiadne záväzky po splatnosti.</w:t>
      </w:r>
    </w:p>
    <w:p w:rsidR="00530D52" w:rsidRDefault="00530D52" w:rsidP="00E719D6">
      <w:pPr>
        <w:rPr>
          <w:sz w:val="24"/>
          <w:szCs w:val="24"/>
        </w:rPr>
      </w:pPr>
    </w:p>
    <w:p w:rsidR="00530D52" w:rsidRDefault="00530D52" w:rsidP="00E719D6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2.2.2.  Prehľad ukazovateľov hospodárskej činnosti za rok 2013</w:t>
      </w:r>
    </w:p>
    <w:p w:rsidR="00530D52" w:rsidRDefault="00530D52" w:rsidP="00E719D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</w:t>
      </w:r>
      <w:r>
        <w:rPr>
          <w:sz w:val="24"/>
          <w:szCs w:val="24"/>
        </w:rPr>
        <w:t>Prehľad vybraných ukazovateľov spoločnosti za rok 2013 je uvedený v prílohe č. 1,2,3</w:t>
      </w:r>
    </w:p>
    <w:p w:rsidR="00530D52" w:rsidRDefault="00530D52" w:rsidP="00E719D6">
      <w:pPr>
        <w:rPr>
          <w:sz w:val="24"/>
          <w:szCs w:val="24"/>
        </w:rPr>
      </w:pPr>
    </w:p>
    <w:p w:rsidR="00530D52" w:rsidRDefault="00530D52" w:rsidP="00E719D6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 xml:space="preserve">2.2.3.  Návrh na </w:t>
      </w:r>
      <w:proofErr w:type="spellStart"/>
      <w:r>
        <w:rPr>
          <w:b/>
          <w:sz w:val="24"/>
          <w:szCs w:val="24"/>
        </w:rPr>
        <w:t>vysporiadanie</w:t>
      </w:r>
      <w:proofErr w:type="spellEnd"/>
      <w:r>
        <w:rPr>
          <w:b/>
          <w:sz w:val="24"/>
          <w:szCs w:val="24"/>
        </w:rPr>
        <w:t xml:space="preserve"> hospodárskeho vý</w:t>
      </w:r>
      <w:r w:rsidR="001E7A24">
        <w:rPr>
          <w:b/>
          <w:sz w:val="24"/>
          <w:szCs w:val="24"/>
        </w:rPr>
        <w:t>sledku za rok 2013</w:t>
      </w:r>
    </w:p>
    <w:p w:rsidR="001E7A24" w:rsidRDefault="001E7A24" w:rsidP="00E719D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</w:t>
      </w:r>
      <w:r>
        <w:rPr>
          <w:sz w:val="24"/>
          <w:szCs w:val="24"/>
        </w:rPr>
        <w:t xml:space="preserve">Spoločnosť v roku 2013 zaznamenala 44.111,00 EUR hospodársky výsledok a rozhodla </w:t>
      </w:r>
    </w:p>
    <w:p w:rsidR="001E7A24" w:rsidRDefault="001E7A24" w:rsidP="00E719D6">
      <w:pPr>
        <w:rPr>
          <w:sz w:val="24"/>
          <w:szCs w:val="24"/>
        </w:rPr>
      </w:pPr>
      <w:r>
        <w:rPr>
          <w:sz w:val="24"/>
          <w:szCs w:val="24"/>
        </w:rPr>
        <w:t xml:space="preserve">             preúčtovať HV na účet nerozdeleného zisku.</w:t>
      </w:r>
    </w:p>
    <w:p w:rsidR="001E7A24" w:rsidRDefault="001E7A24" w:rsidP="00E719D6">
      <w:pPr>
        <w:rPr>
          <w:sz w:val="24"/>
          <w:szCs w:val="24"/>
        </w:rPr>
      </w:pPr>
    </w:p>
    <w:p w:rsidR="001E7A24" w:rsidRDefault="001E7A24" w:rsidP="00E719D6">
      <w:pPr>
        <w:rPr>
          <w:b/>
          <w:sz w:val="24"/>
          <w:szCs w:val="24"/>
        </w:rPr>
      </w:pPr>
      <w:r>
        <w:rPr>
          <w:b/>
          <w:sz w:val="24"/>
          <w:szCs w:val="24"/>
        </w:rPr>
        <w:t>2.3.  Predpokladaný budúci vývoj činnosti</w:t>
      </w:r>
    </w:p>
    <w:p w:rsidR="001E7A24" w:rsidRDefault="001E7A24" w:rsidP="00E719D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Spoločnosť má vytvorené predpoklady pre výrazný rozvoj svojej podnikateľskej </w:t>
      </w:r>
    </w:p>
    <w:p w:rsidR="001E7A24" w:rsidRDefault="001E7A24" w:rsidP="00E719D6">
      <w:pPr>
        <w:rPr>
          <w:sz w:val="24"/>
          <w:szCs w:val="24"/>
        </w:rPr>
      </w:pPr>
      <w:r>
        <w:rPr>
          <w:sz w:val="24"/>
          <w:szCs w:val="24"/>
        </w:rPr>
        <w:t xml:space="preserve">            činnosti. Orientácia najmä na vytvorenie kvalitných personálnych podmienok umožní</w:t>
      </w:r>
    </w:p>
    <w:p w:rsidR="001E7A24" w:rsidRDefault="001E7A24" w:rsidP="00E719D6">
      <w:pPr>
        <w:rPr>
          <w:sz w:val="24"/>
          <w:szCs w:val="24"/>
        </w:rPr>
      </w:pPr>
      <w:r>
        <w:rPr>
          <w:sz w:val="24"/>
          <w:szCs w:val="24"/>
        </w:rPr>
        <w:t xml:space="preserve">            dosahovať vyššie obraty a tým sa zabezpečia priaznivé ekonomické výsledky a vyššia </w:t>
      </w:r>
    </w:p>
    <w:p w:rsidR="001E7A24" w:rsidRDefault="001E7A24" w:rsidP="00E719D6">
      <w:pPr>
        <w:rPr>
          <w:sz w:val="24"/>
          <w:szCs w:val="24"/>
        </w:rPr>
      </w:pPr>
      <w:r>
        <w:rPr>
          <w:sz w:val="24"/>
          <w:szCs w:val="24"/>
        </w:rPr>
        <w:t xml:space="preserve">            stabilita spoločnosti.</w:t>
      </w:r>
    </w:p>
    <w:p w:rsidR="001E7A24" w:rsidRDefault="001E7A24" w:rsidP="00E719D6">
      <w:pPr>
        <w:rPr>
          <w:sz w:val="24"/>
          <w:szCs w:val="24"/>
        </w:rPr>
      </w:pPr>
    </w:p>
    <w:p w:rsidR="001E7A24" w:rsidRDefault="001E7A24" w:rsidP="00E719D6">
      <w:pPr>
        <w:rPr>
          <w:b/>
          <w:sz w:val="24"/>
          <w:szCs w:val="24"/>
        </w:rPr>
      </w:pPr>
      <w:r>
        <w:rPr>
          <w:b/>
          <w:sz w:val="24"/>
          <w:szCs w:val="24"/>
        </w:rPr>
        <w:t>2.4.   Udalosti osobitného významu po skončení účtovného obdobia</w:t>
      </w:r>
    </w:p>
    <w:p w:rsidR="001E7A24" w:rsidRDefault="001E7A24" w:rsidP="00E719D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</w:t>
      </w:r>
      <w:r>
        <w:rPr>
          <w:sz w:val="24"/>
          <w:szCs w:val="24"/>
        </w:rPr>
        <w:t>Spoločnosť nezaznamenala žiadnu udalosť osobitného významu po skončení účtovného</w:t>
      </w:r>
    </w:p>
    <w:p w:rsidR="001E7A24" w:rsidRPr="001E7A24" w:rsidRDefault="001E7A24" w:rsidP="00E719D6">
      <w:pPr>
        <w:rPr>
          <w:sz w:val="24"/>
          <w:szCs w:val="24"/>
        </w:rPr>
      </w:pPr>
      <w:r>
        <w:rPr>
          <w:sz w:val="24"/>
          <w:szCs w:val="24"/>
        </w:rPr>
        <w:t xml:space="preserve">          obdobia.</w:t>
      </w:r>
    </w:p>
    <w:p w:rsidR="00530D52" w:rsidRDefault="00530D52" w:rsidP="00E719D6">
      <w:pPr>
        <w:rPr>
          <w:sz w:val="24"/>
          <w:szCs w:val="24"/>
        </w:rPr>
      </w:pPr>
    </w:p>
    <w:p w:rsidR="00530D52" w:rsidRDefault="00A24F3B" w:rsidP="00E719D6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Žilina, </w:t>
      </w:r>
      <w:r w:rsidR="00B865EF">
        <w:rPr>
          <w:sz w:val="24"/>
          <w:szCs w:val="24"/>
        </w:rPr>
        <w:t>26.7.2014</w:t>
      </w:r>
    </w:p>
    <w:p w:rsidR="00B865EF" w:rsidRDefault="00B865EF" w:rsidP="00E719D6">
      <w:pPr>
        <w:rPr>
          <w:sz w:val="24"/>
          <w:szCs w:val="24"/>
        </w:rPr>
      </w:pPr>
    </w:p>
    <w:p w:rsidR="00B865EF" w:rsidRDefault="00B865EF" w:rsidP="00E719D6">
      <w:pPr>
        <w:rPr>
          <w:sz w:val="24"/>
          <w:szCs w:val="24"/>
        </w:rPr>
      </w:pPr>
    </w:p>
    <w:p w:rsidR="00B865EF" w:rsidRDefault="00B865EF" w:rsidP="00E719D6">
      <w:pPr>
        <w:rPr>
          <w:b/>
          <w:sz w:val="24"/>
          <w:szCs w:val="24"/>
        </w:rPr>
      </w:pPr>
      <w:r>
        <w:rPr>
          <w:b/>
          <w:sz w:val="24"/>
          <w:szCs w:val="24"/>
        </w:rPr>
        <w:t>Prílohy:  Súvaha 2013</w:t>
      </w:r>
    </w:p>
    <w:p w:rsidR="00B865EF" w:rsidRDefault="00B865EF" w:rsidP="00E719D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Výkaz ziskov a strát 2013</w:t>
      </w:r>
    </w:p>
    <w:p w:rsidR="00B865EF" w:rsidRPr="00B865EF" w:rsidRDefault="00B865EF" w:rsidP="00E719D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Poznámky k účtovnej závierke 2013</w:t>
      </w:r>
    </w:p>
    <w:sectPr w:rsidR="00B865EF" w:rsidRPr="00B865EF" w:rsidSect="00ED6B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FE73F6"/>
    <w:multiLevelType w:val="multilevel"/>
    <w:tmpl w:val="D59EC9AE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">
    <w:nsid w:val="245D3477"/>
    <w:multiLevelType w:val="multilevel"/>
    <w:tmpl w:val="D59EC9AE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>
    <w:nsid w:val="42296A98"/>
    <w:multiLevelType w:val="multilevel"/>
    <w:tmpl w:val="366ADF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12878"/>
    <w:rsid w:val="000E085E"/>
    <w:rsid w:val="00167DA1"/>
    <w:rsid w:val="001E7A24"/>
    <w:rsid w:val="00215ACC"/>
    <w:rsid w:val="00335303"/>
    <w:rsid w:val="003658FB"/>
    <w:rsid w:val="00530D52"/>
    <w:rsid w:val="006419E1"/>
    <w:rsid w:val="00984098"/>
    <w:rsid w:val="009C79DB"/>
    <w:rsid w:val="00A24F3B"/>
    <w:rsid w:val="00A65CC2"/>
    <w:rsid w:val="00B12878"/>
    <w:rsid w:val="00B865EF"/>
    <w:rsid w:val="00E13AB4"/>
    <w:rsid w:val="00E719D6"/>
    <w:rsid w:val="00ED6B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6BEA"/>
  </w:style>
  <w:style w:type="paragraph" w:styleId="Nadpis1">
    <w:name w:val="heading 1"/>
    <w:basedOn w:val="Normlny"/>
    <w:next w:val="Normlny"/>
    <w:link w:val="Nadpis1Char"/>
    <w:uiPriority w:val="9"/>
    <w:qFormat/>
    <w:rsid w:val="00E719D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2878"/>
    <w:pPr>
      <w:ind w:left="720"/>
      <w:contextualSpacing/>
    </w:pPr>
  </w:style>
  <w:style w:type="paragraph" w:styleId="Bezriadkovania">
    <w:name w:val="No Spacing"/>
    <w:uiPriority w:val="1"/>
    <w:qFormat/>
    <w:rsid w:val="00E719D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E719D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</Pages>
  <Words>548</Words>
  <Characters>3125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cp:lastPrinted>2014-12-03T08:33:00Z</cp:lastPrinted>
  <dcterms:created xsi:type="dcterms:W3CDTF">2014-12-02T09:19:00Z</dcterms:created>
  <dcterms:modified xsi:type="dcterms:W3CDTF">2014-12-03T08:34:00Z</dcterms:modified>
</cp:coreProperties>
</file>