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631C" w:rsidRDefault="00B33355">
      <w:pPr>
        <w:rPr>
          <w:b/>
          <w:sz w:val="24"/>
          <w:szCs w:val="24"/>
        </w:rPr>
      </w:pPr>
      <w:r>
        <w:rPr>
          <w:b/>
          <w:sz w:val="24"/>
          <w:szCs w:val="24"/>
        </w:rPr>
        <w:t xml:space="preserve">     Spoločnosť INGOS, a.s. vznikla 5.4.2002 ako nová spoločnosť s ručením obmedzeným so zameraním na realizáciu stavieb pozemného staviteľstva, konzultačných služieb klientov investujúcich do stavieb pozemného staviteľstva a poskytovaním služieb realizácie inžinierskej činnosti. Počas doby činnosti spoločnosti boli zrealizované zámery pre veľké nadnárodné, ako aj menšie domáce investorské  spoločnosti. Stavby, realizované spoločnosťou Ingos, a.s., predstavujú celkovou výškou investícií orientačne 10%-ný podiel na stavebnom trhu špecializovanom na priemyselné stavby. K zrealizovaným stavbám patria Veľkokapacitný sklad </w:t>
      </w:r>
      <w:proofErr w:type="spellStart"/>
      <w:r>
        <w:rPr>
          <w:b/>
          <w:sz w:val="24"/>
          <w:szCs w:val="24"/>
        </w:rPr>
        <w:t>Molex</w:t>
      </w:r>
      <w:proofErr w:type="spellEnd"/>
      <w:r>
        <w:rPr>
          <w:b/>
          <w:sz w:val="24"/>
          <w:szCs w:val="24"/>
        </w:rPr>
        <w:t xml:space="preserve"> Slovakia a.s. v 10/2002-12/2002, výrobná hala sieťotlače </w:t>
      </w:r>
      <w:proofErr w:type="spellStart"/>
      <w:r>
        <w:rPr>
          <w:b/>
          <w:sz w:val="24"/>
          <w:szCs w:val="24"/>
        </w:rPr>
        <w:t>Molex</w:t>
      </w:r>
      <w:proofErr w:type="spellEnd"/>
      <w:r>
        <w:rPr>
          <w:b/>
          <w:sz w:val="24"/>
          <w:szCs w:val="24"/>
        </w:rPr>
        <w:t xml:space="preserve"> Slovakia, a.s. v 5/2003-7/2003, výrobný komplex </w:t>
      </w:r>
      <w:proofErr w:type="spellStart"/>
      <w:r>
        <w:rPr>
          <w:b/>
          <w:sz w:val="24"/>
          <w:szCs w:val="24"/>
        </w:rPr>
        <w:t>Terbo</w:t>
      </w:r>
      <w:proofErr w:type="spellEnd"/>
      <w:r>
        <w:rPr>
          <w:b/>
          <w:sz w:val="24"/>
          <w:szCs w:val="24"/>
        </w:rPr>
        <w:t xml:space="preserve">, s.r.o. v 11/2004-8/2005, špedičný sklad </w:t>
      </w:r>
      <w:proofErr w:type="spellStart"/>
      <w:r>
        <w:rPr>
          <w:b/>
          <w:sz w:val="24"/>
          <w:szCs w:val="24"/>
        </w:rPr>
        <w:t>Rhenus</w:t>
      </w:r>
      <w:proofErr w:type="spellEnd"/>
      <w:r>
        <w:rPr>
          <w:b/>
          <w:sz w:val="24"/>
          <w:szCs w:val="24"/>
        </w:rPr>
        <w:t xml:space="preserve"> </w:t>
      </w:r>
      <w:proofErr w:type="spellStart"/>
      <w:r>
        <w:rPr>
          <w:b/>
          <w:sz w:val="24"/>
          <w:szCs w:val="24"/>
        </w:rPr>
        <w:t>Logistics</w:t>
      </w:r>
      <w:proofErr w:type="spellEnd"/>
      <w:r>
        <w:rPr>
          <w:b/>
          <w:sz w:val="24"/>
          <w:szCs w:val="24"/>
        </w:rPr>
        <w:t xml:space="preserve">, s.r.o. v 6/2005-8/2005, logistický sklad </w:t>
      </w:r>
      <w:proofErr w:type="spellStart"/>
      <w:r>
        <w:rPr>
          <w:b/>
          <w:sz w:val="24"/>
          <w:szCs w:val="24"/>
        </w:rPr>
        <w:t>Transtrade</w:t>
      </w:r>
      <w:proofErr w:type="spellEnd"/>
      <w:r>
        <w:rPr>
          <w:b/>
          <w:sz w:val="24"/>
          <w:szCs w:val="24"/>
        </w:rPr>
        <w:t xml:space="preserve">, </w:t>
      </w:r>
      <w:proofErr w:type="spellStart"/>
      <w:r>
        <w:rPr>
          <w:b/>
          <w:sz w:val="24"/>
          <w:szCs w:val="24"/>
        </w:rPr>
        <w:t>s.r.o.-Jesus</w:t>
      </w:r>
      <w:proofErr w:type="spellEnd"/>
      <w:r>
        <w:rPr>
          <w:b/>
          <w:sz w:val="24"/>
          <w:szCs w:val="24"/>
        </w:rPr>
        <w:t xml:space="preserve"> </w:t>
      </w:r>
      <w:proofErr w:type="spellStart"/>
      <w:r>
        <w:rPr>
          <w:b/>
          <w:sz w:val="24"/>
          <w:szCs w:val="24"/>
        </w:rPr>
        <w:t>Martinez</w:t>
      </w:r>
      <w:proofErr w:type="spellEnd"/>
      <w:r>
        <w:rPr>
          <w:b/>
          <w:sz w:val="24"/>
          <w:szCs w:val="24"/>
        </w:rPr>
        <w:t xml:space="preserve"> </w:t>
      </w:r>
      <w:proofErr w:type="spellStart"/>
      <w:r>
        <w:rPr>
          <w:b/>
          <w:sz w:val="24"/>
          <w:szCs w:val="24"/>
        </w:rPr>
        <w:t>Ruíz</w:t>
      </w:r>
      <w:proofErr w:type="spellEnd"/>
      <w:r>
        <w:rPr>
          <w:b/>
          <w:sz w:val="24"/>
          <w:szCs w:val="24"/>
        </w:rPr>
        <w:t xml:space="preserve">, S.L. v 6/2005-10/2005, výrobná hala </w:t>
      </w:r>
      <w:proofErr w:type="spellStart"/>
      <w:r>
        <w:rPr>
          <w:b/>
          <w:sz w:val="24"/>
          <w:szCs w:val="24"/>
        </w:rPr>
        <w:t>IMOS-Systemair</w:t>
      </w:r>
      <w:proofErr w:type="spellEnd"/>
      <w:r>
        <w:rPr>
          <w:b/>
          <w:sz w:val="24"/>
          <w:szCs w:val="24"/>
        </w:rPr>
        <w:t xml:space="preserve">, s.r.o. v 10/2005-12/2005, príprava, skladovanie a expedícia oceľového tyčového materiálu </w:t>
      </w:r>
      <w:proofErr w:type="spellStart"/>
      <w:r>
        <w:rPr>
          <w:b/>
          <w:sz w:val="24"/>
          <w:szCs w:val="24"/>
        </w:rPr>
        <w:t>Benteler</w:t>
      </w:r>
      <w:proofErr w:type="spellEnd"/>
      <w:r>
        <w:rPr>
          <w:b/>
          <w:sz w:val="24"/>
          <w:szCs w:val="24"/>
        </w:rPr>
        <w:t xml:space="preserve"> </w:t>
      </w:r>
      <w:proofErr w:type="spellStart"/>
      <w:r>
        <w:rPr>
          <w:b/>
          <w:sz w:val="24"/>
          <w:szCs w:val="24"/>
        </w:rPr>
        <w:t>Distribution</w:t>
      </w:r>
      <w:proofErr w:type="spellEnd"/>
      <w:r>
        <w:rPr>
          <w:b/>
          <w:sz w:val="24"/>
          <w:szCs w:val="24"/>
        </w:rPr>
        <w:t xml:space="preserve"> Slovakia , s.r.o. v 7/2005-11/2005, výrobná hala </w:t>
      </w:r>
      <w:proofErr w:type="spellStart"/>
      <w:r>
        <w:rPr>
          <w:b/>
          <w:sz w:val="24"/>
          <w:szCs w:val="24"/>
        </w:rPr>
        <w:t>Estamp</w:t>
      </w:r>
      <w:proofErr w:type="spellEnd"/>
      <w:r>
        <w:rPr>
          <w:b/>
          <w:sz w:val="24"/>
          <w:szCs w:val="24"/>
        </w:rPr>
        <w:t xml:space="preserve"> Slovakia, s.r.o. v 5/2006-9/2006, výrobná hala NPLS, s.r.o. v 5/2006-9/2006, výrobná hala </w:t>
      </w:r>
      <w:proofErr w:type="spellStart"/>
      <w:r>
        <w:rPr>
          <w:b/>
          <w:sz w:val="24"/>
          <w:szCs w:val="24"/>
        </w:rPr>
        <w:t>Fenestra</w:t>
      </w:r>
      <w:proofErr w:type="spellEnd"/>
      <w:r>
        <w:rPr>
          <w:b/>
          <w:sz w:val="24"/>
          <w:szCs w:val="24"/>
        </w:rPr>
        <w:t xml:space="preserve"> SK, s.r.o. v 11/2006-2/2007, sklad hotovej výroby Metal </w:t>
      </w:r>
      <w:proofErr w:type="spellStart"/>
      <w:r>
        <w:rPr>
          <w:b/>
          <w:sz w:val="24"/>
          <w:szCs w:val="24"/>
        </w:rPr>
        <w:t>design</w:t>
      </w:r>
      <w:proofErr w:type="spellEnd"/>
      <w:r>
        <w:rPr>
          <w:b/>
          <w:sz w:val="24"/>
          <w:szCs w:val="24"/>
        </w:rPr>
        <w:t xml:space="preserve"> Slovakia, a.s. v </w:t>
      </w:r>
      <w:r w:rsidR="00DB11CA">
        <w:rPr>
          <w:b/>
          <w:sz w:val="24"/>
          <w:szCs w:val="24"/>
        </w:rPr>
        <w:t>3/2006-7/2006, skladovo-špedičn</w:t>
      </w:r>
      <w:r>
        <w:rPr>
          <w:b/>
          <w:sz w:val="24"/>
          <w:szCs w:val="24"/>
        </w:rPr>
        <w:t xml:space="preserve">á hala </w:t>
      </w:r>
      <w:proofErr w:type="spellStart"/>
      <w:r>
        <w:rPr>
          <w:b/>
          <w:sz w:val="24"/>
          <w:szCs w:val="24"/>
        </w:rPr>
        <w:t>Schnellecke</w:t>
      </w:r>
      <w:proofErr w:type="spellEnd"/>
      <w:r>
        <w:rPr>
          <w:b/>
          <w:sz w:val="24"/>
          <w:szCs w:val="24"/>
        </w:rPr>
        <w:t xml:space="preserve"> Slovakia </w:t>
      </w:r>
      <w:proofErr w:type="spellStart"/>
      <w:r>
        <w:rPr>
          <w:b/>
          <w:sz w:val="24"/>
          <w:szCs w:val="24"/>
        </w:rPr>
        <w:t>LtdI</w:t>
      </w:r>
      <w:proofErr w:type="spellEnd"/>
      <w:r>
        <w:rPr>
          <w:b/>
          <w:sz w:val="24"/>
          <w:szCs w:val="24"/>
        </w:rPr>
        <w:t xml:space="preserve"> v 8/2007-1/2008, priemyselný park </w:t>
      </w:r>
      <w:proofErr w:type="spellStart"/>
      <w:r>
        <w:rPr>
          <w:b/>
          <w:sz w:val="24"/>
          <w:szCs w:val="24"/>
        </w:rPr>
        <w:t>DNV-Magna</w:t>
      </w:r>
      <w:proofErr w:type="spellEnd"/>
      <w:r>
        <w:rPr>
          <w:b/>
          <w:sz w:val="24"/>
          <w:szCs w:val="24"/>
        </w:rPr>
        <w:t xml:space="preserve"> v 7/2008-4/2009</w:t>
      </w:r>
      <w:r w:rsidR="009E22AE">
        <w:rPr>
          <w:b/>
          <w:sz w:val="24"/>
          <w:szCs w:val="24"/>
        </w:rPr>
        <w:t xml:space="preserve">, Výrobný závod IKO na výrobu asfaltových šindľov 6/2009-11/2010, </w:t>
      </w:r>
      <w:r w:rsidR="009B3CE7">
        <w:rPr>
          <w:b/>
          <w:sz w:val="24"/>
          <w:szCs w:val="24"/>
        </w:rPr>
        <w:t xml:space="preserve">montážno-skladová hala  </w:t>
      </w:r>
      <w:proofErr w:type="spellStart"/>
      <w:r w:rsidR="009B3CE7">
        <w:rPr>
          <w:b/>
          <w:sz w:val="24"/>
          <w:szCs w:val="24"/>
        </w:rPr>
        <w:t>DaK</w:t>
      </w:r>
      <w:proofErr w:type="spellEnd"/>
      <w:r w:rsidR="009B3CE7">
        <w:rPr>
          <w:b/>
          <w:sz w:val="24"/>
          <w:szCs w:val="24"/>
        </w:rPr>
        <w:t xml:space="preserve"> </w:t>
      </w:r>
      <w:proofErr w:type="spellStart"/>
      <w:r w:rsidR="009B3CE7">
        <w:rPr>
          <w:b/>
          <w:sz w:val="24"/>
          <w:szCs w:val="24"/>
        </w:rPr>
        <w:t>Kuster</w:t>
      </w:r>
      <w:proofErr w:type="spellEnd"/>
      <w:r w:rsidR="009B3CE7">
        <w:rPr>
          <w:b/>
          <w:sz w:val="24"/>
          <w:szCs w:val="24"/>
        </w:rPr>
        <w:t xml:space="preserve"> v Devínskej Novej Vsi 10/2010-5/2011, </w:t>
      </w:r>
      <w:r w:rsidR="009E22AE">
        <w:rPr>
          <w:b/>
          <w:sz w:val="24"/>
          <w:szCs w:val="24"/>
        </w:rPr>
        <w:t>výrobný závod LVD S3 Tornaľa 11/2010-</w:t>
      </w:r>
      <w:r w:rsidR="009B3CE7">
        <w:rPr>
          <w:b/>
          <w:sz w:val="24"/>
          <w:szCs w:val="24"/>
        </w:rPr>
        <w:t xml:space="preserve">6/2011, montážna hala </w:t>
      </w:r>
      <w:proofErr w:type="spellStart"/>
      <w:r w:rsidR="009B3CE7">
        <w:rPr>
          <w:b/>
          <w:sz w:val="24"/>
          <w:szCs w:val="24"/>
        </w:rPr>
        <w:t>Garay</w:t>
      </w:r>
      <w:proofErr w:type="spellEnd"/>
      <w:r w:rsidR="009B3CE7">
        <w:rPr>
          <w:b/>
          <w:sz w:val="24"/>
          <w:szCs w:val="24"/>
        </w:rPr>
        <w:t xml:space="preserve"> v Devínskej Novej Vsi 7/2011-7/2012, výrobná a montážna hala SAS v Devínskej Novej Vsi 9/2011-7/2012, prístrešk</w:t>
      </w:r>
      <w:r w:rsidR="0076631C">
        <w:rPr>
          <w:b/>
          <w:sz w:val="24"/>
          <w:szCs w:val="24"/>
        </w:rPr>
        <w:t xml:space="preserve">y pre MC </w:t>
      </w:r>
      <w:proofErr w:type="spellStart"/>
      <w:r w:rsidR="0076631C">
        <w:rPr>
          <w:b/>
          <w:sz w:val="24"/>
          <w:szCs w:val="24"/>
        </w:rPr>
        <w:t>Syncro</w:t>
      </w:r>
      <w:proofErr w:type="spellEnd"/>
      <w:r w:rsidR="0076631C">
        <w:rPr>
          <w:b/>
          <w:sz w:val="24"/>
          <w:szCs w:val="24"/>
        </w:rPr>
        <w:t xml:space="preserve"> 11/2011-12/2011 a v decembri 2011 začiatok výstavby výrobného závodu </w:t>
      </w:r>
      <w:proofErr w:type="spellStart"/>
      <w:r w:rsidR="0076631C">
        <w:rPr>
          <w:b/>
          <w:sz w:val="24"/>
          <w:szCs w:val="24"/>
        </w:rPr>
        <w:t>ArcelorMittal</w:t>
      </w:r>
      <w:proofErr w:type="spellEnd"/>
      <w:r w:rsidR="0076631C">
        <w:rPr>
          <w:b/>
          <w:sz w:val="24"/>
          <w:szCs w:val="24"/>
        </w:rPr>
        <w:t xml:space="preserve"> </w:t>
      </w:r>
      <w:proofErr w:type="spellStart"/>
      <w:r w:rsidR="0076631C">
        <w:rPr>
          <w:b/>
          <w:sz w:val="24"/>
          <w:szCs w:val="24"/>
        </w:rPr>
        <w:t>Tailored</w:t>
      </w:r>
      <w:proofErr w:type="spellEnd"/>
      <w:r w:rsidR="0076631C">
        <w:rPr>
          <w:b/>
          <w:sz w:val="24"/>
          <w:szCs w:val="24"/>
        </w:rPr>
        <w:t xml:space="preserve"> Senica s termínom ukončenia v 1/2013.V auguste  2012 sa začala stavať montážna a skladová hala 4 MC </w:t>
      </w:r>
      <w:proofErr w:type="spellStart"/>
      <w:r w:rsidR="0076631C">
        <w:rPr>
          <w:b/>
          <w:sz w:val="24"/>
          <w:szCs w:val="24"/>
        </w:rPr>
        <w:t>Syncro</w:t>
      </w:r>
      <w:proofErr w:type="spellEnd"/>
      <w:r w:rsidR="0076631C">
        <w:rPr>
          <w:b/>
          <w:sz w:val="24"/>
          <w:szCs w:val="24"/>
        </w:rPr>
        <w:t xml:space="preserve"> v Devínskej Novej Vsi </w:t>
      </w:r>
      <w:r w:rsidR="000E3192">
        <w:rPr>
          <w:b/>
          <w:sz w:val="24"/>
          <w:szCs w:val="24"/>
        </w:rPr>
        <w:t>s termínom ukončenia 2/2013,  september 2012 bol začiatkom stavby skladovej a montážnej haly HQM v Devínskej Novej Vsi s termínom ukončenia 7/2013.</w:t>
      </w:r>
      <w:r w:rsidR="00416834">
        <w:rPr>
          <w:b/>
          <w:sz w:val="24"/>
          <w:szCs w:val="24"/>
        </w:rPr>
        <w:t xml:space="preserve"> V roku 2013 sa začala stavať Prístavba výrobno-skladových hál </w:t>
      </w:r>
      <w:proofErr w:type="spellStart"/>
      <w:r w:rsidR="00416834">
        <w:rPr>
          <w:b/>
          <w:sz w:val="24"/>
          <w:szCs w:val="24"/>
        </w:rPr>
        <w:t>Bourbon</w:t>
      </w:r>
      <w:proofErr w:type="spellEnd"/>
      <w:r w:rsidR="00416834">
        <w:rPr>
          <w:b/>
          <w:sz w:val="24"/>
          <w:szCs w:val="24"/>
        </w:rPr>
        <w:t xml:space="preserve"> </w:t>
      </w:r>
      <w:proofErr w:type="spellStart"/>
      <w:r w:rsidR="00416834">
        <w:rPr>
          <w:b/>
          <w:sz w:val="24"/>
          <w:szCs w:val="24"/>
        </w:rPr>
        <w:t>Automotive</w:t>
      </w:r>
      <w:proofErr w:type="spellEnd"/>
      <w:r w:rsidR="00416834">
        <w:rPr>
          <w:b/>
          <w:sz w:val="24"/>
          <w:szCs w:val="24"/>
        </w:rPr>
        <w:t xml:space="preserve"> </w:t>
      </w:r>
      <w:proofErr w:type="spellStart"/>
      <w:r w:rsidR="00416834">
        <w:rPr>
          <w:b/>
          <w:sz w:val="24"/>
          <w:szCs w:val="24"/>
        </w:rPr>
        <w:t>Plastics</w:t>
      </w:r>
      <w:proofErr w:type="spellEnd"/>
      <w:r w:rsidR="00416834">
        <w:rPr>
          <w:b/>
          <w:sz w:val="24"/>
          <w:szCs w:val="24"/>
        </w:rPr>
        <w:t xml:space="preserve"> s termínom začatia apríl 2013 a ukončenie september 2013, v novembri 2013 sa začala výstavba Výrobného závodu LVD S3 – 2.etapa s termínom ukončenia máj 2014 a taktiež v novembri sa začala stavať Prístavba výrobno-skladových hál Areál EDM Nižná  s termínom ukončenia august 2014. </w:t>
      </w:r>
    </w:p>
    <w:p w:rsidR="000E3192" w:rsidRDefault="000E3192">
      <w:pPr>
        <w:rPr>
          <w:b/>
          <w:sz w:val="24"/>
          <w:szCs w:val="24"/>
        </w:rPr>
      </w:pPr>
      <w:r>
        <w:rPr>
          <w:b/>
          <w:sz w:val="24"/>
          <w:szCs w:val="24"/>
        </w:rPr>
        <w:t xml:space="preserve">     V roku 2007 zmenila spoločnosť INGOS, s.r.o. právnu formu zo spoločnosti ručením obmedzeným na akciovú spoločnosť, ktorá vytvorila vhodnejšie právne a ekonomické prostredie pre ďalšie úspešné vykonávanie podnikateľskej činnosti spoločnosti a posilnila základy pre jej ďalšie úspešné pôsobenie na trhu.</w:t>
      </w:r>
    </w:p>
    <w:p w:rsidR="000E3192" w:rsidRDefault="000E3192">
      <w:pPr>
        <w:rPr>
          <w:b/>
          <w:sz w:val="24"/>
          <w:szCs w:val="24"/>
        </w:rPr>
      </w:pPr>
      <w:r>
        <w:rPr>
          <w:b/>
          <w:sz w:val="24"/>
          <w:szCs w:val="24"/>
        </w:rPr>
        <w:t xml:space="preserve">     Štatutárny orgán spoločnosti je predstavenstvo v zložení:</w:t>
      </w:r>
    </w:p>
    <w:p w:rsidR="000E3192" w:rsidRDefault="000E3192">
      <w:pPr>
        <w:rPr>
          <w:b/>
          <w:sz w:val="24"/>
          <w:szCs w:val="24"/>
        </w:rPr>
      </w:pPr>
      <w:proofErr w:type="spellStart"/>
      <w:r>
        <w:rPr>
          <w:b/>
          <w:sz w:val="24"/>
          <w:szCs w:val="24"/>
        </w:rPr>
        <w:t>Ing.Vladimír</w:t>
      </w:r>
      <w:proofErr w:type="spellEnd"/>
      <w:r>
        <w:rPr>
          <w:b/>
          <w:sz w:val="24"/>
          <w:szCs w:val="24"/>
        </w:rPr>
        <w:t xml:space="preserve"> </w:t>
      </w:r>
      <w:proofErr w:type="spellStart"/>
      <w:r>
        <w:rPr>
          <w:b/>
          <w:sz w:val="24"/>
          <w:szCs w:val="24"/>
        </w:rPr>
        <w:t>Jalakša</w:t>
      </w:r>
      <w:proofErr w:type="spellEnd"/>
      <w:r>
        <w:rPr>
          <w:b/>
          <w:sz w:val="24"/>
          <w:szCs w:val="24"/>
        </w:rPr>
        <w:t xml:space="preserve"> – predseda predstavenstva</w:t>
      </w:r>
    </w:p>
    <w:p w:rsidR="000E3192" w:rsidRDefault="000E3192">
      <w:pPr>
        <w:rPr>
          <w:b/>
          <w:sz w:val="24"/>
          <w:szCs w:val="24"/>
        </w:rPr>
      </w:pPr>
      <w:proofErr w:type="spellStart"/>
      <w:r>
        <w:rPr>
          <w:b/>
          <w:sz w:val="24"/>
          <w:szCs w:val="24"/>
        </w:rPr>
        <w:t>Ing.Radoslav</w:t>
      </w:r>
      <w:proofErr w:type="spellEnd"/>
      <w:r>
        <w:rPr>
          <w:b/>
          <w:sz w:val="24"/>
          <w:szCs w:val="24"/>
        </w:rPr>
        <w:t xml:space="preserve"> </w:t>
      </w:r>
      <w:proofErr w:type="spellStart"/>
      <w:r>
        <w:rPr>
          <w:b/>
          <w:sz w:val="24"/>
          <w:szCs w:val="24"/>
        </w:rPr>
        <w:t>Nipča</w:t>
      </w:r>
      <w:proofErr w:type="spellEnd"/>
      <w:r>
        <w:rPr>
          <w:b/>
          <w:sz w:val="24"/>
          <w:szCs w:val="24"/>
        </w:rPr>
        <w:t xml:space="preserve"> – podpredseda predstavenstva</w:t>
      </w:r>
    </w:p>
    <w:p w:rsidR="000E3192" w:rsidRDefault="000E3192">
      <w:pPr>
        <w:rPr>
          <w:b/>
          <w:sz w:val="24"/>
          <w:szCs w:val="24"/>
        </w:rPr>
      </w:pPr>
      <w:proofErr w:type="spellStart"/>
      <w:r>
        <w:rPr>
          <w:b/>
          <w:sz w:val="24"/>
          <w:szCs w:val="24"/>
        </w:rPr>
        <w:t>Ing.Lucia</w:t>
      </w:r>
      <w:proofErr w:type="spellEnd"/>
      <w:r>
        <w:rPr>
          <w:b/>
          <w:sz w:val="24"/>
          <w:szCs w:val="24"/>
        </w:rPr>
        <w:t xml:space="preserve"> </w:t>
      </w:r>
      <w:proofErr w:type="spellStart"/>
      <w:r>
        <w:rPr>
          <w:b/>
          <w:sz w:val="24"/>
          <w:szCs w:val="24"/>
        </w:rPr>
        <w:t>Kravecová</w:t>
      </w:r>
      <w:proofErr w:type="spellEnd"/>
      <w:r>
        <w:rPr>
          <w:b/>
          <w:sz w:val="24"/>
          <w:szCs w:val="24"/>
        </w:rPr>
        <w:t xml:space="preserve"> – člen predstavenstva</w:t>
      </w:r>
    </w:p>
    <w:p w:rsidR="000E3192" w:rsidRDefault="000E3192">
      <w:pPr>
        <w:rPr>
          <w:b/>
          <w:sz w:val="24"/>
          <w:szCs w:val="24"/>
        </w:rPr>
      </w:pPr>
      <w:r>
        <w:rPr>
          <w:b/>
          <w:sz w:val="24"/>
          <w:szCs w:val="24"/>
        </w:rPr>
        <w:lastRenderedPageBreak/>
        <w:t xml:space="preserve">     Riadne valné zhromaždeni</w:t>
      </w:r>
      <w:r w:rsidR="003A54E5">
        <w:rPr>
          <w:b/>
          <w:sz w:val="24"/>
          <w:szCs w:val="24"/>
        </w:rPr>
        <w:t>e bolo zvolané na deň 02.12.2014</w:t>
      </w:r>
      <w:r>
        <w:rPr>
          <w:b/>
          <w:sz w:val="24"/>
          <w:szCs w:val="24"/>
        </w:rPr>
        <w:t>, kde bolo hlavným bodom schválenie účtovnej závierky</w:t>
      </w:r>
      <w:r w:rsidR="00F47F32">
        <w:rPr>
          <w:b/>
          <w:sz w:val="24"/>
          <w:szCs w:val="24"/>
        </w:rPr>
        <w:t>, rozdelenie ho</w:t>
      </w:r>
      <w:r w:rsidR="003A54E5">
        <w:rPr>
          <w:b/>
          <w:sz w:val="24"/>
          <w:szCs w:val="24"/>
        </w:rPr>
        <w:t>spodárskeho výsledku za rok 2013</w:t>
      </w:r>
      <w:r w:rsidR="00F47F32">
        <w:rPr>
          <w:b/>
          <w:sz w:val="24"/>
          <w:szCs w:val="24"/>
        </w:rPr>
        <w:t xml:space="preserve"> na základe predloženého návrhu preds</w:t>
      </w:r>
      <w:r w:rsidR="003A54E5">
        <w:rPr>
          <w:b/>
          <w:sz w:val="24"/>
          <w:szCs w:val="24"/>
        </w:rPr>
        <w:t>tavenstva zo dňa 28.6.2014</w:t>
      </w:r>
      <w:r w:rsidR="00F47F32">
        <w:rPr>
          <w:b/>
          <w:sz w:val="24"/>
          <w:szCs w:val="24"/>
        </w:rPr>
        <w:t>, návrh na výplatu tantiém z nerozdeleného zisku roku 2005</w:t>
      </w:r>
      <w:r w:rsidR="003A54E5">
        <w:rPr>
          <w:b/>
          <w:sz w:val="24"/>
          <w:szCs w:val="24"/>
        </w:rPr>
        <w:t xml:space="preserve"> a 2006</w:t>
      </w:r>
      <w:r w:rsidR="00F47F32">
        <w:rPr>
          <w:b/>
          <w:sz w:val="24"/>
          <w:szCs w:val="24"/>
        </w:rPr>
        <w:t xml:space="preserve"> a </w:t>
      </w:r>
      <w:r w:rsidR="00934CC3">
        <w:rPr>
          <w:b/>
          <w:sz w:val="24"/>
          <w:szCs w:val="24"/>
        </w:rPr>
        <w:t> predložené vyjadrenie audítora</w:t>
      </w:r>
      <w:r w:rsidR="003A54E5">
        <w:rPr>
          <w:b/>
          <w:sz w:val="24"/>
          <w:szCs w:val="24"/>
        </w:rPr>
        <w:t xml:space="preserve"> k účtovnej závierke za rok 2013</w:t>
      </w:r>
      <w:r w:rsidR="00934CC3">
        <w:rPr>
          <w:b/>
          <w:sz w:val="24"/>
          <w:szCs w:val="24"/>
        </w:rPr>
        <w:t>.</w:t>
      </w:r>
    </w:p>
    <w:p w:rsidR="00934CC3" w:rsidRDefault="00934CC3">
      <w:pPr>
        <w:rPr>
          <w:b/>
          <w:sz w:val="24"/>
          <w:szCs w:val="24"/>
        </w:rPr>
      </w:pPr>
      <w:r>
        <w:rPr>
          <w:b/>
          <w:sz w:val="24"/>
          <w:szCs w:val="24"/>
        </w:rPr>
        <w:t xml:space="preserve">    </w:t>
      </w:r>
      <w:r w:rsidR="003A54E5">
        <w:rPr>
          <w:b/>
          <w:sz w:val="24"/>
          <w:szCs w:val="24"/>
        </w:rPr>
        <w:t xml:space="preserve"> Spoločnosť vykázala za rok 2013 </w:t>
      </w:r>
      <w:r>
        <w:rPr>
          <w:b/>
          <w:sz w:val="24"/>
          <w:szCs w:val="24"/>
        </w:rPr>
        <w:t xml:space="preserve"> hospodársky výsledok </w:t>
      </w:r>
      <w:r w:rsidR="00537078">
        <w:rPr>
          <w:b/>
          <w:sz w:val="24"/>
          <w:szCs w:val="24"/>
        </w:rPr>
        <w:t>pred zdanen</w:t>
      </w:r>
      <w:r>
        <w:rPr>
          <w:b/>
          <w:sz w:val="24"/>
          <w:szCs w:val="24"/>
        </w:rPr>
        <w:t xml:space="preserve">ím – zisk v čiastke </w:t>
      </w:r>
      <w:r w:rsidR="003A54E5">
        <w:rPr>
          <w:b/>
          <w:sz w:val="24"/>
          <w:szCs w:val="24"/>
        </w:rPr>
        <w:t>26.865,-</w:t>
      </w:r>
      <w:r>
        <w:rPr>
          <w:b/>
          <w:sz w:val="24"/>
          <w:szCs w:val="24"/>
        </w:rPr>
        <w:t xml:space="preserve"> €,</w:t>
      </w:r>
      <w:r w:rsidR="003A54E5">
        <w:rPr>
          <w:b/>
          <w:sz w:val="24"/>
          <w:szCs w:val="24"/>
        </w:rPr>
        <w:t xml:space="preserve"> čo predstavuje oproti roku 2012 nárast</w:t>
      </w:r>
      <w:r>
        <w:rPr>
          <w:b/>
          <w:sz w:val="24"/>
          <w:szCs w:val="24"/>
        </w:rPr>
        <w:t xml:space="preserve"> o</w:t>
      </w:r>
      <w:r w:rsidR="00416834">
        <w:rPr>
          <w:b/>
          <w:sz w:val="24"/>
          <w:szCs w:val="24"/>
        </w:rPr>
        <w:t> 25.683,</w:t>
      </w:r>
      <w:r>
        <w:rPr>
          <w:b/>
          <w:sz w:val="24"/>
          <w:szCs w:val="24"/>
        </w:rPr>
        <w:t>- €. Daň z príjmov za rok 201</w:t>
      </w:r>
      <w:r w:rsidR="003A54E5">
        <w:rPr>
          <w:b/>
          <w:sz w:val="24"/>
          <w:szCs w:val="24"/>
        </w:rPr>
        <w:t>3 v sadzbe 23</w:t>
      </w:r>
      <w:r>
        <w:rPr>
          <w:b/>
          <w:sz w:val="24"/>
          <w:szCs w:val="24"/>
        </w:rPr>
        <w:t xml:space="preserve">% je v čiastke </w:t>
      </w:r>
      <w:r w:rsidR="00416834">
        <w:rPr>
          <w:b/>
          <w:sz w:val="24"/>
          <w:szCs w:val="24"/>
        </w:rPr>
        <w:t xml:space="preserve">22.415,- €, </w:t>
      </w:r>
      <w:r w:rsidR="003A54E5">
        <w:rPr>
          <w:b/>
          <w:sz w:val="24"/>
          <w:szCs w:val="24"/>
        </w:rPr>
        <w:t xml:space="preserve"> čo je oproti roku 2012</w:t>
      </w:r>
      <w:r>
        <w:rPr>
          <w:b/>
          <w:sz w:val="24"/>
          <w:szCs w:val="24"/>
        </w:rPr>
        <w:t xml:space="preserve"> </w:t>
      </w:r>
      <w:r w:rsidR="003A54E5">
        <w:rPr>
          <w:b/>
          <w:sz w:val="24"/>
          <w:szCs w:val="24"/>
        </w:rPr>
        <w:t>viac</w:t>
      </w:r>
      <w:r>
        <w:rPr>
          <w:b/>
          <w:sz w:val="24"/>
          <w:szCs w:val="24"/>
        </w:rPr>
        <w:t xml:space="preserve"> o</w:t>
      </w:r>
      <w:r w:rsidR="00416834">
        <w:rPr>
          <w:b/>
          <w:sz w:val="24"/>
          <w:szCs w:val="24"/>
        </w:rPr>
        <w:t> 9.145,</w:t>
      </w:r>
      <w:r>
        <w:rPr>
          <w:b/>
          <w:sz w:val="24"/>
          <w:szCs w:val="24"/>
        </w:rPr>
        <w:t>- €.</w:t>
      </w:r>
    </w:p>
    <w:p w:rsidR="00934CC3" w:rsidRDefault="00934CC3">
      <w:pPr>
        <w:rPr>
          <w:b/>
          <w:sz w:val="24"/>
          <w:szCs w:val="24"/>
        </w:rPr>
      </w:pPr>
      <w:r>
        <w:rPr>
          <w:b/>
          <w:sz w:val="24"/>
          <w:szCs w:val="24"/>
        </w:rPr>
        <w:t xml:space="preserve">     Výnosy v</w:t>
      </w:r>
      <w:r w:rsidR="00B833B1">
        <w:rPr>
          <w:b/>
          <w:sz w:val="24"/>
          <w:szCs w:val="24"/>
        </w:rPr>
        <w:t> </w:t>
      </w:r>
      <w:r>
        <w:rPr>
          <w:b/>
          <w:sz w:val="24"/>
          <w:szCs w:val="24"/>
        </w:rPr>
        <w:t>čiastke</w:t>
      </w:r>
      <w:r w:rsidR="00B833B1">
        <w:rPr>
          <w:b/>
          <w:sz w:val="24"/>
          <w:szCs w:val="24"/>
        </w:rPr>
        <w:t xml:space="preserve"> 5.893.967</w:t>
      </w:r>
      <w:r w:rsidR="003A54E5">
        <w:rPr>
          <w:b/>
          <w:sz w:val="24"/>
          <w:szCs w:val="24"/>
        </w:rPr>
        <w:t>,- € prestavujú oproti roku 2012</w:t>
      </w:r>
      <w:r>
        <w:rPr>
          <w:b/>
          <w:sz w:val="24"/>
          <w:szCs w:val="24"/>
        </w:rPr>
        <w:t xml:space="preserve"> </w:t>
      </w:r>
      <w:r w:rsidR="00B833B1">
        <w:rPr>
          <w:b/>
          <w:sz w:val="24"/>
          <w:szCs w:val="24"/>
        </w:rPr>
        <w:t>pokles o 5.777.528</w:t>
      </w:r>
      <w:r>
        <w:rPr>
          <w:b/>
          <w:sz w:val="24"/>
          <w:szCs w:val="24"/>
        </w:rPr>
        <w:t>,- €.</w:t>
      </w:r>
    </w:p>
    <w:p w:rsidR="00934CC3" w:rsidRDefault="00934CC3">
      <w:pPr>
        <w:rPr>
          <w:b/>
          <w:sz w:val="24"/>
          <w:szCs w:val="24"/>
        </w:rPr>
      </w:pPr>
      <w:r>
        <w:rPr>
          <w:b/>
          <w:sz w:val="24"/>
          <w:szCs w:val="24"/>
        </w:rPr>
        <w:t xml:space="preserve">     Náklady v</w:t>
      </w:r>
      <w:r w:rsidR="00207F7A">
        <w:rPr>
          <w:b/>
          <w:sz w:val="24"/>
          <w:szCs w:val="24"/>
        </w:rPr>
        <w:t> </w:t>
      </w:r>
      <w:r>
        <w:rPr>
          <w:b/>
          <w:sz w:val="24"/>
          <w:szCs w:val="24"/>
        </w:rPr>
        <w:t>čiastke</w:t>
      </w:r>
      <w:r w:rsidR="00207F7A">
        <w:rPr>
          <w:b/>
          <w:sz w:val="24"/>
          <w:szCs w:val="24"/>
        </w:rPr>
        <w:t xml:space="preserve"> 5.867.102</w:t>
      </w:r>
      <w:r w:rsidR="003A54E5">
        <w:rPr>
          <w:b/>
          <w:sz w:val="24"/>
          <w:szCs w:val="24"/>
        </w:rPr>
        <w:t>,- € sú v porovnaní s rokom 2012</w:t>
      </w:r>
      <w:r>
        <w:rPr>
          <w:b/>
          <w:sz w:val="24"/>
          <w:szCs w:val="24"/>
        </w:rPr>
        <w:t xml:space="preserve"> </w:t>
      </w:r>
      <w:r w:rsidR="00207F7A">
        <w:rPr>
          <w:b/>
          <w:sz w:val="24"/>
          <w:szCs w:val="24"/>
        </w:rPr>
        <w:t>niž</w:t>
      </w:r>
      <w:r>
        <w:rPr>
          <w:b/>
          <w:sz w:val="24"/>
          <w:szCs w:val="24"/>
        </w:rPr>
        <w:t>šie o</w:t>
      </w:r>
      <w:r w:rsidR="00207F7A">
        <w:rPr>
          <w:b/>
          <w:sz w:val="24"/>
          <w:szCs w:val="24"/>
        </w:rPr>
        <w:t> 5.787.895</w:t>
      </w:r>
      <w:r>
        <w:rPr>
          <w:b/>
          <w:sz w:val="24"/>
          <w:szCs w:val="24"/>
        </w:rPr>
        <w:t>,- €.</w:t>
      </w:r>
    </w:p>
    <w:p w:rsidR="003A54E5" w:rsidRDefault="00934CC3">
      <w:pPr>
        <w:rPr>
          <w:b/>
          <w:sz w:val="24"/>
          <w:szCs w:val="24"/>
        </w:rPr>
      </w:pPr>
      <w:r>
        <w:rPr>
          <w:b/>
          <w:sz w:val="24"/>
          <w:szCs w:val="24"/>
        </w:rPr>
        <w:t xml:space="preserve">     V ročne</w:t>
      </w:r>
      <w:r w:rsidR="003A54E5">
        <w:rPr>
          <w:b/>
          <w:sz w:val="24"/>
          <w:szCs w:val="24"/>
        </w:rPr>
        <w:t>j účtovnej závierke k 31.12.2013</w:t>
      </w:r>
      <w:r>
        <w:rPr>
          <w:b/>
          <w:sz w:val="24"/>
          <w:szCs w:val="24"/>
        </w:rPr>
        <w:t xml:space="preserve"> je vykázaný hospodársky výsledok – </w:t>
      </w:r>
      <w:r w:rsidR="003A54E5">
        <w:rPr>
          <w:b/>
          <w:sz w:val="24"/>
          <w:szCs w:val="24"/>
        </w:rPr>
        <w:t xml:space="preserve">zisk </w:t>
      </w:r>
      <w:r>
        <w:rPr>
          <w:b/>
          <w:sz w:val="24"/>
          <w:szCs w:val="24"/>
        </w:rPr>
        <w:t>v</w:t>
      </w:r>
      <w:r w:rsidR="00207F7A">
        <w:rPr>
          <w:b/>
          <w:sz w:val="24"/>
          <w:szCs w:val="24"/>
        </w:rPr>
        <w:t> </w:t>
      </w:r>
      <w:r>
        <w:rPr>
          <w:b/>
          <w:sz w:val="24"/>
          <w:szCs w:val="24"/>
        </w:rPr>
        <w:t>čiastke</w:t>
      </w:r>
      <w:r w:rsidR="00207F7A">
        <w:rPr>
          <w:b/>
          <w:sz w:val="24"/>
          <w:szCs w:val="24"/>
        </w:rPr>
        <w:t xml:space="preserve"> 26.865</w:t>
      </w:r>
      <w:r>
        <w:rPr>
          <w:b/>
          <w:sz w:val="24"/>
          <w:szCs w:val="24"/>
        </w:rPr>
        <w:t>,- €. Riadne valné zhromaždenie odsúhlasilo</w:t>
      </w:r>
      <w:r w:rsidR="003A54E5">
        <w:rPr>
          <w:b/>
          <w:sz w:val="24"/>
          <w:szCs w:val="24"/>
        </w:rPr>
        <w:t xml:space="preserve"> návrh Predstavenstva z júna 2014 previesť hospodársky výsledok – zisk v čiastke 26.865,- na účet </w:t>
      </w:r>
      <w:r w:rsidR="00207F7A">
        <w:rPr>
          <w:b/>
          <w:sz w:val="24"/>
          <w:szCs w:val="24"/>
        </w:rPr>
        <w:t>ne</w:t>
      </w:r>
      <w:r w:rsidR="003A54E5">
        <w:rPr>
          <w:b/>
          <w:sz w:val="24"/>
          <w:szCs w:val="24"/>
        </w:rPr>
        <w:t>rozdeleného zisku.</w:t>
      </w:r>
    </w:p>
    <w:p w:rsidR="00934CC3" w:rsidRDefault="00934CC3">
      <w:pPr>
        <w:rPr>
          <w:b/>
          <w:sz w:val="24"/>
          <w:szCs w:val="24"/>
        </w:rPr>
      </w:pPr>
      <w:r>
        <w:rPr>
          <w:b/>
          <w:sz w:val="24"/>
          <w:szCs w:val="24"/>
        </w:rPr>
        <w:t xml:space="preserve">     Sp</w:t>
      </w:r>
      <w:r w:rsidR="003A54E5">
        <w:rPr>
          <w:b/>
          <w:sz w:val="24"/>
          <w:szCs w:val="24"/>
        </w:rPr>
        <w:t>oločnosť realizovala v roku 2013</w:t>
      </w:r>
      <w:r>
        <w:rPr>
          <w:b/>
          <w:sz w:val="24"/>
          <w:szCs w:val="24"/>
        </w:rPr>
        <w:t xml:space="preserve"> tržby v hodnote </w:t>
      </w:r>
      <w:r w:rsidR="00207F7A">
        <w:rPr>
          <w:b/>
          <w:sz w:val="24"/>
          <w:szCs w:val="24"/>
        </w:rPr>
        <w:t>5.677.254,-</w:t>
      </w:r>
      <w:r>
        <w:rPr>
          <w:b/>
          <w:sz w:val="24"/>
          <w:szCs w:val="24"/>
        </w:rPr>
        <w:t>€.</w:t>
      </w:r>
    </w:p>
    <w:p w:rsidR="00934CC3" w:rsidRDefault="00934CC3">
      <w:pPr>
        <w:rPr>
          <w:b/>
          <w:sz w:val="24"/>
          <w:szCs w:val="24"/>
        </w:rPr>
      </w:pPr>
      <w:r>
        <w:rPr>
          <w:b/>
          <w:sz w:val="24"/>
          <w:szCs w:val="24"/>
        </w:rPr>
        <w:t xml:space="preserve">     Náklady na spotrebu materiálu a energie sú v</w:t>
      </w:r>
      <w:r w:rsidR="00532A29">
        <w:rPr>
          <w:b/>
          <w:sz w:val="24"/>
          <w:szCs w:val="24"/>
        </w:rPr>
        <w:t> </w:t>
      </w:r>
      <w:r>
        <w:rPr>
          <w:b/>
          <w:sz w:val="24"/>
          <w:szCs w:val="24"/>
        </w:rPr>
        <w:t>čiastke</w:t>
      </w:r>
      <w:r w:rsidR="00532A29">
        <w:rPr>
          <w:b/>
          <w:sz w:val="24"/>
          <w:szCs w:val="24"/>
        </w:rPr>
        <w:t xml:space="preserve"> 527.893</w:t>
      </w:r>
      <w:r>
        <w:rPr>
          <w:b/>
          <w:sz w:val="24"/>
          <w:szCs w:val="24"/>
        </w:rPr>
        <w:t>,- €, náklady na služby predstavujú celkovú čiastku</w:t>
      </w:r>
      <w:r w:rsidR="00532A29">
        <w:rPr>
          <w:b/>
          <w:sz w:val="24"/>
          <w:szCs w:val="24"/>
        </w:rPr>
        <w:t xml:space="preserve"> 4.632.618</w:t>
      </w:r>
      <w:r>
        <w:rPr>
          <w:b/>
          <w:sz w:val="24"/>
          <w:szCs w:val="24"/>
        </w:rPr>
        <w:t>,- €.</w:t>
      </w:r>
    </w:p>
    <w:p w:rsidR="00DD5D27" w:rsidRDefault="00DD5D27">
      <w:pPr>
        <w:rPr>
          <w:b/>
          <w:sz w:val="24"/>
          <w:szCs w:val="24"/>
        </w:rPr>
      </w:pPr>
      <w:r>
        <w:rPr>
          <w:b/>
          <w:sz w:val="24"/>
          <w:szCs w:val="24"/>
        </w:rPr>
        <w:t xml:space="preserve">     Vlastné imanie</w:t>
      </w:r>
      <w:r>
        <w:rPr>
          <w:b/>
          <w:sz w:val="24"/>
          <w:szCs w:val="24"/>
        </w:rPr>
        <w:tab/>
      </w:r>
      <w:r>
        <w:rPr>
          <w:b/>
          <w:sz w:val="24"/>
          <w:szCs w:val="24"/>
        </w:rPr>
        <w:tab/>
      </w:r>
      <w:r>
        <w:rPr>
          <w:b/>
          <w:sz w:val="24"/>
          <w:szCs w:val="24"/>
        </w:rPr>
        <w:tab/>
      </w:r>
      <w:r>
        <w:rPr>
          <w:b/>
          <w:sz w:val="24"/>
          <w:szCs w:val="24"/>
        </w:rPr>
        <w:tab/>
      </w:r>
      <w:r w:rsidR="00532A29">
        <w:rPr>
          <w:b/>
          <w:sz w:val="24"/>
          <w:szCs w:val="24"/>
        </w:rPr>
        <w:t xml:space="preserve">15.566.446,- </w:t>
      </w:r>
      <w:r>
        <w:rPr>
          <w:b/>
          <w:sz w:val="24"/>
          <w:szCs w:val="24"/>
        </w:rPr>
        <w:t>€</w:t>
      </w:r>
    </w:p>
    <w:p w:rsidR="00DD5D27" w:rsidRDefault="00DD5D27">
      <w:pPr>
        <w:rPr>
          <w:b/>
          <w:sz w:val="24"/>
          <w:szCs w:val="24"/>
        </w:rPr>
      </w:pPr>
      <w:r>
        <w:rPr>
          <w:b/>
          <w:sz w:val="24"/>
          <w:szCs w:val="24"/>
        </w:rPr>
        <w:t xml:space="preserve">     Základné imanie</w:t>
      </w:r>
      <w:r>
        <w:rPr>
          <w:b/>
          <w:sz w:val="24"/>
          <w:szCs w:val="24"/>
        </w:rPr>
        <w:tab/>
      </w:r>
      <w:r>
        <w:rPr>
          <w:b/>
          <w:sz w:val="24"/>
          <w:szCs w:val="24"/>
        </w:rPr>
        <w:tab/>
      </w:r>
      <w:r>
        <w:rPr>
          <w:b/>
          <w:sz w:val="24"/>
          <w:szCs w:val="24"/>
        </w:rPr>
        <w:tab/>
      </w:r>
      <w:r>
        <w:rPr>
          <w:b/>
          <w:sz w:val="24"/>
          <w:szCs w:val="24"/>
        </w:rPr>
        <w:tab/>
        <w:t xml:space="preserve">      139.420,- €</w:t>
      </w:r>
    </w:p>
    <w:p w:rsidR="00532A29" w:rsidRPr="00532A29" w:rsidRDefault="00DD5D27">
      <w:pPr>
        <w:rPr>
          <w:b/>
          <w:color w:val="000000" w:themeColor="text1"/>
          <w:sz w:val="24"/>
          <w:szCs w:val="24"/>
        </w:rPr>
      </w:pPr>
      <w:r>
        <w:rPr>
          <w:b/>
          <w:sz w:val="24"/>
          <w:szCs w:val="24"/>
        </w:rPr>
        <w:t xml:space="preserve">     Zákonný rezervný fond</w:t>
      </w:r>
      <w:r>
        <w:rPr>
          <w:b/>
          <w:sz w:val="24"/>
          <w:szCs w:val="24"/>
        </w:rPr>
        <w:tab/>
      </w:r>
      <w:r>
        <w:rPr>
          <w:b/>
          <w:sz w:val="24"/>
          <w:szCs w:val="24"/>
        </w:rPr>
        <w:tab/>
      </w:r>
      <w:r>
        <w:rPr>
          <w:b/>
          <w:sz w:val="24"/>
          <w:szCs w:val="24"/>
        </w:rPr>
        <w:tab/>
      </w:r>
      <w:r w:rsidR="00532A29">
        <w:rPr>
          <w:b/>
          <w:color w:val="000000" w:themeColor="text1"/>
          <w:sz w:val="24"/>
          <w:szCs w:val="24"/>
        </w:rPr>
        <w:t xml:space="preserve">      123.555,- €</w:t>
      </w:r>
    </w:p>
    <w:p w:rsidR="00DD5D27" w:rsidRPr="00532A29" w:rsidRDefault="00DD5D27">
      <w:pPr>
        <w:rPr>
          <w:b/>
          <w:color w:val="000000" w:themeColor="text1"/>
          <w:sz w:val="24"/>
          <w:szCs w:val="24"/>
        </w:rPr>
      </w:pPr>
      <w:r w:rsidRPr="00532A29">
        <w:rPr>
          <w:b/>
          <w:color w:val="000000" w:themeColor="text1"/>
          <w:sz w:val="24"/>
          <w:szCs w:val="24"/>
        </w:rPr>
        <w:t xml:space="preserve">     Nerozdelený zisk</w:t>
      </w:r>
      <w:r w:rsidRPr="00532A29">
        <w:rPr>
          <w:b/>
          <w:color w:val="000000" w:themeColor="text1"/>
          <w:sz w:val="24"/>
          <w:szCs w:val="24"/>
        </w:rPr>
        <w:tab/>
      </w:r>
      <w:r w:rsidRPr="00532A29">
        <w:rPr>
          <w:b/>
          <w:color w:val="000000" w:themeColor="text1"/>
          <w:sz w:val="24"/>
          <w:szCs w:val="24"/>
        </w:rPr>
        <w:tab/>
      </w:r>
      <w:r w:rsidRPr="00532A29">
        <w:rPr>
          <w:b/>
          <w:color w:val="000000" w:themeColor="text1"/>
          <w:sz w:val="24"/>
          <w:szCs w:val="24"/>
        </w:rPr>
        <w:tab/>
      </w:r>
      <w:r w:rsidRPr="00532A29">
        <w:rPr>
          <w:b/>
          <w:color w:val="000000" w:themeColor="text1"/>
          <w:sz w:val="24"/>
          <w:szCs w:val="24"/>
        </w:rPr>
        <w:tab/>
      </w:r>
      <w:r w:rsidR="00532A29">
        <w:rPr>
          <w:b/>
          <w:color w:val="000000" w:themeColor="text1"/>
          <w:sz w:val="24"/>
          <w:szCs w:val="24"/>
        </w:rPr>
        <w:t xml:space="preserve">   </w:t>
      </w:r>
      <w:r w:rsidR="00532A29" w:rsidRPr="00532A29">
        <w:rPr>
          <w:b/>
          <w:color w:val="000000" w:themeColor="text1"/>
          <w:sz w:val="24"/>
          <w:szCs w:val="24"/>
        </w:rPr>
        <w:t>3.474.577</w:t>
      </w:r>
      <w:r w:rsidRPr="00532A29">
        <w:rPr>
          <w:b/>
          <w:color w:val="000000" w:themeColor="text1"/>
          <w:sz w:val="24"/>
          <w:szCs w:val="24"/>
        </w:rPr>
        <w:t>,- €</w:t>
      </w:r>
    </w:p>
    <w:p w:rsidR="00DD5D27" w:rsidRDefault="00DD5D27">
      <w:pPr>
        <w:rPr>
          <w:b/>
          <w:sz w:val="24"/>
          <w:szCs w:val="24"/>
        </w:rPr>
      </w:pPr>
      <w:r>
        <w:rPr>
          <w:b/>
          <w:sz w:val="24"/>
          <w:szCs w:val="24"/>
        </w:rPr>
        <w:t xml:space="preserve">     Hospodársky výsledok</w:t>
      </w:r>
      <w:r>
        <w:rPr>
          <w:b/>
          <w:sz w:val="24"/>
          <w:szCs w:val="24"/>
        </w:rPr>
        <w:tab/>
      </w:r>
      <w:r>
        <w:rPr>
          <w:b/>
          <w:sz w:val="24"/>
          <w:szCs w:val="24"/>
        </w:rPr>
        <w:tab/>
      </w:r>
      <w:r>
        <w:rPr>
          <w:b/>
          <w:sz w:val="24"/>
          <w:szCs w:val="24"/>
        </w:rPr>
        <w:tab/>
      </w:r>
      <w:r w:rsidRPr="003A54E5">
        <w:rPr>
          <w:b/>
          <w:color w:val="FF0000"/>
          <w:sz w:val="24"/>
          <w:szCs w:val="24"/>
        </w:rPr>
        <w:t xml:space="preserve">        </w:t>
      </w:r>
      <w:r w:rsidR="00532A29">
        <w:rPr>
          <w:b/>
          <w:color w:val="FF0000"/>
          <w:sz w:val="24"/>
          <w:szCs w:val="24"/>
        </w:rPr>
        <w:t xml:space="preserve"> </w:t>
      </w:r>
      <w:r w:rsidR="00532A29" w:rsidRPr="00532A29">
        <w:rPr>
          <w:b/>
          <w:color w:val="000000" w:themeColor="text1"/>
          <w:sz w:val="24"/>
          <w:szCs w:val="24"/>
        </w:rPr>
        <w:t>26.865,</w:t>
      </w:r>
      <w:r w:rsidRPr="00532A29">
        <w:rPr>
          <w:b/>
          <w:color w:val="000000" w:themeColor="text1"/>
          <w:sz w:val="24"/>
          <w:szCs w:val="24"/>
        </w:rPr>
        <w:t>-</w:t>
      </w:r>
      <w:r>
        <w:rPr>
          <w:b/>
          <w:sz w:val="24"/>
          <w:szCs w:val="24"/>
        </w:rPr>
        <w:t xml:space="preserve"> €</w:t>
      </w:r>
    </w:p>
    <w:p w:rsidR="00DD5D27" w:rsidRDefault="00DD5D27">
      <w:pPr>
        <w:rPr>
          <w:b/>
          <w:sz w:val="24"/>
          <w:szCs w:val="24"/>
        </w:rPr>
      </w:pPr>
      <w:r>
        <w:rPr>
          <w:b/>
          <w:sz w:val="24"/>
          <w:szCs w:val="24"/>
        </w:rPr>
        <w:t xml:space="preserve">     Spoločnosť uplatňuje účtovné princípy a postupy účtovania v súlade so zákonom o účtovníctve a postupmi účtovania pre podnikateľov, ktoré platia v Slovenskej republike. V súlade s týmito predpismi je účtovná závierka zostavená na základe účtovníctva, ktoré je vedené v peňažných jednotkách euro.</w:t>
      </w:r>
    </w:p>
    <w:p w:rsidR="00DD5D27" w:rsidRDefault="00DD5D27">
      <w:pPr>
        <w:rPr>
          <w:b/>
          <w:sz w:val="24"/>
          <w:szCs w:val="24"/>
        </w:rPr>
      </w:pPr>
      <w:r>
        <w:rPr>
          <w:b/>
          <w:sz w:val="24"/>
          <w:szCs w:val="24"/>
        </w:rPr>
        <w:t xml:space="preserve">     Majetok a záväzky vyjadrené v cudzej mene sa prepočítavajú na euro kurzom určeným v kurzovom lístku ECB ku dňu  uskutočnenia účtovného prípadu.</w:t>
      </w:r>
    </w:p>
    <w:p w:rsidR="00DD5D27" w:rsidRDefault="00DD5D27">
      <w:pPr>
        <w:rPr>
          <w:b/>
          <w:sz w:val="24"/>
          <w:szCs w:val="24"/>
        </w:rPr>
      </w:pPr>
      <w:r>
        <w:rPr>
          <w:b/>
          <w:sz w:val="24"/>
          <w:szCs w:val="24"/>
        </w:rPr>
        <w:t xml:space="preserve">     Účtovníctvo je vedené na základe dodržania časovej a vecnej súvislosti nákladov a výnosov. Za základ sa berú všetky náklady a výnosy, ktoré sa vzťahujú na účtovné obdobie bez ohľadu na dátum ich platenia, s výnimkou podľa zákona 595/2003 </w:t>
      </w:r>
      <w:proofErr w:type="spellStart"/>
      <w:r>
        <w:rPr>
          <w:b/>
          <w:sz w:val="24"/>
          <w:szCs w:val="24"/>
        </w:rPr>
        <w:t>Z.z</w:t>
      </w:r>
      <w:proofErr w:type="spellEnd"/>
      <w:r>
        <w:rPr>
          <w:b/>
          <w:sz w:val="24"/>
          <w:szCs w:val="24"/>
        </w:rPr>
        <w:t>. o dani z príjmov, §17 odst.19 – daňové výdavky len po zaplatení.</w:t>
      </w:r>
    </w:p>
    <w:p w:rsidR="00DD5D27" w:rsidRDefault="00DD5D27">
      <w:pPr>
        <w:rPr>
          <w:b/>
          <w:sz w:val="24"/>
          <w:szCs w:val="24"/>
        </w:rPr>
      </w:pPr>
      <w:r>
        <w:rPr>
          <w:b/>
          <w:sz w:val="24"/>
          <w:szCs w:val="24"/>
        </w:rPr>
        <w:lastRenderedPageBreak/>
        <w:t xml:space="preserve">     Pri obstaraní  hmotného a nehmotného investičného majetku sa uplatňuje princíp obstarávacích nákladov vrátane nákladov súvisiacich s ich obstaraním (balné, poštovné, doprava...).</w:t>
      </w:r>
    </w:p>
    <w:p w:rsidR="00DD5D27" w:rsidRDefault="00DD5D27">
      <w:pPr>
        <w:rPr>
          <w:b/>
          <w:sz w:val="24"/>
          <w:szCs w:val="24"/>
        </w:rPr>
      </w:pPr>
      <w:r>
        <w:rPr>
          <w:b/>
          <w:sz w:val="24"/>
          <w:szCs w:val="24"/>
        </w:rPr>
        <w:t xml:space="preserve">     Investičný majetok je odpisovaný zrýchlenými a</w:t>
      </w:r>
      <w:r w:rsidR="005C6B1E">
        <w:rPr>
          <w:b/>
          <w:sz w:val="24"/>
          <w:szCs w:val="24"/>
        </w:rPr>
        <w:t> </w:t>
      </w:r>
      <w:r>
        <w:rPr>
          <w:b/>
          <w:sz w:val="24"/>
          <w:szCs w:val="24"/>
        </w:rPr>
        <w:t>rovno</w:t>
      </w:r>
      <w:r w:rsidR="005C6B1E">
        <w:rPr>
          <w:b/>
          <w:sz w:val="24"/>
          <w:szCs w:val="24"/>
        </w:rPr>
        <w:t xml:space="preserve">mernými odpismi, odpisovať sa začína v mesiaci </w:t>
      </w:r>
      <w:r w:rsidR="00532A29">
        <w:rPr>
          <w:b/>
          <w:sz w:val="24"/>
          <w:szCs w:val="24"/>
        </w:rPr>
        <w:t>zaradenia majetku do používania, v roku 2014 v zmysle zákona o dani z príjmov v súlade s novými postupmi.</w:t>
      </w:r>
      <w:r w:rsidR="005C6B1E">
        <w:rPr>
          <w:b/>
          <w:sz w:val="24"/>
          <w:szCs w:val="24"/>
        </w:rPr>
        <w:t xml:space="preserve"> Daňové odpisy sa uplatňujú podľa sadzieb v zákone o dani z príjmov a daňové odpisy sú zhodné s účtovnými. Stroje a zariadenia sú zaradené do 2.  a 3.  odpisovej skupiny, dopravné prostriedky  a kancelárska technika do 1.odpisovej skupiny. Opravné položky k investičnému majetku neboli tvorené.</w:t>
      </w:r>
    </w:p>
    <w:p w:rsidR="005C6B1E" w:rsidRDefault="005C6B1E">
      <w:pPr>
        <w:rPr>
          <w:b/>
          <w:sz w:val="24"/>
          <w:szCs w:val="24"/>
        </w:rPr>
      </w:pPr>
      <w:r>
        <w:rPr>
          <w:b/>
          <w:sz w:val="24"/>
          <w:szCs w:val="24"/>
        </w:rPr>
        <w:t xml:space="preserve">     Podľa názoru a</w:t>
      </w:r>
      <w:r w:rsidR="00537078">
        <w:rPr>
          <w:b/>
          <w:sz w:val="24"/>
          <w:szCs w:val="24"/>
        </w:rPr>
        <w:t xml:space="preserve">udítora </w:t>
      </w:r>
      <w:r>
        <w:rPr>
          <w:b/>
          <w:sz w:val="24"/>
          <w:szCs w:val="24"/>
        </w:rPr>
        <w:t xml:space="preserve"> účtovná závierka</w:t>
      </w:r>
      <w:r w:rsidR="00537078">
        <w:rPr>
          <w:b/>
          <w:sz w:val="24"/>
          <w:szCs w:val="24"/>
        </w:rPr>
        <w:t xml:space="preserve"> vyjadruje verne </w:t>
      </w:r>
      <w:r>
        <w:rPr>
          <w:b/>
          <w:sz w:val="24"/>
          <w:szCs w:val="24"/>
        </w:rPr>
        <w:t xml:space="preserve"> vo všetkých významných súvislostiach </w:t>
      </w:r>
      <w:r w:rsidR="00537078">
        <w:rPr>
          <w:b/>
          <w:sz w:val="24"/>
          <w:szCs w:val="24"/>
        </w:rPr>
        <w:t> finančnú situáciu</w:t>
      </w:r>
      <w:r>
        <w:rPr>
          <w:b/>
          <w:sz w:val="24"/>
          <w:szCs w:val="24"/>
        </w:rPr>
        <w:t xml:space="preserve"> spol</w:t>
      </w:r>
      <w:r w:rsidR="003A54E5">
        <w:rPr>
          <w:b/>
          <w:sz w:val="24"/>
          <w:szCs w:val="24"/>
        </w:rPr>
        <w:t>očnosti INGOS, a.s. k 31.12.2013</w:t>
      </w:r>
      <w:r w:rsidR="00537078">
        <w:rPr>
          <w:b/>
          <w:sz w:val="24"/>
          <w:szCs w:val="24"/>
        </w:rPr>
        <w:t xml:space="preserve"> a výsledky jej hospodárenia</w:t>
      </w:r>
      <w:r>
        <w:rPr>
          <w:b/>
          <w:sz w:val="24"/>
          <w:szCs w:val="24"/>
        </w:rPr>
        <w:t xml:space="preserve"> </w:t>
      </w:r>
      <w:r w:rsidR="00537078">
        <w:rPr>
          <w:b/>
          <w:sz w:val="24"/>
          <w:szCs w:val="24"/>
        </w:rPr>
        <w:t>z</w:t>
      </w:r>
      <w:r>
        <w:rPr>
          <w:b/>
          <w:sz w:val="24"/>
          <w:szCs w:val="24"/>
        </w:rPr>
        <w:t>a</w:t>
      </w:r>
      <w:r w:rsidR="00537078">
        <w:rPr>
          <w:b/>
          <w:sz w:val="24"/>
          <w:szCs w:val="24"/>
        </w:rPr>
        <w:t xml:space="preserve"> rok, ktorý sa skončil k uvedenému dátumu, sú </w:t>
      </w:r>
      <w:r>
        <w:rPr>
          <w:b/>
          <w:sz w:val="24"/>
          <w:szCs w:val="24"/>
        </w:rPr>
        <w:t xml:space="preserve"> v súlade so</w:t>
      </w:r>
      <w:r w:rsidR="00532A29">
        <w:rPr>
          <w:b/>
          <w:sz w:val="24"/>
          <w:szCs w:val="24"/>
        </w:rPr>
        <w:t xml:space="preserve"> slovenským </w:t>
      </w:r>
      <w:bookmarkStart w:id="0" w:name="_GoBack"/>
      <w:bookmarkEnd w:id="0"/>
      <w:r>
        <w:rPr>
          <w:b/>
          <w:sz w:val="24"/>
          <w:szCs w:val="24"/>
        </w:rPr>
        <w:t xml:space="preserve"> zákonom o účtovníctve.</w:t>
      </w:r>
    </w:p>
    <w:p w:rsidR="005C6B1E" w:rsidRDefault="005C6B1E">
      <w:pPr>
        <w:rPr>
          <w:b/>
          <w:sz w:val="24"/>
          <w:szCs w:val="24"/>
        </w:rPr>
      </w:pPr>
      <w:r>
        <w:rPr>
          <w:b/>
          <w:sz w:val="24"/>
          <w:szCs w:val="24"/>
        </w:rPr>
        <w:t xml:space="preserve">     Záverom výročnej správy je potrebné spomenúť aj celkovú koncepciu podnikania, ktorá je založená na ľudských zdrojoch a manažmente ľudských zdrojov. Organizačná štruktúra spoločnosti predpokladá vysokú mieru kompetencií jednotlivých riadiacich a výkonných postov, ako aj najkratšie možné linky informácií od rozhodovacieho procesu po proces vykonávací, čo v kombinácii s ľudskými zdrojmi dáva spoločnosti veľkú perspektívu naplniť obchodné plány, ktoré sa spoločnosť INGOS, a.s. zaviazala naplniť v najbližších budúcich rokoch.</w:t>
      </w:r>
    </w:p>
    <w:p w:rsidR="005C6B1E" w:rsidRDefault="005C6B1E">
      <w:pPr>
        <w:rPr>
          <w:b/>
          <w:sz w:val="24"/>
          <w:szCs w:val="24"/>
        </w:rPr>
      </w:pPr>
    </w:p>
    <w:p w:rsidR="005C6B1E" w:rsidRDefault="005C6B1E">
      <w:pPr>
        <w:rPr>
          <w:b/>
          <w:sz w:val="24"/>
          <w:szCs w:val="24"/>
        </w:rPr>
      </w:pPr>
    </w:p>
    <w:p w:rsidR="005C6B1E" w:rsidRDefault="005C6B1E">
      <w:pPr>
        <w:rPr>
          <w:b/>
          <w:sz w:val="24"/>
          <w:szCs w:val="24"/>
        </w:rPr>
      </w:pPr>
      <w:r>
        <w:rPr>
          <w:b/>
          <w:sz w:val="24"/>
          <w:szCs w:val="24"/>
        </w:rPr>
        <w:t>Prílohy: Správa audítora</w:t>
      </w:r>
    </w:p>
    <w:p w:rsidR="005C6B1E" w:rsidRDefault="005C6B1E">
      <w:pPr>
        <w:rPr>
          <w:b/>
          <w:sz w:val="24"/>
          <w:szCs w:val="24"/>
        </w:rPr>
      </w:pPr>
      <w:r>
        <w:rPr>
          <w:b/>
          <w:sz w:val="24"/>
          <w:szCs w:val="24"/>
        </w:rPr>
        <w:t xml:space="preserve">                Súvaha a Výkaz ziskov a strát</w:t>
      </w:r>
    </w:p>
    <w:p w:rsidR="00934CC3" w:rsidRDefault="00934CC3">
      <w:pPr>
        <w:rPr>
          <w:b/>
          <w:sz w:val="24"/>
          <w:szCs w:val="24"/>
        </w:rPr>
      </w:pPr>
    </w:p>
    <w:p w:rsidR="00934CC3" w:rsidRDefault="00934CC3">
      <w:pPr>
        <w:rPr>
          <w:b/>
          <w:sz w:val="24"/>
          <w:szCs w:val="24"/>
        </w:rPr>
      </w:pPr>
    </w:p>
    <w:p w:rsidR="000E3192" w:rsidRDefault="000E3192">
      <w:pPr>
        <w:rPr>
          <w:b/>
          <w:sz w:val="24"/>
          <w:szCs w:val="24"/>
        </w:rPr>
      </w:pPr>
    </w:p>
    <w:p w:rsidR="0076631C" w:rsidRPr="00B33355" w:rsidRDefault="0076631C">
      <w:pPr>
        <w:rPr>
          <w:b/>
          <w:sz w:val="24"/>
          <w:szCs w:val="24"/>
        </w:rPr>
      </w:pPr>
    </w:p>
    <w:sectPr w:rsidR="0076631C" w:rsidRPr="00B33355" w:rsidSect="007554A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6"/>
  <w:proofState w:spelling="clean" w:grammar="clean"/>
  <w:defaultTabStop w:val="708"/>
  <w:hyphenationZone w:val="425"/>
  <w:characterSpacingControl w:val="doNotCompress"/>
  <w:compat>
    <w:compatSetting w:name="compatibilityMode" w:uri="http://schemas.microsoft.com/office/word" w:val="12"/>
  </w:compat>
  <w:rsids>
    <w:rsidRoot w:val="00B33355"/>
    <w:rsid w:val="00034B11"/>
    <w:rsid w:val="000E3192"/>
    <w:rsid w:val="00207F7A"/>
    <w:rsid w:val="003A54E5"/>
    <w:rsid w:val="003B024A"/>
    <w:rsid w:val="00416834"/>
    <w:rsid w:val="00532A29"/>
    <w:rsid w:val="00537078"/>
    <w:rsid w:val="005918D6"/>
    <w:rsid w:val="005C6B1E"/>
    <w:rsid w:val="00740BA7"/>
    <w:rsid w:val="007554A7"/>
    <w:rsid w:val="0076631C"/>
    <w:rsid w:val="00934CC3"/>
    <w:rsid w:val="009B3CE7"/>
    <w:rsid w:val="009E22AE"/>
    <w:rsid w:val="00B33355"/>
    <w:rsid w:val="00B833B1"/>
    <w:rsid w:val="00DB11CA"/>
    <w:rsid w:val="00DD5D27"/>
    <w:rsid w:val="00E92F7A"/>
    <w:rsid w:val="00EB713B"/>
    <w:rsid w:val="00F12DEA"/>
    <w:rsid w:val="00F47F3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554A7"/>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1015</Words>
  <Characters>5787</Characters>
  <Application>Microsoft Office Word</Application>
  <DocSecurity>0</DocSecurity>
  <Lines>48</Lines>
  <Paragraphs>13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Natka</dc:creator>
  <cp:lastModifiedBy>Natasa Sikulova</cp:lastModifiedBy>
  <cp:revision>2</cp:revision>
  <cp:lastPrinted>2014-01-07T15:41:00Z</cp:lastPrinted>
  <dcterms:created xsi:type="dcterms:W3CDTF">2014-12-18T12:41:00Z</dcterms:created>
  <dcterms:modified xsi:type="dcterms:W3CDTF">2014-12-18T12:41:00Z</dcterms:modified>
</cp:coreProperties>
</file>