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5D0871" w:rsidRPr="00C63F18" w:rsidRDefault="005D0871"/>
    <w:p w:rsidR="005D0871" w:rsidRPr="00C63F18" w:rsidRDefault="005D0871"/>
    <w:p w:rsidR="005D0871" w:rsidRPr="00C63F18" w:rsidRDefault="005D0871">
      <w:pPr>
        <w:jc w:val="both"/>
      </w:pPr>
    </w:p>
    <w:p w:rsidR="005D0871" w:rsidRPr="00C63F18" w:rsidRDefault="005D0871">
      <w:pPr>
        <w:jc w:val="both"/>
      </w:pPr>
    </w:p>
    <w:p w:rsidR="005D0871" w:rsidRPr="00C63F18" w:rsidRDefault="005D0871">
      <w:pPr>
        <w:jc w:val="both"/>
      </w:pPr>
    </w:p>
    <w:p w:rsidR="005D0871" w:rsidRPr="00C63F18" w:rsidRDefault="00F365C1">
      <w:pPr>
        <w:jc w:val="both"/>
      </w:pPr>
      <w:r w:rsidRPr="00C63F18">
        <w:t xml:space="preserve">  </w:t>
      </w:r>
    </w:p>
    <w:p w:rsidR="005D0871" w:rsidRPr="00C63F18" w:rsidRDefault="005D0871">
      <w:pPr>
        <w:jc w:val="both"/>
      </w:pPr>
    </w:p>
    <w:p w:rsidR="005D0871" w:rsidRPr="00C63F18" w:rsidRDefault="005D0871">
      <w:pPr>
        <w:jc w:val="both"/>
      </w:pPr>
    </w:p>
    <w:p w:rsidR="005D0871" w:rsidRPr="00C63F18" w:rsidRDefault="00DA71DC">
      <w:pPr>
        <w:jc w:val="both"/>
      </w:pPr>
      <w:r w:rsidRPr="00C63F18">
        <w:rPr>
          <w:noProof/>
          <w:lang w:eastAsia="sk-SK"/>
        </w:rPr>
        <w:drawing>
          <wp:inline distT="0" distB="0" distL="0" distR="0">
            <wp:extent cx="5760085" cy="1500073"/>
            <wp:effectExtent l="19050" t="0" r="0" b="0"/>
            <wp:docPr id="3" name="Obrázok 1" descr="http://www.kacanov.sk/design/slideshow_fro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acanov.sk/design/slideshow_front.png"/>
                    <pic:cNvPicPr>
                      <a:picLocks noChangeAspect="1" noChangeArrowheads="1"/>
                    </pic:cNvPicPr>
                  </pic:nvPicPr>
                  <pic:blipFill>
                    <a:blip r:embed="rId7" cstate="print"/>
                    <a:srcRect/>
                    <a:stretch>
                      <a:fillRect/>
                    </a:stretch>
                  </pic:blipFill>
                  <pic:spPr bwMode="auto">
                    <a:xfrm>
                      <a:off x="0" y="0"/>
                      <a:ext cx="5760085" cy="1500073"/>
                    </a:xfrm>
                    <a:prstGeom prst="rect">
                      <a:avLst/>
                    </a:prstGeom>
                    <a:noFill/>
                    <a:ln w="9525">
                      <a:noFill/>
                      <a:miter lim="800000"/>
                      <a:headEnd/>
                      <a:tailEnd/>
                    </a:ln>
                  </pic:spPr>
                </pic:pic>
              </a:graphicData>
            </a:graphic>
          </wp:inline>
        </w:drawing>
      </w:r>
    </w:p>
    <w:p w:rsidR="005D0871" w:rsidRPr="00C63F18" w:rsidRDefault="005D0871">
      <w:pPr>
        <w:jc w:val="both"/>
      </w:pPr>
    </w:p>
    <w:p w:rsidR="005D0871" w:rsidRPr="00C63F18" w:rsidRDefault="005D0871">
      <w:pPr>
        <w:jc w:val="both"/>
      </w:pPr>
    </w:p>
    <w:p w:rsidR="005D0871" w:rsidRPr="00C63F18" w:rsidRDefault="005D0871">
      <w:pPr>
        <w:jc w:val="both"/>
      </w:pPr>
    </w:p>
    <w:p w:rsidR="005D0871" w:rsidRPr="00C63F18" w:rsidRDefault="005D0871">
      <w:pPr>
        <w:jc w:val="both"/>
      </w:pPr>
    </w:p>
    <w:p w:rsidR="005D0871" w:rsidRPr="00C63F18" w:rsidRDefault="005D0871">
      <w:pPr>
        <w:pStyle w:val="Nadpis9"/>
        <w:jc w:val="center"/>
        <w:rPr>
          <w:sz w:val="24"/>
        </w:rPr>
      </w:pPr>
    </w:p>
    <w:p w:rsidR="005D0871" w:rsidRPr="00C63F18" w:rsidRDefault="005D0871"/>
    <w:p w:rsidR="005D0871" w:rsidRPr="00C63F18" w:rsidRDefault="005D0871"/>
    <w:p w:rsidR="005D0871" w:rsidRPr="00C63F18" w:rsidRDefault="00F365C1">
      <w:pPr>
        <w:pStyle w:val="Nadpis9"/>
        <w:jc w:val="center"/>
        <w:rPr>
          <w:b/>
          <w:szCs w:val="96"/>
        </w:rPr>
      </w:pPr>
      <w:r w:rsidRPr="00C63F18">
        <w:rPr>
          <w:b/>
          <w:szCs w:val="96"/>
        </w:rPr>
        <w:t xml:space="preserve">Výročná  správa  </w:t>
      </w:r>
    </w:p>
    <w:p w:rsidR="005D0871" w:rsidRPr="00C63F18" w:rsidRDefault="00F365C1">
      <w:pPr>
        <w:pStyle w:val="Nadpis9"/>
        <w:jc w:val="center"/>
        <w:rPr>
          <w:b/>
          <w:szCs w:val="96"/>
        </w:rPr>
      </w:pPr>
      <w:r w:rsidRPr="00C63F18">
        <w:rPr>
          <w:b/>
          <w:szCs w:val="96"/>
        </w:rPr>
        <w:t xml:space="preserve">obce </w:t>
      </w:r>
      <w:r w:rsidR="008D4D74" w:rsidRPr="00C63F18">
        <w:rPr>
          <w:b/>
          <w:szCs w:val="96"/>
        </w:rPr>
        <w:t>Kačanov</w:t>
      </w:r>
    </w:p>
    <w:p w:rsidR="005D0871" w:rsidRPr="00C63F18" w:rsidRDefault="00F365C1">
      <w:pPr>
        <w:jc w:val="center"/>
        <w:rPr>
          <w:b/>
          <w:i/>
          <w:iCs/>
          <w:sz w:val="96"/>
          <w:szCs w:val="96"/>
        </w:rPr>
      </w:pPr>
      <w:r w:rsidRPr="00C63F18">
        <w:rPr>
          <w:b/>
          <w:i/>
          <w:iCs/>
          <w:sz w:val="96"/>
          <w:szCs w:val="96"/>
        </w:rPr>
        <w:t>za  rok  2013</w:t>
      </w:r>
    </w:p>
    <w:p w:rsidR="005D0871" w:rsidRPr="00C63F18" w:rsidRDefault="005D0871">
      <w:pPr>
        <w:jc w:val="center"/>
        <w:rPr>
          <w:b/>
          <w:i/>
          <w:iCs/>
          <w:sz w:val="96"/>
          <w:szCs w:val="96"/>
        </w:rPr>
      </w:pPr>
    </w:p>
    <w:p w:rsidR="005D0871" w:rsidRPr="00C63F18" w:rsidRDefault="005D0871"/>
    <w:p w:rsidR="005D0871" w:rsidRPr="00C63F18" w:rsidRDefault="005D0871"/>
    <w:p w:rsidR="005D0871" w:rsidRPr="00C63F18" w:rsidRDefault="005D0871"/>
    <w:p w:rsidR="005D0871" w:rsidRPr="00C63F18" w:rsidRDefault="005D0871"/>
    <w:p w:rsidR="005D0871" w:rsidRPr="00C63F18" w:rsidRDefault="005D0871"/>
    <w:p w:rsidR="005D0871" w:rsidRPr="00C63F18" w:rsidRDefault="0057624D">
      <w:pPr>
        <w:rPr>
          <w:i/>
          <w:iCs/>
        </w:rPr>
      </w:pPr>
      <w:r w:rsidRPr="00C63F18">
        <w:rPr>
          <w:i/>
        </w:rPr>
        <w:t>V Kačanove</w:t>
      </w:r>
      <w:r w:rsidRPr="00C63F18">
        <w:t xml:space="preserve">, </w:t>
      </w:r>
      <w:r w:rsidR="008D4D74" w:rsidRPr="00C63F18">
        <w:rPr>
          <w:i/>
          <w:iCs/>
        </w:rPr>
        <w:t>november</w:t>
      </w:r>
      <w:r w:rsidR="00F365C1" w:rsidRPr="00C63F18">
        <w:rPr>
          <w:i/>
          <w:iCs/>
        </w:rPr>
        <w:t xml:space="preserve"> 2014</w:t>
      </w:r>
    </w:p>
    <w:p w:rsidR="005D0871" w:rsidRPr="00C63F18" w:rsidRDefault="005D0871"/>
    <w:p w:rsidR="00C63F18" w:rsidRDefault="00C63F18" w:rsidP="0088778F">
      <w:pPr>
        <w:pStyle w:val="Nadpis1"/>
        <w:jc w:val="left"/>
        <w:rPr>
          <w:b w:val="0"/>
          <w:color w:val="FF0000"/>
          <w:sz w:val="24"/>
        </w:rPr>
      </w:pPr>
    </w:p>
    <w:p w:rsidR="00C63F18" w:rsidRDefault="00C63F18" w:rsidP="0088778F">
      <w:pPr>
        <w:pStyle w:val="Nadpis1"/>
        <w:jc w:val="left"/>
        <w:rPr>
          <w:b w:val="0"/>
          <w:color w:val="FF0000"/>
          <w:sz w:val="24"/>
        </w:rPr>
      </w:pPr>
    </w:p>
    <w:p w:rsidR="00950E00" w:rsidRDefault="00950E00" w:rsidP="0088778F">
      <w:pPr>
        <w:pStyle w:val="Nadpis1"/>
        <w:jc w:val="left"/>
        <w:rPr>
          <w:b w:val="0"/>
          <w:color w:val="FF0000"/>
          <w:sz w:val="24"/>
        </w:rPr>
      </w:pPr>
    </w:p>
    <w:p w:rsidR="0088778F" w:rsidRPr="00C63F18" w:rsidRDefault="0088778F" w:rsidP="0057624D">
      <w:pPr>
        <w:rPr>
          <w:b/>
        </w:rPr>
      </w:pPr>
    </w:p>
    <w:p w:rsidR="0088778F" w:rsidRPr="00C63F18" w:rsidRDefault="0088778F" w:rsidP="0057624D">
      <w:pPr>
        <w:rPr>
          <w:b/>
        </w:rPr>
      </w:pPr>
    </w:p>
    <w:p w:rsidR="0057624D" w:rsidRPr="00C63F18" w:rsidRDefault="00AE488E" w:rsidP="0057624D">
      <w:pPr>
        <w:rPr>
          <w:b/>
        </w:rPr>
      </w:pPr>
      <w:r w:rsidRPr="00C63F18">
        <w:rPr>
          <w:b/>
        </w:rPr>
        <w:t xml:space="preserve">1. Základná charakteristika Obce </w:t>
      </w:r>
      <w:r w:rsidR="0057624D" w:rsidRPr="00C63F18">
        <w:rPr>
          <w:b/>
        </w:rPr>
        <w:t>Kačanov</w:t>
      </w:r>
    </w:p>
    <w:p w:rsidR="00AE488E" w:rsidRPr="00C63F18" w:rsidRDefault="00AE488E" w:rsidP="0057624D">
      <w:r w:rsidRPr="00C63F18">
        <w:t xml:space="preserve"> </w:t>
      </w:r>
    </w:p>
    <w:p w:rsidR="00AE488E" w:rsidRPr="00C63F18" w:rsidRDefault="00AE488E" w:rsidP="00AE488E">
      <w:pPr>
        <w:pStyle w:val="Default"/>
        <w:rPr>
          <w:color w:val="auto"/>
        </w:rPr>
      </w:pPr>
      <w:r w:rsidRPr="00C63F18">
        <w:rPr>
          <w:b/>
          <w:bCs/>
          <w:color w:val="auto"/>
        </w:rPr>
        <w:t xml:space="preserve">Identifikácia účtovnej jednotky </w:t>
      </w:r>
    </w:p>
    <w:p w:rsidR="00AE488E" w:rsidRPr="00C63F18" w:rsidRDefault="00AE488E" w:rsidP="00AE488E">
      <w:pPr>
        <w:pStyle w:val="Default"/>
        <w:rPr>
          <w:color w:val="auto"/>
        </w:rPr>
      </w:pPr>
      <w:r w:rsidRPr="00C63F18">
        <w:rPr>
          <w:b/>
          <w:bCs/>
          <w:color w:val="auto"/>
        </w:rPr>
        <w:t>Názov</w:t>
      </w:r>
      <w:r w:rsidRPr="00C63F18">
        <w:rPr>
          <w:color w:val="auto"/>
        </w:rPr>
        <w:t xml:space="preserve">: Obec </w:t>
      </w:r>
      <w:r w:rsidR="0057624D" w:rsidRPr="00C63F18">
        <w:rPr>
          <w:color w:val="auto"/>
        </w:rPr>
        <w:t>Kačanov</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Sídlo: </w:t>
      </w:r>
      <w:r w:rsidR="0057624D" w:rsidRPr="00C63F18">
        <w:rPr>
          <w:bCs/>
          <w:color w:val="auto"/>
        </w:rPr>
        <w:t>Kačanov č.66</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Pošta: </w:t>
      </w:r>
      <w:r w:rsidR="0057624D" w:rsidRPr="00C63F18">
        <w:rPr>
          <w:color w:val="auto"/>
        </w:rPr>
        <w:t>072</w:t>
      </w:r>
      <w:r w:rsidRPr="00C63F18">
        <w:rPr>
          <w:color w:val="auto"/>
        </w:rPr>
        <w:t xml:space="preserve"> 0</w:t>
      </w:r>
      <w:r w:rsidR="0057624D" w:rsidRPr="00C63F18">
        <w:rPr>
          <w:color w:val="auto"/>
        </w:rPr>
        <w:t>5</w:t>
      </w:r>
      <w:r w:rsidRPr="00C63F18">
        <w:rPr>
          <w:color w:val="auto"/>
        </w:rPr>
        <w:t xml:space="preserve"> B</w:t>
      </w:r>
      <w:r w:rsidR="0057624D" w:rsidRPr="00C63F18">
        <w:rPr>
          <w:color w:val="auto"/>
        </w:rPr>
        <w:t>racovce</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IČO: </w:t>
      </w:r>
      <w:r w:rsidRPr="00C63F18">
        <w:rPr>
          <w:color w:val="auto"/>
        </w:rPr>
        <w:t>003</w:t>
      </w:r>
      <w:r w:rsidR="0057624D" w:rsidRPr="00C63F18">
        <w:rPr>
          <w:color w:val="auto"/>
        </w:rPr>
        <w:t>25287</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DIČ: </w:t>
      </w:r>
      <w:r w:rsidRPr="00C63F18">
        <w:rPr>
          <w:color w:val="auto"/>
        </w:rPr>
        <w:t>202</w:t>
      </w:r>
      <w:r w:rsidR="0057624D" w:rsidRPr="00C63F18">
        <w:rPr>
          <w:color w:val="auto"/>
        </w:rPr>
        <w:t>0738885</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Štatutárny zástupca: </w:t>
      </w:r>
      <w:r w:rsidRPr="00C63F18">
        <w:rPr>
          <w:color w:val="auto"/>
        </w:rPr>
        <w:t xml:space="preserve"> </w:t>
      </w:r>
      <w:r w:rsidR="0057624D" w:rsidRPr="00C63F18">
        <w:rPr>
          <w:color w:val="auto"/>
        </w:rPr>
        <w:t>Michal Tomko</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Poslanie a charakteristika hospodárenia účtovnej jednotky </w:t>
      </w:r>
    </w:p>
    <w:p w:rsidR="00AE488E" w:rsidRPr="00C63F18" w:rsidRDefault="00AE488E" w:rsidP="00AE488E">
      <w:pPr>
        <w:pStyle w:val="Default"/>
        <w:rPr>
          <w:color w:val="auto"/>
        </w:rPr>
      </w:pPr>
      <w:r w:rsidRPr="00C63F18">
        <w:rPr>
          <w:color w:val="auto"/>
        </w:rPr>
        <w:t xml:space="preserve">Obec je samostatný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E488E" w:rsidRPr="00C63F18" w:rsidRDefault="00AE488E" w:rsidP="00AE488E">
      <w:pPr>
        <w:pStyle w:val="Default"/>
        <w:rPr>
          <w:color w:val="auto"/>
        </w:rPr>
      </w:pPr>
      <w:r w:rsidRPr="00C63F18">
        <w:rPr>
          <w:color w:val="auto"/>
        </w:rPr>
        <w:t xml:space="preserve">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 podnikateľom pôsobiacim na území obce, ako aj k obyvateľom </w:t>
      </w:r>
      <w:r w:rsidR="0057624D" w:rsidRPr="00C63F18">
        <w:rPr>
          <w:color w:val="auto"/>
        </w:rPr>
        <w:t>ž</w:t>
      </w:r>
      <w:r w:rsidRPr="00C63F18">
        <w:rPr>
          <w:color w:val="auto"/>
        </w:rPr>
        <w:t>ijúci</w:t>
      </w:r>
      <w:r w:rsidR="0057624D" w:rsidRPr="00C63F18">
        <w:rPr>
          <w:color w:val="auto"/>
        </w:rPr>
        <w:t>ch</w:t>
      </w:r>
      <w:r w:rsidRPr="00C63F18">
        <w:rPr>
          <w:color w:val="auto"/>
        </w:rPr>
        <w:t xml:space="preserve"> na území obce. </w:t>
      </w:r>
    </w:p>
    <w:p w:rsidR="00AE488E" w:rsidRPr="00C63F18" w:rsidRDefault="00AE488E" w:rsidP="00AE488E">
      <w:pPr>
        <w:pStyle w:val="Default"/>
        <w:rPr>
          <w:color w:val="auto"/>
        </w:rPr>
      </w:pPr>
      <w:r w:rsidRPr="00C63F18">
        <w:rPr>
          <w:color w:val="auto"/>
        </w:rPr>
        <w:t xml:space="preserve">Účtovníctvo obce sa vedie podľa zákona č. 431/2002 Z. z. o účtovníctve v znení neskorších predpisov a v zmysle § 20 zákona sa vyhotovuje táto výročná správa. </w:t>
      </w:r>
    </w:p>
    <w:p w:rsidR="0088778F" w:rsidRPr="00C63F18" w:rsidRDefault="0088778F" w:rsidP="00AE488E">
      <w:pPr>
        <w:pStyle w:val="Default"/>
        <w:rPr>
          <w:color w:val="auto"/>
        </w:rPr>
      </w:pPr>
    </w:p>
    <w:p w:rsidR="00AE488E" w:rsidRPr="00C63F18" w:rsidRDefault="00AE488E" w:rsidP="00AE488E">
      <w:pPr>
        <w:pStyle w:val="Default"/>
        <w:rPr>
          <w:color w:val="auto"/>
        </w:rPr>
      </w:pPr>
      <w:r w:rsidRPr="00C63F18">
        <w:rPr>
          <w:b/>
          <w:bCs/>
          <w:color w:val="auto"/>
        </w:rPr>
        <w:t xml:space="preserve">1.1 Geografické údaje </w:t>
      </w:r>
    </w:p>
    <w:p w:rsidR="00AE488E" w:rsidRPr="00C63F18" w:rsidRDefault="00AE488E" w:rsidP="00AE488E">
      <w:pPr>
        <w:pStyle w:val="Default"/>
        <w:rPr>
          <w:color w:val="auto"/>
        </w:rPr>
      </w:pPr>
    </w:p>
    <w:p w:rsidR="0088778F" w:rsidRPr="00C63F18" w:rsidRDefault="00AE488E" w:rsidP="0088778F">
      <w:pPr>
        <w:pStyle w:val="Default"/>
        <w:rPr>
          <w:b/>
          <w:bCs/>
          <w:color w:val="auto"/>
        </w:rPr>
      </w:pPr>
      <w:r w:rsidRPr="00C63F18">
        <w:rPr>
          <w:b/>
          <w:bCs/>
          <w:color w:val="auto"/>
        </w:rPr>
        <w:t xml:space="preserve">Geografická poloha obce : </w:t>
      </w:r>
      <w:r w:rsidR="0088778F" w:rsidRPr="00C63F18">
        <w:rPr>
          <w:color w:val="auto"/>
        </w:rPr>
        <w:br/>
        <w:t>Nadmorská výška v strede obce je 100 m.n.m a v chotári sa pohybuje od 99 - 105 metrov. Kačanov leží uprostred Východoslovenskej nížiny na staršom agradačnom vale Ondavy. Východnú časť odlesneného chotára tvorí Malčická sprašová tabuľa, ktorá smerom na západ prechádza do recentnej nivy Ondavy.</w:t>
      </w:r>
    </w:p>
    <w:p w:rsidR="00AE488E" w:rsidRPr="00C63F18" w:rsidRDefault="00AE488E" w:rsidP="00AE488E">
      <w:pPr>
        <w:pStyle w:val="Default"/>
        <w:rPr>
          <w:color w:val="auto"/>
        </w:rPr>
      </w:pPr>
      <w:r w:rsidRPr="00C63F18">
        <w:rPr>
          <w:b/>
          <w:bCs/>
          <w:color w:val="auto"/>
        </w:rPr>
        <w:t xml:space="preserve">Susedné  obce : </w:t>
      </w:r>
      <w:r w:rsidR="0088778F" w:rsidRPr="00C63F18">
        <w:rPr>
          <w:color w:val="auto"/>
        </w:rPr>
        <w:t>Falkušovce</w:t>
      </w:r>
      <w:r w:rsidRPr="00C63F18">
        <w:rPr>
          <w:color w:val="auto"/>
        </w:rPr>
        <w:t xml:space="preserve"> susedia zo severnej časti a</w:t>
      </w:r>
      <w:r w:rsidR="0088778F" w:rsidRPr="00C63F18">
        <w:rPr>
          <w:color w:val="auto"/>
        </w:rPr>
        <w:t> </w:t>
      </w:r>
      <w:r w:rsidRPr="00C63F18">
        <w:rPr>
          <w:color w:val="auto"/>
        </w:rPr>
        <w:t>z</w:t>
      </w:r>
      <w:r w:rsidR="0088778F" w:rsidRPr="00C63F18">
        <w:rPr>
          <w:color w:val="auto"/>
        </w:rPr>
        <w:t xml:space="preserve"> južnej</w:t>
      </w:r>
      <w:r w:rsidRPr="00C63F18">
        <w:rPr>
          <w:color w:val="auto"/>
        </w:rPr>
        <w:t xml:space="preserve"> strany sused</w:t>
      </w:r>
      <w:r w:rsidR="0088778F" w:rsidRPr="00C63F18">
        <w:rPr>
          <w:color w:val="auto"/>
        </w:rPr>
        <w:t>ia Markovce</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Celková rozloha obce : </w:t>
      </w:r>
      <w:r w:rsidR="0088778F" w:rsidRPr="00C63F18">
        <w:rPr>
          <w:color w:val="auto"/>
        </w:rPr>
        <w:t>578</w:t>
      </w:r>
      <w:r w:rsidRPr="00C63F18">
        <w:rPr>
          <w:color w:val="auto"/>
        </w:rPr>
        <w:t xml:space="preserve"> ha </w:t>
      </w:r>
    </w:p>
    <w:p w:rsidR="00AE488E" w:rsidRPr="00004F19" w:rsidRDefault="00AE488E" w:rsidP="00AE488E">
      <w:pPr>
        <w:pStyle w:val="Default"/>
        <w:rPr>
          <w:color w:val="auto"/>
        </w:rPr>
      </w:pPr>
      <w:r w:rsidRPr="00004F19">
        <w:rPr>
          <w:b/>
          <w:bCs/>
          <w:color w:val="auto"/>
        </w:rPr>
        <w:t xml:space="preserve">Rozloha intravilánu obce: </w:t>
      </w:r>
      <w:r w:rsidR="00004F19" w:rsidRPr="00004F19">
        <w:rPr>
          <w:color w:val="auto"/>
        </w:rPr>
        <w:t>39 ha, 22 árov, 57</w:t>
      </w:r>
      <w:r w:rsidRPr="00004F19">
        <w:rPr>
          <w:color w:val="auto"/>
        </w:rPr>
        <w:t xml:space="preserve"> m2 </w:t>
      </w:r>
    </w:p>
    <w:p w:rsidR="00AE488E" w:rsidRPr="00C63F18" w:rsidRDefault="00AE488E" w:rsidP="00AE488E">
      <w:pPr>
        <w:pStyle w:val="Default"/>
        <w:rPr>
          <w:color w:val="auto"/>
        </w:rPr>
      </w:pPr>
      <w:r w:rsidRPr="00C63F18">
        <w:rPr>
          <w:b/>
          <w:bCs/>
          <w:color w:val="auto"/>
        </w:rPr>
        <w:t xml:space="preserve">Nadmorská výška : </w:t>
      </w:r>
      <w:r w:rsidRPr="00C63F18">
        <w:rPr>
          <w:color w:val="auto"/>
        </w:rPr>
        <w:t xml:space="preserve"> 1</w:t>
      </w:r>
      <w:r w:rsidR="0088778F" w:rsidRPr="00C63F18">
        <w:rPr>
          <w:color w:val="auto"/>
        </w:rPr>
        <w:t xml:space="preserve">00 m n.m. </w:t>
      </w:r>
      <w:r w:rsidRPr="00C63F18">
        <w:rPr>
          <w:color w:val="auto"/>
        </w:rPr>
        <w:t xml:space="preserve"> </w:t>
      </w:r>
    </w:p>
    <w:p w:rsidR="0088778F" w:rsidRPr="00C63F18" w:rsidRDefault="0088778F" w:rsidP="00AE488E">
      <w:pPr>
        <w:pStyle w:val="Default"/>
        <w:rPr>
          <w:color w:val="auto"/>
        </w:rPr>
      </w:pPr>
    </w:p>
    <w:p w:rsidR="00AE488E" w:rsidRPr="00C63F18" w:rsidRDefault="00AE488E" w:rsidP="00AE488E">
      <w:pPr>
        <w:pStyle w:val="Default"/>
        <w:rPr>
          <w:color w:val="auto"/>
        </w:rPr>
      </w:pPr>
      <w:r w:rsidRPr="00C63F18">
        <w:rPr>
          <w:b/>
          <w:bCs/>
          <w:color w:val="auto"/>
        </w:rPr>
        <w:t xml:space="preserve">1.2 Demografické údaje </w:t>
      </w:r>
    </w:p>
    <w:p w:rsidR="00AE488E" w:rsidRPr="00C63F18" w:rsidRDefault="00AE488E" w:rsidP="00AE488E">
      <w:pPr>
        <w:pStyle w:val="Default"/>
        <w:rPr>
          <w:color w:val="auto"/>
        </w:rPr>
      </w:pPr>
    </w:p>
    <w:p w:rsidR="0088778F" w:rsidRPr="00C63F18" w:rsidRDefault="00AE488E" w:rsidP="00AE488E">
      <w:pPr>
        <w:pStyle w:val="Default"/>
        <w:rPr>
          <w:color w:val="auto"/>
        </w:rPr>
      </w:pPr>
      <w:r w:rsidRPr="00C63F18">
        <w:rPr>
          <w:b/>
          <w:bCs/>
          <w:color w:val="auto"/>
        </w:rPr>
        <w:t xml:space="preserve">Hustota a počet obyvateľov : </w:t>
      </w:r>
      <w:r w:rsidR="00822988" w:rsidRPr="00822988">
        <w:rPr>
          <w:color w:val="auto"/>
        </w:rPr>
        <w:t>82,10</w:t>
      </w:r>
      <w:r w:rsidRPr="00822988">
        <w:rPr>
          <w:color w:val="auto"/>
        </w:rPr>
        <w:t xml:space="preserve"> obyv./ km2</w:t>
      </w:r>
      <w:r w:rsidRPr="00C63F18">
        <w:rPr>
          <w:color w:val="FF0000"/>
        </w:rPr>
        <w:t xml:space="preserve"> </w:t>
      </w:r>
      <w:r w:rsidRPr="00C63F18">
        <w:rPr>
          <w:color w:val="auto"/>
        </w:rPr>
        <w:t xml:space="preserve">; k 31.12.2013 mala obec </w:t>
      </w:r>
      <w:r w:rsidR="0088778F" w:rsidRPr="00C63F18">
        <w:rPr>
          <w:color w:val="auto"/>
        </w:rPr>
        <w:t>468</w:t>
      </w:r>
      <w:r w:rsidRPr="00C63F18">
        <w:rPr>
          <w:color w:val="auto"/>
        </w:rPr>
        <w:t xml:space="preserve"> obyvateľov </w:t>
      </w:r>
      <w:r w:rsidRPr="00C63F18">
        <w:rPr>
          <w:b/>
          <w:bCs/>
          <w:color w:val="auto"/>
        </w:rPr>
        <w:t xml:space="preserve">Národnostná štruktúra : </w:t>
      </w:r>
      <w:r w:rsidRPr="00C63F18">
        <w:rPr>
          <w:color w:val="auto"/>
        </w:rPr>
        <w:t xml:space="preserve">národnosť slovenská </w:t>
      </w:r>
    </w:p>
    <w:p w:rsidR="0088778F" w:rsidRPr="00C63F18" w:rsidRDefault="00AE488E" w:rsidP="00AE488E">
      <w:pPr>
        <w:pStyle w:val="Default"/>
        <w:rPr>
          <w:b/>
          <w:bCs/>
          <w:color w:val="auto"/>
        </w:rPr>
      </w:pPr>
      <w:r w:rsidRPr="00C63F18">
        <w:rPr>
          <w:b/>
          <w:bCs/>
          <w:color w:val="auto"/>
        </w:rPr>
        <w:t>Štruktúra obyvateľstva podľa nábo</w:t>
      </w:r>
      <w:r w:rsidR="0088778F" w:rsidRPr="00C63F18">
        <w:rPr>
          <w:b/>
          <w:bCs/>
          <w:color w:val="auto"/>
        </w:rPr>
        <w:t>ž</w:t>
      </w:r>
      <w:r w:rsidRPr="00C63F18">
        <w:rPr>
          <w:b/>
          <w:bCs/>
          <w:color w:val="auto"/>
        </w:rPr>
        <w:t xml:space="preserve">enského významu : </w:t>
      </w:r>
    </w:p>
    <w:p w:rsidR="0088778F" w:rsidRPr="00C63F18" w:rsidRDefault="00AE488E" w:rsidP="00AE488E">
      <w:pPr>
        <w:pStyle w:val="Default"/>
        <w:rPr>
          <w:color w:val="auto"/>
        </w:rPr>
      </w:pPr>
      <w:r w:rsidRPr="00C63F18">
        <w:rPr>
          <w:color w:val="auto"/>
        </w:rPr>
        <w:t>Preva</w:t>
      </w:r>
      <w:r w:rsidR="0088778F" w:rsidRPr="00C63F18">
        <w:rPr>
          <w:color w:val="auto"/>
        </w:rPr>
        <w:t>ž</w:t>
      </w:r>
      <w:r w:rsidRPr="00C63F18">
        <w:rPr>
          <w:color w:val="auto"/>
        </w:rPr>
        <w:t>ne rímsko – katolícke vierovyznanie</w:t>
      </w:r>
      <w:r w:rsidR="00B1617D">
        <w:rPr>
          <w:color w:val="auto"/>
        </w:rPr>
        <w:t xml:space="preserve">, menší počet </w:t>
      </w:r>
      <w:r w:rsidR="0088778F" w:rsidRPr="00C63F18">
        <w:rPr>
          <w:color w:val="auto"/>
        </w:rPr>
        <w:t xml:space="preserve"> Grécko – katolícke vierovyznanie, Pravoslávne vierovyznanie</w:t>
      </w:r>
      <w:r w:rsidR="00B1617D">
        <w:rPr>
          <w:color w:val="auto"/>
        </w:rPr>
        <w:t xml:space="preserve"> a niekoľko rodín </w:t>
      </w:r>
      <w:r w:rsidR="0088778F" w:rsidRPr="00C63F18">
        <w:rPr>
          <w:color w:val="auto"/>
        </w:rPr>
        <w:t>Reformovan</w:t>
      </w:r>
      <w:r w:rsidR="00B1617D">
        <w:rPr>
          <w:color w:val="auto"/>
        </w:rPr>
        <w:t xml:space="preserve">ej </w:t>
      </w:r>
      <w:r w:rsidR="0088778F" w:rsidRPr="00C63F18">
        <w:rPr>
          <w:color w:val="auto"/>
        </w:rPr>
        <w:t xml:space="preserve"> cirk</w:t>
      </w:r>
      <w:r w:rsidR="00B1617D">
        <w:rPr>
          <w:color w:val="auto"/>
        </w:rPr>
        <w:t>vi.</w:t>
      </w:r>
      <w:r w:rsidRPr="00C63F18">
        <w:rPr>
          <w:color w:val="auto"/>
        </w:rPr>
        <w:t xml:space="preserve"> </w:t>
      </w:r>
      <w:r w:rsidR="0088778F" w:rsidRPr="00C63F18">
        <w:rPr>
          <w:color w:val="auto"/>
        </w:rPr>
        <w:t xml:space="preserve">        </w:t>
      </w:r>
    </w:p>
    <w:p w:rsidR="00AE488E" w:rsidRPr="00C63F18" w:rsidRDefault="00AE488E" w:rsidP="00AE488E">
      <w:pPr>
        <w:pStyle w:val="Default"/>
        <w:rPr>
          <w:color w:val="auto"/>
        </w:rPr>
      </w:pPr>
      <w:r w:rsidRPr="00C63F18">
        <w:rPr>
          <w:b/>
          <w:bCs/>
          <w:color w:val="auto"/>
        </w:rPr>
        <w:t xml:space="preserve">Vývoj počtu obyvateľov : </w:t>
      </w:r>
      <w:r w:rsidRPr="00C63F18">
        <w:rPr>
          <w:color w:val="auto"/>
        </w:rPr>
        <w:t xml:space="preserve">oproti roku 2012 stúpajúca tendencia </w:t>
      </w:r>
    </w:p>
    <w:p w:rsidR="0088778F" w:rsidRPr="00C63F18" w:rsidRDefault="0088778F" w:rsidP="00AE488E">
      <w:pPr>
        <w:pStyle w:val="Default"/>
        <w:rPr>
          <w:b/>
          <w:bCs/>
          <w:color w:val="auto"/>
        </w:rPr>
      </w:pPr>
    </w:p>
    <w:p w:rsidR="00AE488E" w:rsidRPr="00C63F18" w:rsidRDefault="00AE488E" w:rsidP="00AE488E">
      <w:pPr>
        <w:pStyle w:val="Default"/>
        <w:rPr>
          <w:color w:val="auto"/>
        </w:rPr>
      </w:pPr>
      <w:r w:rsidRPr="00C63F18">
        <w:rPr>
          <w:b/>
          <w:bCs/>
          <w:color w:val="auto"/>
        </w:rPr>
        <w:t xml:space="preserve">1.3 Symboly obce </w:t>
      </w:r>
    </w:p>
    <w:p w:rsidR="007D66BD" w:rsidRPr="00C63F18" w:rsidRDefault="007D66BD" w:rsidP="00AE488E">
      <w:pPr>
        <w:pStyle w:val="Default"/>
        <w:rPr>
          <w:color w:val="auto"/>
        </w:rPr>
      </w:pPr>
    </w:p>
    <w:p w:rsidR="007D66BD" w:rsidRPr="00C63F18" w:rsidRDefault="007D66BD" w:rsidP="00AE488E">
      <w:pPr>
        <w:pStyle w:val="Default"/>
        <w:rPr>
          <w:color w:val="auto"/>
        </w:rPr>
      </w:pPr>
    </w:p>
    <w:p w:rsidR="007D66BD" w:rsidRPr="00C63F18" w:rsidRDefault="007D66BD" w:rsidP="00AE488E">
      <w:pPr>
        <w:pStyle w:val="Default"/>
        <w:rPr>
          <w:color w:val="auto"/>
        </w:rPr>
      </w:pPr>
    </w:p>
    <w:p w:rsidR="007D66BD" w:rsidRPr="00C63F18" w:rsidRDefault="007D66BD" w:rsidP="00AE488E">
      <w:pPr>
        <w:pStyle w:val="Default"/>
        <w:rPr>
          <w:color w:val="auto"/>
        </w:rPr>
      </w:pPr>
    </w:p>
    <w:p w:rsidR="007D66BD" w:rsidRPr="00C63F18" w:rsidRDefault="007D66BD" w:rsidP="00AE488E">
      <w:pPr>
        <w:pStyle w:val="Default"/>
        <w:rPr>
          <w:color w:val="auto"/>
        </w:rPr>
      </w:pPr>
    </w:p>
    <w:p w:rsidR="00870DB9" w:rsidRPr="00C63F18" w:rsidRDefault="00AE488E" w:rsidP="00AE488E">
      <w:pPr>
        <w:pStyle w:val="Default"/>
        <w:rPr>
          <w:b/>
          <w:bCs/>
          <w:color w:val="auto"/>
        </w:rPr>
      </w:pPr>
      <w:r w:rsidRPr="00C63F18">
        <w:rPr>
          <w:b/>
          <w:bCs/>
          <w:color w:val="auto"/>
        </w:rPr>
        <w:t xml:space="preserve">Erb obce : </w:t>
      </w:r>
    </w:p>
    <w:p w:rsidR="007D66BD" w:rsidRPr="00C63F18" w:rsidRDefault="007D66BD" w:rsidP="00AE488E">
      <w:pPr>
        <w:pStyle w:val="Default"/>
        <w:rPr>
          <w:b/>
          <w:bCs/>
          <w:color w:val="auto"/>
        </w:rPr>
      </w:pPr>
      <w:r w:rsidRPr="00C63F18">
        <w:rPr>
          <w:noProof/>
          <w:lang w:eastAsia="sk-SK"/>
        </w:rPr>
        <w:drawing>
          <wp:inline distT="0" distB="0" distL="0" distR="0">
            <wp:extent cx="1215390" cy="1485900"/>
            <wp:effectExtent l="19050" t="0" r="3810" b="0"/>
            <wp:docPr id="4" name="Obrázok 4" descr="Erb Kačan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rb Kačanov"/>
                    <pic:cNvPicPr>
                      <a:picLocks noChangeAspect="1" noChangeArrowheads="1"/>
                    </pic:cNvPicPr>
                  </pic:nvPicPr>
                  <pic:blipFill>
                    <a:blip r:embed="rId8" cstate="print"/>
                    <a:srcRect/>
                    <a:stretch>
                      <a:fillRect/>
                    </a:stretch>
                  </pic:blipFill>
                  <pic:spPr bwMode="auto">
                    <a:xfrm>
                      <a:off x="0" y="0"/>
                      <a:ext cx="1215390" cy="1485900"/>
                    </a:xfrm>
                    <a:prstGeom prst="rect">
                      <a:avLst/>
                    </a:prstGeom>
                    <a:noFill/>
                    <a:ln w="9525">
                      <a:noFill/>
                      <a:miter lim="800000"/>
                      <a:headEnd/>
                      <a:tailEnd/>
                    </a:ln>
                  </pic:spPr>
                </pic:pic>
              </a:graphicData>
            </a:graphic>
          </wp:inline>
        </w:drawing>
      </w:r>
    </w:p>
    <w:p w:rsidR="007D66BD" w:rsidRPr="00C63F18" w:rsidRDefault="007D66BD" w:rsidP="00AE488E">
      <w:pPr>
        <w:pStyle w:val="Default"/>
        <w:rPr>
          <w:b/>
          <w:bCs/>
          <w:color w:val="auto"/>
        </w:rPr>
      </w:pPr>
    </w:p>
    <w:p w:rsidR="00AE488E" w:rsidRPr="00C63F18" w:rsidRDefault="00870DB9" w:rsidP="00AE488E">
      <w:pPr>
        <w:pStyle w:val="Default"/>
        <w:rPr>
          <w:color w:val="auto"/>
        </w:rPr>
      </w:pPr>
      <w:r w:rsidRPr="00C63F18">
        <w:rPr>
          <w:color w:val="auto"/>
        </w:rPr>
        <w:t xml:space="preserve">V modrom štíte, v dolnej tretine, so strieborným vlnkovitým pruhom, vpravo na zlatej pažiti, pred zlatým rákosím, stojací obrátený poľovník, so striebornou puškou mieriaci na tri zlaté prirodzené letiace kačky. Vľavo dolu zlatá plávajúca kačka. </w:t>
      </w:r>
    </w:p>
    <w:p w:rsidR="00870DB9" w:rsidRPr="00C63F18" w:rsidRDefault="00870DB9" w:rsidP="00AE488E">
      <w:pPr>
        <w:pStyle w:val="Default"/>
        <w:rPr>
          <w:color w:val="auto"/>
        </w:rPr>
      </w:pPr>
    </w:p>
    <w:p w:rsidR="00870DB9" w:rsidRPr="00C63F18" w:rsidRDefault="00AE488E" w:rsidP="00AE488E">
      <w:pPr>
        <w:pStyle w:val="Default"/>
        <w:rPr>
          <w:bCs/>
          <w:color w:val="auto"/>
        </w:rPr>
      </w:pPr>
      <w:r w:rsidRPr="00C63F18">
        <w:rPr>
          <w:b/>
          <w:bCs/>
          <w:color w:val="auto"/>
        </w:rPr>
        <w:t xml:space="preserve">Vlajka obce : </w:t>
      </w:r>
    </w:p>
    <w:p w:rsidR="007D66BD" w:rsidRPr="00C63F18" w:rsidRDefault="007D66BD" w:rsidP="00AE488E">
      <w:pPr>
        <w:pStyle w:val="Default"/>
        <w:rPr>
          <w:color w:val="auto"/>
        </w:rPr>
      </w:pPr>
      <w:r w:rsidRPr="00C63F18">
        <w:rPr>
          <w:noProof/>
          <w:lang w:eastAsia="sk-SK"/>
        </w:rPr>
        <w:drawing>
          <wp:inline distT="0" distB="0" distL="0" distR="0">
            <wp:extent cx="1680210" cy="1676400"/>
            <wp:effectExtent l="19050" t="0" r="0" b="0"/>
            <wp:docPr id="1" name="Obrázok 1" descr="http://www.buyflags.eu/sites/default/files/flags-image/city-flags-slovakia/kacanov227621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flags.eu/sites/default/files/flags-image/city-flags-slovakia/kacanov22762143.jpg"/>
                    <pic:cNvPicPr>
                      <a:picLocks noChangeAspect="1" noChangeArrowheads="1"/>
                    </pic:cNvPicPr>
                  </pic:nvPicPr>
                  <pic:blipFill>
                    <a:blip r:embed="rId9" cstate="print"/>
                    <a:srcRect/>
                    <a:stretch>
                      <a:fillRect/>
                    </a:stretch>
                  </pic:blipFill>
                  <pic:spPr bwMode="auto">
                    <a:xfrm>
                      <a:off x="0" y="0"/>
                      <a:ext cx="1680210" cy="1676400"/>
                    </a:xfrm>
                    <a:prstGeom prst="rect">
                      <a:avLst/>
                    </a:prstGeom>
                    <a:noFill/>
                    <a:ln w="9525">
                      <a:noFill/>
                      <a:miter lim="800000"/>
                      <a:headEnd/>
                      <a:tailEnd/>
                    </a:ln>
                  </pic:spPr>
                </pic:pic>
              </a:graphicData>
            </a:graphic>
          </wp:inline>
        </w:drawing>
      </w:r>
    </w:p>
    <w:p w:rsidR="007D66BD" w:rsidRPr="00C63F18" w:rsidRDefault="007D66BD" w:rsidP="00AE488E">
      <w:pPr>
        <w:pStyle w:val="Default"/>
        <w:rPr>
          <w:color w:val="auto"/>
        </w:rPr>
      </w:pPr>
    </w:p>
    <w:p w:rsidR="00870DB9" w:rsidRPr="00C63F18" w:rsidRDefault="007D66BD" w:rsidP="00AE488E">
      <w:pPr>
        <w:pStyle w:val="Default"/>
        <w:rPr>
          <w:color w:val="auto"/>
        </w:rPr>
      </w:pPr>
      <w:r w:rsidRPr="00C63F18">
        <w:rPr>
          <w:color w:val="auto"/>
        </w:rPr>
        <w:t>Obecná vlajka má podobu piatich pozdĺžnych pruhov modrého, žltého, modrého, bieleho a modrého.</w:t>
      </w:r>
      <w:r w:rsidR="002F62E3">
        <w:rPr>
          <w:color w:val="auto"/>
        </w:rPr>
        <w:t xml:space="preserve"> </w:t>
      </w:r>
      <w:r w:rsidRPr="00C63F18">
        <w:rPr>
          <w:color w:val="auto"/>
        </w:rPr>
        <w:t>Vlajka má pomer strán 2 : 3 a ukončená je tromi cípmi, t. j. dvomi zástrihmi, siahajúcimi do tretiny jej listu. Farebnosť pruhov na vlajke je daná farbami obecného erbu. Obec doložená od roku 1304 ako Kachond, Kachund, z roku 1479 ako Kaczand, z roku 1773 ako Kaczanowcse, z roku 1786 ako Kacschanowce, z roku 1808 ako Kačanovce, z roku 1920 ako Kačanov, maďarsky Kácsánd. Patrila Buttkayovcom, v roku 1414 Jánovi z Michaloviec, neskoršie často menila zemepánov</w:t>
      </w:r>
    </w:p>
    <w:p w:rsidR="00870DB9" w:rsidRPr="00C63F18" w:rsidRDefault="00870DB9" w:rsidP="00AE488E">
      <w:pPr>
        <w:pStyle w:val="Default"/>
        <w:rPr>
          <w:color w:val="auto"/>
        </w:rPr>
      </w:pPr>
    </w:p>
    <w:p w:rsidR="00870DB9" w:rsidRPr="00C63F18" w:rsidRDefault="00AE488E" w:rsidP="00AE488E">
      <w:pPr>
        <w:pStyle w:val="Default"/>
        <w:rPr>
          <w:b/>
          <w:bCs/>
          <w:color w:val="auto"/>
        </w:rPr>
      </w:pPr>
      <w:r w:rsidRPr="00C63F18">
        <w:rPr>
          <w:b/>
          <w:bCs/>
          <w:color w:val="auto"/>
        </w:rPr>
        <w:t xml:space="preserve">Pečať obce : </w:t>
      </w:r>
    </w:p>
    <w:p w:rsidR="00910689" w:rsidRPr="00C63F18" w:rsidRDefault="00DA71DC" w:rsidP="00AE488E">
      <w:pPr>
        <w:pStyle w:val="Default"/>
        <w:rPr>
          <w:b/>
          <w:bCs/>
          <w:color w:val="auto"/>
        </w:rPr>
      </w:pPr>
      <w:r w:rsidRPr="00C63F18">
        <w:rPr>
          <w:b/>
          <w:bCs/>
          <w:noProof/>
          <w:color w:val="auto"/>
          <w:lang w:eastAsia="sk-SK"/>
        </w:rPr>
        <w:drawing>
          <wp:inline distT="0" distB="0" distL="0" distR="0">
            <wp:extent cx="1954530" cy="1431975"/>
            <wp:effectExtent l="19050" t="0" r="7620" b="0"/>
            <wp:docPr id="5" name="Obrázok 4" descr="C:\Documents and Settings\OU Kačanov\Desktop\10808068_762806603755980_78920708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OU Kačanov\Desktop\10808068_762806603755980_789207083_n.jpg"/>
                    <pic:cNvPicPr>
                      <a:picLocks noChangeAspect="1" noChangeArrowheads="1"/>
                    </pic:cNvPicPr>
                  </pic:nvPicPr>
                  <pic:blipFill>
                    <a:blip r:embed="rId10" cstate="print"/>
                    <a:srcRect/>
                    <a:stretch>
                      <a:fillRect/>
                    </a:stretch>
                  </pic:blipFill>
                  <pic:spPr bwMode="auto">
                    <a:xfrm>
                      <a:off x="0" y="0"/>
                      <a:ext cx="1957228" cy="1433952"/>
                    </a:xfrm>
                    <a:prstGeom prst="rect">
                      <a:avLst/>
                    </a:prstGeom>
                    <a:noFill/>
                    <a:ln w="9525">
                      <a:noFill/>
                      <a:miter lim="800000"/>
                      <a:headEnd/>
                      <a:tailEnd/>
                    </a:ln>
                  </pic:spPr>
                </pic:pic>
              </a:graphicData>
            </a:graphic>
          </wp:inline>
        </w:drawing>
      </w:r>
    </w:p>
    <w:p w:rsidR="00910689" w:rsidRPr="00C63F18" w:rsidRDefault="00910689" w:rsidP="00AE488E">
      <w:pPr>
        <w:pStyle w:val="Default"/>
        <w:rPr>
          <w:b/>
          <w:bCs/>
          <w:color w:val="auto"/>
        </w:rPr>
      </w:pPr>
    </w:p>
    <w:p w:rsidR="00910689" w:rsidRPr="00C63F18" w:rsidRDefault="00910689" w:rsidP="00AE488E">
      <w:pPr>
        <w:pStyle w:val="Default"/>
        <w:rPr>
          <w:b/>
          <w:bCs/>
          <w:color w:val="auto"/>
        </w:rPr>
      </w:pPr>
    </w:p>
    <w:p w:rsidR="00C63F18" w:rsidRPr="00C63F18" w:rsidRDefault="00AE488E" w:rsidP="00AE488E">
      <w:pPr>
        <w:pStyle w:val="Default"/>
        <w:rPr>
          <w:color w:val="auto"/>
        </w:rPr>
      </w:pPr>
      <w:r w:rsidRPr="00C63F18">
        <w:rPr>
          <w:color w:val="auto"/>
        </w:rPr>
        <w:t xml:space="preserve">Pečať je okrúhla, uprostred s obecným symbolom a kruhopisom OBEC </w:t>
      </w:r>
      <w:r w:rsidR="007D66BD" w:rsidRPr="00C63F18">
        <w:rPr>
          <w:color w:val="auto"/>
        </w:rPr>
        <w:t>Kačanov</w:t>
      </w:r>
      <w:r w:rsidRPr="00C63F18">
        <w:rPr>
          <w:color w:val="auto"/>
        </w:rPr>
        <w:t xml:space="preserve">. </w:t>
      </w:r>
      <w:r w:rsidR="00C63F18" w:rsidRPr="00C63F18">
        <w:rPr>
          <w:color w:val="auto"/>
        </w:rPr>
        <w:t xml:space="preserve">Na pečati je vyobrazené tŕstie a poľovník  mieriaci </w:t>
      </w:r>
      <w:r w:rsidR="002F62E3">
        <w:rPr>
          <w:color w:val="auto"/>
        </w:rPr>
        <w:t xml:space="preserve">puškou </w:t>
      </w:r>
      <w:r w:rsidR="00C63F18" w:rsidRPr="00C63F18">
        <w:rPr>
          <w:color w:val="auto"/>
        </w:rPr>
        <w:t>na tri letiace kačice.  Jedna kač</w:t>
      </w:r>
      <w:r w:rsidR="002F62E3">
        <w:rPr>
          <w:color w:val="auto"/>
        </w:rPr>
        <w:t>ica</w:t>
      </w:r>
      <w:r w:rsidR="00C63F18" w:rsidRPr="00C63F18">
        <w:rPr>
          <w:color w:val="auto"/>
        </w:rPr>
        <w:t xml:space="preserve"> pláva na vode. </w:t>
      </w:r>
    </w:p>
    <w:p w:rsidR="00C63F18" w:rsidRPr="00C63F18" w:rsidRDefault="00C63F18" w:rsidP="00AE488E">
      <w:pPr>
        <w:pStyle w:val="Default"/>
        <w:rPr>
          <w:color w:val="auto"/>
        </w:rPr>
      </w:pPr>
    </w:p>
    <w:p w:rsidR="00C63F18" w:rsidRPr="00C63F18" w:rsidRDefault="00C63F18" w:rsidP="00AE488E">
      <w:pPr>
        <w:pStyle w:val="Default"/>
        <w:rPr>
          <w:color w:val="auto"/>
        </w:rPr>
      </w:pPr>
    </w:p>
    <w:p w:rsidR="00AE488E" w:rsidRPr="00C63F18" w:rsidRDefault="00AE488E" w:rsidP="00AE488E">
      <w:pPr>
        <w:pStyle w:val="Default"/>
        <w:rPr>
          <w:color w:val="auto"/>
        </w:rPr>
      </w:pPr>
      <w:r w:rsidRPr="00C63F18">
        <w:rPr>
          <w:b/>
          <w:bCs/>
          <w:color w:val="auto"/>
        </w:rPr>
        <w:t xml:space="preserve">1.4 História obce </w:t>
      </w:r>
    </w:p>
    <w:p w:rsidR="00AE488E" w:rsidRPr="00C63F18" w:rsidRDefault="00AE488E" w:rsidP="00AE488E">
      <w:pPr>
        <w:pStyle w:val="Default"/>
        <w:rPr>
          <w:color w:val="auto"/>
        </w:rPr>
      </w:pPr>
    </w:p>
    <w:p w:rsidR="00D14190" w:rsidRPr="00C63F18" w:rsidRDefault="00D14190" w:rsidP="00D14190">
      <w:pPr>
        <w:pStyle w:val="Default"/>
        <w:rPr>
          <w:color w:val="auto"/>
        </w:rPr>
      </w:pPr>
      <w:r w:rsidRPr="00C63F18">
        <w:rPr>
          <w:color w:val="auto"/>
        </w:rPr>
        <w:t>Prvý písomný doklad o existencii obce Kačanov pochádza z roku 1304. Obyvatelia sa v minulosti zaoberali väčšinou poľnohospodárskou výrobou a rozšíreným remeslom bolo košikárstvo. Malebná dedinka so štyristo obyvateľmi leží uprostred Východoslovenskej nížiny, asi 20 km juhovýchodne od Michaloviec. V nadmorskej výške 100m. </w:t>
      </w:r>
      <w:r w:rsidRPr="00C63F18">
        <w:rPr>
          <w:color w:val="auto"/>
        </w:rPr>
        <w:br/>
      </w:r>
      <w:r w:rsidRPr="00C63F18">
        <w:rPr>
          <w:color w:val="auto"/>
        </w:rPr>
        <w:br/>
        <w:t>Administratívne začlenenie obce bolo do župy Zemplínskej, okres Michalovce, kraj Prešov do roku 1960. Od roku 1960 patrí pod okres Michalovce,</w:t>
      </w:r>
      <w:r w:rsidR="002F62E3">
        <w:rPr>
          <w:color w:val="auto"/>
        </w:rPr>
        <w:t xml:space="preserve"> </w:t>
      </w:r>
      <w:r w:rsidRPr="00C63F18">
        <w:rPr>
          <w:color w:val="auto"/>
        </w:rPr>
        <w:t>kraj Východoslovenský. K obci patrí aj časť obce Uhlivka</w:t>
      </w:r>
      <w:r w:rsidR="002F62E3">
        <w:rPr>
          <w:color w:val="auto"/>
        </w:rPr>
        <w:t>.</w:t>
      </w:r>
    </w:p>
    <w:p w:rsidR="00D14190" w:rsidRPr="00C63F18" w:rsidRDefault="00D14190" w:rsidP="00D14190">
      <w:pPr>
        <w:pStyle w:val="Default"/>
        <w:rPr>
          <w:color w:val="auto"/>
        </w:rPr>
      </w:pPr>
      <w:r w:rsidRPr="00C63F18">
        <w:rPr>
          <w:color w:val="auto"/>
        </w:rPr>
        <w:t> </w:t>
      </w:r>
    </w:p>
    <w:p w:rsidR="00D14190" w:rsidRPr="00C63F18" w:rsidRDefault="00D14190" w:rsidP="00D14190">
      <w:pPr>
        <w:pStyle w:val="Default"/>
        <w:rPr>
          <w:color w:val="auto"/>
        </w:rPr>
      </w:pPr>
      <w:r w:rsidRPr="00C63F18">
        <w:rPr>
          <w:color w:val="auto"/>
        </w:rPr>
        <w:t>Sídlo založil miestny zeman v 13. stor. Najstarší doklad o dedine sa zachoval z r. 1314. Kačanov patril viacerým zemianskym rodom. V r. 1600 malo sídl</w:t>
      </w:r>
      <w:r w:rsidR="002F62E3">
        <w:rPr>
          <w:color w:val="auto"/>
        </w:rPr>
        <w:t xml:space="preserve">o </w:t>
      </w:r>
      <w:r w:rsidRPr="00C63F18">
        <w:rPr>
          <w:color w:val="auto"/>
        </w:rPr>
        <w:t xml:space="preserve"> 9 poddanských domov. Neskôr obyv. a domov ubúdalo. V r. 1715 tam hospodárili 3 poddanské domácnosti, v r. 1720 už 8 domácností, v r. 1828 bolo 41 domov a 305 obyv</w:t>
      </w:r>
      <w:r w:rsidR="002F62E3">
        <w:rPr>
          <w:color w:val="auto"/>
        </w:rPr>
        <w:t>ateľov</w:t>
      </w:r>
      <w:r w:rsidRPr="00C63F18">
        <w:rPr>
          <w:color w:val="auto"/>
        </w:rPr>
        <w:t>. Kačanovský kostol bol ešte okolo r. 1700 drevený a patril evanjelikom.</w:t>
      </w:r>
    </w:p>
    <w:p w:rsidR="00D14190" w:rsidRPr="00C63F18" w:rsidRDefault="00D14190" w:rsidP="00D14190">
      <w:pPr>
        <w:pStyle w:val="Default"/>
        <w:rPr>
          <w:color w:val="auto"/>
        </w:rPr>
      </w:pPr>
    </w:p>
    <w:p w:rsidR="00D14190" w:rsidRPr="00C63F18" w:rsidRDefault="00D14190" w:rsidP="00D14190">
      <w:pPr>
        <w:pStyle w:val="Default"/>
        <w:rPr>
          <w:color w:val="auto"/>
        </w:rPr>
      </w:pPr>
      <w:r w:rsidRPr="00C63F18">
        <w:rPr>
          <w:color w:val="auto"/>
        </w:rPr>
        <w:t>Obec je doložená od roku 1304. Patrila Buttkayovcom, od roku 1414 Jánovi z Michaloviec, neskoršie často menila zemepánov. V roku 1715 mala 9 opustených a 3 obývane domácnosti, v roku 1787 25 domov a 186 obyvateľov, roku 1828 41 domov a 305 obyvateľov. V 19 storoičí vlastnila tunajšie majetky rodina Kazincziovcov a iných. Obyvatelia obce boli roľníci a košikári. Zúčastnili sa roľníckeho povstania v roku 1831. Po roku 1918 sa zamestnanie obyvateľov v podstate nezmenilo. Jednotné roľnícke družstvo v obci bolo založené roku 1957. Časť obyvateľov pracovala na miestnom JRD, časť v priemyselných podnikoch okresného mesta a v Košiciach.</w:t>
      </w:r>
    </w:p>
    <w:p w:rsidR="00D14190" w:rsidRPr="00C63F18" w:rsidRDefault="00D14190" w:rsidP="00D14190">
      <w:pPr>
        <w:pStyle w:val="Default"/>
        <w:rPr>
          <w:color w:val="auto"/>
        </w:rPr>
      </w:pPr>
      <w:r w:rsidRPr="00C63F18">
        <w:rPr>
          <w:color w:val="auto"/>
        </w:rPr>
        <w:br/>
      </w:r>
      <w:r w:rsidRPr="002F62E3">
        <w:rPr>
          <w:b/>
          <w:color w:val="auto"/>
        </w:rPr>
        <w:t>Staré a inojazyčné názvy obce a obyvateľské mená:</w:t>
      </w:r>
      <w:r w:rsidRPr="002F62E3">
        <w:rPr>
          <w:b/>
          <w:color w:val="auto"/>
        </w:rPr>
        <w:br/>
      </w:r>
      <w:r w:rsidRPr="00C63F18">
        <w:rPr>
          <w:color w:val="auto"/>
        </w:rPr>
        <w:br/>
        <w:t>      Obec v roku 1304 sa uvádza ako Kachond, Kachund, v roku 1479 Kaczand, roku 1773 Kaczanowcse, roku 1786 Kacschanowce, roku 1808 Kačanovce a od roku 1920 dnešný názov Kačanov ; maďarsky Kácsánd.</w:t>
      </w:r>
      <w:r w:rsidRPr="00C63F18">
        <w:rPr>
          <w:color w:val="auto"/>
        </w:rPr>
        <w:br/>
        <w:t>      Obyvatelia obce majú podľa miesta bývania obyvateľské mená: kačanovský, Kačanovčan a Kačanovčanka.</w:t>
      </w:r>
      <w:r w:rsidRPr="00C63F18">
        <w:rPr>
          <w:color w:val="auto"/>
        </w:rPr>
        <w:br/>
        <w:t xml:space="preserve">  </w:t>
      </w:r>
    </w:p>
    <w:p w:rsidR="006C3D8E" w:rsidRPr="00C63F18" w:rsidRDefault="006C3D8E" w:rsidP="006C3D8E"/>
    <w:p w:rsidR="00AE488E" w:rsidRPr="00C63F18" w:rsidRDefault="00AE488E" w:rsidP="00AE488E">
      <w:pPr>
        <w:pStyle w:val="Default"/>
        <w:rPr>
          <w:color w:val="auto"/>
        </w:rPr>
      </w:pPr>
      <w:r w:rsidRPr="00C63F18">
        <w:rPr>
          <w:b/>
          <w:bCs/>
          <w:color w:val="auto"/>
        </w:rPr>
        <w:t xml:space="preserve">1.5 Pamiatky </w:t>
      </w:r>
    </w:p>
    <w:p w:rsidR="00AE488E" w:rsidRPr="00C63F18" w:rsidRDefault="00AE488E" w:rsidP="00AE488E">
      <w:pPr>
        <w:pStyle w:val="Default"/>
        <w:rPr>
          <w:color w:val="auto"/>
        </w:rPr>
      </w:pPr>
    </w:p>
    <w:p w:rsidR="00F24B5A" w:rsidRPr="00C63F18" w:rsidRDefault="00F24B5A" w:rsidP="00AE488E">
      <w:pPr>
        <w:pStyle w:val="Default"/>
        <w:rPr>
          <w:color w:val="auto"/>
        </w:rPr>
      </w:pPr>
      <w:r w:rsidRPr="00C63F18">
        <w:rPr>
          <w:color w:val="auto"/>
        </w:rPr>
        <w:t>V obci sa nezachovali žiadne kultúrne pamiatky.</w:t>
      </w:r>
    </w:p>
    <w:p w:rsidR="00AE488E" w:rsidRPr="00C63F18" w:rsidRDefault="00AE488E" w:rsidP="006C3D8E"/>
    <w:p w:rsidR="00AE488E" w:rsidRPr="00C63F18" w:rsidRDefault="00AE488E" w:rsidP="00AE488E">
      <w:pPr>
        <w:pStyle w:val="Default"/>
        <w:rPr>
          <w:color w:val="auto"/>
        </w:rPr>
      </w:pPr>
      <w:r w:rsidRPr="00C63F18">
        <w:rPr>
          <w:b/>
          <w:bCs/>
          <w:color w:val="auto"/>
        </w:rPr>
        <w:t xml:space="preserve">1.6 Výchova a vzdelávanie </w:t>
      </w:r>
    </w:p>
    <w:p w:rsidR="00AE488E" w:rsidRPr="00C63F18" w:rsidRDefault="00AE488E" w:rsidP="00AE488E">
      <w:pPr>
        <w:pStyle w:val="Default"/>
        <w:rPr>
          <w:color w:val="auto"/>
        </w:rPr>
      </w:pPr>
    </w:p>
    <w:p w:rsidR="00AE488E" w:rsidRPr="00C63F18" w:rsidRDefault="00AE488E" w:rsidP="00AE488E">
      <w:pPr>
        <w:pStyle w:val="Default"/>
        <w:rPr>
          <w:color w:val="auto"/>
        </w:rPr>
      </w:pPr>
      <w:r w:rsidRPr="00C63F18">
        <w:rPr>
          <w:color w:val="auto"/>
        </w:rPr>
        <w:t xml:space="preserve">V súčasnosti výchovu a vzdelávanie detí v obci poskytuje: </w:t>
      </w:r>
    </w:p>
    <w:p w:rsidR="00AE488E" w:rsidRPr="00C63F18" w:rsidRDefault="00AE488E" w:rsidP="00AE488E">
      <w:pPr>
        <w:pStyle w:val="Default"/>
        <w:rPr>
          <w:color w:val="auto"/>
        </w:rPr>
      </w:pPr>
      <w:r w:rsidRPr="00C63F18">
        <w:rPr>
          <w:b/>
          <w:bCs/>
          <w:color w:val="auto"/>
        </w:rPr>
        <w:t xml:space="preserve">Základná škola </w:t>
      </w:r>
      <w:r w:rsidR="00870DB9" w:rsidRPr="00C63F18">
        <w:rPr>
          <w:color w:val="auto"/>
        </w:rPr>
        <w:t>s</w:t>
      </w:r>
      <w:r w:rsidRPr="00C63F18">
        <w:rPr>
          <w:color w:val="auto"/>
        </w:rPr>
        <w:t xml:space="preserve"> právn</w:t>
      </w:r>
      <w:r w:rsidR="00870DB9" w:rsidRPr="00C63F18">
        <w:rPr>
          <w:color w:val="auto"/>
        </w:rPr>
        <w:t>ou</w:t>
      </w:r>
      <w:r w:rsidRPr="00C63F18">
        <w:rPr>
          <w:color w:val="auto"/>
        </w:rPr>
        <w:t xml:space="preserve"> subjektivit</w:t>
      </w:r>
      <w:r w:rsidR="00870DB9" w:rsidRPr="00C63F18">
        <w:rPr>
          <w:color w:val="auto"/>
        </w:rPr>
        <w:t>ou</w:t>
      </w:r>
      <w:r w:rsidRPr="00C63F18">
        <w:rPr>
          <w:color w:val="auto"/>
        </w:rPr>
        <w:t xml:space="preserve"> ( 1.- </w:t>
      </w:r>
      <w:r w:rsidR="00870DB9" w:rsidRPr="00C63F18">
        <w:rPr>
          <w:color w:val="auto"/>
        </w:rPr>
        <w:t>9</w:t>
      </w:r>
      <w:r w:rsidRPr="00C63F18">
        <w:rPr>
          <w:color w:val="auto"/>
        </w:rPr>
        <w:t xml:space="preserve">. ročník ), zriaďovateľom je Obec </w:t>
      </w:r>
      <w:r w:rsidR="00870DB9" w:rsidRPr="00C63F18">
        <w:rPr>
          <w:color w:val="auto"/>
        </w:rPr>
        <w:t>Malčice</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Riaditeľ školy: </w:t>
      </w:r>
      <w:r w:rsidRPr="00C63F18">
        <w:rPr>
          <w:color w:val="auto"/>
        </w:rPr>
        <w:t xml:space="preserve">Mgr. </w:t>
      </w:r>
      <w:r w:rsidR="00CC4282" w:rsidRPr="00C63F18">
        <w:rPr>
          <w:color w:val="auto"/>
        </w:rPr>
        <w:t>Marta Uhrinová</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Adresa: </w:t>
      </w:r>
      <w:r w:rsidR="00CC4282" w:rsidRPr="00C63F18">
        <w:rPr>
          <w:color w:val="auto"/>
        </w:rPr>
        <w:t xml:space="preserve">Malčice, ul. Hlavná </w:t>
      </w:r>
      <w:r w:rsidRPr="00C63F18">
        <w:rPr>
          <w:color w:val="auto"/>
        </w:rPr>
        <w:t>č.</w:t>
      </w:r>
      <w:r w:rsidR="00CC4282" w:rsidRPr="00C63F18">
        <w:rPr>
          <w:color w:val="auto"/>
        </w:rPr>
        <w:t>175</w:t>
      </w:r>
      <w:r w:rsidRPr="00C63F18">
        <w:rPr>
          <w:color w:val="auto"/>
        </w:rPr>
        <w:t xml:space="preserve">, </w:t>
      </w:r>
      <w:r w:rsidR="00CC4282" w:rsidRPr="00C63F18">
        <w:rPr>
          <w:color w:val="auto"/>
        </w:rPr>
        <w:t>072</w:t>
      </w:r>
      <w:r w:rsidRPr="00C63F18">
        <w:rPr>
          <w:color w:val="auto"/>
        </w:rPr>
        <w:t xml:space="preserve"> 0</w:t>
      </w:r>
      <w:r w:rsidR="00CC4282" w:rsidRPr="00C63F18">
        <w:rPr>
          <w:color w:val="auto"/>
        </w:rPr>
        <w:t>6</w:t>
      </w:r>
      <w:r w:rsidRPr="00C63F18">
        <w:rPr>
          <w:color w:val="auto"/>
        </w:rPr>
        <w:t xml:space="preserve"> </w:t>
      </w:r>
      <w:r w:rsidR="00CC4282" w:rsidRPr="00C63F18">
        <w:rPr>
          <w:color w:val="auto"/>
        </w:rPr>
        <w:t>Malčice</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Kontakt: </w:t>
      </w:r>
      <w:r w:rsidRPr="00C63F18">
        <w:rPr>
          <w:color w:val="auto"/>
        </w:rPr>
        <w:t>tel.: 0</w:t>
      </w:r>
      <w:r w:rsidR="00CC4282" w:rsidRPr="00C63F18">
        <w:rPr>
          <w:color w:val="auto"/>
        </w:rPr>
        <w:t>56</w:t>
      </w:r>
      <w:r w:rsidRPr="00C63F18">
        <w:rPr>
          <w:color w:val="auto"/>
        </w:rPr>
        <w:t>/</w:t>
      </w:r>
      <w:r w:rsidR="00CC4282" w:rsidRPr="00C63F18">
        <w:rPr>
          <w:color w:val="auto"/>
        </w:rPr>
        <w:t>6496201</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Materská škola </w:t>
      </w:r>
      <w:r w:rsidRPr="00C63F18">
        <w:rPr>
          <w:color w:val="auto"/>
        </w:rPr>
        <w:t xml:space="preserve">bez právnej subjektivity, zriaďovateľom je Obec </w:t>
      </w:r>
      <w:r w:rsidR="00CC4282" w:rsidRPr="00C63F18">
        <w:rPr>
          <w:color w:val="auto"/>
        </w:rPr>
        <w:t>Malčice</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Riaditeľ školy: </w:t>
      </w:r>
      <w:r w:rsidR="00CC4282" w:rsidRPr="00C63F18">
        <w:rPr>
          <w:color w:val="auto"/>
        </w:rPr>
        <w:t>Diana Berešová</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Adresa: </w:t>
      </w:r>
      <w:r w:rsidR="00CC4282" w:rsidRPr="00C63F18">
        <w:rPr>
          <w:color w:val="auto"/>
        </w:rPr>
        <w:t>Malčice, ul. Hlavná</w:t>
      </w:r>
      <w:r w:rsidRPr="00C63F18">
        <w:rPr>
          <w:color w:val="auto"/>
        </w:rPr>
        <w:t xml:space="preserve"> č.2</w:t>
      </w:r>
      <w:r w:rsidR="00CC4282" w:rsidRPr="00C63F18">
        <w:rPr>
          <w:color w:val="auto"/>
        </w:rPr>
        <w:t>13</w:t>
      </w:r>
      <w:r w:rsidRPr="00C63F18">
        <w:rPr>
          <w:color w:val="auto"/>
        </w:rPr>
        <w:t xml:space="preserve">, </w:t>
      </w:r>
      <w:r w:rsidR="00CC4282" w:rsidRPr="00C63F18">
        <w:rPr>
          <w:color w:val="auto"/>
        </w:rPr>
        <w:t>072</w:t>
      </w:r>
      <w:r w:rsidRPr="00C63F18">
        <w:rPr>
          <w:color w:val="auto"/>
        </w:rPr>
        <w:t xml:space="preserve"> 0</w:t>
      </w:r>
      <w:r w:rsidR="00CC4282" w:rsidRPr="00C63F18">
        <w:rPr>
          <w:color w:val="auto"/>
        </w:rPr>
        <w:t>6</w:t>
      </w:r>
      <w:r w:rsidRPr="00C63F18">
        <w:rPr>
          <w:color w:val="auto"/>
        </w:rPr>
        <w:t xml:space="preserve"> </w:t>
      </w:r>
      <w:r w:rsidR="00CC4282" w:rsidRPr="00C63F18">
        <w:rPr>
          <w:color w:val="auto"/>
        </w:rPr>
        <w:t>Malčice</w:t>
      </w:r>
      <w:r w:rsidRPr="00C63F18">
        <w:rPr>
          <w:color w:val="auto"/>
        </w:rPr>
        <w:t xml:space="preserve"> </w:t>
      </w:r>
    </w:p>
    <w:p w:rsidR="00AE488E" w:rsidRPr="00C63F18" w:rsidRDefault="00AE488E" w:rsidP="00AE488E">
      <w:pPr>
        <w:pStyle w:val="Default"/>
        <w:rPr>
          <w:color w:val="auto"/>
        </w:rPr>
      </w:pPr>
      <w:r w:rsidRPr="00C63F18">
        <w:rPr>
          <w:b/>
          <w:bCs/>
          <w:color w:val="auto"/>
        </w:rPr>
        <w:t xml:space="preserve">Kontakt: </w:t>
      </w:r>
      <w:r w:rsidRPr="00C63F18">
        <w:rPr>
          <w:color w:val="auto"/>
        </w:rPr>
        <w:t>tel.: 0</w:t>
      </w:r>
      <w:r w:rsidR="00CC4282" w:rsidRPr="00C63F18">
        <w:rPr>
          <w:color w:val="auto"/>
        </w:rPr>
        <w:t>56</w:t>
      </w:r>
      <w:r w:rsidRPr="00C63F18">
        <w:rPr>
          <w:color w:val="auto"/>
        </w:rPr>
        <w:t>/</w:t>
      </w:r>
      <w:r w:rsidR="00CC4282" w:rsidRPr="00C63F18">
        <w:rPr>
          <w:color w:val="auto"/>
        </w:rPr>
        <w:t>6496205</w:t>
      </w:r>
    </w:p>
    <w:p w:rsidR="00AE488E" w:rsidRPr="00C63F18" w:rsidRDefault="00AE488E" w:rsidP="00AE488E">
      <w:pPr>
        <w:pStyle w:val="Default"/>
        <w:rPr>
          <w:color w:val="auto"/>
        </w:rPr>
      </w:pPr>
      <w:r w:rsidRPr="00C63F18">
        <w:rPr>
          <w:b/>
          <w:bCs/>
          <w:color w:val="auto"/>
        </w:rPr>
        <w:t xml:space="preserve">1.7 Zdravotníctvo </w:t>
      </w:r>
    </w:p>
    <w:p w:rsidR="00AE488E" w:rsidRPr="00C63F18" w:rsidRDefault="00AE488E" w:rsidP="00AE488E">
      <w:pPr>
        <w:pStyle w:val="Default"/>
        <w:rPr>
          <w:color w:val="auto"/>
        </w:rPr>
      </w:pPr>
    </w:p>
    <w:p w:rsidR="00AE488E" w:rsidRPr="00C63F18" w:rsidRDefault="00AE488E" w:rsidP="00AE488E">
      <w:pPr>
        <w:pStyle w:val="Default"/>
        <w:rPr>
          <w:color w:val="auto"/>
        </w:rPr>
      </w:pPr>
      <w:r w:rsidRPr="00C63F18">
        <w:rPr>
          <w:color w:val="auto"/>
        </w:rPr>
        <w:t xml:space="preserve">Zdravotnú starostlivosť v obci poskytuje: Všeobecný praktický lekár MUDr. </w:t>
      </w:r>
      <w:r w:rsidR="00CC4282" w:rsidRPr="00C63F18">
        <w:rPr>
          <w:color w:val="auto"/>
        </w:rPr>
        <w:t>František Čornej, naša obec patrí pod OZS Malčice.</w:t>
      </w:r>
      <w:r w:rsidRPr="00C63F18">
        <w:rPr>
          <w:color w:val="auto"/>
        </w:rPr>
        <w:t xml:space="preserve"> </w:t>
      </w:r>
    </w:p>
    <w:p w:rsidR="0088778F" w:rsidRPr="00C63F18" w:rsidRDefault="0088778F" w:rsidP="00AE488E">
      <w:pPr>
        <w:pStyle w:val="Default"/>
        <w:rPr>
          <w:b/>
          <w:bCs/>
          <w:color w:val="auto"/>
        </w:rPr>
      </w:pPr>
    </w:p>
    <w:p w:rsidR="00AE488E" w:rsidRPr="00C63F18" w:rsidRDefault="00AE488E" w:rsidP="00AE488E">
      <w:pPr>
        <w:pStyle w:val="Default"/>
        <w:rPr>
          <w:color w:val="auto"/>
        </w:rPr>
      </w:pPr>
      <w:r w:rsidRPr="00C63F18">
        <w:rPr>
          <w:b/>
          <w:bCs/>
          <w:color w:val="auto"/>
        </w:rPr>
        <w:t xml:space="preserve">1.8 Sociálne zabezpečenie </w:t>
      </w:r>
    </w:p>
    <w:p w:rsidR="00AE488E" w:rsidRPr="00C63F18" w:rsidRDefault="00AE488E" w:rsidP="00AE488E">
      <w:pPr>
        <w:pStyle w:val="Default"/>
        <w:rPr>
          <w:color w:val="auto"/>
        </w:rPr>
      </w:pPr>
    </w:p>
    <w:p w:rsidR="006C3D8E" w:rsidRPr="00C63F18" w:rsidRDefault="00AE488E" w:rsidP="006C3D8E">
      <w:r w:rsidRPr="00C63F18">
        <w:t xml:space="preserve"> Obec nemá </w:t>
      </w:r>
      <w:r w:rsidR="00CC4282" w:rsidRPr="00C63F18">
        <w:t>ž</w:t>
      </w:r>
      <w:r w:rsidRPr="00C63F18">
        <w:t>iadny domov sociálnych slu</w:t>
      </w:r>
      <w:r w:rsidR="00CC4282" w:rsidRPr="00C63F18">
        <w:t>ž</w:t>
      </w:r>
      <w:r w:rsidRPr="00C63F18">
        <w:t xml:space="preserve">ieb. </w:t>
      </w:r>
      <w:r w:rsidR="006C3D8E" w:rsidRPr="00C63F18">
        <w:t>Na základe analýzy doterajšieho vývoja možno očakávať, že rozvoj sociálnych služieb sa bude orientovať na opatrovateľskú službu.</w:t>
      </w:r>
    </w:p>
    <w:p w:rsidR="00AE488E" w:rsidRPr="00C63F18" w:rsidRDefault="00AE488E" w:rsidP="00AE488E">
      <w:pPr>
        <w:pStyle w:val="Default"/>
        <w:rPr>
          <w:color w:val="auto"/>
        </w:rPr>
      </w:pPr>
    </w:p>
    <w:p w:rsidR="00AE488E" w:rsidRPr="00C63F18" w:rsidRDefault="00AE488E" w:rsidP="00AE488E">
      <w:pPr>
        <w:pStyle w:val="Default"/>
        <w:rPr>
          <w:color w:val="auto"/>
        </w:rPr>
      </w:pPr>
      <w:r w:rsidRPr="00C63F18">
        <w:rPr>
          <w:b/>
          <w:bCs/>
          <w:color w:val="auto"/>
        </w:rPr>
        <w:t xml:space="preserve">1.9 Kultúra </w:t>
      </w:r>
    </w:p>
    <w:p w:rsidR="00AE488E" w:rsidRPr="00C63F18" w:rsidRDefault="00AE488E" w:rsidP="00AE488E">
      <w:pPr>
        <w:pStyle w:val="Default"/>
        <w:rPr>
          <w:color w:val="auto"/>
        </w:rPr>
      </w:pPr>
    </w:p>
    <w:p w:rsidR="00AE488E" w:rsidRPr="00C63F18" w:rsidRDefault="00AE488E" w:rsidP="00AE488E">
      <w:pPr>
        <w:pStyle w:val="Default"/>
        <w:rPr>
          <w:color w:val="auto"/>
        </w:rPr>
      </w:pPr>
      <w:r w:rsidRPr="00C63F18">
        <w:rPr>
          <w:color w:val="auto"/>
        </w:rPr>
        <w:t xml:space="preserve"> Obec </w:t>
      </w:r>
      <w:r w:rsidR="00CC4282" w:rsidRPr="00C63F18">
        <w:rPr>
          <w:color w:val="auto"/>
        </w:rPr>
        <w:t xml:space="preserve">umožňuje mladým obyvateľom obce využívať kultúrno-spoločenskú budovu na </w:t>
      </w:r>
      <w:r w:rsidRPr="00C63F18">
        <w:rPr>
          <w:color w:val="auto"/>
        </w:rPr>
        <w:t xml:space="preserve"> </w:t>
      </w:r>
      <w:r w:rsidR="00CC4282" w:rsidRPr="00C63F18">
        <w:rPr>
          <w:color w:val="auto"/>
        </w:rPr>
        <w:t xml:space="preserve"> </w:t>
      </w:r>
      <w:r w:rsidRPr="00C63F18">
        <w:rPr>
          <w:color w:val="auto"/>
        </w:rPr>
        <w:t>stolnotenisov</w:t>
      </w:r>
      <w:r w:rsidR="00CC4282" w:rsidRPr="00C63F18">
        <w:rPr>
          <w:color w:val="auto"/>
        </w:rPr>
        <w:t xml:space="preserve">é </w:t>
      </w:r>
      <w:r w:rsidR="002965E3" w:rsidRPr="00C63F18">
        <w:rPr>
          <w:color w:val="auto"/>
        </w:rPr>
        <w:t>turnaje a tréningy.</w:t>
      </w:r>
      <w:r w:rsidRPr="00C63F18">
        <w:rPr>
          <w:color w:val="auto"/>
        </w:rPr>
        <w:t xml:space="preserve"> </w:t>
      </w:r>
      <w:r w:rsidR="00CC4282" w:rsidRPr="00C63F18">
        <w:rPr>
          <w:color w:val="auto"/>
        </w:rPr>
        <w:t>Znovu</w:t>
      </w:r>
      <w:r w:rsidR="002F62E3">
        <w:rPr>
          <w:color w:val="auto"/>
        </w:rPr>
        <w:t xml:space="preserve"> </w:t>
      </w:r>
      <w:r w:rsidR="00CC4282" w:rsidRPr="00C63F18">
        <w:rPr>
          <w:color w:val="auto"/>
        </w:rPr>
        <w:t>obnovený  Dobrovoľný Hasičský Zbor sa pravidelne zúčastňuje</w:t>
      </w:r>
      <w:r w:rsidR="002965E3" w:rsidRPr="00C63F18">
        <w:rPr>
          <w:color w:val="auto"/>
        </w:rPr>
        <w:t xml:space="preserve"> požiarnych súťaží v rámci okresu. </w:t>
      </w:r>
      <w:r w:rsidRPr="00C63F18">
        <w:rPr>
          <w:color w:val="auto"/>
        </w:rPr>
        <w:t>Obec pravidelne organizuje viaceré kultúrne akcie, napr. stavanie mája; deň matiek; MDD</w:t>
      </w:r>
      <w:r w:rsidR="002965E3" w:rsidRPr="00C63F18">
        <w:rPr>
          <w:color w:val="auto"/>
        </w:rPr>
        <w:t>,</w:t>
      </w:r>
      <w:r w:rsidRPr="00C63F18">
        <w:rPr>
          <w:color w:val="auto"/>
        </w:rPr>
        <w:t xml:space="preserve"> nočná hasičská súťa</w:t>
      </w:r>
      <w:r w:rsidR="002965E3" w:rsidRPr="00C63F18">
        <w:rPr>
          <w:color w:val="auto"/>
        </w:rPr>
        <w:t>ž</w:t>
      </w:r>
      <w:r w:rsidRPr="00C63F18">
        <w:rPr>
          <w:color w:val="auto"/>
        </w:rPr>
        <w:t xml:space="preserve">; </w:t>
      </w:r>
      <w:r w:rsidR="002965E3" w:rsidRPr="00C63F18">
        <w:rPr>
          <w:color w:val="auto"/>
        </w:rPr>
        <w:t>posedenie dôchodcov s</w:t>
      </w:r>
      <w:r w:rsidR="006C3D8E" w:rsidRPr="00C63F18">
        <w:rPr>
          <w:color w:val="auto"/>
        </w:rPr>
        <w:t> </w:t>
      </w:r>
      <w:r w:rsidR="002965E3" w:rsidRPr="00C63F18">
        <w:rPr>
          <w:color w:val="auto"/>
        </w:rPr>
        <w:t>kultúrny</w:t>
      </w:r>
      <w:r w:rsidR="006C3D8E" w:rsidRPr="00C63F18">
        <w:rPr>
          <w:color w:val="auto"/>
        </w:rPr>
        <w:t xml:space="preserve"> </w:t>
      </w:r>
      <w:r w:rsidRPr="00C63F18">
        <w:rPr>
          <w:color w:val="auto"/>
        </w:rPr>
        <w:t>programom; mikulášsky večierok; a</w:t>
      </w:r>
      <w:r w:rsidR="002965E3" w:rsidRPr="00C63F18">
        <w:rPr>
          <w:color w:val="auto"/>
        </w:rPr>
        <w:t> </w:t>
      </w:r>
      <w:r w:rsidRPr="00C63F18">
        <w:rPr>
          <w:color w:val="auto"/>
        </w:rPr>
        <w:t>tie</w:t>
      </w:r>
      <w:r w:rsidR="002965E3" w:rsidRPr="00C63F18">
        <w:rPr>
          <w:color w:val="auto"/>
        </w:rPr>
        <w:t>ž Silvestrovský ohňostroj a vatru.</w:t>
      </w:r>
      <w:r w:rsidRPr="00C63F18">
        <w:rPr>
          <w:color w:val="auto"/>
        </w:rPr>
        <w:t xml:space="preserve"> </w:t>
      </w:r>
    </w:p>
    <w:p w:rsidR="006C3D8E" w:rsidRPr="00C63F18" w:rsidRDefault="006C3D8E" w:rsidP="00AE488E">
      <w:pPr>
        <w:pStyle w:val="Default"/>
        <w:rPr>
          <w:color w:val="auto"/>
        </w:rPr>
      </w:pPr>
    </w:p>
    <w:p w:rsidR="00AE488E" w:rsidRPr="00C63F18" w:rsidRDefault="00AE488E" w:rsidP="00AE488E">
      <w:pPr>
        <w:pStyle w:val="Default"/>
        <w:rPr>
          <w:color w:val="auto"/>
        </w:rPr>
      </w:pPr>
      <w:r w:rsidRPr="00C63F18">
        <w:rPr>
          <w:b/>
          <w:bCs/>
          <w:color w:val="auto"/>
        </w:rPr>
        <w:t xml:space="preserve">1.10 Hospodárstvo </w:t>
      </w:r>
    </w:p>
    <w:p w:rsidR="00AE488E" w:rsidRPr="00C63F18" w:rsidRDefault="00AE488E" w:rsidP="00AE488E">
      <w:pPr>
        <w:pStyle w:val="Default"/>
        <w:rPr>
          <w:color w:val="auto"/>
        </w:rPr>
      </w:pPr>
    </w:p>
    <w:p w:rsidR="00AE488E" w:rsidRPr="00C63F18" w:rsidRDefault="00AE488E" w:rsidP="00AE488E">
      <w:pPr>
        <w:pStyle w:val="Default"/>
        <w:rPr>
          <w:color w:val="auto"/>
        </w:rPr>
      </w:pPr>
      <w:r w:rsidRPr="00C63F18">
        <w:rPr>
          <w:b/>
          <w:bCs/>
          <w:color w:val="auto"/>
        </w:rPr>
        <w:t>Najvýznamnejší poskytovatelia slu</w:t>
      </w:r>
      <w:r w:rsidR="002965E3" w:rsidRPr="00C63F18">
        <w:rPr>
          <w:b/>
          <w:bCs/>
          <w:color w:val="auto"/>
        </w:rPr>
        <w:t>ž</w:t>
      </w:r>
      <w:r w:rsidRPr="00C63F18">
        <w:rPr>
          <w:b/>
          <w:bCs/>
          <w:color w:val="auto"/>
        </w:rPr>
        <w:t xml:space="preserve">ieb v obci : </w:t>
      </w:r>
    </w:p>
    <w:p w:rsidR="00AE488E" w:rsidRPr="00C63F18" w:rsidRDefault="00AE488E" w:rsidP="00AE488E">
      <w:pPr>
        <w:pStyle w:val="Default"/>
        <w:rPr>
          <w:color w:val="auto"/>
        </w:rPr>
      </w:pPr>
      <w:r w:rsidRPr="00C63F18">
        <w:rPr>
          <w:color w:val="auto"/>
        </w:rPr>
        <w:t xml:space="preserve">- nákupné stredisko </w:t>
      </w:r>
      <w:r w:rsidR="002965E3" w:rsidRPr="00C63F18">
        <w:rPr>
          <w:color w:val="auto"/>
        </w:rPr>
        <w:t>v súkromnej predajni MVDr. Stanislava Pastirika</w:t>
      </w:r>
    </w:p>
    <w:p w:rsidR="00AE488E" w:rsidRPr="00C63F18" w:rsidRDefault="00AE488E" w:rsidP="00AE488E">
      <w:pPr>
        <w:pStyle w:val="Default"/>
        <w:rPr>
          <w:color w:val="auto"/>
        </w:rPr>
      </w:pPr>
      <w:r w:rsidRPr="00C63F18">
        <w:rPr>
          <w:color w:val="auto"/>
        </w:rPr>
        <w:t xml:space="preserve">- Pošta </w:t>
      </w:r>
      <w:r w:rsidR="002965E3" w:rsidRPr="00C63F18">
        <w:rPr>
          <w:color w:val="auto"/>
        </w:rPr>
        <w:t>pre našu obec je v obci Bracovce</w:t>
      </w:r>
    </w:p>
    <w:p w:rsidR="00AE488E" w:rsidRPr="00C63F18" w:rsidRDefault="00AE488E" w:rsidP="00AE488E">
      <w:pPr>
        <w:pStyle w:val="Default"/>
        <w:rPr>
          <w:color w:val="auto"/>
        </w:rPr>
      </w:pPr>
      <w:r w:rsidRPr="00C63F18">
        <w:rPr>
          <w:color w:val="auto"/>
        </w:rPr>
        <w:t xml:space="preserve">- </w:t>
      </w:r>
      <w:r w:rsidR="002965E3" w:rsidRPr="00C63F18">
        <w:rPr>
          <w:color w:val="auto"/>
        </w:rPr>
        <w:t>Ján Tomáš – oprava vstrekovacích čerpadiel</w:t>
      </w:r>
    </w:p>
    <w:p w:rsidR="00AE488E" w:rsidRPr="00C63F18" w:rsidRDefault="00AE488E" w:rsidP="00AE488E">
      <w:pPr>
        <w:pStyle w:val="Default"/>
        <w:rPr>
          <w:color w:val="auto"/>
        </w:rPr>
      </w:pPr>
      <w:r w:rsidRPr="00C63F18">
        <w:rPr>
          <w:color w:val="auto"/>
        </w:rPr>
        <w:t xml:space="preserve">- Pohostinstvo </w:t>
      </w:r>
    </w:p>
    <w:p w:rsidR="002965E3" w:rsidRPr="00C63F18" w:rsidRDefault="002965E3" w:rsidP="00AE488E">
      <w:pPr>
        <w:pStyle w:val="Default"/>
        <w:rPr>
          <w:color w:val="auto"/>
        </w:rPr>
      </w:pPr>
      <w:r w:rsidRPr="00C63F18">
        <w:rPr>
          <w:color w:val="auto"/>
        </w:rPr>
        <w:t>- Kamiónová doprava – Ján Koščo Kačanov č. 38</w:t>
      </w:r>
    </w:p>
    <w:p w:rsidR="002965E3" w:rsidRPr="00C63F18" w:rsidRDefault="002965E3" w:rsidP="00AE488E">
      <w:pPr>
        <w:pStyle w:val="Default"/>
        <w:rPr>
          <w:color w:val="auto"/>
        </w:rPr>
      </w:pPr>
    </w:p>
    <w:p w:rsidR="00AE488E" w:rsidRPr="00C63F18" w:rsidRDefault="00AE488E" w:rsidP="00AE488E">
      <w:pPr>
        <w:pStyle w:val="Default"/>
        <w:rPr>
          <w:color w:val="auto"/>
        </w:rPr>
      </w:pPr>
      <w:r w:rsidRPr="00C63F18">
        <w:rPr>
          <w:b/>
          <w:bCs/>
          <w:color w:val="auto"/>
        </w:rPr>
        <w:t xml:space="preserve">Najvýznamnejší priemysel v obci : ------- </w:t>
      </w:r>
    </w:p>
    <w:p w:rsidR="00AE488E" w:rsidRPr="00C63F18" w:rsidRDefault="00AE488E" w:rsidP="00AE488E">
      <w:pPr>
        <w:pStyle w:val="Default"/>
        <w:rPr>
          <w:color w:val="auto"/>
        </w:rPr>
      </w:pPr>
      <w:r w:rsidRPr="00C63F18">
        <w:rPr>
          <w:b/>
          <w:bCs/>
          <w:color w:val="auto"/>
        </w:rPr>
        <w:t>Najvýznamnejšia poľnohospodárska výroba v obci : --------</w:t>
      </w:r>
      <w:r w:rsidRPr="00C63F18">
        <w:rPr>
          <w:color w:val="auto"/>
        </w:rPr>
        <w:t xml:space="preserve">. </w:t>
      </w:r>
    </w:p>
    <w:p w:rsidR="002965E3" w:rsidRPr="00C63F18" w:rsidRDefault="002965E3" w:rsidP="00AE488E">
      <w:pPr>
        <w:pStyle w:val="Default"/>
        <w:rPr>
          <w:color w:val="auto"/>
        </w:rPr>
      </w:pPr>
    </w:p>
    <w:p w:rsidR="00AE488E" w:rsidRPr="00C63F18" w:rsidRDefault="00AE488E" w:rsidP="00AE488E">
      <w:pPr>
        <w:pStyle w:val="Default"/>
        <w:rPr>
          <w:color w:val="auto"/>
        </w:rPr>
      </w:pPr>
      <w:r w:rsidRPr="00C63F18">
        <w:rPr>
          <w:b/>
          <w:bCs/>
          <w:color w:val="auto"/>
        </w:rPr>
        <w:t xml:space="preserve">1.11 Organizačná štruktúra obce </w:t>
      </w:r>
    </w:p>
    <w:p w:rsidR="002965E3" w:rsidRPr="00C63F18" w:rsidRDefault="002965E3" w:rsidP="002965E3">
      <w:pPr>
        <w:suppressAutoHyphens w:val="0"/>
        <w:spacing w:before="280" w:after="280"/>
        <w:jc w:val="both"/>
        <w:rPr>
          <w:b/>
          <w:bCs/>
          <w:u w:val="single"/>
        </w:rPr>
      </w:pPr>
      <w:r w:rsidRPr="00C63F18">
        <w:rPr>
          <w:b/>
          <w:bCs/>
          <w:u w:val="single"/>
        </w:rPr>
        <w:t>Starosta obce:</w:t>
      </w:r>
    </w:p>
    <w:p w:rsidR="002965E3" w:rsidRPr="00C63F18" w:rsidRDefault="002965E3" w:rsidP="002965E3">
      <w:pPr>
        <w:suppressAutoHyphens w:val="0"/>
        <w:spacing w:before="280" w:after="280"/>
        <w:jc w:val="both"/>
      </w:pPr>
      <w:r w:rsidRPr="00C63F18">
        <w:rPr>
          <w:b/>
          <w:bCs/>
        </w:rPr>
        <w:t>1. Tomko Michal </w:t>
      </w:r>
      <w:r w:rsidRPr="00C63F18">
        <w:t xml:space="preserve">        </w:t>
      </w:r>
    </w:p>
    <w:p w:rsidR="002965E3" w:rsidRPr="00C63F18" w:rsidRDefault="002965E3" w:rsidP="002965E3">
      <w:pPr>
        <w:suppressAutoHyphens w:val="0"/>
        <w:spacing w:before="280" w:after="280"/>
        <w:jc w:val="both"/>
        <w:rPr>
          <w:b/>
          <w:bCs/>
          <w:u w:val="single"/>
        </w:rPr>
      </w:pPr>
      <w:r w:rsidRPr="00C63F18">
        <w:rPr>
          <w:b/>
          <w:bCs/>
          <w:u w:val="single"/>
        </w:rPr>
        <w:t>Poslanci:</w:t>
      </w:r>
    </w:p>
    <w:p w:rsidR="002965E3" w:rsidRPr="00C63F18" w:rsidRDefault="002965E3" w:rsidP="002965E3">
      <w:pPr>
        <w:suppressAutoHyphens w:val="0"/>
        <w:jc w:val="both"/>
        <w:rPr>
          <w:lang w:val="en-US"/>
        </w:rPr>
      </w:pPr>
      <w:r w:rsidRPr="00C63F18">
        <w:rPr>
          <w:b/>
          <w:bCs/>
        </w:rPr>
        <w:t>        </w:t>
      </w:r>
      <w:r w:rsidRPr="00C63F18">
        <w:t xml:space="preserve"> </w:t>
      </w:r>
      <w:r w:rsidRPr="00C63F18">
        <w:rPr>
          <w:lang w:val="en-US"/>
        </w:rPr>
        <w:t xml:space="preserve">           </w:t>
      </w:r>
    </w:p>
    <w:p w:rsidR="002965E3" w:rsidRPr="00C63F18" w:rsidRDefault="002965E3" w:rsidP="002965E3">
      <w:pPr>
        <w:suppressAutoHyphens w:val="0"/>
      </w:pPr>
      <w:r w:rsidRPr="00C63F18">
        <w:t>Poslanci obce 2011-2014</w:t>
      </w:r>
    </w:p>
    <w:p w:rsidR="002965E3" w:rsidRPr="00C63F18" w:rsidRDefault="002965E3" w:rsidP="002965E3">
      <w:pPr>
        <w:numPr>
          <w:ilvl w:val="0"/>
          <w:numId w:val="6"/>
        </w:numPr>
        <w:tabs>
          <w:tab w:val="left" w:pos="360"/>
        </w:tabs>
        <w:suppressAutoHyphens w:val="0"/>
        <w:spacing w:before="280"/>
        <w:rPr>
          <w:b/>
        </w:rPr>
      </w:pPr>
      <w:r w:rsidRPr="00C63F18">
        <w:rPr>
          <w:b/>
        </w:rPr>
        <w:t xml:space="preserve">1. </w:t>
      </w:r>
      <w:r w:rsidRPr="00C63F18">
        <w:rPr>
          <w:b/>
          <w:bCs/>
        </w:rPr>
        <w:t>Koščo Ján</w:t>
      </w:r>
      <w:r w:rsidRPr="00C63F18">
        <w:rPr>
          <w:b/>
        </w:rPr>
        <w:t xml:space="preserve"> /</w:t>
      </w:r>
      <w:r w:rsidR="00822988">
        <w:rPr>
          <w:b/>
        </w:rPr>
        <w:t>Európska demokratická strana</w:t>
      </w:r>
      <w:r w:rsidRPr="00C63F18">
        <w:rPr>
          <w:b/>
        </w:rPr>
        <w:t>/</w:t>
      </w:r>
    </w:p>
    <w:p w:rsidR="002965E3" w:rsidRPr="00C63F18" w:rsidRDefault="002965E3" w:rsidP="002965E3">
      <w:pPr>
        <w:numPr>
          <w:ilvl w:val="0"/>
          <w:numId w:val="6"/>
        </w:numPr>
        <w:tabs>
          <w:tab w:val="left" w:pos="360"/>
        </w:tabs>
        <w:suppressAutoHyphens w:val="0"/>
        <w:rPr>
          <w:b/>
        </w:rPr>
      </w:pPr>
      <w:r w:rsidRPr="00C63F18">
        <w:rPr>
          <w:b/>
        </w:rPr>
        <w:t xml:space="preserve">2. </w:t>
      </w:r>
      <w:r w:rsidRPr="00C63F18">
        <w:rPr>
          <w:b/>
          <w:bCs/>
        </w:rPr>
        <w:t>Koščo Tibor</w:t>
      </w:r>
      <w:r w:rsidRPr="00C63F18">
        <w:rPr>
          <w:b/>
        </w:rPr>
        <w:t xml:space="preserve"> /</w:t>
      </w:r>
      <w:r w:rsidR="00BF6CCC">
        <w:rPr>
          <w:b/>
        </w:rPr>
        <w:t>Strana demokratickej ľavice</w:t>
      </w:r>
      <w:r w:rsidRPr="00C63F18">
        <w:rPr>
          <w:b/>
        </w:rPr>
        <w:t>/</w:t>
      </w:r>
    </w:p>
    <w:p w:rsidR="002965E3" w:rsidRPr="00C63F18" w:rsidRDefault="002965E3" w:rsidP="002965E3">
      <w:pPr>
        <w:numPr>
          <w:ilvl w:val="0"/>
          <w:numId w:val="6"/>
        </w:numPr>
        <w:tabs>
          <w:tab w:val="left" w:pos="360"/>
        </w:tabs>
        <w:suppressAutoHyphens w:val="0"/>
        <w:rPr>
          <w:b/>
        </w:rPr>
      </w:pPr>
      <w:r w:rsidRPr="00C63F18">
        <w:rPr>
          <w:b/>
        </w:rPr>
        <w:t xml:space="preserve">3. </w:t>
      </w:r>
      <w:r w:rsidRPr="00C63F18">
        <w:rPr>
          <w:b/>
          <w:bCs/>
        </w:rPr>
        <w:t>Pivarníková Viera</w:t>
      </w:r>
      <w:r w:rsidRPr="00C63F18">
        <w:rPr>
          <w:b/>
        </w:rPr>
        <w:t xml:space="preserve"> /SMER-SD/</w:t>
      </w:r>
    </w:p>
    <w:p w:rsidR="002965E3" w:rsidRPr="00C63F18" w:rsidRDefault="002965E3" w:rsidP="002965E3">
      <w:pPr>
        <w:numPr>
          <w:ilvl w:val="0"/>
          <w:numId w:val="6"/>
        </w:numPr>
        <w:tabs>
          <w:tab w:val="left" w:pos="360"/>
        </w:tabs>
        <w:suppressAutoHyphens w:val="0"/>
        <w:rPr>
          <w:b/>
        </w:rPr>
      </w:pPr>
      <w:r w:rsidRPr="00C63F18">
        <w:rPr>
          <w:b/>
        </w:rPr>
        <w:t xml:space="preserve">4. </w:t>
      </w:r>
      <w:r w:rsidRPr="00C63F18">
        <w:rPr>
          <w:b/>
          <w:bCs/>
        </w:rPr>
        <w:t>Inkab Miroslav</w:t>
      </w:r>
      <w:r w:rsidRPr="00C63F18">
        <w:rPr>
          <w:b/>
        </w:rPr>
        <w:t xml:space="preserve"> /</w:t>
      </w:r>
      <w:r w:rsidR="00BF6CCC">
        <w:rPr>
          <w:b/>
        </w:rPr>
        <w:t>SMER - SD</w:t>
      </w:r>
      <w:r w:rsidRPr="00C63F18">
        <w:rPr>
          <w:b/>
        </w:rPr>
        <w:t>/</w:t>
      </w:r>
    </w:p>
    <w:p w:rsidR="002965E3" w:rsidRPr="00C63F18" w:rsidRDefault="002965E3" w:rsidP="002965E3">
      <w:pPr>
        <w:numPr>
          <w:ilvl w:val="0"/>
          <w:numId w:val="6"/>
        </w:numPr>
        <w:tabs>
          <w:tab w:val="left" w:pos="360"/>
        </w:tabs>
        <w:suppressAutoHyphens w:val="0"/>
        <w:rPr>
          <w:b/>
        </w:rPr>
      </w:pPr>
      <w:r w:rsidRPr="00C63F18">
        <w:rPr>
          <w:b/>
        </w:rPr>
        <w:t xml:space="preserve">5. </w:t>
      </w:r>
      <w:r w:rsidRPr="00C63F18">
        <w:rPr>
          <w:b/>
          <w:bCs/>
        </w:rPr>
        <w:t xml:space="preserve">Kalok Eduard </w:t>
      </w:r>
      <w:r w:rsidRPr="00C63F18">
        <w:rPr>
          <w:b/>
        </w:rPr>
        <w:t>/NEKA/</w:t>
      </w:r>
    </w:p>
    <w:p w:rsidR="006D34D2" w:rsidRPr="00C63F18" w:rsidRDefault="006D34D2" w:rsidP="002965E3"/>
    <w:p w:rsidR="00F36467" w:rsidRDefault="00F36467" w:rsidP="002965E3">
      <w:pPr>
        <w:rPr>
          <w:b/>
          <w:u w:val="single"/>
        </w:rPr>
      </w:pPr>
    </w:p>
    <w:p w:rsidR="00F36467" w:rsidRDefault="00F36467" w:rsidP="002965E3">
      <w:pPr>
        <w:rPr>
          <w:b/>
          <w:u w:val="single"/>
        </w:rPr>
      </w:pPr>
    </w:p>
    <w:p w:rsidR="00F36467" w:rsidRDefault="00F36467" w:rsidP="002965E3">
      <w:pPr>
        <w:rPr>
          <w:b/>
          <w:u w:val="single"/>
        </w:rPr>
      </w:pPr>
    </w:p>
    <w:p w:rsidR="00AE488E" w:rsidRDefault="00AE488E" w:rsidP="002965E3">
      <w:pPr>
        <w:rPr>
          <w:b/>
          <w:u w:val="single"/>
        </w:rPr>
      </w:pPr>
      <w:r w:rsidRPr="00C63F18">
        <w:rPr>
          <w:b/>
          <w:u w:val="single"/>
        </w:rPr>
        <w:t xml:space="preserve">Komisie: </w:t>
      </w:r>
    </w:p>
    <w:p w:rsidR="00BF6CCC" w:rsidRPr="00C63F18" w:rsidRDefault="00BF6CCC" w:rsidP="002965E3">
      <w:pPr>
        <w:rPr>
          <w:b/>
          <w:u w:val="single"/>
        </w:rPr>
      </w:pPr>
    </w:p>
    <w:p w:rsidR="00AE488E" w:rsidRPr="00BF6CCC" w:rsidRDefault="006D34D2" w:rsidP="00AE488E">
      <w:pPr>
        <w:pStyle w:val="Default"/>
        <w:rPr>
          <w:b/>
          <w:color w:val="auto"/>
        </w:rPr>
      </w:pPr>
      <w:r w:rsidRPr="00BF6CCC">
        <w:rPr>
          <w:b/>
          <w:color w:val="auto"/>
          <w:u w:val="single"/>
        </w:rPr>
        <w:t>Komisia kultúry a športu</w:t>
      </w:r>
      <w:r w:rsidRPr="00BF6CCC">
        <w:rPr>
          <w:b/>
          <w:color w:val="auto"/>
        </w:rPr>
        <w:t>:</w:t>
      </w:r>
      <w:r w:rsidR="00AE488E" w:rsidRPr="00BF6CCC">
        <w:rPr>
          <w:b/>
          <w:color w:val="auto"/>
        </w:rPr>
        <w:t xml:space="preserve"> </w:t>
      </w:r>
    </w:p>
    <w:p w:rsidR="00AE488E" w:rsidRPr="00C63F18" w:rsidRDefault="00AE488E" w:rsidP="00AE488E">
      <w:pPr>
        <w:pStyle w:val="Default"/>
        <w:rPr>
          <w:color w:val="auto"/>
        </w:rPr>
      </w:pPr>
      <w:r w:rsidRPr="00C63F18">
        <w:rPr>
          <w:color w:val="auto"/>
        </w:rPr>
        <w:t xml:space="preserve">Predseda komisie: </w:t>
      </w:r>
      <w:r w:rsidR="006D34D2" w:rsidRPr="00C63F18">
        <w:rPr>
          <w:color w:val="auto"/>
        </w:rPr>
        <w:t>Miroslav Inkab</w:t>
      </w:r>
      <w:r w:rsidRPr="00C63F18">
        <w:rPr>
          <w:color w:val="auto"/>
        </w:rPr>
        <w:t xml:space="preserve"> </w:t>
      </w:r>
    </w:p>
    <w:p w:rsidR="00AE488E" w:rsidRDefault="00AE488E" w:rsidP="00AE488E">
      <w:pPr>
        <w:pStyle w:val="Default"/>
        <w:rPr>
          <w:color w:val="auto"/>
        </w:rPr>
      </w:pPr>
      <w:r w:rsidRPr="00C63F18">
        <w:rPr>
          <w:color w:val="auto"/>
        </w:rPr>
        <w:t xml:space="preserve">Členovia komisie: </w:t>
      </w:r>
      <w:r w:rsidR="006D34D2" w:rsidRPr="00C63F18">
        <w:rPr>
          <w:color w:val="auto"/>
        </w:rPr>
        <w:t>Simona Jusková, Rudolf Šm</w:t>
      </w:r>
      <w:r w:rsidR="00BF6CCC">
        <w:rPr>
          <w:color w:val="auto"/>
        </w:rPr>
        <w:t>i</w:t>
      </w:r>
      <w:r w:rsidR="006D34D2" w:rsidRPr="00C63F18">
        <w:rPr>
          <w:color w:val="auto"/>
        </w:rPr>
        <w:t>da</w:t>
      </w:r>
      <w:r w:rsidRPr="00C63F18">
        <w:rPr>
          <w:color w:val="auto"/>
        </w:rPr>
        <w:t xml:space="preserve"> </w:t>
      </w:r>
    </w:p>
    <w:p w:rsidR="00BF6CCC" w:rsidRPr="00C63F18" w:rsidRDefault="00BF6CCC" w:rsidP="00AE488E">
      <w:pPr>
        <w:pStyle w:val="Default"/>
        <w:rPr>
          <w:color w:val="auto"/>
        </w:rPr>
      </w:pPr>
    </w:p>
    <w:p w:rsidR="006D34D2" w:rsidRPr="00BF6CCC" w:rsidRDefault="006D34D2" w:rsidP="006D34D2">
      <w:pPr>
        <w:pStyle w:val="Default"/>
        <w:rPr>
          <w:b/>
          <w:color w:val="auto"/>
        </w:rPr>
      </w:pPr>
      <w:r w:rsidRPr="00BF6CCC">
        <w:rPr>
          <w:b/>
          <w:color w:val="auto"/>
          <w:u w:val="single"/>
        </w:rPr>
        <w:t>Komisia na ochranu životného prostredia a verejného poriadku</w:t>
      </w:r>
      <w:r w:rsidRPr="00BF6CCC">
        <w:rPr>
          <w:b/>
          <w:color w:val="auto"/>
        </w:rPr>
        <w:t xml:space="preserve">: </w:t>
      </w:r>
    </w:p>
    <w:p w:rsidR="006D34D2" w:rsidRPr="00C63F18" w:rsidRDefault="006D34D2" w:rsidP="006D34D2">
      <w:pPr>
        <w:pStyle w:val="Default"/>
        <w:rPr>
          <w:color w:val="auto"/>
        </w:rPr>
      </w:pPr>
      <w:r w:rsidRPr="00C63F18">
        <w:rPr>
          <w:color w:val="auto"/>
        </w:rPr>
        <w:t xml:space="preserve">Predseda komisie: Viera Pivarniková  </w:t>
      </w:r>
    </w:p>
    <w:p w:rsidR="006D34D2" w:rsidRPr="00C63F18" w:rsidRDefault="006D34D2" w:rsidP="006D34D2">
      <w:pPr>
        <w:pStyle w:val="Default"/>
        <w:rPr>
          <w:color w:val="auto"/>
        </w:rPr>
      </w:pPr>
      <w:r w:rsidRPr="00C63F18">
        <w:rPr>
          <w:color w:val="auto"/>
        </w:rPr>
        <w:t xml:space="preserve">Členovia komisie: Anna Hatraková, Tatiana Kaloková </w:t>
      </w:r>
    </w:p>
    <w:p w:rsidR="006D34D2" w:rsidRPr="00C63F18" w:rsidRDefault="006D34D2" w:rsidP="00AE488E">
      <w:pPr>
        <w:pStyle w:val="Default"/>
        <w:rPr>
          <w:b/>
          <w:bCs/>
          <w:color w:val="auto"/>
        </w:rPr>
      </w:pPr>
    </w:p>
    <w:p w:rsidR="00AE488E" w:rsidRPr="00C63F18" w:rsidRDefault="00AE488E" w:rsidP="00AE488E">
      <w:pPr>
        <w:pStyle w:val="Default"/>
        <w:rPr>
          <w:color w:val="auto"/>
        </w:rPr>
      </w:pPr>
      <w:r w:rsidRPr="00C63F18">
        <w:rPr>
          <w:b/>
          <w:bCs/>
          <w:color w:val="auto"/>
        </w:rPr>
        <w:t xml:space="preserve">Obecný úrad: </w:t>
      </w:r>
      <w:r w:rsidR="006D34D2" w:rsidRPr="00C63F18">
        <w:rPr>
          <w:color w:val="auto"/>
        </w:rPr>
        <w:t>ekonómka, referentka pre d</w:t>
      </w:r>
      <w:r w:rsidRPr="00C63F18">
        <w:rPr>
          <w:color w:val="auto"/>
        </w:rPr>
        <w:t xml:space="preserve">ane a poplatky – </w:t>
      </w:r>
      <w:r w:rsidR="006D34D2" w:rsidRPr="00C63F18">
        <w:rPr>
          <w:color w:val="auto"/>
        </w:rPr>
        <w:t>Anna</w:t>
      </w:r>
      <w:r w:rsidRPr="00C63F18">
        <w:rPr>
          <w:color w:val="auto"/>
        </w:rPr>
        <w:t xml:space="preserve"> </w:t>
      </w:r>
      <w:r w:rsidR="006D34D2" w:rsidRPr="00C63F18">
        <w:rPr>
          <w:color w:val="auto"/>
        </w:rPr>
        <w:t>Tomková</w:t>
      </w:r>
      <w:r w:rsidRPr="00C63F18">
        <w:rPr>
          <w:color w:val="auto"/>
        </w:rPr>
        <w:t xml:space="preserve"> </w:t>
      </w:r>
    </w:p>
    <w:p w:rsidR="00AE488E" w:rsidRPr="00C63F18" w:rsidRDefault="00AE488E" w:rsidP="00AE488E">
      <w:pPr>
        <w:pStyle w:val="Default"/>
        <w:rPr>
          <w:color w:val="auto"/>
        </w:rPr>
      </w:pPr>
      <w:r w:rsidRPr="00C63F18">
        <w:rPr>
          <w:color w:val="auto"/>
        </w:rPr>
        <w:t xml:space="preserve"> </w:t>
      </w:r>
    </w:p>
    <w:p w:rsidR="00AE488E" w:rsidRPr="00C63F18" w:rsidRDefault="00AE488E" w:rsidP="00AE488E">
      <w:pPr>
        <w:pStyle w:val="Default"/>
        <w:rPr>
          <w:color w:val="auto"/>
        </w:rPr>
      </w:pPr>
    </w:p>
    <w:p w:rsidR="00AE488E" w:rsidRPr="00C63F18" w:rsidRDefault="00AE488E" w:rsidP="00AE488E">
      <w:pPr>
        <w:pStyle w:val="Default"/>
        <w:rPr>
          <w:color w:val="auto"/>
        </w:rPr>
      </w:pPr>
      <w:r w:rsidRPr="00C63F18">
        <w:rPr>
          <w:b/>
          <w:bCs/>
          <w:color w:val="auto"/>
        </w:rPr>
        <w:t xml:space="preserve">2. Rozpočet obce na rok 2013 a jeho plnenie </w:t>
      </w:r>
    </w:p>
    <w:p w:rsidR="006C3D8E" w:rsidRPr="00C63F18" w:rsidRDefault="006C3D8E" w:rsidP="00AE488E">
      <w:pPr>
        <w:pStyle w:val="Default"/>
        <w:rPr>
          <w:color w:val="auto"/>
        </w:rPr>
      </w:pPr>
    </w:p>
    <w:p w:rsidR="00AE488E" w:rsidRPr="00C63F18" w:rsidRDefault="00AE488E" w:rsidP="00AE488E">
      <w:pPr>
        <w:pStyle w:val="Default"/>
        <w:rPr>
          <w:color w:val="auto"/>
        </w:rPr>
      </w:pPr>
      <w:r w:rsidRPr="00C63F18">
        <w:rPr>
          <w:color w:val="auto"/>
        </w:rPr>
        <w:t xml:space="preserve">Rozpočet obce je základným nástrojom finančného hospodárenia v príslušnom rozpočtovom roku, ktorým sa riadi financovanie úloh a funkcií obce v príslušnom rozpočtovom roku. Rozpočet obce je súčasťou rozpočtu verejnej správy. Rozpočtový rok je zhodný s kalendárnym rokom. Rozpočet obce vyjadruje samostatnosť hospodárenia obce. </w:t>
      </w:r>
    </w:p>
    <w:p w:rsidR="00AE488E" w:rsidRPr="00C63F18" w:rsidRDefault="00AE488E" w:rsidP="00AE488E">
      <w:pPr>
        <w:pStyle w:val="Default"/>
        <w:rPr>
          <w:color w:val="auto"/>
        </w:rPr>
      </w:pPr>
      <w:r w:rsidRPr="00C63F18">
        <w:rPr>
          <w:color w:val="auto"/>
        </w:rPr>
        <w:t xml:space="preserve">Rozpočet obce obsahuje príjmy a výdavky, v ktorých sú vyjadrené finančné vzťahy: </w:t>
      </w:r>
    </w:p>
    <w:p w:rsidR="00AE488E" w:rsidRPr="00C63F18" w:rsidRDefault="00AE488E" w:rsidP="00AE488E">
      <w:pPr>
        <w:pStyle w:val="Default"/>
        <w:rPr>
          <w:color w:val="auto"/>
        </w:rPr>
      </w:pPr>
      <w:r w:rsidRPr="00C63F18">
        <w:rPr>
          <w:color w:val="auto"/>
        </w:rPr>
        <w:t xml:space="preserve">- k právnickým osobám a fyzickým osobám - podnikateľom pôsobiacim na území obce, </w:t>
      </w:r>
    </w:p>
    <w:p w:rsidR="006C3D8E" w:rsidRPr="00C63F18" w:rsidRDefault="00AE488E" w:rsidP="00AE488E">
      <w:pPr>
        <w:pStyle w:val="Default"/>
        <w:rPr>
          <w:color w:val="auto"/>
        </w:rPr>
      </w:pPr>
      <w:r w:rsidRPr="00C63F18">
        <w:rPr>
          <w:color w:val="auto"/>
        </w:rPr>
        <w:t xml:space="preserve">- ako aj k obyvateľom </w:t>
      </w:r>
      <w:r w:rsidR="006C3D8E" w:rsidRPr="00C63F18">
        <w:rPr>
          <w:color w:val="auto"/>
        </w:rPr>
        <w:t>ž</w:t>
      </w:r>
      <w:r w:rsidRPr="00C63F18">
        <w:rPr>
          <w:color w:val="auto"/>
        </w:rPr>
        <w:t xml:space="preserve">ijúcim na tomto území vyplývajúce pre ne zo zákonov a z iných </w:t>
      </w:r>
    </w:p>
    <w:p w:rsidR="00AE488E" w:rsidRPr="00C63F18" w:rsidRDefault="006C3D8E" w:rsidP="00AE488E">
      <w:pPr>
        <w:pStyle w:val="Default"/>
        <w:rPr>
          <w:color w:val="auto"/>
        </w:rPr>
      </w:pPr>
      <w:r w:rsidRPr="00C63F18">
        <w:rPr>
          <w:color w:val="auto"/>
        </w:rPr>
        <w:t xml:space="preserve">   </w:t>
      </w:r>
      <w:r w:rsidR="00AE488E" w:rsidRPr="00C63F18">
        <w:rPr>
          <w:color w:val="auto"/>
        </w:rPr>
        <w:t xml:space="preserve">všeobecne záväzných právnych predpisov, z VZN obce, ako aj zo zmlúv. </w:t>
      </w:r>
    </w:p>
    <w:p w:rsidR="00AE488E" w:rsidRPr="00C63F18" w:rsidRDefault="00AE488E" w:rsidP="00AE488E">
      <w:pPr>
        <w:pStyle w:val="Default"/>
        <w:rPr>
          <w:color w:val="auto"/>
        </w:rPr>
      </w:pPr>
    </w:p>
    <w:p w:rsidR="00AE488E" w:rsidRPr="00C63F18" w:rsidRDefault="00AE488E" w:rsidP="00AE488E">
      <w:pPr>
        <w:pStyle w:val="Default"/>
        <w:rPr>
          <w:color w:val="auto"/>
        </w:rPr>
      </w:pPr>
      <w:r w:rsidRPr="00C63F18">
        <w:rPr>
          <w:color w:val="auto"/>
        </w:rPr>
        <w:t xml:space="preserve">Rozpočet obce zahŕňa aj finančné vzťahy štátu k rozpočtom obcí : </w:t>
      </w:r>
    </w:p>
    <w:p w:rsidR="00AE488E" w:rsidRPr="00C63F18" w:rsidRDefault="00AE488E" w:rsidP="00AE488E">
      <w:pPr>
        <w:pStyle w:val="Default"/>
        <w:rPr>
          <w:color w:val="auto"/>
        </w:rPr>
      </w:pPr>
      <w:r w:rsidRPr="00C63F18">
        <w:rPr>
          <w:color w:val="auto"/>
        </w:rPr>
        <w:t xml:space="preserve">- podiely na daniach v správe štátu, </w:t>
      </w:r>
    </w:p>
    <w:p w:rsidR="00AE488E" w:rsidRPr="00C63F18" w:rsidRDefault="00AE488E" w:rsidP="00AE488E">
      <w:pPr>
        <w:pStyle w:val="Default"/>
        <w:rPr>
          <w:color w:val="auto"/>
        </w:rPr>
      </w:pPr>
      <w:r w:rsidRPr="00C63F18">
        <w:rPr>
          <w:color w:val="auto"/>
        </w:rPr>
        <w:t xml:space="preserve">- dotácia na úhradu nákladov preneseného výkonu štátnej správy, </w:t>
      </w:r>
    </w:p>
    <w:p w:rsidR="00AE488E" w:rsidRPr="00C63F18" w:rsidRDefault="00AE488E" w:rsidP="00AE488E">
      <w:pPr>
        <w:pStyle w:val="Default"/>
        <w:rPr>
          <w:color w:val="auto"/>
        </w:rPr>
      </w:pPr>
      <w:r w:rsidRPr="00C63F18">
        <w:rPr>
          <w:color w:val="auto"/>
        </w:rPr>
        <w:t xml:space="preserve">- ďalšie dotácie v súlade so zákonom o štátnom rozpočte na príslušný rozpočtový rok. </w:t>
      </w:r>
    </w:p>
    <w:p w:rsidR="006C3D8E" w:rsidRPr="00C63F18" w:rsidRDefault="006C3D8E" w:rsidP="006D34D2">
      <w:pPr>
        <w:pStyle w:val="Default"/>
        <w:rPr>
          <w:color w:val="auto"/>
        </w:rPr>
      </w:pPr>
    </w:p>
    <w:p w:rsidR="006D34D2" w:rsidRPr="00C63F18" w:rsidRDefault="006D34D2" w:rsidP="006D34D2">
      <w:pPr>
        <w:pStyle w:val="Default"/>
        <w:rPr>
          <w:color w:val="auto"/>
        </w:rPr>
      </w:pPr>
      <w:r w:rsidRPr="00C63F18">
        <w:rPr>
          <w:color w:val="auto"/>
        </w:rPr>
        <w:t xml:space="preserve">V rozpočte obce sa uplatňuje rozpočtová klasifikácia v súlade s osobitným predpisom. </w:t>
      </w:r>
    </w:p>
    <w:p w:rsidR="006D34D2" w:rsidRPr="00C63F18" w:rsidRDefault="006D34D2" w:rsidP="006D34D2">
      <w:pPr>
        <w:pStyle w:val="Default"/>
        <w:rPr>
          <w:color w:val="auto"/>
        </w:rPr>
      </w:pPr>
      <w:r w:rsidRPr="00C63F18">
        <w:rPr>
          <w:color w:val="auto"/>
        </w:rPr>
        <w:t xml:space="preserve">Rozpočet obce na rok 2013 bol zostavený v súlade s ustanovením § 10 zákona č.583/2004 Z.z. o rozpočtových pravidlách územnej samosprávy a o zmene a doplnení niektorých zákonov v znení neskorších predpisov. </w:t>
      </w:r>
    </w:p>
    <w:p w:rsidR="006C3D8E" w:rsidRPr="00C63F18" w:rsidRDefault="006C3D8E" w:rsidP="006D34D2">
      <w:pPr>
        <w:pStyle w:val="Default"/>
        <w:rPr>
          <w:color w:val="auto"/>
        </w:rPr>
      </w:pPr>
    </w:p>
    <w:p w:rsidR="006D34D2" w:rsidRPr="00C63F18" w:rsidRDefault="006D34D2" w:rsidP="006D34D2">
      <w:pPr>
        <w:pStyle w:val="Nadpis1"/>
        <w:jc w:val="left"/>
        <w:rPr>
          <w:sz w:val="24"/>
        </w:rPr>
      </w:pPr>
      <w:r w:rsidRPr="00C63F18">
        <w:rPr>
          <w:sz w:val="24"/>
        </w:rPr>
        <w:t>Rozpočet obce sa vnútorne člení na bežné príjmy a bežné výdavky, kapitálové príjmy a kapitálové výdavky a finančné operácie.</w:t>
      </w:r>
    </w:p>
    <w:p w:rsidR="006C3D8E" w:rsidRPr="00C63F18" w:rsidRDefault="006C3D8E" w:rsidP="006C3D8E"/>
    <w:p w:rsidR="006C3D8E" w:rsidRPr="00C63F18" w:rsidRDefault="006C3D8E" w:rsidP="006C3D8E">
      <w:pPr>
        <w:pStyle w:val="Default"/>
        <w:rPr>
          <w:color w:val="auto"/>
        </w:rPr>
      </w:pPr>
      <w:r w:rsidRPr="00C63F18">
        <w:rPr>
          <w:color w:val="auto"/>
        </w:rPr>
        <w:t xml:space="preserve">Finančné hospodárenie Obce Kačanov sa riadilo rozpočtom na rok 2013, </w:t>
      </w:r>
    </w:p>
    <w:tbl>
      <w:tblPr>
        <w:tblW w:w="17927" w:type="dxa"/>
        <w:tblLayout w:type="fixed"/>
        <w:tblCellMar>
          <w:left w:w="70" w:type="dxa"/>
          <w:right w:w="70" w:type="dxa"/>
        </w:tblCellMar>
        <w:tblLook w:val="04A0"/>
      </w:tblPr>
      <w:tblGrid>
        <w:gridCol w:w="7643"/>
        <w:gridCol w:w="1073"/>
        <w:gridCol w:w="874"/>
        <w:gridCol w:w="873"/>
        <w:gridCol w:w="253"/>
        <w:gridCol w:w="620"/>
        <w:gridCol w:w="873"/>
        <w:gridCol w:w="873"/>
        <w:gridCol w:w="873"/>
        <w:gridCol w:w="2012"/>
        <w:gridCol w:w="960"/>
        <w:gridCol w:w="1000"/>
      </w:tblGrid>
      <w:tr w:rsidR="006C3D8E" w:rsidRPr="00C63F18" w:rsidTr="002F62E3">
        <w:trPr>
          <w:trHeight w:val="360"/>
        </w:trPr>
        <w:tc>
          <w:tcPr>
            <w:tcW w:w="15967" w:type="dxa"/>
            <w:gridSpan w:val="10"/>
            <w:tcBorders>
              <w:top w:val="nil"/>
              <w:left w:val="nil"/>
              <w:bottom w:val="nil"/>
              <w:right w:val="nil"/>
            </w:tcBorders>
            <w:shd w:val="clear" w:color="auto" w:fill="auto"/>
            <w:noWrap/>
            <w:vAlign w:val="bottom"/>
          </w:tcPr>
          <w:p w:rsidR="006C3D8E" w:rsidRPr="00C63F18" w:rsidRDefault="006C3D8E" w:rsidP="006C3D8E">
            <w:pPr>
              <w:pStyle w:val="Default"/>
              <w:rPr>
                <w:color w:val="auto"/>
              </w:rPr>
            </w:pPr>
            <w:r w:rsidRPr="00C63F18">
              <w:rPr>
                <w:color w:val="auto"/>
              </w:rPr>
              <w:t xml:space="preserve">ktorý bol schválený uznesením obecného zastupiteľstva číslo 12/2012 prijatého na riadnom zasadnutí </w:t>
            </w:r>
          </w:p>
          <w:p w:rsidR="006C3D8E" w:rsidRPr="00C63F18" w:rsidRDefault="006C3D8E" w:rsidP="006C3D8E">
            <w:pPr>
              <w:pStyle w:val="Default"/>
              <w:rPr>
                <w:color w:val="auto"/>
              </w:rPr>
            </w:pPr>
            <w:r w:rsidRPr="00C63F18">
              <w:rPr>
                <w:color w:val="auto"/>
              </w:rPr>
              <w:t>OcZ dňa 30.11.2012.</w:t>
            </w:r>
          </w:p>
        </w:tc>
        <w:tc>
          <w:tcPr>
            <w:tcW w:w="960"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1000"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r>
      <w:tr w:rsidR="006C3D8E" w:rsidRPr="00C63F18" w:rsidTr="002F62E3">
        <w:trPr>
          <w:trHeight w:val="360"/>
        </w:trPr>
        <w:tc>
          <w:tcPr>
            <w:tcW w:w="17927" w:type="dxa"/>
            <w:gridSpan w:val="12"/>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p w:rsidR="006C3D8E" w:rsidRPr="00C63F18" w:rsidRDefault="006C3D8E" w:rsidP="006C3D8E">
            <w:pPr>
              <w:pStyle w:val="Default"/>
              <w:rPr>
                <w:color w:val="auto"/>
              </w:rPr>
            </w:pPr>
            <w:r w:rsidRPr="00C63F18">
              <w:rPr>
                <w:color w:val="auto"/>
              </w:rPr>
              <w:t xml:space="preserve">Schválený rozpočet Obce Kačanov bol v priebehu roka upravovaný na základe uznesení </w:t>
            </w:r>
          </w:p>
          <w:p w:rsidR="006C3D8E" w:rsidRPr="00C63F18" w:rsidRDefault="006C3D8E" w:rsidP="006C3D8E">
            <w:pPr>
              <w:pStyle w:val="Default"/>
              <w:rPr>
                <w:color w:val="auto"/>
              </w:rPr>
            </w:pPr>
            <w:r w:rsidRPr="00C63F18">
              <w:rPr>
                <w:color w:val="auto"/>
              </w:rPr>
              <w:t>obecného zastupiteľstva a vykonaných rozpočtových opatrení, a to:</w:t>
            </w:r>
          </w:p>
          <w:p w:rsidR="006C3D8E" w:rsidRPr="00C63F18" w:rsidRDefault="006C3D8E" w:rsidP="006C3D8E">
            <w:pPr>
              <w:pStyle w:val="Default"/>
              <w:rPr>
                <w:color w:val="auto"/>
              </w:rPr>
            </w:pPr>
          </w:p>
          <w:p w:rsidR="006C3D8E" w:rsidRPr="00C63F18" w:rsidRDefault="006C3D8E" w:rsidP="006C3D8E">
            <w:pPr>
              <w:pStyle w:val="Default"/>
              <w:rPr>
                <w:color w:val="auto"/>
              </w:rPr>
            </w:pPr>
            <w:r w:rsidRPr="00C63F18">
              <w:rPr>
                <w:color w:val="auto"/>
              </w:rPr>
              <w:t>Uznesením č: 15/2013 zo dňa 03.06.2013     1.rozpočtové opatrenie</w:t>
            </w:r>
          </w:p>
          <w:p w:rsidR="006C3D8E" w:rsidRPr="00C63F18" w:rsidRDefault="006C3D8E" w:rsidP="006C3D8E">
            <w:pPr>
              <w:pStyle w:val="Default"/>
              <w:rPr>
                <w:color w:val="auto"/>
              </w:rPr>
            </w:pPr>
            <w:r w:rsidRPr="00C63F18">
              <w:rPr>
                <w:color w:val="auto"/>
              </w:rPr>
              <w:t>Uznesením č. 17/2013 zo dňa 28.11.2013      2.rozpočtové opatrenie</w:t>
            </w:r>
          </w:p>
        </w:tc>
      </w:tr>
      <w:tr w:rsidR="006C3D8E" w:rsidRPr="00C63F18" w:rsidTr="002F62E3">
        <w:trPr>
          <w:trHeight w:val="360"/>
        </w:trPr>
        <w:tc>
          <w:tcPr>
            <w:tcW w:w="8716" w:type="dxa"/>
            <w:gridSpan w:val="2"/>
            <w:tcBorders>
              <w:top w:val="nil"/>
              <w:left w:val="nil"/>
              <w:bottom w:val="nil"/>
              <w:right w:val="nil"/>
            </w:tcBorders>
            <w:shd w:val="clear" w:color="auto" w:fill="auto"/>
            <w:noWrap/>
            <w:vAlign w:val="bottom"/>
          </w:tcPr>
          <w:p w:rsidR="006C3D8E" w:rsidRDefault="006C3D8E" w:rsidP="006C3D8E">
            <w:pPr>
              <w:pStyle w:val="Default"/>
              <w:rPr>
                <w:color w:val="auto"/>
              </w:rPr>
            </w:pPr>
          </w:p>
          <w:p w:rsidR="00F36467" w:rsidRDefault="00F36467" w:rsidP="006C3D8E">
            <w:pPr>
              <w:pStyle w:val="Default"/>
              <w:rPr>
                <w:color w:val="auto"/>
              </w:rPr>
            </w:pPr>
          </w:p>
          <w:p w:rsidR="00F36467" w:rsidRPr="00C63F18" w:rsidRDefault="00F36467" w:rsidP="006C3D8E">
            <w:pPr>
              <w:pStyle w:val="Default"/>
              <w:rPr>
                <w:color w:val="auto"/>
              </w:rPr>
            </w:pPr>
          </w:p>
        </w:tc>
        <w:tc>
          <w:tcPr>
            <w:tcW w:w="874"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gridSpan w:val="2"/>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2012"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960"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1000"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r>
      <w:tr w:rsidR="006C3D8E" w:rsidRPr="002F62E3" w:rsidTr="002F62E3">
        <w:trPr>
          <w:trHeight w:val="360"/>
        </w:trPr>
        <w:tc>
          <w:tcPr>
            <w:tcW w:w="13082" w:type="dxa"/>
            <w:gridSpan w:val="8"/>
            <w:tcBorders>
              <w:top w:val="nil"/>
              <w:left w:val="nil"/>
              <w:bottom w:val="nil"/>
              <w:right w:val="nil"/>
            </w:tcBorders>
            <w:shd w:val="clear" w:color="auto" w:fill="auto"/>
            <w:noWrap/>
            <w:vAlign w:val="bottom"/>
          </w:tcPr>
          <w:p w:rsidR="006C3D8E" w:rsidRPr="002F62E3" w:rsidRDefault="006C3D8E" w:rsidP="006C3D8E">
            <w:pPr>
              <w:pStyle w:val="Default"/>
              <w:rPr>
                <w:b/>
                <w:color w:val="auto"/>
              </w:rPr>
            </w:pPr>
          </w:p>
          <w:p w:rsidR="006C3D8E" w:rsidRPr="002F62E3" w:rsidRDefault="006C3D8E" w:rsidP="006C3D8E">
            <w:pPr>
              <w:pStyle w:val="Default"/>
              <w:rPr>
                <w:b/>
                <w:color w:val="auto"/>
              </w:rPr>
            </w:pPr>
            <w:r w:rsidRPr="002F62E3">
              <w:rPr>
                <w:b/>
                <w:color w:val="auto"/>
              </w:rPr>
              <w:t>Celkový rozpočet</w:t>
            </w:r>
          </w:p>
        </w:tc>
        <w:tc>
          <w:tcPr>
            <w:tcW w:w="873" w:type="dxa"/>
            <w:tcBorders>
              <w:top w:val="nil"/>
              <w:left w:val="nil"/>
              <w:bottom w:val="nil"/>
              <w:right w:val="nil"/>
            </w:tcBorders>
            <w:shd w:val="clear" w:color="auto" w:fill="auto"/>
            <w:noWrap/>
            <w:vAlign w:val="bottom"/>
          </w:tcPr>
          <w:p w:rsidR="006C3D8E" w:rsidRPr="002F62E3" w:rsidRDefault="006C3D8E" w:rsidP="006C3D8E">
            <w:pPr>
              <w:pStyle w:val="Default"/>
              <w:rPr>
                <w:b/>
                <w:color w:val="auto"/>
              </w:rPr>
            </w:pPr>
          </w:p>
        </w:tc>
        <w:tc>
          <w:tcPr>
            <w:tcW w:w="2012" w:type="dxa"/>
            <w:tcBorders>
              <w:top w:val="nil"/>
              <w:left w:val="nil"/>
              <w:bottom w:val="nil"/>
              <w:right w:val="nil"/>
            </w:tcBorders>
            <w:shd w:val="clear" w:color="auto" w:fill="auto"/>
            <w:noWrap/>
            <w:vAlign w:val="bottom"/>
          </w:tcPr>
          <w:p w:rsidR="006C3D8E" w:rsidRPr="002F62E3" w:rsidRDefault="006C3D8E" w:rsidP="006C3D8E">
            <w:pPr>
              <w:pStyle w:val="Default"/>
              <w:rPr>
                <w:b/>
                <w:color w:val="auto"/>
              </w:rPr>
            </w:pPr>
          </w:p>
        </w:tc>
        <w:tc>
          <w:tcPr>
            <w:tcW w:w="960" w:type="dxa"/>
            <w:tcBorders>
              <w:top w:val="nil"/>
              <w:left w:val="nil"/>
              <w:bottom w:val="nil"/>
              <w:right w:val="nil"/>
            </w:tcBorders>
            <w:shd w:val="clear" w:color="auto" w:fill="auto"/>
            <w:noWrap/>
            <w:vAlign w:val="bottom"/>
          </w:tcPr>
          <w:p w:rsidR="006C3D8E" w:rsidRPr="002F62E3" w:rsidRDefault="006C3D8E" w:rsidP="006C3D8E">
            <w:pPr>
              <w:pStyle w:val="Default"/>
              <w:rPr>
                <w:b/>
                <w:color w:val="auto"/>
              </w:rPr>
            </w:pPr>
          </w:p>
        </w:tc>
        <w:tc>
          <w:tcPr>
            <w:tcW w:w="1000" w:type="dxa"/>
            <w:tcBorders>
              <w:top w:val="nil"/>
              <w:left w:val="nil"/>
              <w:bottom w:val="nil"/>
              <w:right w:val="nil"/>
            </w:tcBorders>
            <w:shd w:val="clear" w:color="auto" w:fill="auto"/>
            <w:noWrap/>
            <w:vAlign w:val="bottom"/>
          </w:tcPr>
          <w:p w:rsidR="006C3D8E" w:rsidRPr="002F62E3" w:rsidRDefault="006C3D8E" w:rsidP="006C3D8E">
            <w:pPr>
              <w:pStyle w:val="Default"/>
              <w:rPr>
                <w:b/>
                <w:color w:val="auto"/>
              </w:rPr>
            </w:pPr>
          </w:p>
        </w:tc>
      </w:tr>
      <w:tr w:rsidR="006C3D8E" w:rsidRPr="00C63F18" w:rsidTr="002F62E3">
        <w:trPr>
          <w:trHeight w:val="360"/>
        </w:trPr>
        <w:tc>
          <w:tcPr>
            <w:tcW w:w="7643" w:type="dxa"/>
            <w:tcBorders>
              <w:top w:val="nil"/>
              <w:left w:val="nil"/>
              <w:bottom w:val="nil"/>
              <w:right w:val="nil"/>
            </w:tcBorders>
            <w:shd w:val="clear" w:color="auto" w:fill="auto"/>
            <w:noWrap/>
            <w:vAlign w:val="bottom"/>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89"/>
              <w:gridCol w:w="2075"/>
              <w:gridCol w:w="1708"/>
              <w:gridCol w:w="1794"/>
            </w:tblGrid>
            <w:tr w:rsidR="006C3D8E" w:rsidRPr="00C63F18" w:rsidTr="002F62E3">
              <w:tc>
                <w:tcPr>
                  <w:tcW w:w="1789" w:type="dxa"/>
                </w:tcPr>
                <w:p w:rsidR="006C3D8E" w:rsidRPr="00C63F18" w:rsidRDefault="006C3D8E" w:rsidP="006C3D8E">
                  <w:pPr>
                    <w:pStyle w:val="Default"/>
                    <w:rPr>
                      <w:color w:val="auto"/>
                    </w:rPr>
                  </w:pPr>
                </w:p>
              </w:tc>
              <w:tc>
                <w:tcPr>
                  <w:tcW w:w="2075" w:type="dxa"/>
                </w:tcPr>
                <w:p w:rsidR="006C3D8E" w:rsidRPr="00C63F18" w:rsidRDefault="006C3D8E" w:rsidP="006C3D8E">
                  <w:pPr>
                    <w:pStyle w:val="Default"/>
                    <w:rPr>
                      <w:color w:val="auto"/>
                    </w:rPr>
                  </w:pPr>
                  <w:r w:rsidRPr="00C63F18">
                    <w:rPr>
                      <w:color w:val="auto"/>
                    </w:rPr>
                    <w:t>Schválený</w:t>
                  </w:r>
                  <w:r w:rsidR="00BF6CCC">
                    <w:rPr>
                      <w:color w:val="auto"/>
                    </w:rPr>
                    <w:t xml:space="preserve"> </w:t>
                  </w:r>
                  <w:r w:rsidRPr="00C63F18">
                    <w:rPr>
                      <w:color w:val="auto"/>
                    </w:rPr>
                    <w:t xml:space="preserve">rozpočet </w:t>
                  </w:r>
                </w:p>
              </w:tc>
              <w:tc>
                <w:tcPr>
                  <w:tcW w:w="1708" w:type="dxa"/>
                </w:tcPr>
                <w:p w:rsidR="006C3D8E" w:rsidRPr="00C63F18" w:rsidRDefault="006C3D8E" w:rsidP="006C3D8E">
                  <w:pPr>
                    <w:pStyle w:val="Default"/>
                    <w:rPr>
                      <w:color w:val="auto"/>
                    </w:rPr>
                  </w:pPr>
                  <w:r w:rsidRPr="00C63F18">
                    <w:rPr>
                      <w:color w:val="auto"/>
                    </w:rPr>
                    <w:t>Uprav.rozpočet</w:t>
                  </w:r>
                </w:p>
              </w:tc>
              <w:tc>
                <w:tcPr>
                  <w:tcW w:w="1794" w:type="dxa"/>
                </w:tcPr>
                <w:p w:rsidR="006C3D8E" w:rsidRPr="00C63F18" w:rsidRDefault="006C3D8E" w:rsidP="006C3D8E">
                  <w:pPr>
                    <w:pStyle w:val="Default"/>
                    <w:rPr>
                      <w:color w:val="auto"/>
                    </w:rPr>
                  </w:pPr>
                  <w:r w:rsidRPr="00C63F18">
                    <w:rPr>
                      <w:color w:val="auto"/>
                    </w:rPr>
                    <w:t xml:space="preserve">Skutočnosť: </w:t>
                  </w:r>
                </w:p>
              </w:tc>
            </w:tr>
            <w:tr w:rsidR="006C3D8E" w:rsidRPr="00C63F18" w:rsidTr="002F62E3">
              <w:tc>
                <w:tcPr>
                  <w:tcW w:w="1789" w:type="dxa"/>
                </w:tcPr>
                <w:p w:rsidR="006C3D8E" w:rsidRPr="00C63F18" w:rsidRDefault="006C3D8E" w:rsidP="006C3D8E">
                  <w:pPr>
                    <w:pStyle w:val="Default"/>
                    <w:rPr>
                      <w:color w:val="auto"/>
                    </w:rPr>
                  </w:pPr>
                  <w:r w:rsidRPr="00C63F18">
                    <w:rPr>
                      <w:color w:val="auto"/>
                    </w:rPr>
                    <w:t xml:space="preserve">príjmy celkové </w:t>
                  </w:r>
                </w:p>
              </w:tc>
              <w:tc>
                <w:tcPr>
                  <w:tcW w:w="2075" w:type="dxa"/>
                </w:tcPr>
                <w:p w:rsidR="006C3D8E" w:rsidRPr="00C63F18" w:rsidRDefault="006C3D8E" w:rsidP="006C3D8E">
                  <w:pPr>
                    <w:pStyle w:val="Default"/>
                    <w:rPr>
                      <w:color w:val="auto"/>
                    </w:rPr>
                  </w:pPr>
                  <w:r w:rsidRPr="00C63F18">
                    <w:rPr>
                      <w:color w:val="auto"/>
                    </w:rPr>
                    <w:t>76.300.-</w:t>
                  </w:r>
                </w:p>
              </w:tc>
              <w:tc>
                <w:tcPr>
                  <w:tcW w:w="1708" w:type="dxa"/>
                </w:tcPr>
                <w:p w:rsidR="006C3D8E" w:rsidRPr="00C63F18" w:rsidRDefault="006C3D8E" w:rsidP="006C3D8E">
                  <w:pPr>
                    <w:pStyle w:val="Default"/>
                    <w:rPr>
                      <w:color w:val="auto"/>
                    </w:rPr>
                  </w:pPr>
                  <w:r w:rsidRPr="00C63F18">
                    <w:rPr>
                      <w:color w:val="auto"/>
                    </w:rPr>
                    <w:t>94 686.-</w:t>
                  </w:r>
                </w:p>
              </w:tc>
              <w:tc>
                <w:tcPr>
                  <w:tcW w:w="1794" w:type="dxa"/>
                </w:tcPr>
                <w:p w:rsidR="006C3D8E" w:rsidRPr="00C63F18" w:rsidRDefault="006C3D8E" w:rsidP="006C3D8E">
                  <w:pPr>
                    <w:pStyle w:val="Default"/>
                    <w:rPr>
                      <w:color w:val="auto"/>
                    </w:rPr>
                  </w:pPr>
                  <w:r w:rsidRPr="00C63F18">
                    <w:rPr>
                      <w:color w:val="auto"/>
                    </w:rPr>
                    <w:t>91 655,44.-</w:t>
                  </w:r>
                </w:p>
              </w:tc>
            </w:tr>
            <w:tr w:rsidR="006C3D8E" w:rsidRPr="00C63F18" w:rsidTr="002F62E3">
              <w:tc>
                <w:tcPr>
                  <w:tcW w:w="1789" w:type="dxa"/>
                </w:tcPr>
                <w:p w:rsidR="006C3D8E" w:rsidRPr="00C63F18" w:rsidRDefault="006C3D8E" w:rsidP="006C3D8E">
                  <w:pPr>
                    <w:pStyle w:val="Default"/>
                    <w:rPr>
                      <w:color w:val="auto"/>
                    </w:rPr>
                  </w:pPr>
                  <w:r w:rsidRPr="00C63F18">
                    <w:rPr>
                      <w:color w:val="auto"/>
                    </w:rPr>
                    <w:t xml:space="preserve">výdavkycelkové </w:t>
                  </w:r>
                </w:p>
              </w:tc>
              <w:tc>
                <w:tcPr>
                  <w:tcW w:w="2075" w:type="dxa"/>
                </w:tcPr>
                <w:p w:rsidR="006C3D8E" w:rsidRPr="00C63F18" w:rsidRDefault="006C3D8E" w:rsidP="006C3D8E">
                  <w:pPr>
                    <w:pStyle w:val="Default"/>
                    <w:rPr>
                      <w:color w:val="auto"/>
                    </w:rPr>
                  </w:pPr>
                  <w:r w:rsidRPr="00C63F18">
                    <w:rPr>
                      <w:color w:val="auto"/>
                    </w:rPr>
                    <w:t>66 890.-</w:t>
                  </w:r>
                </w:p>
              </w:tc>
              <w:tc>
                <w:tcPr>
                  <w:tcW w:w="1708" w:type="dxa"/>
                </w:tcPr>
                <w:p w:rsidR="006C3D8E" w:rsidRPr="00C63F18" w:rsidRDefault="006C3D8E" w:rsidP="006C3D8E">
                  <w:pPr>
                    <w:pStyle w:val="Default"/>
                    <w:rPr>
                      <w:color w:val="auto"/>
                    </w:rPr>
                  </w:pPr>
                  <w:r w:rsidRPr="00C63F18">
                    <w:rPr>
                      <w:color w:val="auto"/>
                    </w:rPr>
                    <w:t>92 024.-</w:t>
                  </w:r>
                </w:p>
              </w:tc>
              <w:tc>
                <w:tcPr>
                  <w:tcW w:w="1794" w:type="dxa"/>
                </w:tcPr>
                <w:p w:rsidR="006C3D8E" w:rsidRPr="00C63F18" w:rsidRDefault="006C3D8E" w:rsidP="006C3D8E">
                  <w:pPr>
                    <w:pStyle w:val="Default"/>
                    <w:rPr>
                      <w:color w:val="auto"/>
                    </w:rPr>
                  </w:pPr>
                  <w:r w:rsidRPr="00C63F18">
                    <w:rPr>
                      <w:color w:val="auto"/>
                    </w:rPr>
                    <w:t>89 674,60.-</w:t>
                  </w:r>
                </w:p>
              </w:tc>
            </w:tr>
            <w:tr w:rsidR="006C3D8E" w:rsidRPr="00C63F18" w:rsidTr="002F62E3">
              <w:tc>
                <w:tcPr>
                  <w:tcW w:w="1789" w:type="dxa"/>
                </w:tcPr>
                <w:p w:rsidR="006C3D8E" w:rsidRPr="00C63F18" w:rsidRDefault="006C3D8E" w:rsidP="006C3D8E">
                  <w:pPr>
                    <w:pStyle w:val="Default"/>
                    <w:rPr>
                      <w:color w:val="auto"/>
                    </w:rPr>
                  </w:pPr>
                  <w:r w:rsidRPr="00C63F18">
                    <w:rPr>
                      <w:color w:val="auto"/>
                    </w:rPr>
                    <w:t>Hospodárenie</w:t>
                  </w:r>
                </w:p>
              </w:tc>
              <w:tc>
                <w:tcPr>
                  <w:tcW w:w="2075" w:type="dxa"/>
                </w:tcPr>
                <w:p w:rsidR="006C3D8E" w:rsidRPr="00C63F18" w:rsidRDefault="006C3D8E" w:rsidP="006C3D8E">
                  <w:pPr>
                    <w:pStyle w:val="Default"/>
                    <w:rPr>
                      <w:color w:val="auto"/>
                    </w:rPr>
                  </w:pPr>
                  <w:r w:rsidRPr="00C63F18">
                    <w:rPr>
                      <w:color w:val="auto"/>
                    </w:rPr>
                    <w:t xml:space="preserve">  9 410,-</w:t>
                  </w:r>
                </w:p>
              </w:tc>
              <w:tc>
                <w:tcPr>
                  <w:tcW w:w="1708" w:type="dxa"/>
                </w:tcPr>
                <w:p w:rsidR="006C3D8E" w:rsidRPr="00C63F18" w:rsidRDefault="006C3D8E" w:rsidP="006C3D8E">
                  <w:pPr>
                    <w:pStyle w:val="Default"/>
                    <w:rPr>
                      <w:color w:val="auto"/>
                    </w:rPr>
                  </w:pPr>
                  <w:r w:rsidRPr="00C63F18">
                    <w:rPr>
                      <w:color w:val="auto"/>
                    </w:rPr>
                    <w:t>2 662,-</w:t>
                  </w:r>
                </w:p>
              </w:tc>
              <w:tc>
                <w:tcPr>
                  <w:tcW w:w="1794" w:type="dxa"/>
                </w:tcPr>
                <w:p w:rsidR="006C3D8E" w:rsidRPr="00C63F18" w:rsidRDefault="006C3D8E" w:rsidP="006C3D8E">
                  <w:pPr>
                    <w:pStyle w:val="Default"/>
                    <w:rPr>
                      <w:color w:val="auto"/>
                    </w:rPr>
                  </w:pPr>
                  <w:r w:rsidRPr="00C63F18">
                    <w:rPr>
                      <w:color w:val="auto"/>
                    </w:rPr>
                    <w:t>1 980,84.-</w:t>
                  </w:r>
                </w:p>
              </w:tc>
            </w:tr>
          </w:tbl>
          <w:p w:rsidR="006C3D8E" w:rsidRPr="00C63F18" w:rsidRDefault="006C3D8E" w:rsidP="006C3D8E">
            <w:pPr>
              <w:pStyle w:val="Default"/>
              <w:rPr>
                <w:color w:val="auto"/>
              </w:rPr>
            </w:pPr>
          </w:p>
        </w:tc>
        <w:tc>
          <w:tcPr>
            <w:tcW w:w="1073"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4"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gridSpan w:val="2"/>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873"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2012"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960"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c>
          <w:tcPr>
            <w:tcW w:w="1000" w:type="dxa"/>
            <w:tcBorders>
              <w:top w:val="nil"/>
              <w:left w:val="nil"/>
              <w:bottom w:val="nil"/>
              <w:right w:val="nil"/>
            </w:tcBorders>
            <w:shd w:val="clear" w:color="auto" w:fill="auto"/>
            <w:noWrap/>
            <w:vAlign w:val="bottom"/>
          </w:tcPr>
          <w:p w:rsidR="006C3D8E" w:rsidRPr="00C63F18" w:rsidRDefault="006C3D8E" w:rsidP="006C3D8E">
            <w:pPr>
              <w:pStyle w:val="Default"/>
              <w:rPr>
                <w:color w:val="auto"/>
              </w:rPr>
            </w:pPr>
          </w:p>
        </w:tc>
      </w:tr>
      <w:tr w:rsidR="006C3D8E" w:rsidRPr="002F62E3" w:rsidTr="002F62E3">
        <w:trPr>
          <w:trHeight w:val="360"/>
        </w:trPr>
        <w:tc>
          <w:tcPr>
            <w:tcW w:w="17927" w:type="dxa"/>
            <w:gridSpan w:val="12"/>
            <w:tcBorders>
              <w:top w:val="nil"/>
              <w:left w:val="nil"/>
              <w:bottom w:val="nil"/>
              <w:right w:val="nil"/>
            </w:tcBorders>
            <w:shd w:val="clear" w:color="auto" w:fill="auto"/>
            <w:noWrap/>
            <w:vAlign w:val="bottom"/>
          </w:tcPr>
          <w:p w:rsidR="006C3D8E" w:rsidRPr="002F62E3" w:rsidRDefault="006C3D8E" w:rsidP="006C3D8E">
            <w:pPr>
              <w:pStyle w:val="Default"/>
              <w:rPr>
                <w:b/>
                <w:color w:val="auto"/>
              </w:rPr>
            </w:pPr>
            <w:r w:rsidRPr="002F62E3">
              <w:rPr>
                <w:b/>
                <w:color w:val="auto"/>
              </w:rPr>
              <w:t xml:space="preserve"> Bežný rozpočet</w:t>
            </w:r>
          </w:p>
        </w:tc>
      </w:tr>
      <w:tr w:rsidR="006C3D8E" w:rsidRPr="00C63F18" w:rsidTr="002F62E3">
        <w:trPr>
          <w:gridAfter w:val="7"/>
          <w:wAfter w:w="7211" w:type="dxa"/>
          <w:trHeight w:val="360"/>
        </w:trPr>
        <w:tc>
          <w:tcPr>
            <w:tcW w:w="10716" w:type="dxa"/>
            <w:gridSpan w:val="5"/>
            <w:tcBorders>
              <w:top w:val="nil"/>
              <w:left w:val="nil"/>
              <w:bottom w:val="nil"/>
              <w:right w:val="nil"/>
            </w:tcBorders>
            <w:shd w:val="clear" w:color="auto" w:fill="auto"/>
            <w:noWrap/>
            <w:vAlign w:val="bottom"/>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63"/>
              <w:gridCol w:w="2075"/>
              <w:gridCol w:w="1708"/>
              <w:gridCol w:w="1922"/>
            </w:tblGrid>
            <w:tr w:rsidR="006C3D8E" w:rsidRPr="00C63F18" w:rsidTr="002F62E3">
              <w:tc>
                <w:tcPr>
                  <w:tcW w:w="1663" w:type="dxa"/>
                </w:tcPr>
                <w:p w:rsidR="006C3D8E" w:rsidRPr="00C63F18" w:rsidRDefault="006C3D8E" w:rsidP="006C3D8E">
                  <w:pPr>
                    <w:pStyle w:val="Default"/>
                    <w:rPr>
                      <w:color w:val="auto"/>
                    </w:rPr>
                  </w:pPr>
                </w:p>
              </w:tc>
              <w:tc>
                <w:tcPr>
                  <w:tcW w:w="2075" w:type="dxa"/>
                </w:tcPr>
                <w:p w:rsidR="006C3D8E" w:rsidRPr="00C63F18" w:rsidRDefault="006C3D8E" w:rsidP="006C3D8E">
                  <w:pPr>
                    <w:pStyle w:val="Default"/>
                    <w:rPr>
                      <w:color w:val="auto"/>
                    </w:rPr>
                  </w:pPr>
                  <w:r w:rsidRPr="00C63F18">
                    <w:rPr>
                      <w:color w:val="auto"/>
                    </w:rPr>
                    <w:t xml:space="preserve">Schválenýrozpočet </w:t>
                  </w:r>
                </w:p>
              </w:tc>
              <w:tc>
                <w:tcPr>
                  <w:tcW w:w="1708" w:type="dxa"/>
                </w:tcPr>
                <w:p w:rsidR="006C3D8E" w:rsidRPr="00C63F18" w:rsidRDefault="006C3D8E" w:rsidP="006C3D8E">
                  <w:pPr>
                    <w:pStyle w:val="Default"/>
                    <w:rPr>
                      <w:color w:val="auto"/>
                    </w:rPr>
                  </w:pPr>
                  <w:r w:rsidRPr="00C63F18">
                    <w:rPr>
                      <w:color w:val="auto"/>
                    </w:rPr>
                    <w:t>Uprav.rozpočet</w:t>
                  </w:r>
                </w:p>
              </w:tc>
              <w:tc>
                <w:tcPr>
                  <w:tcW w:w="1922" w:type="dxa"/>
                </w:tcPr>
                <w:p w:rsidR="006C3D8E" w:rsidRPr="00C63F18" w:rsidRDefault="006C3D8E" w:rsidP="006C3D8E">
                  <w:pPr>
                    <w:pStyle w:val="Default"/>
                    <w:rPr>
                      <w:color w:val="auto"/>
                    </w:rPr>
                  </w:pPr>
                  <w:r w:rsidRPr="00C63F18">
                    <w:rPr>
                      <w:color w:val="auto"/>
                    </w:rPr>
                    <w:t xml:space="preserve">Čerpanierozpočtu </w:t>
                  </w:r>
                </w:p>
              </w:tc>
            </w:tr>
            <w:tr w:rsidR="006C3D8E" w:rsidRPr="00C63F18" w:rsidTr="002F62E3">
              <w:tc>
                <w:tcPr>
                  <w:tcW w:w="1663" w:type="dxa"/>
                </w:tcPr>
                <w:p w:rsidR="006C3D8E" w:rsidRPr="00C63F18" w:rsidRDefault="006C3D8E" w:rsidP="006C3D8E">
                  <w:pPr>
                    <w:pStyle w:val="Default"/>
                    <w:rPr>
                      <w:color w:val="auto"/>
                    </w:rPr>
                  </w:pPr>
                  <w:r w:rsidRPr="00C63F18">
                    <w:rPr>
                      <w:color w:val="auto"/>
                    </w:rPr>
                    <w:t xml:space="preserve">príjmy bežné </w:t>
                  </w:r>
                </w:p>
              </w:tc>
              <w:tc>
                <w:tcPr>
                  <w:tcW w:w="2075" w:type="dxa"/>
                </w:tcPr>
                <w:p w:rsidR="006C3D8E" w:rsidRPr="00C63F18" w:rsidRDefault="006C3D8E" w:rsidP="006C3D8E">
                  <w:pPr>
                    <w:pStyle w:val="Default"/>
                    <w:rPr>
                      <w:color w:val="auto"/>
                    </w:rPr>
                  </w:pPr>
                  <w:r w:rsidRPr="00C63F18">
                    <w:rPr>
                      <w:color w:val="auto"/>
                    </w:rPr>
                    <w:t>76 300.-</w:t>
                  </w:r>
                </w:p>
              </w:tc>
              <w:tc>
                <w:tcPr>
                  <w:tcW w:w="1708" w:type="dxa"/>
                </w:tcPr>
                <w:p w:rsidR="006C3D8E" w:rsidRPr="00C63F18" w:rsidRDefault="006C3D8E" w:rsidP="006C3D8E">
                  <w:pPr>
                    <w:pStyle w:val="Default"/>
                    <w:rPr>
                      <w:color w:val="auto"/>
                    </w:rPr>
                  </w:pPr>
                  <w:r w:rsidRPr="00C63F18">
                    <w:rPr>
                      <w:color w:val="auto"/>
                    </w:rPr>
                    <w:t>90 245.-</w:t>
                  </w:r>
                </w:p>
              </w:tc>
              <w:tc>
                <w:tcPr>
                  <w:tcW w:w="1922" w:type="dxa"/>
                </w:tcPr>
                <w:p w:rsidR="006C3D8E" w:rsidRPr="00C63F18" w:rsidRDefault="006C3D8E" w:rsidP="006C3D8E">
                  <w:pPr>
                    <w:pStyle w:val="Default"/>
                    <w:rPr>
                      <w:color w:val="auto"/>
                    </w:rPr>
                  </w:pPr>
                  <w:r w:rsidRPr="00C63F18">
                    <w:rPr>
                      <w:color w:val="auto"/>
                    </w:rPr>
                    <w:t>87 214,64.-</w:t>
                  </w:r>
                </w:p>
              </w:tc>
            </w:tr>
            <w:tr w:rsidR="006C3D8E" w:rsidRPr="00C63F18" w:rsidTr="002F62E3">
              <w:tc>
                <w:tcPr>
                  <w:tcW w:w="1663" w:type="dxa"/>
                </w:tcPr>
                <w:p w:rsidR="006C3D8E" w:rsidRPr="00C63F18" w:rsidRDefault="006C3D8E" w:rsidP="006C3D8E">
                  <w:pPr>
                    <w:pStyle w:val="Default"/>
                    <w:rPr>
                      <w:color w:val="auto"/>
                    </w:rPr>
                  </w:pPr>
                  <w:r w:rsidRPr="00C63F18">
                    <w:rPr>
                      <w:color w:val="auto"/>
                    </w:rPr>
                    <w:t xml:space="preserve">výdavky bežné </w:t>
                  </w:r>
                </w:p>
              </w:tc>
              <w:tc>
                <w:tcPr>
                  <w:tcW w:w="2075" w:type="dxa"/>
                </w:tcPr>
                <w:p w:rsidR="006C3D8E" w:rsidRPr="00C63F18" w:rsidRDefault="006C3D8E" w:rsidP="006C3D8E">
                  <w:pPr>
                    <w:pStyle w:val="Default"/>
                    <w:rPr>
                      <w:color w:val="auto"/>
                    </w:rPr>
                  </w:pPr>
                  <w:r w:rsidRPr="00C63F18">
                    <w:rPr>
                      <w:color w:val="auto"/>
                    </w:rPr>
                    <w:t>61 890.-</w:t>
                  </w:r>
                </w:p>
              </w:tc>
              <w:tc>
                <w:tcPr>
                  <w:tcW w:w="1708" w:type="dxa"/>
                </w:tcPr>
                <w:p w:rsidR="006C3D8E" w:rsidRPr="00C63F18" w:rsidRDefault="006C3D8E" w:rsidP="006C3D8E">
                  <w:pPr>
                    <w:pStyle w:val="Default"/>
                    <w:rPr>
                      <w:color w:val="auto"/>
                    </w:rPr>
                  </w:pPr>
                  <w:r w:rsidRPr="00C63F18">
                    <w:rPr>
                      <w:color w:val="auto"/>
                    </w:rPr>
                    <w:t>67 640.-</w:t>
                  </w:r>
                </w:p>
              </w:tc>
              <w:tc>
                <w:tcPr>
                  <w:tcW w:w="1922" w:type="dxa"/>
                </w:tcPr>
                <w:p w:rsidR="006C3D8E" w:rsidRPr="00C63F18" w:rsidRDefault="006C3D8E" w:rsidP="006C3D8E">
                  <w:pPr>
                    <w:pStyle w:val="Default"/>
                    <w:rPr>
                      <w:color w:val="auto"/>
                    </w:rPr>
                  </w:pPr>
                  <w:r w:rsidRPr="00C63F18">
                    <w:rPr>
                      <w:color w:val="auto"/>
                    </w:rPr>
                    <w:t>66 477,35.-</w:t>
                  </w:r>
                </w:p>
              </w:tc>
            </w:tr>
            <w:tr w:rsidR="006C3D8E" w:rsidRPr="00C63F18" w:rsidTr="002F62E3">
              <w:tc>
                <w:tcPr>
                  <w:tcW w:w="1663" w:type="dxa"/>
                </w:tcPr>
                <w:p w:rsidR="006C3D8E" w:rsidRPr="00C63F18" w:rsidRDefault="006C3D8E" w:rsidP="006C3D8E">
                  <w:pPr>
                    <w:pStyle w:val="Default"/>
                    <w:rPr>
                      <w:color w:val="auto"/>
                    </w:rPr>
                  </w:pPr>
                  <w:r w:rsidRPr="00C63F18">
                    <w:rPr>
                      <w:color w:val="auto"/>
                    </w:rPr>
                    <w:t>Hospodárenie</w:t>
                  </w:r>
                </w:p>
              </w:tc>
              <w:tc>
                <w:tcPr>
                  <w:tcW w:w="2075" w:type="dxa"/>
                </w:tcPr>
                <w:p w:rsidR="006C3D8E" w:rsidRPr="00C63F18" w:rsidRDefault="006C3D8E" w:rsidP="006C3D8E">
                  <w:pPr>
                    <w:pStyle w:val="Default"/>
                    <w:rPr>
                      <w:color w:val="auto"/>
                    </w:rPr>
                  </w:pPr>
                  <w:r w:rsidRPr="00C63F18">
                    <w:rPr>
                      <w:color w:val="auto"/>
                    </w:rPr>
                    <w:t xml:space="preserve">  14 410,-</w:t>
                  </w:r>
                </w:p>
              </w:tc>
              <w:tc>
                <w:tcPr>
                  <w:tcW w:w="1708" w:type="dxa"/>
                </w:tcPr>
                <w:p w:rsidR="006C3D8E" w:rsidRPr="00C63F18" w:rsidRDefault="006C3D8E" w:rsidP="006C3D8E">
                  <w:pPr>
                    <w:pStyle w:val="Default"/>
                    <w:rPr>
                      <w:color w:val="auto"/>
                    </w:rPr>
                  </w:pPr>
                  <w:r w:rsidRPr="00C63F18">
                    <w:rPr>
                      <w:color w:val="auto"/>
                    </w:rPr>
                    <w:t xml:space="preserve">  22 605,-</w:t>
                  </w:r>
                </w:p>
              </w:tc>
              <w:tc>
                <w:tcPr>
                  <w:tcW w:w="1922" w:type="dxa"/>
                </w:tcPr>
                <w:p w:rsidR="006C3D8E" w:rsidRPr="00C63F18" w:rsidRDefault="006C3D8E" w:rsidP="006C3D8E">
                  <w:pPr>
                    <w:pStyle w:val="Default"/>
                    <w:rPr>
                      <w:color w:val="auto"/>
                    </w:rPr>
                  </w:pPr>
                  <w:r w:rsidRPr="00C63F18">
                    <w:rPr>
                      <w:color w:val="auto"/>
                    </w:rPr>
                    <w:t xml:space="preserve">   20 737,29,-</w:t>
                  </w:r>
                </w:p>
              </w:tc>
            </w:tr>
          </w:tbl>
          <w:p w:rsidR="006C3D8E" w:rsidRPr="00C63F18" w:rsidRDefault="006C3D8E" w:rsidP="006C3D8E">
            <w:pPr>
              <w:pStyle w:val="Default"/>
              <w:rPr>
                <w:color w:val="auto"/>
              </w:rPr>
            </w:pPr>
          </w:p>
        </w:tc>
      </w:tr>
      <w:tr w:rsidR="006C3D8E" w:rsidRPr="002F62E3" w:rsidTr="002F62E3">
        <w:trPr>
          <w:trHeight w:val="360"/>
        </w:trPr>
        <w:tc>
          <w:tcPr>
            <w:tcW w:w="17927" w:type="dxa"/>
            <w:gridSpan w:val="12"/>
            <w:tcBorders>
              <w:top w:val="nil"/>
              <w:left w:val="nil"/>
              <w:bottom w:val="nil"/>
              <w:right w:val="nil"/>
            </w:tcBorders>
            <w:shd w:val="clear" w:color="auto" w:fill="auto"/>
            <w:noWrap/>
            <w:vAlign w:val="bottom"/>
          </w:tcPr>
          <w:p w:rsidR="006C3D8E" w:rsidRPr="002F62E3" w:rsidRDefault="006C3D8E" w:rsidP="006C3D8E">
            <w:pPr>
              <w:pStyle w:val="Default"/>
              <w:rPr>
                <w:b/>
                <w:color w:val="auto"/>
              </w:rPr>
            </w:pPr>
            <w:r w:rsidRPr="002F62E3">
              <w:rPr>
                <w:b/>
                <w:color w:val="auto"/>
              </w:rPr>
              <w:t>Kapitálový rozpočet</w:t>
            </w:r>
          </w:p>
        </w:tc>
      </w:tr>
      <w:tr w:rsidR="006C3D8E" w:rsidRPr="00C63F18" w:rsidTr="002F62E3">
        <w:trPr>
          <w:gridAfter w:val="7"/>
          <w:wAfter w:w="7211" w:type="dxa"/>
          <w:trHeight w:val="360"/>
        </w:trPr>
        <w:tc>
          <w:tcPr>
            <w:tcW w:w="10716" w:type="dxa"/>
            <w:gridSpan w:val="5"/>
            <w:tcBorders>
              <w:top w:val="nil"/>
              <w:left w:val="nil"/>
              <w:bottom w:val="nil"/>
              <w:right w:val="nil"/>
            </w:tcBorders>
            <w:shd w:val="clear" w:color="auto" w:fill="auto"/>
            <w:noWrap/>
            <w:vAlign w:val="bottom"/>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3"/>
              <w:gridCol w:w="2075"/>
              <w:gridCol w:w="1708"/>
              <w:gridCol w:w="1922"/>
            </w:tblGrid>
            <w:tr w:rsidR="006C3D8E" w:rsidRPr="00C63F18" w:rsidTr="002F62E3">
              <w:tc>
                <w:tcPr>
                  <w:tcW w:w="1703" w:type="dxa"/>
                </w:tcPr>
                <w:p w:rsidR="006C3D8E" w:rsidRPr="00C63F18" w:rsidRDefault="006C3D8E" w:rsidP="006C3D8E">
                  <w:pPr>
                    <w:pStyle w:val="Default"/>
                    <w:rPr>
                      <w:color w:val="auto"/>
                    </w:rPr>
                  </w:pPr>
                </w:p>
              </w:tc>
              <w:tc>
                <w:tcPr>
                  <w:tcW w:w="2075" w:type="dxa"/>
                </w:tcPr>
                <w:p w:rsidR="006C3D8E" w:rsidRPr="00C63F18" w:rsidRDefault="006C3D8E" w:rsidP="006C3D8E">
                  <w:pPr>
                    <w:pStyle w:val="Default"/>
                    <w:rPr>
                      <w:color w:val="auto"/>
                    </w:rPr>
                  </w:pPr>
                  <w:r w:rsidRPr="00C63F18">
                    <w:rPr>
                      <w:color w:val="auto"/>
                    </w:rPr>
                    <w:t xml:space="preserve">Schválenýrozpočet </w:t>
                  </w:r>
                </w:p>
              </w:tc>
              <w:tc>
                <w:tcPr>
                  <w:tcW w:w="1708" w:type="dxa"/>
                </w:tcPr>
                <w:p w:rsidR="006C3D8E" w:rsidRPr="00C63F18" w:rsidRDefault="006C3D8E" w:rsidP="006C3D8E">
                  <w:pPr>
                    <w:pStyle w:val="Default"/>
                    <w:rPr>
                      <w:color w:val="auto"/>
                    </w:rPr>
                  </w:pPr>
                  <w:r w:rsidRPr="00C63F18">
                    <w:rPr>
                      <w:color w:val="auto"/>
                    </w:rPr>
                    <w:t>Uprav.rozpočet</w:t>
                  </w:r>
                </w:p>
              </w:tc>
              <w:tc>
                <w:tcPr>
                  <w:tcW w:w="1922" w:type="dxa"/>
                </w:tcPr>
                <w:p w:rsidR="006C3D8E" w:rsidRPr="00C63F18" w:rsidRDefault="006C3D8E" w:rsidP="006C3D8E">
                  <w:pPr>
                    <w:pStyle w:val="Default"/>
                    <w:rPr>
                      <w:color w:val="auto"/>
                    </w:rPr>
                  </w:pPr>
                  <w:r w:rsidRPr="00C63F18">
                    <w:rPr>
                      <w:color w:val="auto"/>
                    </w:rPr>
                    <w:t xml:space="preserve">Čerpanierozpočtu </w:t>
                  </w:r>
                </w:p>
              </w:tc>
            </w:tr>
            <w:tr w:rsidR="006C3D8E" w:rsidRPr="00C63F18" w:rsidTr="002F62E3">
              <w:tc>
                <w:tcPr>
                  <w:tcW w:w="1703" w:type="dxa"/>
                </w:tcPr>
                <w:p w:rsidR="006C3D8E" w:rsidRPr="00C63F18" w:rsidRDefault="006C3D8E" w:rsidP="006C3D8E">
                  <w:pPr>
                    <w:pStyle w:val="Default"/>
                    <w:rPr>
                      <w:color w:val="auto"/>
                    </w:rPr>
                  </w:pPr>
                  <w:r w:rsidRPr="00C63F18">
                    <w:rPr>
                      <w:color w:val="auto"/>
                    </w:rPr>
                    <w:t xml:space="preserve">príjmy kapit. </w:t>
                  </w:r>
                </w:p>
              </w:tc>
              <w:tc>
                <w:tcPr>
                  <w:tcW w:w="2075" w:type="dxa"/>
                </w:tcPr>
                <w:p w:rsidR="006C3D8E" w:rsidRPr="00C63F18" w:rsidRDefault="006C3D8E" w:rsidP="006C3D8E">
                  <w:pPr>
                    <w:pStyle w:val="Default"/>
                    <w:rPr>
                      <w:color w:val="auto"/>
                    </w:rPr>
                  </w:pPr>
                </w:p>
              </w:tc>
              <w:tc>
                <w:tcPr>
                  <w:tcW w:w="1708" w:type="dxa"/>
                </w:tcPr>
                <w:p w:rsidR="006C3D8E" w:rsidRPr="00C63F18" w:rsidRDefault="006C3D8E" w:rsidP="006C3D8E">
                  <w:pPr>
                    <w:pStyle w:val="Default"/>
                    <w:rPr>
                      <w:color w:val="auto"/>
                    </w:rPr>
                  </w:pPr>
                  <w:r w:rsidRPr="00C63F18">
                    <w:rPr>
                      <w:color w:val="auto"/>
                    </w:rPr>
                    <w:t>56.-</w:t>
                  </w:r>
                </w:p>
              </w:tc>
              <w:tc>
                <w:tcPr>
                  <w:tcW w:w="1922" w:type="dxa"/>
                </w:tcPr>
                <w:p w:rsidR="006C3D8E" w:rsidRPr="00C63F18" w:rsidRDefault="006C3D8E" w:rsidP="006C3D8E">
                  <w:pPr>
                    <w:pStyle w:val="Default"/>
                    <w:rPr>
                      <w:color w:val="auto"/>
                    </w:rPr>
                  </w:pPr>
                  <w:r w:rsidRPr="00C63F18">
                    <w:rPr>
                      <w:color w:val="auto"/>
                    </w:rPr>
                    <w:t>56,25.-</w:t>
                  </w:r>
                </w:p>
              </w:tc>
            </w:tr>
            <w:tr w:rsidR="006C3D8E" w:rsidRPr="00C63F18" w:rsidTr="002F62E3">
              <w:tc>
                <w:tcPr>
                  <w:tcW w:w="1703" w:type="dxa"/>
                </w:tcPr>
                <w:p w:rsidR="006C3D8E" w:rsidRPr="00C63F18" w:rsidRDefault="006C3D8E" w:rsidP="006C3D8E">
                  <w:pPr>
                    <w:pStyle w:val="Default"/>
                    <w:rPr>
                      <w:color w:val="auto"/>
                    </w:rPr>
                  </w:pPr>
                  <w:r w:rsidRPr="00C63F18">
                    <w:rPr>
                      <w:color w:val="auto"/>
                    </w:rPr>
                    <w:t xml:space="preserve">výdavky kapit . </w:t>
                  </w:r>
                </w:p>
              </w:tc>
              <w:tc>
                <w:tcPr>
                  <w:tcW w:w="2075" w:type="dxa"/>
                </w:tcPr>
                <w:p w:rsidR="006C3D8E" w:rsidRPr="00C63F18" w:rsidRDefault="006C3D8E" w:rsidP="006C3D8E">
                  <w:pPr>
                    <w:pStyle w:val="Default"/>
                    <w:rPr>
                      <w:color w:val="auto"/>
                    </w:rPr>
                  </w:pPr>
                  <w:r w:rsidRPr="00C63F18">
                    <w:rPr>
                      <w:color w:val="auto"/>
                    </w:rPr>
                    <w:t>5 000.-</w:t>
                  </w:r>
                </w:p>
              </w:tc>
              <w:tc>
                <w:tcPr>
                  <w:tcW w:w="1708" w:type="dxa"/>
                </w:tcPr>
                <w:p w:rsidR="006C3D8E" w:rsidRPr="00C63F18" w:rsidRDefault="006C3D8E" w:rsidP="006C3D8E">
                  <w:pPr>
                    <w:pStyle w:val="Default"/>
                    <w:rPr>
                      <w:color w:val="auto"/>
                    </w:rPr>
                  </w:pPr>
                  <w:r w:rsidRPr="00C63F18">
                    <w:rPr>
                      <w:color w:val="auto"/>
                    </w:rPr>
                    <w:t>24 384.-</w:t>
                  </w:r>
                </w:p>
              </w:tc>
              <w:tc>
                <w:tcPr>
                  <w:tcW w:w="1922" w:type="dxa"/>
                </w:tcPr>
                <w:p w:rsidR="006C3D8E" w:rsidRPr="00C63F18" w:rsidRDefault="006C3D8E" w:rsidP="006C3D8E">
                  <w:pPr>
                    <w:pStyle w:val="Default"/>
                    <w:rPr>
                      <w:color w:val="auto"/>
                    </w:rPr>
                  </w:pPr>
                  <w:r w:rsidRPr="00C63F18">
                    <w:rPr>
                      <w:color w:val="auto"/>
                    </w:rPr>
                    <w:t>23 197,25.-</w:t>
                  </w:r>
                </w:p>
              </w:tc>
            </w:tr>
            <w:tr w:rsidR="006C3D8E" w:rsidRPr="00C63F18" w:rsidTr="002F62E3">
              <w:tc>
                <w:tcPr>
                  <w:tcW w:w="1703" w:type="dxa"/>
                </w:tcPr>
                <w:p w:rsidR="006C3D8E" w:rsidRPr="00C63F18" w:rsidRDefault="006C3D8E" w:rsidP="006C3D8E">
                  <w:pPr>
                    <w:pStyle w:val="Default"/>
                    <w:rPr>
                      <w:color w:val="auto"/>
                    </w:rPr>
                  </w:pPr>
                  <w:r w:rsidRPr="00C63F18">
                    <w:rPr>
                      <w:color w:val="auto"/>
                    </w:rPr>
                    <w:t>Hospodárenie</w:t>
                  </w:r>
                </w:p>
              </w:tc>
              <w:tc>
                <w:tcPr>
                  <w:tcW w:w="2075" w:type="dxa"/>
                </w:tcPr>
                <w:p w:rsidR="006C3D8E" w:rsidRPr="00C63F18" w:rsidRDefault="006C3D8E" w:rsidP="006C3D8E">
                  <w:pPr>
                    <w:pStyle w:val="Default"/>
                    <w:rPr>
                      <w:color w:val="auto"/>
                    </w:rPr>
                  </w:pPr>
                  <w:r w:rsidRPr="00C63F18">
                    <w:rPr>
                      <w:color w:val="auto"/>
                    </w:rPr>
                    <w:t>-5 000.-</w:t>
                  </w:r>
                </w:p>
              </w:tc>
              <w:tc>
                <w:tcPr>
                  <w:tcW w:w="1708" w:type="dxa"/>
                </w:tcPr>
                <w:p w:rsidR="006C3D8E" w:rsidRPr="00C63F18" w:rsidRDefault="006C3D8E" w:rsidP="006C3D8E">
                  <w:pPr>
                    <w:pStyle w:val="Default"/>
                    <w:rPr>
                      <w:color w:val="auto"/>
                    </w:rPr>
                  </w:pPr>
                  <w:r w:rsidRPr="00C63F18">
                    <w:rPr>
                      <w:color w:val="auto"/>
                    </w:rPr>
                    <w:t>-24 328,-</w:t>
                  </w:r>
                </w:p>
              </w:tc>
              <w:tc>
                <w:tcPr>
                  <w:tcW w:w="1922" w:type="dxa"/>
                </w:tcPr>
                <w:p w:rsidR="006C3D8E" w:rsidRPr="00C63F18" w:rsidRDefault="006C3D8E" w:rsidP="006C3D8E">
                  <w:pPr>
                    <w:pStyle w:val="Default"/>
                    <w:rPr>
                      <w:color w:val="auto"/>
                    </w:rPr>
                  </w:pPr>
                  <w:r w:rsidRPr="00C63F18">
                    <w:rPr>
                      <w:color w:val="auto"/>
                    </w:rPr>
                    <w:t>-23 141,-</w:t>
                  </w:r>
                </w:p>
              </w:tc>
            </w:tr>
          </w:tbl>
          <w:p w:rsidR="006C3D8E" w:rsidRPr="00C63F18" w:rsidRDefault="006C3D8E" w:rsidP="006C3D8E">
            <w:pPr>
              <w:pStyle w:val="Default"/>
              <w:rPr>
                <w:color w:val="auto"/>
              </w:rPr>
            </w:pPr>
          </w:p>
        </w:tc>
      </w:tr>
      <w:tr w:rsidR="006C3D8E" w:rsidRPr="002F62E3" w:rsidTr="002F62E3">
        <w:trPr>
          <w:trHeight w:val="360"/>
        </w:trPr>
        <w:tc>
          <w:tcPr>
            <w:tcW w:w="17927" w:type="dxa"/>
            <w:gridSpan w:val="12"/>
            <w:tcBorders>
              <w:top w:val="nil"/>
              <w:left w:val="nil"/>
              <w:bottom w:val="nil"/>
              <w:right w:val="nil"/>
            </w:tcBorders>
            <w:shd w:val="clear" w:color="auto" w:fill="auto"/>
            <w:noWrap/>
            <w:vAlign w:val="bottom"/>
          </w:tcPr>
          <w:p w:rsidR="006C3D8E" w:rsidRPr="002F62E3" w:rsidRDefault="006C3D8E" w:rsidP="006C3D8E">
            <w:pPr>
              <w:pStyle w:val="Default"/>
              <w:rPr>
                <w:b/>
                <w:color w:val="auto"/>
              </w:rPr>
            </w:pPr>
            <w:r w:rsidRPr="002F62E3">
              <w:rPr>
                <w:b/>
                <w:color w:val="auto"/>
              </w:rPr>
              <w:t>Finančné operácie</w:t>
            </w:r>
          </w:p>
        </w:tc>
      </w:tr>
      <w:tr w:rsidR="006C3D8E" w:rsidRPr="00C63F18" w:rsidTr="002F62E3">
        <w:trPr>
          <w:gridAfter w:val="7"/>
          <w:wAfter w:w="7211" w:type="dxa"/>
          <w:trHeight w:val="360"/>
        </w:trPr>
        <w:tc>
          <w:tcPr>
            <w:tcW w:w="10716" w:type="dxa"/>
            <w:gridSpan w:val="5"/>
            <w:tcBorders>
              <w:top w:val="nil"/>
              <w:left w:val="nil"/>
              <w:bottom w:val="nil"/>
              <w:right w:val="nil"/>
            </w:tcBorders>
            <w:shd w:val="clear" w:color="auto" w:fill="auto"/>
            <w:noWrap/>
            <w:vAlign w:val="bottom"/>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56"/>
              <w:gridCol w:w="2075"/>
              <w:gridCol w:w="1708"/>
              <w:gridCol w:w="1769"/>
            </w:tblGrid>
            <w:tr w:rsidR="006C3D8E" w:rsidRPr="00C63F18" w:rsidTr="002F62E3">
              <w:tc>
                <w:tcPr>
                  <w:tcW w:w="1956" w:type="dxa"/>
                </w:tcPr>
                <w:p w:rsidR="006C3D8E" w:rsidRPr="00C63F18" w:rsidRDefault="006C3D8E" w:rsidP="006C3D8E">
                  <w:pPr>
                    <w:pStyle w:val="Default"/>
                    <w:rPr>
                      <w:color w:val="auto"/>
                    </w:rPr>
                  </w:pPr>
                </w:p>
              </w:tc>
              <w:tc>
                <w:tcPr>
                  <w:tcW w:w="2075" w:type="dxa"/>
                </w:tcPr>
                <w:p w:rsidR="006C3D8E" w:rsidRPr="00C63F18" w:rsidRDefault="006C3D8E" w:rsidP="006C3D8E">
                  <w:pPr>
                    <w:pStyle w:val="Default"/>
                    <w:rPr>
                      <w:color w:val="auto"/>
                    </w:rPr>
                  </w:pPr>
                  <w:r w:rsidRPr="00C63F18">
                    <w:rPr>
                      <w:color w:val="auto"/>
                    </w:rPr>
                    <w:t xml:space="preserve">Schválenýrozpočet </w:t>
                  </w:r>
                </w:p>
              </w:tc>
              <w:tc>
                <w:tcPr>
                  <w:tcW w:w="1708" w:type="dxa"/>
                </w:tcPr>
                <w:p w:rsidR="006C3D8E" w:rsidRPr="00C63F18" w:rsidRDefault="006C3D8E" w:rsidP="006C3D8E">
                  <w:pPr>
                    <w:pStyle w:val="Default"/>
                    <w:rPr>
                      <w:color w:val="auto"/>
                    </w:rPr>
                  </w:pPr>
                  <w:r w:rsidRPr="00C63F18">
                    <w:rPr>
                      <w:color w:val="auto"/>
                    </w:rPr>
                    <w:t>Uprav.rozpočet</w:t>
                  </w:r>
                </w:p>
              </w:tc>
              <w:tc>
                <w:tcPr>
                  <w:tcW w:w="1769" w:type="dxa"/>
                </w:tcPr>
                <w:p w:rsidR="006C3D8E" w:rsidRPr="00C63F18" w:rsidRDefault="006C3D8E" w:rsidP="006C3D8E">
                  <w:pPr>
                    <w:pStyle w:val="Default"/>
                    <w:rPr>
                      <w:color w:val="auto"/>
                    </w:rPr>
                  </w:pPr>
                  <w:r w:rsidRPr="00C63F18">
                    <w:rPr>
                      <w:color w:val="auto"/>
                    </w:rPr>
                    <w:t xml:space="preserve">Čerpanierozpočtu </w:t>
                  </w:r>
                </w:p>
              </w:tc>
            </w:tr>
            <w:tr w:rsidR="006C3D8E" w:rsidRPr="00C63F18" w:rsidTr="002F62E3">
              <w:tc>
                <w:tcPr>
                  <w:tcW w:w="1956" w:type="dxa"/>
                </w:tcPr>
                <w:p w:rsidR="006C3D8E" w:rsidRPr="00C63F18" w:rsidRDefault="006C3D8E" w:rsidP="006C3D8E">
                  <w:pPr>
                    <w:pStyle w:val="Default"/>
                    <w:rPr>
                      <w:color w:val="auto"/>
                    </w:rPr>
                  </w:pPr>
                  <w:r w:rsidRPr="00C63F18">
                    <w:rPr>
                      <w:color w:val="auto"/>
                    </w:rPr>
                    <w:t>príjmové fin.op.</w:t>
                  </w:r>
                </w:p>
              </w:tc>
              <w:tc>
                <w:tcPr>
                  <w:tcW w:w="2075" w:type="dxa"/>
                </w:tcPr>
                <w:p w:rsidR="006C3D8E" w:rsidRPr="00C63F18" w:rsidRDefault="006C3D8E" w:rsidP="006C3D8E">
                  <w:pPr>
                    <w:pStyle w:val="Default"/>
                    <w:rPr>
                      <w:color w:val="auto"/>
                    </w:rPr>
                  </w:pPr>
                  <w:r w:rsidRPr="00C63F18">
                    <w:rPr>
                      <w:color w:val="auto"/>
                    </w:rPr>
                    <w:t>0,-</w:t>
                  </w:r>
                </w:p>
              </w:tc>
              <w:tc>
                <w:tcPr>
                  <w:tcW w:w="1708" w:type="dxa"/>
                </w:tcPr>
                <w:p w:rsidR="006C3D8E" w:rsidRPr="00C63F18" w:rsidRDefault="006C3D8E" w:rsidP="006C3D8E">
                  <w:pPr>
                    <w:pStyle w:val="Default"/>
                    <w:rPr>
                      <w:color w:val="auto"/>
                    </w:rPr>
                  </w:pPr>
                  <w:r w:rsidRPr="00C63F18">
                    <w:rPr>
                      <w:color w:val="auto"/>
                    </w:rPr>
                    <w:t>4 385.-</w:t>
                  </w:r>
                </w:p>
              </w:tc>
              <w:tc>
                <w:tcPr>
                  <w:tcW w:w="1769" w:type="dxa"/>
                </w:tcPr>
                <w:p w:rsidR="006C3D8E" w:rsidRPr="00C63F18" w:rsidRDefault="006C3D8E" w:rsidP="006C3D8E">
                  <w:pPr>
                    <w:pStyle w:val="Default"/>
                    <w:rPr>
                      <w:color w:val="auto"/>
                    </w:rPr>
                  </w:pPr>
                  <w:r w:rsidRPr="00C63F18">
                    <w:rPr>
                      <w:color w:val="auto"/>
                    </w:rPr>
                    <w:t>4 384,55.-</w:t>
                  </w:r>
                </w:p>
              </w:tc>
            </w:tr>
            <w:tr w:rsidR="006C3D8E" w:rsidRPr="00C63F18" w:rsidTr="002F62E3">
              <w:tc>
                <w:tcPr>
                  <w:tcW w:w="1956" w:type="dxa"/>
                </w:tcPr>
                <w:p w:rsidR="006C3D8E" w:rsidRPr="00C63F18" w:rsidRDefault="006C3D8E" w:rsidP="006C3D8E">
                  <w:pPr>
                    <w:pStyle w:val="Default"/>
                    <w:rPr>
                      <w:color w:val="auto"/>
                    </w:rPr>
                  </w:pPr>
                  <w:r w:rsidRPr="00C63F18">
                    <w:rPr>
                      <w:color w:val="auto"/>
                    </w:rPr>
                    <w:t>výdavkové fin.op.</w:t>
                  </w:r>
                </w:p>
              </w:tc>
              <w:tc>
                <w:tcPr>
                  <w:tcW w:w="2075" w:type="dxa"/>
                </w:tcPr>
                <w:p w:rsidR="006C3D8E" w:rsidRPr="00C63F18" w:rsidRDefault="006C3D8E" w:rsidP="006C3D8E">
                  <w:pPr>
                    <w:pStyle w:val="Default"/>
                    <w:rPr>
                      <w:color w:val="auto"/>
                    </w:rPr>
                  </w:pPr>
                </w:p>
              </w:tc>
              <w:tc>
                <w:tcPr>
                  <w:tcW w:w="1708" w:type="dxa"/>
                </w:tcPr>
                <w:p w:rsidR="006C3D8E" w:rsidRPr="00C63F18" w:rsidRDefault="006C3D8E" w:rsidP="006C3D8E">
                  <w:pPr>
                    <w:pStyle w:val="Default"/>
                    <w:rPr>
                      <w:color w:val="auto"/>
                    </w:rPr>
                  </w:pPr>
                  <w:r w:rsidRPr="00C63F18">
                    <w:rPr>
                      <w:color w:val="auto"/>
                    </w:rPr>
                    <w:t>0-</w:t>
                  </w:r>
                </w:p>
              </w:tc>
              <w:tc>
                <w:tcPr>
                  <w:tcW w:w="1769" w:type="dxa"/>
                </w:tcPr>
                <w:p w:rsidR="006C3D8E" w:rsidRPr="00C63F18" w:rsidRDefault="006C3D8E" w:rsidP="006C3D8E">
                  <w:pPr>
                    <w:pStyle w:val="Default"/>
                    <w:rPr>
                      <w:color w:val="auto"/>
                    </w:rPr>
                  </w:pPr>
                  <w:r w:rsidRPr="00C63F18">
                    <w:rPr>
                      <w:color w:val="auto"/>
                    </w:rPr>
                    <w:t>0.-</w:t>
                  </w:r>
                </w:p>
              </w:tc>
            </w:tr>
            <w:tr w:rsidR="006C3D8E" w:rsidRPr="00C63F18" w:rsidTr="002F62E3">
              <w:tc>
                <w:tcPr>
                  <w:tcW w:w="1956" w:type="dxa"/>
                </w:tcPr>
                <w:p w:rsidR="006C3D8E" w:rsidRPr="00C63F18" w:rsidRDefault="006C3D8E" w:rsidP="006C3D8E">
                  <w:pPr>
                    <w:pStyle w:val="Default"/>
                    <w:rPr>
                      <w:color w:val="auto"/>
                    </w:rPr>
                  </w:pPr>
                  <w:r w:rsidRPr="00C63F18">
                    <w:rPr>
                      <w:color w:val="auto"/>
                    </w:rPr>
                    <w:t>Hospodárenie</w:t>
                  </w:r>
                </w:p>
              </w:tc>
              <w:tc>
                <w:tcPr>
                  <w:tcW w:w="2075" w:type="dxa"/>
                </w:tcPr>
                <w:p w:rsidR="006C3D8E" w:rsidRPr="00C63F18" w:rsidRDefault="006C3D8E" w:rsidP="006C3D8E">
                  <w:pPr>
                    <w:pStyle w:val="Default"/>
                    <w:rPr>
                      <w:color w:val="auto"/>
                    </w:rPr>
                  </w:pPr>
                  <w:r w:rsidRPr="00C63F18">
                    <w:rPr>
                      <w:color w:val="auto"/>
                    </w:rPr>
                    <w:t>0,-</w:t>
                  </w:r>
                </w:p>
              </w:tc>
              <w:tc>
                <w:tcPr>
                  <w:tcW w:w="1708" w:type="dxa"/>
                </w:tcPr>
                <w:p w:rsidR="006C3D8E" w:rsidRPr="00C63F18" w:rsidRDefault="006C3D8E" w:rsidP="006C3D8E">
                  <w:pPr>
                    <w:pStyle w:val="Default"/>
                    <w:rPr>
                      <w:color w:val="auto"/>
                    </w:rPr>
                  </w:pPr>
                  <w:r w:rsidRPr="00C63F18">
                    <w:rPr>
                      <w:color w:val="auto"/>
                    </w:rPr>
                    <w:t>4 385,-</w:t>
                  </w:r>
                </w:p>
              </w:tc>
              <w:tc>
                <w:tcPr>
                  <w:tcW w:w="1769" w:type="dxa"/>
                </w:tcPr>
                <w:p w:rsidR="006C3D8E" w:rsidRPr="00C63F18" w:rsidRDefault="006C3D8E" w:rsidP="006C3D8E">
                  <w:pPr>
                    <w:pStyle w:val="Default"/>
                    <w:rPr>
                      <w:color w:val="auto"/>
                    </w:rPr>
                  </w:pPr>
                  <w:r w:rsidRPr="00C63F18">
                    <w:rPr>
                      <w:color w:val="auto"/>
                    </w:rPr>
                    <w:t>4 384,55.-</w:t>
                  </w:r>
                </w:p>
              </w:tc>
            </w:tr>
          </w:tbl>
          <w:p w:rsidR="006C3D8E" w:rsidRPr="00C63F18" w:rsidRDefault="006C3D8E" w:rsidP="006C3D8E">
            <w:pPr>
              <w:pStyle w:val="Default"/>
              <w:rPr>
                <w:color w:val="auto"/>
              </w:rPr>
            </w:pPr>
          </w:p>
          <w:p w:rsidR="006C3D8E" w:rsidRPr="00C63F18" w:rsidRDefault="006C3D8E" w:rsidP="006C3D8E">
            <w:pPr>
              <w:pStyle w:val="Default"/>
              <w:rPr>
                <w:color w:val="auto"/>
              </w:rPr>
            </w:pPr>
          </w:p>
        </w:tc>
      </w:tr>
    </w:tbl>
    <w:p w:rsidR="006C3D8E" w:rsidRPr="00C63F18" w:rsidRDefault="006C3D8E" w:rsidP="006C3D8E">
      <w:pPr>
        <w:pStyle w:val="Default"/>
        <w:rPr>
          <w:color w:val="auto"/>
        </w:rPr>
      </w:pPr>
      <w:r w:rsidRPr="00C63F18">
        <w:rPr>
          <w:color w:val="auto"/>
        </w:rPr>
        <w:t xml:space="preserve">Celkový rozpočet obce na rok 2013 bol zostavený  ako prebytkový. </w:t>
      </w:r>
    </w:p>
    <w:p w:rsidR="006C3D8E" w:rsidRPr="00C63F18" w:rsidRDefault="006C3D8E" w:rsidP="006C3D8E">
      <w:pPr>
        <w:pStyle w:val="Default"/>
        <w:rPr>
          <w:color w:val="auto"/>
        </w:rPr>
      </w:pPr>
    </w:p>
    <w:p w:rsidR="00DE5B17" w:rsidRPr="00C63F18" w:rsidRDefault="00DE5B17" w:rsidP="00DE5B17">
      <w:pPr>
        <w:pStyle w:val="Default"/>
        <w:rPr>
          <w:b/>
          <w:color w:val="auto"/>
        </w:rPr>
      </w:pPr>
      <w:r w:rsidRPr="00C63F18">
        <w:rPr>
          <w:b/>
          <w:color w:val="auto"/>
        </w:rPr>
        <w:t>Hospodársky (rozpočtový) výsledok</w:t>
      </w:r>
    </w:p>
    <w:p w:rsidR="00DE5B17" w:rsidRPr="00C63F18" w:rsidRDefault="00DE5B17" w:rsidP="00DE5B17">
      <w:pPr>
        <w:pStyle w:val="Default"/>
        <w:rPr>
          <w:color w:val="auto"/>
        </w:rPr>
      </w:pPr>
      <w:r w:rsidRPr="00C63F18">
        <w:rPr>
          <w:color w:val="auto"/>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0"/>
        <w:gridCol w:w="1216"/>
        <w:gridCol w:w="1296"/>
        <w:gridCol w:w="1096"/>
        <w:gridCol w:w="1291"/>
        <w:gridCol w:w="1356"/>
        <w:gridCol w:w="1496"/>
      </w:tblGrid>
      <w:tr w:rsidR="00DE5B17" w:rsidRPr="00C63F18" w:rsidTr="0004281D">
        <w:tc>
          <w:tcPr>
            <w:tcW w:w="0" w:type="auto"/>
            <w:shd w:val="clear" w:color="auto" w:fill="F2F2F2"/>
          </w:tcPr>
          <w:p w:rsidR="00DE5B17" w:rsidRPr="00C63F18" w:rsidRDefault="00DE5B17" w:rsidP="00DE5B17">
            <w:pPr>
              <w:pStyle w:val="Default"/>
              <w:rPr>
                <w:color w:val="auto"/>
              </w:rPr>
            </w:pPr>
            <w:r w:rsidRPr="00C63F18">
              <w:rPr>
                <w:color w:val="auto"/>
              </w:rPr>
              <w:t>Príjmy</w:t>
            </w:r>
          </w:p>
        </w:tc>
        <w:tc>
          <w:tcPr>
            <w:tcW w:w="0" w:type="auto"/>
            <w:shd w:val="clear" w:color="auto" w:fill="F2F2F2"/>
          </w:tcPr>
          <w:p w:rsidR="00DE5B17" w:rsidRPr="00C63F18" w:rsidRDefault="00DE5B17" w:rsidP="00DE5B17">
            <w:pPr>
              <w:pStyle w:val="Default"/>
              <w:rPr>
                <w:color w:val="auto"/>
              </w:rPr>
            </w:pPr>
          </w:p>
        </w:tc>
        <w:tc>
          <w:tcPr>
            <w:tcW w:w="0" w:type="auto"/>
            <w:shd w:val="clear" w:color="auto" w:fill="F2F2F2"/>
          </w:tcPr>
          <w:p w:rsidR="00DE5B17" w:rsidRPr="00C63F18" w:rsidRDefault="00DE5B17" w:rsidP="00DE5B17">
            <w:pPr>
              <w:pStyle w:val="Default"/>
              <w:rPr>
                <w:color w:val="auto"/>
              </w:rPr>
            </w:pPr>
          </w:p>
        </w:tc>
        <w:tc>
          <w:tcPr>
            <w:tcW w:w="1025" w:type="dxa"/>
            <w:shd w:val="clear" w:color="auto" w:fill="F2F2F2"/>
          </w:tcPr>
          <w:p w:rsidR="00DE5B17" w:rsidRPr="00C63F18" w:rsidRDefault="00DE5B17" w:rsidP="00DE5B17">
            <w:pPr>
              <w:pStyle w:val="Default"/>
              <w:rPr>
                <w:color w:val="auto"/>
              </w:rPr>
            </w:pPr>
            <w:r w:rsidRPr="00C63F18">
              <w:rPr>
                <w:color w:val="auto"/>
              </w:rPr>
              <w:t>Výdavky</w:t>
            </w:r>
          </w:p>
        </w:tc>
        <w:tc>
          <w:tcPr>
            <w:tcW w:w="1291" w:type="dxa"/>
            <w:shd w:val="clear" w:color="auto" w:fill="F2F2F2"/>
          </w:tcPr>
          <w:p w:rsidR="00DE5B17" w:rsidRPr="00C63F18" w:rsidRDefault="00DE5B17" w:rsidP="00DE5B17">
            <w:pPr>
              <w:pStyle w:val="Default"/>
              <w:rPr>
                <w:color w:val="auto"/>
              </w:rPr>
            </w:pPr>
          </w:p>
        </w:tc>
        <w:tc>
          <w:tcPr>
            <w:tcW w:w="0" w:type="auto"/>
            <w:shd w:val="clear" w:color="auto" w:fill="F2F2F2"/>
          </w:tcPr>
          <w:p w:rsidR="00DE5B17" w:rsidRPr="00C63F18" w:rsidRDefault="00DE5B17" w:rsidP="00DE5B17">
            <w:pPr>
              <w:pStyle w:val="Default"/>
              <w:rPr>
                <w:color w:val="auto"/>
              </w:rPr>
            </w:pPr>
          </w:p>
        </w:tc>
        <w:tc>
          <w:tcPr>
            <w:tcW w:w="0" w:type="auto"/>
            <w:shd w:val="clear" w:color="auto" w:fill="F2F2F2"/>
          </w:tcPr>
          <w:p w:rsidR="00DE5B17" w:rsidRPr="00C63F18" w:rsidRDefault="00DE5B17" w:rsidP="00DE5B17">
            <w:pPr>
              <w:pStyle w:val="Default"/>
              <w:rPr>
                <w:color w:val="auto"/>
              </w:rPr>
            </w:pPr>
            <w:r w:rsidRPr="00C63F18">
              <w:rPr>
                <w:color w:val="auto"/>
              </w:rPr>
              <w:t>hospodárenie</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bežné</w:t>
            </w:r>
          </w:p>
        </w:tc>
        <w:tc>
          <w:tcPr>
            <w:tcW w:w="0" w:type="auto"/>
          </w:tcPr>
          <w:p w:rsidR="00DE5B17" w:rsidRPr="00C63F18" w:rsidRDefault="00DE5B17" w:rsidP="00DE5B17">
            <w:pPr>
              <w:pStyle w:val="Default"/>
              <w:rPr>
                <w:color w:val="auto"/>
              </w:rPr>
            </w:pPr>
            <w:r w:rsidRPr="00C63F18">
              <w:rPr>
                <w:color w:val="auto"/>
              </w:rPr>
              <w:t xml:space="preserve">  87 214,64</w:t>
            </w:r>
          </w:p>
        </w:tc>
        <w:tc>
          <w:tcPr>
            <w:tcW w:w="1025" w:type="dxa"/>
          </w:tcPr>
          <w:p w:rsidR="00DE5B17" w:rsidRPr="00C63F18" w:rsidRDefault="00DE5B17" w:rsidP="00DE5B17">
            <w:pPr>
              <w:pStyle w:val="Default"/>
              <w:rPr>
                <w:color w:val="auto"/>
              </w:rPr>
            </w:pPr>
          </w:p>
        </w:tc>
        <w:tc>
          <w:tcPr>
            <w:tcW w:w="1291" w:type="dxa"/>
          </w:tcPr>
          <w:p w:rsidR="00DE5B17" w:rsidRPr="00C63F18" w:rsidRDefault="00DE5B17" w:rsidP="00DE5B17">
            <w:pPr>
              <w:pStyle w:val="Default"/>
              <w:rPr>
                <w:color w:val="auto"/>
              </w:rPr>
            </w:pPr>
            <w:r w:rsidRPr="00C63F18">
              <w:rPr>
                <w:color w:val="auto"/>
              </w:rPr>
              <w:t xml:space="preserve">bežné </w:t>
            </w:r>
          </w:p>
        </w:tc>
        <w:tc>
          <w:tcPr>
            <w:tcW w:w="0" w:type="auto"/>
          </w:tcPr>
          <w:p w:rsidR="00DE5B17" w:rsidRPr="00C63F18" w:rsidRDefault="00DE5B17" w:rsidP="00DE5B17">
            <w:pPr>
              <w:pStyle w:val="Default"/>
              <w:rPr>
                <w:color w:val="auto"/>
              </w:rPr>
            </w:pPr>
            <w:r w:rsidRPr="00C63F18">
              <w:rPr>
                <w:color w:val="auto"/>
              </w:rPr>
              <w:t xml:space="preserve">   66 477,35</w:t>
            </w:r>
          </w:p>
        </w:tc>
        <w:tc>
          <w:tcPr>
            <w:tcW w:w="0" w:type="auto"/>
          </w:tcPr>
          <w:p w:rsidR="00DE5B17" w:rsidRPr="00C63F18" w:rsidRDefault="00DE5B17" w:rsidP="00DE5B17">
            <w:pPr>
              <w:pStyle w:val="Default"/>
              <w:rPr>
                <w:color w:val="auto"/>
              </w:rPr>
            </w:pPr>
            <w:r w:rsidRPr="00C63F18">
              <w:rPr>
                <w:color w:val="auto"/>
              </w:rPr>
              <w:t xml:space="preserve">  20 737,29</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kapitálové</w:t>
            </w:r>
          </w:p>
        </w:tc>
        <w:tc>
          <w:tcPr>
            <w:tcW w:w="0" w:type="auto"/>
          </w:tcPr>
          <w:p w:rsidR="00DE5B17" w:rsidRPr="00C63F18" w:rsidRDefault="00DE5B17" w:rsidP="00DE5B17">
            <w:pPr>
              <w:pStyle w:val="Default"/>
              <w:rPr>
                <w:color w:val="auto"/>
              </w:rPr>
            </w:pPr>
            <w:r w:rsidRPr="00C63F18">
              <w:rPr>
                <w:color w:val="auto"/>
              </w:rPr>
              <w:t xml:space="preserve">         56,25</w:t>
            </w:r>
          </w:p>
        </w:tc>
        <w:tc>
          <w:tcPr>
            <w:tcW w:w="1025" w:type="dxa"/>
          </w:tcPr>
          <w:p w:rsidR="00DE5B17" w:rsidRPr="00C63F18" w:rsidRDefault="00DE5B17" w:rsidP="00DE5B17">
            <w:pPr>
              <w:pStyle w:val="Default"/>
              <w:rPr>
                <w:color w:val="auto"/>
              </w:rPr>
            </w:pPr>
          </w:p>
        </w:tc>
        <w:tc>
          <w:tcPr>
            <w:tcW w:w="1291" w:type="dxa"/>
          </w:tcPr>
          <w:p w:rsidR="00DE5B17" w:rsidRPr="00C63F18" w:rsidRDefault="00DE5B17" w:rsidP="00DE5B17">
            <w:pPr>
              <w:pStyle w:val="Default"/>
              <w:rPr>
                <w:color w:val="auto"/>
              </w:rPr>
            </w:pPr>
            <w:r w:rsidRPr="00C63F18">
              <w:rPr>
                <w:color w:val="auto"/>
              </w:rPr>
              <w:t>kapitálové</w:t>
            </w:r>
          </w:p>
        </w:tc>
        <w:tc>
          <w:tcPr>
            <w:tcW w:w="0" w:type="auto"/>
          </w:tcPr>
          <w:p w:rsidR="00DE5B17" w:rsidRPr="00C63F18" w:rsidRDefault="00DE5B17" w:rsidP="00DE5B17">
            <w:pPr>
              <w:pStyle w:val="Default"/>
              <w:rPr>
                <w:color w:val="auto"/>
              </w:rPr>
            </w:pPr>
            <w:r w:rsidRPr="00C63F18">
              <w:rPr>
                <w:color w:val="auto"/>
              </w:rPr>
              <w:t xml:space="preserve">   23 197,25 </w:t>
            </w:r>
          </w:p>
        </w:tc>
        <w:tc>
          <w:tcPr>
            <w:tcW w:w="0" w:type="auto"/>
          </w:tcPr>
          <w:p w:rsidR="00DE5B17" w:rsidRPr="00C63F18" w:rsidRDefault="00DE5B17" w:rsidP="00DE5B17">
            <w:pPr>
              <w:pStyle w:val="Default"/>
              <w:rPr>
                <w:color w:val="auto"/>
              </w:rPr>
            </w:pPr>
            <w:r w:rsidRPr="00C63F18">
              <w:rPr>
                <w:color w:val="auto"/>
              </w:rPr>
              <w:t xml:space="preserve"> -23 141,- </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 xml:space="preserve">     </w:t>
            </w:r>
          </w:p>
        </w:tc>
        <w:tc>
          <w:tcPr>
            <w:tcW w:w="1025" w:type="dxa"/>
          </w:tcPr>
          <w:p w:rsidR="00DE5B17" w:rsidRPr="00C63F18" w:rsidRDefault="00DE5B17" w:rsidP="00DE5B17">
            <w:pPr>
              <w:pStyle w:val="Default"/>
              <w:rPr>
                <w:color w:val="auto"/>
              </w:rPr>
            </w:pPr>
          </w:p>
        </w:tc>
        <w:tc>
          <w:tcPr>
            <w:tcW w:w="1291" w:type="dxa"/>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 xml:space="preserve"> </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 xml:space="preserve">FO </w:t>
            </w:r>
          </w:p>
        </w:tc>
        <w:tc>
          <w:tcPr>
            <w:tcW w:w="0" w:type="auto"/>
          </w:tcPr>
          <w:p w:rsidR="00DE5B17" w:rsidRPr="00C63F18" w:rsidRDefault="00DE5B17" w:rsidP="00DE5B17">
            <w:pPr>
              <w:pStyle w:val="Default"/>
              <w:rPr>
                <w:color w:val="auto"/>
              </w:rPr>
            </w:pPr>
            <w:r w:rsidRPr="00C63F18">
              <w:rPr>
                <w:color w:val="auto"/>
              </w:rPr>
              <w:t xml:space="preserve">    4 384,55         </w:t>
            </w:r>
          </w:p>
        </w:tc>
        <w:tc>
          <w:tcPr>
            <w:tcW w:w="1025" w:type="dxa"/>
          </w:tcPr>
          <w:p w:rsidR="00DE5B17" w:rsidRPr="00C63F18" w:rsidRDefault="00DE5B17" w:rsidP="00DE5B17">
            <w:pPr>
              <w:pStyle w:val="Default"/>
              <w:rPr>
                <w:color w:val="auto"/>
              </w:rPr>
            </w:pPr>
          </w:p>
        </w:tc>
        <w:tc>
          <w:tcPr>
            <w:tcW w:w="1291" w:type="dxa"/>
          </w:tcPr>
          <w:p w:rsidR="00DE5B17" w:rsidRPr="00C63F18" w:rsidRDefault="00DE5B17" w:rsidP="00DE5B17">
            <w:pPr>
              <w:pStyle w:val="Default"/>
              <w:rPr>
                <w:color w:val="auto"/>
              </w:rPr>
            </w:pPr>
            <w:r w:rsidRPr="00C63F18">
              <w:rPr>
                <w:color w:val="auto"/>
              </w:rPr>
              <w:t>FO</w:t>
            </w:r>
          </w:p>
        </w:tc>
        <w:tc>
          <w:tcPr>
            <w:tcW w:w="0" w:type="auto"/>
          </w:tcPr>
          <w:p w:rsidR="00DE5B17" w:rsidRPr="00C63F18" w:rsidRDefault="00DE5B17" w:rsidP="00DE5B17">
            <w:pPr>
              <w:pStyle w:val="Default"/>
              <w:rPr>
                <w:color w:val="auto"/>
              </w:rPr>
            </w:pPr>
            <w:r w:rsidRPr="00C63F18">
              <w:rPr>
                <w:color w:val="auto"/>
              </w:rPr>
              <w:t xml:space="preserve">    0.-  </w:t>
            </w:r>
          </w:p>
        </w:tc>
        <w:tc>
          <w:tcPr>
            <w:tcW w:w="0" w:type="auto"/>
          </w:tcPr>
          <w:p w:rsidR="00DE5B17" w:rsidRPr="00C63F18" w:rsidRDefault="00DE5B17" w:rsidP="00DE5B17">
            <w:pPr>
              <w:pStyle w:val="Default"/>
              <w:rPr>
                <w:color w:val="auto"/>
              </w:rPr>
            </w:pPr>
            <w:r w:rsidRPr="00C63F18">
              <w:rPr>
                <w:color w:val="auto"/>
              </w:rPr>
              <w:t xml:space="preserve">   4 384,55        </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1025" w:type="dxa"/>
          </w:tcPr>
          <w:p w:rsidR="00DE5B17" w:rsidRPr="00C63F18" w:rsidRDefault="00DE5B17" w:rsidP="00DE5B17">
            <w:pPr>
              <w:pStyle w:val="Default"/>
              <w:rPr>
                <w:color w:val="auto"/>
              </w:rPr>
            </w:pPr>
          </w:p>
        </w:tc>
        <w:tc>
          <w:tcPr>
            <w:tcW w:w="1291" w:type="dxa"/>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 xml:space="preserve">  91 655,44</w:t>
            </w:r>
          </w:p>
        </w:tc>
        <w:tc>
          <w:tcPr>
            <w:tcW w:w="1025" w:type="dxa"/>
          </w:tcPr>
          <w:p w:rsidR="00DE5B17" w:rsidRPr="00C63F18" w:rsidRDefault="00DE5B17" w:rsidP="00DE5B17">
            <w:pPr>
              <w:pStyle w:val="Default"/>
              <w:rPr>
                <w:color w:val="auto"/>
              </w:rPr>
            </w:pPr>
          </w:p>
        </w:tc>
        <w:tc>
          <w:tcPr>
            <w:tcW w:w="1291" w:type="dxa"/>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 xml:space="preserve">   89 674,60</w:t>
            </w:r>
          </w:p>
        </w:tc>
        <w:tc>
          <w:tcPr>
            <w:tcW w:w="0" w:type="auto"/>
          </w:tcPr>
          <w:p w:rsidR="00DE5B17" w:rsidRPr="00C63F18" w:rsidRDefault="00DE5B17" w:rsidP="00DE5B17">
            <w:pPr>
              <w:pStyle w:val="Default"/>
              <w:rPr>
                <w:color w:val="auto"/>
              </w:rPr>
            </w:pPr>
            <w:r w:rsidRPr="00C63F18">
              <w:rPr>
                <w:color w:val="auto"/>
              </w:rPr>
              <w:t xml:space="preserve">    1 980,84  </w:t>
            </w:r>
          </w:p>
        </w:tc>
      </w:tr>
    </w:tbl>
    <w:p w:rsidR="00DE5B17" w:rsidRPr="00C63F18" w:rsidRDefault="00DE5B17" w:rsidP="00DE5B17">
      <w:pPr>
        <w:pStyle w:val="Default"/>
        <w:rPr>
          <w:color w:val="auto"/>
        </w:rPr>
      </w:pPr>
    </w:p>
    <w:p w:rsidR="00DE5B17" w:rsidRPr="00C63F18" w:rsidRDefault="00DE5B17" w:rsidP="00DE5B17">
      <w:pPr>
        <w:pStyle w:val="Default"/>
        <w:rPr>
          <w:color w:val="auto"/>
        </w:rPr>
      </w:pPr>
      <w:r w:rsidRPr="00C63F18">
        <w:rPr>
          <w:color w:val="auto"/>
        </w:rPr>
        <w:t xml:space="preserve">Plnenie bežného rozpočtu bolo v roku 2013 prebytkové. </w:t>
      </w:r>
    </w:p>
    <w:p w:rsidR="00DE5B17" w:rsidRPr="00C63F18" w:rsidRDefault="00DE5B17" w:rsidP="00DE5B17">
      <w:pPr>
        <w:pStyle w:val="Default"/>
        <w:rPr>
          <w:color w:val="auto"/>
        </w:rPr>
      </w:pPr>
      <w:r w:rsidRPr="00C63F18">
        <w:rPr>
          <w:color w:val="auto"/>
        </w:rPr>
        <w:t>Podľa § 10 ods. 7 zák.č.583/2004 Z.z. bude odvedené na účet rezervného fondu suma vo výške celého prebytku hospodárenia. Výpočet tvorby rezervného fondu z nevyčerpaných prostriedkov obce upravený o účelovo viazané finančné prostriedky je obsahom nasledujúcej tabuľky.</w:t>
      </w:r>
    </w:p>
    <w:p w:rsidR="00DE5B17" w:rsidRPr="00C63F18" w:rsidRDefault="00DE5B17" w:rsidP="00DE5B17">
      <w:pPr>
        <w:pStyle w:val="Default"/>
        <w:rPr>
          <w:color w:val="auto"/>
        </w:rPr>
      </w:pPr>
      <w:r w:rsidRPr="00C63F18">
        <w:rPr>
          <w:color w:val="auto"/>
        </w:rPr>
        <w:t>c) Upravený pre účelovo viazané finančné prostriedky pre výpočet RF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6"/>
        <w:gridCol w:w="2203"/>
        <w:gridCol w:w="1236"/>
        <w:gridCol w:w="1549"/>
        <w:gridCol w:w="523"/>
        <w:gridCol w:w="1256"/>
      </w:tblGrid>
      <w:tr w:rsidR="00DE5B17" w:rsidRPr="00C63F18" w:rsidTr="0004281D">
        <w:tc>
          <w:tcPr>
            <w:tcW w:w="0" w:type="auto"/>
            <w:shd w:val="clear" w:color="auto" w:fill="F2F2F2"/>
          </w:tcPr>
          <w:p w:rsidR="00DE5B17" w:rsidRPr="00C63F18" w:rsidRDefault="00DE5B17" w:rsidP="00DE5B17">
            <w:pPr>
              <w:pStyle w:val="Default"/>
              <w:rPr>
                <w:color w:val="auto"/>
              </w:rPr>
            </w:pPr>
            <w:r w:rsidRPr="00C63F18">
              <w:rPr>
                <w:color w:val="auto"/>
              </w:rPr>
              <w:t>Zdroje</w:t>
            </w:r>
          </w:p>
        </w:tc>
        <w:tc>
          <w:tcPr>
            <w:tcW w:w="0" w:type="auto"/>
            <w:shd w:val="clear" w:color="auto" w:fill="F2F2F2"/>
          </w:tcPr>
          <w:p w:rsidR="00DE5B17" w:rsidRPr="00C63F18" w:rsidRDefault="00DE5B17" w:rsidP="00DE5B17">
            <w:pPr>
              <w:pStyle w:val="Default"/>
              <w:rPr>
                <w:color w:val="auto"/>
              </w:rPr>
            </w:pPr>
            <w:r w:rsidRPr="00C63F18">
              <w:rPr>
                <w:color w:val="auto"/>
              </w:rPr>
              <w:t>Zostatky peň.fondov</w:t>
            </w:r>
          </w:p>
        </w:tc>
        <w:tc>
          <w:tcPr>
            <w:tcW w:w="0" w:type="auto"/>
            <w:shd w:val="clear" w:color="auto" w:fill="F2F2F2"/>
          </w:tcPr>
          <w:p w:rsidR="00DE5B17" w:rsidRPr="00C63F18" w:rsidRDefault="00DE5B17" w:rsidP="00DE5B17">
            <w:pPr>
              <w:pStyle w:val="Default"/>
              <w:rPr>
                <w:color w:val="auto"/>
              </w:rPr>
            </w:pPr>
            <w:r w:rsidRPr="00C63F18">
              <w:rPr>
                <w:color w:val="auto"/>
              </w:rPr>
              <w:t>+</w:t>
            </w:r>
          </w:p>
        </w:tc>
        <w:tc>
          <w:tcPr>
            <w:tcW w:w="0" w:type="auto"/>
            <w:shd w:val="clear" w:color="auto" w:fill="F2F2F2"/>
          </w:tcPr>
          <w:p w:rsidR="00DE5B17" w:rsidRPr="00C63F18" w:rsidRDefault="00DE5B17" w:rsidP="00DE5B17">
            <w:pPr>
              <w:pStyle w:val="Default"/>
              <w:rPr>
                <w:color w:val="auto"/>
              </w:rPr>
            </w:pPr>
            <w:r w:rsidRPr="00C63F18">
              <w:rPr>
                <w:color w:val="auto"/>
              </w:rPr>
              <w:t>Účelovo viaz.</w:t>
            </w:r>
          </w:p>
        </w:tc>
        <w:tc>
          <w:tcPr>
            <w:tcW w:w="0" w:type="auto"/>
            <w:shd w:val="clear" w:color="auto" w:fill="F2F2F2"/>
          </w:tcPr>
          <w:p w:rsidR="00DE5B17" w:rsidRPr="00C63F18" w:rsidRDefault="00DE5B17" w:rsidP="00DE5B17">
            <w:pPr>
              <w:pStyle w:val="Default"/>
              <w:rPr>
                <w:color w:val="auto"/>
              </w:rPr>
            </w:pPr>
          </w:p>
        </w:tc>
        <w:tc>
          <w:tcPr>
            <w:tcW w:w="0" w:type="auto"/>
            <w:shd w:val="clear" w:color="auto" w:fill="F2F2F2"/>
          </w:tcPr>
          <w:p w:rsidR="00DE5B17" w:rsidRPr="00C63F18" w:rsidRDefault="00DE5B17" w:rsidP="00DE5B17">
            <w:pPr>
              <w:pStyle w:val="Default"/>
              <w:rPr>
                <w:color w:val="auto"/>
              </w:rPr>
            </w:pPr>
            <w:r w:rsidRPr="00C63F18">
              <w:rPr>
                <w:color w:val="auto"/>
              </w:rPr>
              <w:t>-</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bankové účty 221</w:t>
            </w:r>
          </w:p>
        </w:tc>
        <w:tc>
          <w:tcPr>
            <w:tcW w:w="0" w:type="auto"/>
          </w:tcPr>
          <w:p w:rsidR="00DE5B17" w:rsidRPr="00C63F18" w:rsidRDefault="00DE5B17" w:rsidP="00DE5B17">
            <w:pPr>
              <w:pStyle w:val="Default"/>
              <w:rPr>
                <w:color w:val="auto"/>
              </w:rPr>
            </w:pPr>
            <w:r w:rsidRPr="00C63F18">
              <w:rPr>
                <w:color w:val="auto"/>
              </w:rPr>
              <w:t xml:space="preserve">   2 316,79</w:t>
            </w: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 xml:space="preserve">PK </w:t>
            </w:r>
          </w:p>
        </w:tc>
        <w:tc>
          <w:tcPr>
            <w:tcW w:w="0" w:type="auto"/>
          </w:tcPr>
          <w:p w:rsidR="00DE5B17" w:rsidRPr="00C63F18" w:rsidRDefault="00DE5B17" w:rsidP="00DE5B17">
            <w:pPr>
              <w:pStyle w:val="Default"/>
              <w:rPr>
                <w:color w:val="auto"/>
              </w:rPr>
            </w:pPr>
            <w:r w:rsidRPr="00C63F18">
              <w:rPr>
                <w:color w:val="auto"/>
              </w:rPr>
              <w:t xml:space="preserve">       -43,80</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pokladňa 211</w:t>
            </w:r>
          </w:p>
        </w:tc>
        <w:tc>
          <w:tcPr>
            <w:tcW w:w="0" w:type="auto"/>
          </w:tcPr>
          <w:p w:rsidR="00DE5B17" w:rsidRPr="00C63F18" w:rsidRDefault="00DE5B17" w:rsidP="00DE5B17">
            <w:pPr>
              <w:pStyle w:val="Default"/>
              <w:rPr>
                <w:color w:val="auto"/>
              </w:rPr>
            </w:pPr>
            <w:r w:rsidRPr="00C63F18">
              <w:rPr>
                <w:color w:val="auto"/>
              </w:rPr>
              <w:t xml:space="preserve">      191,98</w:t>
            </w: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SF</w:t>
            </w:r>
          </w:p>
        </w:tc>
        <w:tc>
          <w:tcPr>
            <w:tcW w:w="0" w:type="auto"/>
          </w:tcPr>
          <w:p w:rsidR="00DE5B17" w:rsidRPr="00C63F18" w:rsidRDefault="00DE5B17" w:rsidP="00DE5B17">
            <w:pPr>
              <w:pStyle w:val="Default"/>
              <w:rPr>
                <w:color w:val="auto"/>
              </w:rPr>
            </w:pPr>
            <w:r w:rsidRPr="00C63F18">
              <w:rPr>
                <w:color w:val="auto"/>
              </w:rPr>
              <w:t xml:space="preserve">     -484,13               </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RF</w:t>
            </w:r>
          </w:p>
        </w:tc>
        <w:tc>
          <w:tcPr>
            <w:tcW w:w="0" w:type="auto"/>
          </w:tcPr>
          <w:p w:rsidR="00DE5B17" w:rsidRPr="00C63F18" w:rsidRDefault="00DE5B17" w:rsidP="00DE5B17">
            <w:pPr>
              <w:pStyle w:val="Default"/>
              <w:rPr>
                <w:color w:val="auto"/>
              </w:rPr>
            </w:pPr>
            <w:r w:rsidRPr="00C63F18">
              <w:rPr>
                <w:color w:val="auto"/>
              </w:rPr>
              <w:t xml:space="preserve">          0</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 xml:space="preserve">  </w:t>
            </w:r>
          </w:p>
        </w:tc>
      </w:tr>
      <w:tr w:rsidR="00DE5B17" w:rsidRPr="00C63F18" w:rsidTr="0004281D">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 xml:space="preserve">   2 508,77</w:t>
            </w: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p>
        </w:tc>
        <w:tc>
          <w:tcPr>
            <w:tcW w:w="0" w:type="auto"/>
          </w:tcPr>
          <w:p w:rsidR="00DE5B17" w:rsidRPr="00C63F18" w:rsidRDefault="00DE5B17" w:rsidP="00DE5B17">
            <w:pPr>
              <w:pStyle w:val="Default"/>
              <w:rPr>
                <w:color w:val="auto"/>
              </w:rPr>
            </w:pPr>
            <w:r w:rsidRPr="00C63F18">
              <w:rPr>
                <w:color w:val="auto"/>
              </w:rPr>
              <w:t xml:space="preserve">  -1 980,84 </w:t>
            </w:r>
          </w:p>
        </w:tc>
      </w:tr>
    </w:tbl>
    <w:p w:rsidR="00DE5B17" w:rsidRPr="00C63F18" w:rsidRDefault="00F36467" w:rsidP="00DE5B17">
      <w:pPr>
        <w:pStyle w:val="Default"/>
        <w:rPr>
          <w:color w:val="auto"/>
        </w:rPr>
      </w:pPr>
      <w:r>
        <w:rPr>
          <w:color w:val="auto"/>
        </w:rPr>
        <w:t>P</w:t>
      </w:r>
      <w:r w:rsidR="00DE5B17" w:rsidRPr="00C63F18">
        <w:rPr>
          <w:color w:val="auto"/>
        </w:rPr>
        <w:t xml:space="preserve">o úprave účelovo viazanými prostriedkami je za rozpočtový rok 2013   potrebné preúčtovať   1 980,84 €  na účet rezervného fondu.  </w:t>
      </w:r>
    </w:p>
    <w:p w:rsidR="00AE488E" w:rsidRPr="00C63F18" w:rsidRDefault="00AE488E" w:rsidP="00AE488E">
      <w:pPr>
        <w:pStyle w:val="Default"/>
        <w:rPr>
          <w:color w:val="auto"/>
        </w:rPr>
      </w:pPr>
    </w:p>
    <w:p w:rsidR="00DE5B17" w:rsidRPr="00C63F18" w:rsidRDefault="00DE5B17" w:rsidP="00DE5B17">
      <w:pPr>
        <w:pStyle w:val="Default"/>
        <w:rPr>
          <w:b/>
          <w:color w:val="auto"/>
        </w:rPr>
      </w:pPr>
      <w:r w:rsidRPr="00C63F18">
        <w:rPr>
          <w:b/>
          <w:color w:val="auto"/>
        </w:rPr>
        <w:t>Dotácie  /transféry a granty/</w:t>
      </w:r>
    </w:p>
    <w:p w:rsidR="00DE5B17" w:rsidRPr="00C63F18" w:rsidRDefault="00DE5B17" w:rsidP="00DE5B17">
      <w:pPr>
        <w:pStyle w:val="Default"/>
        <w:rPr>
          <w:color w:val="auto"/>
        </w:rPr>
      </w:pPr>
      <w:r w:rsidRPr="00C63F18">
        <w:rPr>
          <w:color w:val="auto"/>
        </w:rPr>
        <w:t xml:space="preserve">Jedná sa o dotácie na výkon štátnej správy, dotácie preneseného výkonu celkovo vo výške   </w:t>
      </w:r>
    </w:p>
    <w:p w:rsidR="00DE5B17" w:rsidRPr="00C63F18" w:rsidRDefault="00DE5B17" w:rsidP="00DE5B17">
      <w:pPr>
        <w:pStyle w:val="Default"/>
        <w:rPr>
          <w:color w:val="auto"/>
        </w:rPr>
      </w:pPr>
      <w:r w:rsidRPr="00C63F18">
        <w:rPr>
          <w:color w:val="auto"/>
        </w:rPr>
        <w:t>4 629,42,- €. Obec prijala nasledovné granty a transfery:</w:t>
      </w:r>
    </w:p>
    <w:p w:rsidR="00DE5B17" w:rsidRPr="00C63F18" w:rsidRDefault="00DE5B17" w:rsidP="00DE5B17">
      <w:pPr>
        <w:pStyle w:val="Default"/>
        <w:rPr>
          <w:color w:val="auto"/>
        </w:rPr>
      </w:pPr>
      <w:r w:rsidRPr="00C63F18">
        <w:rPr>
          <w:color w:val="auto"/>
        </w:rPr>
        <w:t>UPSVaR       1 458,24.-€        účel: AČ</w:t>
      </w:r>
    </w:p>
    <w:p w:rsidR="00DE5B17" w:rsidRPr="00C63F18" w:rsidRDefault="00DE5B17" w:rsidP="00DE5B17">
      <w:pPr>
        <w:pStyle w:val="Default"/>
        <w:rPr>
          <w:color w:val="auto"/>
        </w:rPr>
      </w:pPr>
      <w:r w:rsidRPr="00C63F18">
        <w:rPr>
          <w:color w:val="auto"/>
        </w:rPr>
        <w:t>REGOB           142,23,-€        účel: evidencia obyvateľstva</w:t>
      </w:r>
    </w:p>
    <w:p w:rsidR="00DE5B17" w:rsidRPr="00C63F18" w:rsidRDefault="00DE5B17" w:rsidP="00DE5B17">
      <w:pPr>
        <w:pStyle w:val="Default"/>
        <w:rPr>
          <w:color w:val="auto"/>
        </w:rPr>
      </w:pPr>
      <w:r w:rsidRPr="00C63F18">
        <w:rPr>
          <w:color w:val="auto"/>
        </w:rPr>
        <w:t>Voľby            1 771,70.-€        účel: voľby do VUC</w:t>
      </w:r>
    </w:p>
    <w:p w:rsidR="00DE5B17" w:rsidRPr="00C63F18" w:rsidRDefault="00DE5B17" w:rsidP="00DE5B17">
      <w:pPr>
        <w:pStyle w:val="Default"/>
        <w:rPr>
          <w:color w:val="auto"/>
        </w:rPr>
      </w:pPr>
      <w:r w:rsidRPr="00C63F18">
        <w:rPr>
          <w:color w:val="auto"/>
        </w:rPr>
        <w:t xml:space="preserve">UPSVaR       1 244,04.-€        účel: RP-osobitný príjemca </w:t>
      </w:r>
    </w:p>
    <w:p w:rsidR="00DE5B17" w:rsidRPr="00C63F18" w:rsidRDefault="00DE5B17" w:rsidP="00DE5B17">
      <w:pPr>
        <w:pStyle w:val="Default"/>
        <w:rPr>
          <w:color w:val="auto"/>
        </w:rPr>
      </w:pPr>
      <w:r w:rsidRPr="00C63F18">
        <w:rPr>
          <w:color w:val="auto"/>
        </w:rPr>
        <w:t xml:space="preserve">Dotácie na prenesený výkon 465,20 </w:t>
      </w:r>
    </w:p>
    <w:p w:rsidR="00DE5B17" w:rsidRPr="00C63F18" w:rsidRDefault="00DE5B17" w:rsidP="00AE488E">
      <w:pPr>
        <w:pStyle w:val="Default"/>
        <w:rPr>
          <w:color w:val="auto"/>
        </w:rPr>
      </w:pPr>
    </w:p>
    <w:p w:rsidR="00DE5B17" w:rsidRPr="00C63F18" w:rsidRDefault="00DE5B17" w:rsidP="00DE5B17">
      <w:pPr>
        <w:pStyle w:val="Default"/>
        <w:rPr>
          <w:b/>
          <w:color w:val="auto"/>
        </w:rPr>
      </w:pPr>
      <w:r w:rsidRPr="00C63F18">
        <w:rPr>
          <w:b/>
          <w:color w:val="auto"/>
        </w:rPr>
        <w:t>Hospodárenie fondov a organizácií v pôsobnosti obce</w:t>
      </w:r>
    </w:p>
    <w:p w:rsidR="00DE5B17" w:rsidRPr="00C63F18" w:rsidRDefault="00DE5B17" w:rsidP="00DE5B17">
      <w:pPr>
        <w:pStyle w:val="Default"/>
        <w:rPr>
          <w:b/>
          <w:color w:val="auto"/>
        </w:rPr>
      </w:pPr>
    </w:p>
    <w:p w:rsidR="00DE5B17" w:rsidRPr="00C63F18" w:rsidRDefault="00DE5B17" w:rsidP="00DE5B17">
      <w:pPr>
        <w:pStyle w:val="Default"/>
        <w:rPr>
          <w:color w:val="auto"/>
        </w:rPr>
      </w:pPr>
      <w:r w:rsidRPr="00C63F18">
        <w:rPr>
          <w:color w:val="auto"/>
        </w:rPr>
        <w:t>Obec Kačanov   hospodárila v roku 2013  s týmito vlastnými mimorozpočtovými peňažnými fondmi: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818"/>
        <w:gridCol w:w="1824"/>
        <w:gridCol w:w="1814"/>
        <w:gridCol w:w="1821"/>
        <w:gridCol w:w="1831"/>
      </w:tblGrid>
      <w:tr w:rsidR="00DE5B17" w:rsidRPr="00C63F18" w:rsidTr="0004281D">
        <w:tc>
          <w:tcPr>
            <w:tcW w:w="1818" w:type="dxa"/>
            <w:shd w:val="clear" w:color="auto" w:fill="F2F2F2"/>
          </w:tcPr>
          <w:p w:rsidR="00DE5B17" w:rsidRPr="00C63F18" w:rsidRDefault="00DE5B17" w:rsidP="00DE5B17">
            <w:pPr>
              <w:pStyle w:val="Default"/>
              <w:rPr>
                <w:color w:val="auto"/>
              </w:rPr>
            </w:pPr>
          </w:p>
        </w:tc>
        <w:tc>
          <w:tcPr>
            <w:tcW w:w="1824" w:type="dxa"/>
          </w:tcPr>
          <w:p w:rsidR="00DE5B17" w:rsidRPr="00C63F18" w:rsidRDefault="00DE5B17" w:rsidP="00DE5B17">
            <w:pPr>
              <w:pStyle w:val="Default"/>
              <w:rPr>
                <w:color w:val="auto"/>
              </w:rPr>
            </w:pPr>
            <w:r w:rsidRPr="00C63F18">
              <w:rPr>
                <w:color w:val="auto"/>
              </w:rPr>
              <w:t>PS k 1.1.2013</w:t>
            </w:r>
          </w:p>
        </w:tc>
        <w:tc>
          <w:tcPr>
            <w:tcW w:w="1814" w:type="dxa"/>
          </w:tcPr>
          <w:p w:rsidR="00DE5B17" w:rsidRPr="00C63F18" w:rsidRDefault="00DE5B17" w:rsidP="00DE5B17">
            <w:pPr>
              <w:pStyle w:val="Default"/>
              <w:rPr>
                <w:color w:val="auto"/>
              </w:rPr>
            </w:pPr>
            <w:r w:rsidRPr="00C63F18">
              <w:rPr>
                <w:color w:val="auto"/>
              </w:rPr>
              <w:t>Tvorba</w:t>
            </w:r>
          </w:p>
        </w:tc>
        <w:tc>
          <w:tcPr>
            <w:tcW w:w="1821" w:type="dxa"/>
          </w:tcPr>
          <w:p w:rsidR="00DE5B17" w:rsidRPr="00C63F18" w:rsidRDefault="00DE5B17" w:rsidP="00DE5B17">
            <w:pPr>
              <w:pStyle w:val="Default"/>
              <w:rPr>
                <w:color w:val="auto"/>
              </w:rPr>
            </w:pPr>
            <w:r w:rsidRPr="00C63F18">
              <w:rPr>
                <w:color w:val="auto"/>
              </w:rPr>
              <w:t>Čerpanie</w:t>
            </w:r>
          </w:p>
        </w:tc>
        <w:tc>
          <w:tcPr>
            <w:tcW w:w="1831" w:type="dxa"/>
          </w:tcPr>
          <w:p w:rsidR="00DE5B17" w:rsidRPr="00C63F18" w:rsidRDefault="00DE5B17" w:rsidP="00DE5B17">
            <w:pPr>
              <w:pStyle w:val="Default"/>
              <w:rPr>
                <w:color w:val="auto"/>
              </w:rPr>
            </w:pPr>
            <w:r w:rsidRPr="00C63F18">
              <w:rPr>
                <w:color w:val="auto"/>
              </w:rPr>
              <w:t>KS k 31.12.2013</w:t>
            </w:r>
          </w:p>
        </w:tc>
      </w:tr>
      <w:tr w:rsidR="00DE5B17" w:rsidRPr="00C63F18" w:rsidTr="0004281D">
        <w:tc>
          <w:tcPr>
            <w:tcW w:w="1818" w:type="dxa"/>
            <w:shd w:val="clear" w:color="auto" w:fill="F2F2F2"/>
          </w:tcPr>
          <w:p w:rsidR="00DE5B17" w:rsidRPr="00C63F18" w:rsidRDefault="00DE5B17" w:rsidP="00DE5B17">
            <w:pPr>
              <w:pStyle w:val="Default"/>
              <w:rPr>
                <w:color w:val="auto"/>
              </w:rPr>
            </w:pPr>
            <w:r w:rsidRPr="00C63F18">
              <w:rPr>
                <w:color w:val="auto"/>
              </w:rPr>
              <w:t>Sociálny fond</w:t>
            </w:r>
          </w:p>
        </w:tc>
        <w:tc>
          <w:tcPr>
            <w:tcW w:w="1824" w:type="dxa"/>
          </w:tcPr>
          <w:p w:rsidR="00DE5B17" w:rsidRPr="00C63F18" w:rsidRDefault="00DE5B17" w:rsidP="00DE5B17">
            <w:pPr>
              <w:pStyle w:val="Default"/>
              <w:rPr>
                <w:color w:val="auto"/>
              </w:rPr>
            </w:pPr>
            <w:r w:rsidRPr="00C63F18">
              <w:rPr>
                <w:color w:val="auto"/>
              </w:rPr>
              <w:t>511,37</w:t>
            </w:r>
          </w:p>
        </w:tc>
        <w:tc>
          <w:tcPr>
            <w:tcW w:w="1814" w:type="dxa"/>
          </w:tcPr>
          <w:p w:rsidR="00DE5B17" w:rsidRPr="00C63F18" w:rsidRDefault="00DE5B17" w:rsidP="00DE5B17">
            <w:pPr>
              <w:pStyle w:val="Default"/>
              <w:rPr>
                <w:color w:val="auto"/>
              </w:rPr>
            </w:pPr>
            <w:r w:rsidRPr="00C63F18">
              <w:rPr>
                <w:color w:val="auto"/>
              </w:rPr>
              <w:t>156,30</w:t>
            </w:r>
          </w:p>
        </w:tc>
        <w:tc>
          <w:tcPr>
            <w:tcW w:w="1821" w:type="dxa"/>
          </w:tcPr>
          <w:p w:rsidR="00DE5B17" w:rsidRPr="00C63F18" w:rsidRDefault="00DE5B17" w:rsidP="00DE5B17">
            <w:pPr>
              <w:pStyle w:val="Default"/>
              <w:rPr>
                <w:color w:val="auto"/>
              </w:rPr>
            </w:pPr>
            <w:r w:rsidRPr="00C63F18">
              <w:rPr>
                <w:color w:val="auto"/>
              </w:rPr>
              <w:t>183,54</w:t>
            </w:r>
          </w:p>
        </w:tc>
        <w:tc>
          <w:tcPr>
            <w:tcW w:w="1831" w:type="dxa"/>
          </w:tcPr>
          <w:p w:rsidR="00DE5B17" w:rsidRPr="00C63F18" w:rsidRDefault="00DE5B17" w:rsidP="00DE5B17">
            <w:pPr>
              <w:pStyle w:val="Default"/>
              <w:rPr>
                <w:color w:val="auto"/>
              </w:rPr>
            </w:pPr>
            <w:r w:rsidRPr="00C63F18">
              <w:rPr>
                <w:color w:val="auto"/>
              </w:rPr>
              <w:t>484,13</w:t>
            </w:r>
          </w:p>
        </w:tc>
      </w:tr>
      <w:tr w:rsidR="00DE5B17" w:rsidRPr="00C63F18" w:rsidTr="0004281D">
        <w:tc>
          <w:tcPr>
            <w:tcW w:w="1818" w:type="dxa"/>
            <w:shd w:val="clear" w:color="auto" w:fill="F2F2F2"/>
          </w:tcPr>
          <w:p w:rsidR="00DE5B17" w:rsidRPr="00C63F18" w:rsidRDefault="00DE5B17" w:rsidP="00DE5B17">
            <w:pPr>
              <w:pStyle w:val="Default"/>
              <w:rPr>
                <w:color w:val="auto"/>
              </w:rPr>
            </w:pPr>
            <w:r w:rsidRPr="00C63F18">
              <w:rPr>
                <w:color w:val="auto"/>
              </w:rPr>
              <w:t>Rezervný fond</w:t>
            </w:r>
          </w:p>
        </w:tc>
        <w:tc>
          <w:tcPr>
            <w:tcW w:w="1824" w:type="dxa"/>
          </w:tcPr>
          <w:p w:rsidR="00DE5B17" w:rsidRPr="00C63F18" w:rsidRDefault="00DE5B17" w:rsidP="00DE5B17">
            <w:pPr>
              <w:pStyle w:val="Default"/>
              <w:rPr>
                <w:color w:val="auto"/>
              </w:rPr>
            </w:pPr>
            <w:r w:rsidRPr="00C63F18">
              <w:rPr>
                <w:color w:val="auto"/>
              </w:rPr>
              <w:t xml:space="preserve">179,92      </w:t>
            </w:r>
          </w:p>
        </w:tc>
        <w:tc>
          <w:tcPr>
            <w:tcW w:w="1814" w:type="dxa"/>
          </w:tcPr>
          <w:p w:rsidR="00DE5B17" w:rsidRPr="00C63F18" w:rsidRDefault="00DE5B17" w:rsidP="00DE5B17">
            <w:pPr>
              <w:pStyle w:val="Default"/>
              <w:rPr>
                <w:color w:val="auto"/>
              </w:rPr>
            </w:pPr>
            <w:r w:rsidRPr="00C63F18">
              <w:rPr>
                <w:color w:val="auto"/>
              </w:rPr>
              <w:t>2585,35</w:t>
            </w:r>
          </w:p>
        </w:tc>
        <w:tc>
          <w:tcPr>
            <w:tcW w:w="1821" w:type="dxa"/>
          </w:tcPr>
          <w:p w:rsidR="00DE5B17" w:rsidRPr="00C63F18" w:rsidRDefault="00DE5B17" w:rsidP="00DE5B17">
            <w:pPr>
              <w:pStyle w:val="Default"/>
              <w:rPr>
                <w:color w:val="auto"/>
              </w:rPr>
            </w:pPr>
            <w:r w:rsidRPr="00C63F18">
              <w:rPr>
                <w:color w:val="auto"/>
              </w:rPr>
              <w:t>2765,27</w:t>
            </w:r>
          </w:p>
        </w:tc>
        <w:tc>
          <w:tcPr>
            <w:tcW w:w="1831" w:type="dxa"/>
          </w:tcPr>
          <w:p w:rsidR="00DE5B17" w:rsidRPr="00C63F18" w:rsidRDefault="00DE5B17" w:rsidP="00DE5B17">
            <w:pPr>
              <w:pStyle w:val="Default"/>
              <w:rPr>
                <w:color w:val="auto"/>
              </w:rPr>
            </w:pPr>
            <w:r w:rsidRPr="00C63F18">
              <w:rPr>
                <w:color w:val="auto"/>
              </w:rPr>
              <w:t xml:space="preserve">             0</w:t>
            </w:r>
          </w:p>
        </w:tc>
      </w:tr>
      <w:tr w:rsidR="00DE5B17" w:rsidRPr="00C63F18" w:rsidTr="0004281D">
        <w:tc>
          <w:tcPr>
            <w:tcW w:w="1818" w:type="dxa"/>
            <w:shd w:val="clear" w:color="auto" w:fill="F2F2F2"/>
          </w:tcPr>
          <w:p w:rsidR="00DE5B17" w:rsidRPr="00C63F18" w:rsidRDefault="00DE5B17" w:rsidP="00DE5B17">
            <w:pPr>
              <w:pStyle w:val="Default"/>
              <w:rPr>
                <w:color w:val="auto"/>
              </w:rPr>
            </w:pPr>
            <w:r w:rsidRPr="00C63F18">
              <w:rPr>
                <w:color w:val="auto"/>
              </w:rPr>
              <w:t>Ost.peň.fondy</w:t>
            </w:r>
          </w:p>
        </w:tc>
        <w:tc>
          <w:tcPr>
            <w:tcW w:w="1824" w:type="dxa"/>
          </w:tcPr>
          <w:p w:rsidR="00DE5B17" w:rsidRPr="00C63F18" w:rsidRDefault="00DE5B17" w:rsidP="00DE5B17">
            <w:pPr>
              <w:pStyle w:val="Default"/>
              <w:rPr>
                <w:color w:val="auto"/>
              </w:rPr>
            </w:pPr>
            <w:r w:rsidRPr="00C63F18">
              <w:rPr>
                <w:color w:val="auto"/>
              </w:rPr>
              <w:t>1619,28</w:t>
            </w:r>
          </w:p>
          <w:p w:rsidR="00DE5B17" w:rsidRPr="00C63F18" w:rsidRDefault="00DE5B17" w:rsidP="00DE5B17">
            <w:pPr>
              <w:pStyle w:val="Default"/>
              <w:rPr>
                <w:color w:val="auto"/>
              </w:rPr>
            </w:pPr>
          </w:p>
        </w:tc>
        <w:tc>
          <w:tcPr>
            <w:tcW w:w="1814" w:type="dxa"/>
          </w:tcPr>
          <w:p w:rsidR="00DE5B17" w:rsidRPr="00C63F18" w:rsidRDefault="00DE5B17" w:rsidP="00DE5B17">
            <w:pPr>
              <w:pStyle w:val="Default"/>
              <w:rPr>
                <w:color w:val="auto"/>
              </w:rPr>
            </w:pPr>
          </w:p>
          <w:p w:rsidR="00DE5B17" w:rsidRPr="00C63F18" w:rsidRDefault="00DE5B17" w:rsidP="00DE5B17">
            <w:pPr>
              <w:pStyle w:val="Default"/>
              <w:rPr>
                <w:color w:val="auto"/>
              </w:rPr>
            </w:pPr>
          </w:p>
        </w:tc>
        <w:tc>
          <w:tcPr>
            <w:tcW w:w="1821" w:type="dxa"/>
          </w:tcPr>
          <w:p w:rsidR="00DE5B17" w:rsidRPr="00C63F18" w:rsidRDefault="00DE5B17" w:rsidP="00DE5B17">
            <w:pPr>
              <w:pStyle w:val="Default"/>
              <w:rPr>
                <w:color w:val="auto"/>
              </w:rPr>
            </w:pPr>
            <w:r w:rsidRPr="00C63F18">
              <w:rPr>
                <w:color w:val="auto"/>
              </w:rPr>
              <w:t>1619,28</w:t>
            </w:r>
          </w:p>
        </w:tc>
        <w:tc>
          <w:tcPr>
            <w:tcW w:w="1831" w:type="dxa"/>
          </w:tcPr>
          <w:p w:rsidR="00DE5B17" w:rsidRPr="00C63F18" w:rsidRDefault="00DE5B17" w:rsidP="00DE5B17">
            <w:pPr>
              <w:pStyle w:val="Default"/>
              <w:rPr>
                <w:color w:val="auto"/>
              </w:rPr>
            </w:pPr>
            <w:r w:rsidRPr="00C63F18">
              <w:rPr>
                <w:color w:val="auto"/>
              </w:rPr>
              <w:t>0</w:t>
            </w:r>
          </w:p>
        </w:tc>
      </w:tr>
    </w:tbl>
    <w:p w:rsidR="00DE5B17" w:rsidRPr="00C63F18" w:rsidRDefault="00DE5B17" w:rsidP="00AE488E">
      <w:pPr>
        <w:pStyle w:val="Default"/>
        <w:rPr>
          <w:color w:val="auto"/>
        </w:rPr>
      </w:pPr>
    </w:p>
    <w:p w:rsidR="00F24B5A" w:rsidRPr="00C63F18" w:rsidRDefault="00F24B5A" w:rsidP="009B4AC9">
      <w:pPr>
        <w:pStyle w:val="Default"/>
        <w:rPr>
          <w:color w:val="auto"/>
        </w:rPr>
      </w:pPr>
      <w:r w:rsidRPr="00C63F18">
        <w:rPr>
          <w:color w:val="auto"/>
        </w:rPr>
        <w:t xml:space="preserve">Podľa metodického usmernenia k obsahu výročnej správy subjektov verejnej správy, vydané </w:t>
      </w:r>
      <w:r w:rsidR="00F36467">
        <w:rPr>
          <w:color w:val="auto"/>
        </w:rPr>
        <w:t>MF</w:t>
      </w:r>
      <w:r w:rsidRPr="00C63F18">
        <w:rPr>
          <w:color w:val="auto"/>
        </w:rPr>
        <w:t xml:space="preserve"> ukladané výročné správy do registra účtovných závierok nemusia obsahovať účtovnú závierku a správu audítora, ak tieto dokumenty sú už osobitne uložené v registri. </w:t>
      </w:r>
    </w:p>
    <w:p w:rsidR="0057624D" w:rsidRPr="00C63F18" w:rsidRDefault="00F24B5A" w:rsidP="009B4AC9">
      <w:pPr>
        <w:pStyle w:val="Default"/>
        <w:rPr>
          <w:color w:val="auto"/>
        </w:rPr>
      </w:pPr>
      <w:r w:rsidRPr="00C63F18">
        <w:rPr>
          <w:color w:val="auto"/>
        </w:rPr>
        <w:t>Rozpo</w:t>
      </w:r>
      <w:r w:rsidR="009B4AC9" w:rsidRPr="00C63F18">
        <w:rPr>
          <w:color w:val="auto"/>
        </w:rPr>
        <w:t>čtový pohľad, t.j. príjmy, výdaje, finančné operácie k nahliadnutiu na ww</w:t>
      </w:r>
      <w:r w:rsidR="00910689" w:rsidRPr="00C63F18">
        <w:rPr>
          <w:color w:val="auto"/>
        </w:rPr>
        <w:t>w.kacanov.sk</w:t>
      </w:r>
    </w:p>
    <w:p w:rsidR="009B4AC9" w:rsidRPr="00C63F18" w:rsidRDefault="009B4AC9" w:rsidP="009B4AC9">
      <w:pPr>
        <w:pStyle w:val="Default"/>
        <w:rPr>
          <w:color w:val="auto"/>
        </w:rPr>
      </w:pPr>
      <w:r w:rsidRPr="00C63F18">
        <w:rPr>
          <w:color w:val="auto"/>
        </w:rPr>
        <w:t>Účtovný pohľad, t.j. majetok, zdroje krytia, náklady, výnosy k nahliadnutiu na www.</w:t>
      </w:r>
      <w:r w:rsidR="00910689" w:rsidRPr="00C63F18">
        <w:rPr>
          <w:color w:val="auto"/>
        </w:rPr>
        <w:t>registeruz.sk</w:t>
      </w:r>
    </w:p>
    <w:p w:rsidR="0057624D" w:rsidRPr="00C63F18" w:rsidRDefault="0057624D" w:rsidP="00AE488E">
      <w:pPr>
        <w:pStyle w:val="Nadpis1"/>
        <w:jc w:val="left"/>
        <w:rPr>
          <w:sz w:val="24"/>
        </w:rPr>
      </w:pPr>
    </w:p>
    <w:p w:rsidR="0057624D" w:rsidRPr="00C63F18" w:rsidRDefault="0057624D" w:rsidP="0057624D">
      <w:pPr>
        <w:pStyle w:val="Default"/>
        <w:rPr>
          <w:b/>
          <w:bCs/>
          <w:color w:val="auto"/>
        </w:rPr>
      </w:pPr>
      <w:r w:rsidRPr="00C63F18">
        <w:rPr>
          <w:b/>
          <w:bCs/>
          <w:color w:val="auto"/>
        </w:rPr>
        <w:t xml:space="preserve">3 Investície v roku 2013 </w:t>
      </w:r>
    </w:p>
    <w:p w:rsidR="0057624D" w:rsidRPr="00C63F18" w:rsidRDefault="00F24B5A" w:rsidP="0057624D">
      <w:pPr>
        <w:pStyle w:val="Default"/>
        <w:rPr>
          <w:color w:val="auto"/>
        </w:rPr>
      </w:pPr>
      <w:r w:rsidRPr="00C63F18">
        <w:rPr>
          <w:color w:val="auto"/>
        </w:rPr>
        <w:t>Na rómskej ulici bola zrekonštruovaná prístupová cesta položením asfaltového koberca.</w:t>
      </w:r>
    </w:p>
    <w:p w:rsidR="00F24B5A" w:rsidRPr="00C63F18" w:rsidRDefault="00F24B5A" w:rsidP="0057624D">
      <w:pPr>
        <w:pStyle w:val="Default"/>
        <w:rPr>
          <w:color w:val="auto"/>
        </w:rPr>
      </w:pPr>
    </w:p>
    <w:p w:rsidR="002F62E3" w:rsidRDefault="002F62E3" w:rsidP="0057624D">
      <w:pPr>
        <w:pStyle w:val="Default"/>
        <w:rPr>
          <w:b/>
          <w:bCs/>
          <w:color w:val="auto"/>
        </w:rPr>
      </w:pPr>
    </w:p>
    <w:p w:rsidR="0057624D" w:rsidRPr="00C63F18" w:rsidRDefault="0057624D" w:rsidP="0057624D">
      <w:pPr>
        <w:pStyle w:val="Default"/>
        <w:rPr>
          <w:b/>
          <w:bCs/>
          <w:color w:val="auto"/>
        </w:rPr>
      </w:pPr>
      <w:r w:rsidRPr="00C63F18">
        <w:rPr>
          <w:b/>
          <w:bCs/>
          <w:color w:val="auto"/>
        </w:rPr>
        <w:t xml:space="preserve">4 Predpokladaný budúci vývoj činnosti </w:t>
      </w:r>
    </w:p>
    <w:p w:rsidR="00DE5B17" w:rsidRPr="00C63F18" w:rsidRDefault="00DE5B17" w:rsidP="00DE5B17">
      <w:pPr>
        <w:pStyle w:val="Default"/>
        <w:rPr>
          <w:color w:val="auto"/>
        </w:rPr>
      </w:pPr>
      <w:r w:rsidRPr="00C63F18">
        <w:rPr>
          <w:color w:val="auto"/>
        </w:rPr>
        <w:t>Pred miestnym cintorínom sa plánuje rozšírenie parkoviska. Ďalej je v pláne vybudovan</w:t>
      </w:r>
      <w:r w:rsidR="00F24B5A" w:rsidRPr="00C63F18">
        <w:rPr>
          <w:color w:val="auto"/>
        </w:rPr>
        <w:t>ie</w:t>
      </w:r>
      <w:r w:rsidRPr="00C63F18">
        <w:rPr>
          <w:color w:val="auto"/>
        </w:rPr>
        <w:t xml:space="preserve"> parkovisk</w:t>
      </w:r>
      <w:r w:rsidR="002F62E3">
        <w:rPr>
          <w:color w:val="auto"/>
        </w:rPr>
        <w:t xml:space="preserve">a </w:t>
      </w:r>
      <w:r w:rsidRPr="00C63F18">
        <w:rPr>
          <w:color w:val="auto"/>
        </w:rPr>
        <w:t xml:space="preserve"> pred kultúrno-spoločenskou budovou. Predpokladá sa realizácia rekonštrukcie cesty vedúcej k miestnemu cintorínu</w:t>
      </w:r>
      <w:r w:rsidR="00F24B5A" w:rsidRPr="00C63F18">
        <w:rPr>
          <w:color w:val="auto"/>
        </w:rPr>
        <w:t xml:space="preserve"> a uloženie betónových žľabov pri krajnici cez ulicu vedúcu k miestnej rómskej komunite </w:t>
      </w:r>
      <w:r w:rsidRPr="00C63F18">
        <w:rPr>
          <w:color w:val="auto"/>
        </w:rPr>
        <w:t xml:space="preserve">.  </w:t>
      </w:r>
    </w:p>
    <w:p w:rsidR="0057624D" w:rsidRPr="00C63F18" w:rsidRDefault="0057624D" w:rsidP="0057624D">
      <w:pPr>
        <w:pStyle w:val="Default"/>
        <w:rPr>
          <w:color w:val="auto"/>
        </w:rPr>
      </w:pPr>
    </w:p>
    <w:p w:rsidR="0057624D" w:rsidRPr="00C63F18" w:rsidRDefault="0057624D" w:rsidP="0057624D">
      <w:pPr>
        <w:pStyle w:val="Default"/>
        <w:rPr>
          <w:b/>
          <w:bCs/>
          <w:color w:val="auto"/>
        </w:rPr>
      </w:pPr>
      <w:r w:rsidRPr="00C63F18">
        <w:rPr>
          <w:b/>
          <w:bCs/>
          <w:color w:val="auto"/>
        </w:rPr>
        <w:t xml:space="preserve">5 Udalosti osobitného významu po skončení účtovného obdobia </w:t>
      </w:r>
    </w:p>
    <w:p w:rsidR="0057624D" w:rsidRPr="00C63F18" w:rsidRDefault="0057624D" w:rsidP="0057624D">
      <w:pPr>
        <w:pStyle w:val="Default"/>
        <w:rPr>
          <w:color w:val="auto"/>
        </w:rPr>
      </w:pPr>
      <w:r w:rsidRPr="00C63F18">
        <w:rPr>
          <w:color w:val="auto"/>
        </w:rPr>
        <w:t xml:space="preserve">Obec nezaznamenala </w:t>
      </w:r>
      <w:r w:rsidR="006D34D2" w:rsidRPr="00C63F18">
        <w:rPr>
          <w:color w:val="auto"/>
        </w:rPr>
        <w:t>ž</w:t>
      </w:r>
      <w:r w:rsidRPr="00C63F18">
        <w:rPr>
          <w:color w:val="auto"/>
        </w:rPr>
        <w:t xml:space="preserve">iadnu udalosť osobitného významu po skončení účtovného obdobia. </w:t>
      </w:r>
    </w:p>
    <w:p w:rsidR="0057624D" w:rsidRPr="00C63F18" w:rsidRDefault="0057624D" w:rsidP="0057624D"/>
    <w:p w:rsidR="006D34D2" w:rsidRPr="00C63F18" w:rsidRDefault="0057624D" w:rsidP="0057624D">
      <w:r w:rsidRPr="00C63F18">
        <w:t>Vypracoval</w:t>
      </w:r>
      <w:r w:rsidR="006D34D2" w:rsidRPr="00C63F18">
        <w:t>a</w:t>
      </w:r>
      <w:r w:rsidRPr="00C63F18">
        <w:t xml:space="preserve">: </w:t>
      </w:r>
      <w:r w:rsidR="006D34D2" w:rsidRPr="00C63F18">
        <w:t>Anna Tomková</w:t>
      </w:r>
    </w:p>
    <w:p w:rsidR="0057624D" w:rsidRPr="00C63F18" w:rsidRDefault="0057624D" w:rsidP="0057624D">
      <w:r w:rsidRPr="00C63F18">
        <w:t xml:space="preserve">Predkladá: </w:t>
      </w:r>
      <w:r w:rsidR="006D34D2" w:rsidRPr="00C63F18">
        <w:t>Michal Tomko</w:t>
      </w:r>
    </w:p>
    <w:p w:rsidR="0057624D" w:rsidRPr="00C63F18" w:rsidRDefault="0057624D" w:rsidP="0057624D">
      <w:pPr>
        <w:pStyle w:val="Default"/>
      </w:pPr>
    </w:p>
    <w:p w:rsidR="0057624D" w:rsidRPr="00C63F18" w:rsidRDefault="0057624D" w:rsidP="0057624D">
      <w:pPr>
        <w:pStyle w:val="Default"/>
        <w:rPr>
          <w:color w:val="auto"/>
        </w:rPr>
      </w:pPr>
      <w:r w:rsidRPr="00C63F18">
        <w:rPr>
          <w:color w:val="auto"/>
        </w:rPr>
        <w:t xml:space="preserve">Vyvesené: </w:t>
      </w:r>
      <w:r w:rsidR="006D34D2" w:rsidRPr="00C63F18">
        <w:rPr>
          <w:color w:val="auto"/>
        </w:rPr>
        <w:t>20</w:t>
      </w:r>
      <w:r w:rsidRPr="00C63F18">
        <w:rPr>
          <w:color w:val="auto"/>
        </w:rPr>
        <w:t>.</w:t>
      </w:r>
      <w:r w:rsidR="006D34D2" w:rsidRPr="00C63F18">
        <w:rPr>
          <w:color w:val="auto"/>
        </w:rPr>
        <w:t>11</w:t>
      </w:r>
      <w:r w:rsidRPr="00C63F18">
        <w:rPr>
          <w:color w:val="auto"/>
        </w:rPr>
        <w:t xml:space="preserve">.2014 </w:t>
      </w:r>
    </w:p>
    <w:p w:rsidR="0057624D" w:rsidRPr="00C63F18" w:rsidRDefault="0057624D" w:rsidP="0057624D">
      <w:r w:rsidRPr="00C63F18">
        <w:t>Zvesené:</w:t>
      </w:r>
    </w:p>
    <w:p w:rsidR="0057624D" w:rsidRPr="00C63F18" w:rsidRDefault="0057624D" w:rsidP="00AE488E">
      <w:pPr>
        <w:pStyle w:val="Nadpis1"/>
        <w:jc w:val="left"/>
        <w:rPr>
          <w:sz w:val="24"/>
        </w:rPr>
      </w:pPr>
    </w:p>
    <w:p w:rsidR="0057624D" w:rsidRPr="00C63F18" w:rsidRDefault="0057624D" w:rsidP="00AE488E">
      <w:pPr>
        <w:pStyle w:val="Nadpis1"/>
        <w:jc w:val="left"/>
        <w:rPr>
          <w:sz w:val="24"/>
        </w:rPr>
      </w:pPr>
    </w:p>
    <w:p w:rsidR="0057624D" w:rsidRPr="00C63F18" w:rsidRDefault="0057624D" w:rsidP="00AE488E">
      <w:pPr>
        <w:pStyle w:val="Nadpis1"/>
        <w:jc w:val="left"/>
        <w:rPr>
          <w:sz w:val="24"/>
        </w:rPr>
      </w:pPr>
    </w:p>
    <w:p w:rsidR="006C3D8E" w:rsidRPr="00C63F18" w:rsidRDefault="006C3D8E" w:rsidP="006C3D8E"/>
    <w:p w:rsidR="0057624D" w:rsidRPr="00C63F18" w:rsidRDefault="0057624D" w:rsidP="00AE488E">
      <w:pPr>
        <w:pStyle w:val="Nadpis1"/>
        <w:jc w:val="left"/>
        <w:rPr>
          <w:sz w:val="24"/>
        </w:rPr>
      </w:pPr>
    </w:p>
    <w:p w:rsidR="0057624D" w:rsidRPr="00C63F18" w:rsidRDefault="0057624D" w:rsidP="00AE488E">
      <w:pPr>
        <w:pStyle w:val="Nadpis1"/>
        <w:jc w:val="left"/>
        <w:rPr>
          <w:sz w:val="24"/>
        </w:rPr>
      </w:pPr>
    </w:p>
    <w:p w:rsidR="00D73375" w:rsidRPr="00C63F18" w:rsidRDefault="00D73375">
      <w:pPr>
        <w:pStyle w:val="Nadpis1"/>
        <w:rPr>
          <w:sz w:val="24"/>
        </w:rPr>
      </w:pPr>
    </w:p>
    <w:p w:rsidR="00D73375" w:rsidRPr="00C63F18" w:rsidRDefault="00D73375">
      <w:pPr>
        <w:pStyle w:val="Nadpis1"/>
        <w:rPr>
          <w:sz w:val="24"/>
        </w:rPr>
      </w:pPr>
    </w:p>
    <w:p w:rsidR="00D73375" w:rsidRPr="00C63F18" w:rsidRDefault="00D73375">
      <w:pPr>
        <w:pStyle w:val="Nadpis1"/>
        <w:rPr>
          <w:sz w:val="24"/>
        </w:rPr>
      </w:pPr>
    </w:p>
    <w:p w:rsidR="005D0871" w:rsidRPr="00C63F18" w:rsidRDefault="008D4D74">
      <w:pPr>
        <w:rPr>
          <w:color w:val="FF0000"/>
        </w:rPr>
      </w:pPr>
      <w:r w:rsidRPr="00C63F18">
        <w:rPr>
          <w:rFonts w:ascii="Arial" w:hAnsi="Arial" w:cs="Arial"/>
          <w:color w:val="000000"/>
        </w:rPr>
        <w:br/>
      </w:r>
    </w:p>
    <w:p w:rsidR="005D0871" w:rsidRPr="00C63F18" w:rsidRDefault="005D0871">
      <w:pPr>
        <w:suppressAutoHyphens w:val="0"/>
        <w:jc w:val="both"/>
      </w:pPr>
    </w:p>
    <w:p w:rsidR="005D0871" w:rsidRPr="00C63F18" w:rsidRDefault="005D0871">
      <w:pPr>
        <w:suppressAutoHyphens w:val="0"/>
        <w:jc w:val="both"/>
      </w:pPr>
    </w:p>
    <w:p w:rsidR="005D0871" w:rsidRPr="00C63F18" w:rsidRDefault="005D0871">
      <w:pPr>
        <w:suppressAutoHyphens w:val="0"/>
        <w:jc w:val="both"/>
      </w:pPr>
    </w:p>
    <w:p w:rsidR="005D0871" w:rsidRPr="00C63F18" w:rsidRDefault="005D0871">
      <w:pPr>
        <w:suppressAutoHyphens w:val="0"/>
        <w:jc w:val="both"/>
      </w:pPr>
    </w:p>
    <w:p w:rsidR="005D0871" w:rsidRPr="00C63F18" w:rsidRDefault="005D0871">
      <w:pPr>
        <w:suppressAutoHyphens w:val="0"/>
        <w:jc w:val="both"/>
      </w:pPr>
    </w:p>
    <w:p w:rsidR="00FC7473" w:rsidRPr="00C63F18" w:rsidRDefault="00FC7473" w:rsidP="00FC7473">
      <w:pPr>
        <w:ind w:left="435"/>
        <w:jc w:val="both"/>
      </w:pPr>
    </w:p>
    <w:p w:rsidR="00FC7473" w:rsidRPr="00C63F18" w:rsidRDefault="00FC7473" w:rsidP="00FC7473">
      <w:pPr>
        <w:jc w:val="both"/>
      </w:pPr>
      <w:r w:rsidRPr="00C63F18">
        <w:t xml:space="preserve">     </w:t>
      </w:r>
    </w:p>
    <w:p w:rsidR="00FC7473" w:rsidRPr="00C63F18" w:rsidRDefault="00FC7473" w:rsidP="00FC7473">
      <w:pPr>
        <w:ind w:left="435"/>
        <w:jc w:val="both"/>
        <w:rPr>
          <w:b/>
          <w:bCs/>
        </w:rPr>
      </w:pPr>
    </w:p>
    <w:p w:rsidR="005D0871" w:rsidRPr="00C63F18" w:rsidRDefault="005D0871"/>
    <w:p w:rsidR="005D0871" w:rsidRPr="00C63F18" w:rsidRDefault="005D0871"/>
    <w:p w:rsidR="005D0871" w:rsidRPr="00C63F18" w:rsidRDefault="005D0871">
      <w:pPr>
        <w:jc w:val="center"/>
        <w:rPr>
          <w:rFonts w:eastAsia="Lucida Sans Unicode"/>
          <w:b/>
          <w:bCs/>
          <w:i/>
          <w:iCs/>
        </w:rPr>
      </w:pPr>
    </w:p>
    <w:p w:rsidR="005D0871" w:rsidRPr="00C63F18" w:rsidRDefault="005D0871">
      <w:pPr>
        <w:jc w:val="center"/>
      </w:pPr>
    </w:p>
    <w:p w:rsidR="005D0871" w:rsidRPr="00C63F18" w:rsidRDefault="005D0871">
      <w:pPr>
        <w:jc w:val="center"/>
      </w:pPr>
    </w:p>
    <w:p w:rsidR="00FC7473" w:rsidRPr="00C63F18" w:rsidRDefault="00FC7473">
      <w:pPr>
        <w:jc w:val="center"/>
      </w:pPr>
    </w:p>
    <w:p w:rsidR="00FC7473" w:rsidRPr="00C63F18" w:rsidRDefault="00FC7473">
      <w:pPr>
        <w:rPr>
          <w:rFonts w:eastAsia="Lucida Sans Unicode"/>
          <w:b/>
          <w:i/>
          <w:iCs/>
        </w:rPr>
      </w:pPr>
    </w:p>
    <w:p w:rsidR="00FC7473" w:rsidRPr="00C63F18" w:rsidRDefault="00FC7473">
      <w:pPr>
        <w:rPr>
          <w:rFonts w:eastAsia="Lucida Sans Unicode"/>
          <w:b/>
          <w:i/>
          <w:iCs/>
        </w:rPr>
      </w:pPr>
    </w:p>
    <w:p w:rsidR="00FC7473" w:rsidRPr="00C63F18" w:rsidRDefault="00FC7473">
      <w:pPr>
        <w:rPr>
          <w:rFonts w:eastAsia="Lucida Sans Unicode"/>
          <w:b/>
          <w:i/>
          <w:iCs/>
        </w:rPr>
      </w:pPr>
    </w:p>
    <w:p w:rsidR="00FC7473" w:rsidRPr="00C63F18" w:rsidRDefault="00FC7473">
      <w:pPr>
        <w:rPr>
          <w:rFonts w:eastAsia="Lucida Sans Unicode"/>
          <w:b/>
          <w:i/>
          <w:iCs/>
        </w:rPr>
      </w:pPr>
    </w:p>
    <w:p w:rsidR="00FC7473" w:rsidRPr="00C63F18" w:rsidRDefault="00FC7473">
      <w:pPr>
        <w:rPr>
          <w:rFonts w:eastAsia="Lucida Sans Unicode"/>
          <w:b/>
          <w:i/>
          <w:iCs/>
        </w:rPr>
      </w:pPr>
    </w:p>
    <w:p w:rsidR="005D0871" w:rsidRPr="00C63F18" w:rsidRDefault="005D0871"/>
    <w:p w:rsidR="005D0871" w:rsidRPr="00C63F18" w:rsidRDefault="005D0871">
      <w:pPr>
        <w:jc w:val="center"/>
        <w:rPr>
          <w:rFonts w:eastAsia="Lucida Sans Unicode"/>
          <w:b/>
          <w:bCs/>
        </w:rPr>
      </w:pPr>
    </w:p>
    <w:p w:rsidR="005D0871" w:rsidRPr="00C63F18" w:rsidRDefault="005D0871">
      <w:pPr>
        <w:rPr>
          <w:b/>
        </w:rPr>
      </w:pPr>
    </w:p>
    <w:p w:rsidR="005D0871" w:rsidRPr="00C63F18" w:rsidRDefault="005D0871">
      <w:pPr>
        <w:pStyle w:val="Nadpis1"/>
        <w:rPr>
          <w:sz w:val="24"/>
        </w:rPr>
      </w:pPr>
    </w:p>
    <w:p w:rsidR="00FC7473" w:rsidRPr="00C63F18" w:rsidRDefault="00FC7473" w:rsidP="00FC7473"/>
    <w:p w:rsidR="00FC7473" w:rsidRPr="00C63F18" w:rsidRDefault="00FC7473" w:rsidP="00FC7473"/>
    <w:p w:rsidR="005D0871" w:rsidRPr="00C63F18" w:rsidRDefault="005D0871">
      <w:pPr>
        <w:pStyle w:val="Nadpis1"/>
        <w:rPr>
          <w:sz w:val="24"/>
        </w:rPr>
      </w:pPr>
    </w:p>
    <w:p w:rsidR="00FC7473" w:rsidRPr="00C63F18" w:rsidRDefault="00FC7473">
      <w:pPr>
        <w:pStyle w:val="Nadpis2"/>
        <w:ind w:left="0" w:firstLine="0"/>
      </w:pPr>
    </w:p>
    <w:p w:rsidR="005D0871" w:rsidRPr="00C63F18" w:rsidRDefault="005D0871">
      <w:pPr>
        <w:rPr>
          <w:bCs/>
        </w:rPr>
      </w:pPr>
    </w:p>
    <w:p w:rsidR="005D0871" w:rsidRPr="00C63F18" w:rsidRDefault="005D0871">
      <w:pPr>
        <w:rPr>
          <w:bCs/>
        </w:rPr>
      </w:pPr>
    </w:p>
    <w:p w:rsidR="005D0871" w:rsidRPr="00C63F18" w:rsidRDefault="005D0871"/>
    <w:p w:rsidR="005D0871" w:rsidRPr="00C63F18" w:rsidRDefault="005D0871"/>
    <w:p w:rsidR="005D0871" w:rsidRPr="00C63F18" w:rsidRDefault="005D0871"/>
    <w:p w:rsidR="005D0871" w:rsidRPr="00C63F18" w:rsidRDefault="005D0871"/>
    <w:p w:rsidR="005D0871" w:rsidRPr="00C63F18" w:rsidRDefault="005D0871">
      <w:pPr>
        <w:suppressAutoHyphens w:val="0"/>
        <w:spacing w:line="360" w:lineRule="auto"/>
        <w:ind w:left="720"/>
        <w:jc w:val="both"/>
        <w:rPr>
          <w:b/>
          <w:bCs/>
        </w:rPr>
      </w:pPr>
    </w:p>
    <w:p w:rsidR="005D0871" w:rsidRPr="00C63F18" w:rsidRDefault="005D0871">
      <w:pPr>
        <w:suppressAutoHyphens w:val="0"/>
        <w:spacing w:line="360" w:lineRule="auto"/>
        <w:ind w:left="720"/>
        <w:jc w:val="both"/>
        <w:rPr>
          <w:b/>
          <w:bCs/>
        </w:rPr>
      </w:pPr>
    </w:p>
    <w:p w:rsidR="00F365C1" w:rsidRPr="00C63F18" w:rsidRDefault="00F365C1">
      <w:pPr>
        <w:suppressAutoHyphens w:val="0"/>
        <w:spacing w:line="360" w:lineRule="auto"/>
        <w:ind w:left="720"/>
        <w:jc w:val="both"/>
      </w:pPr>
    </w:p>
    <w:sectPr w:rsidR="00F365C1" w:rsidRPr="00C63F18" w:rsidSect="005D0871">
      <w:footerReference w:type="default" r:id="rId11"/>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65D4" w:rsidRDefault="000565D4">
      <w:r>
        <w:separator/>
      </w:r>
    </w:p>
  </w:endnote>
  <w:endnote w:type="continuationSeparator" w:id="0">
    <w:p w:rsidR="000565D4" w:rsidRDefault="000565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Lucida Sans Unicode">
    <w:panose1 w:val="020B0602030504020204"/>
    <w:charset w:val="EE"/>
    <w:family w:val="swiss"/>
    <w:pitch w:val="variable"/>
    <w:sig w:usb0="80000AFF" w:usb1="0000396B" w:usb2="00000000" w:usb3="00000000" w:csb0="0000003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A00002EF" w:usb1="4000207B" w:usb2="00000000" w:usb3="00000000" w:csb0="0000009F" w:csb1="00000000"/>
  </w:font>
  <w:font w:name="StarSymbol">
    <w:altName w:val="Arial Unicode MS"/>
    <w:charset w:val="EE"/>
    <w:family w:val="auto"/>
    <w:pitch w:val="default"/>
    <w:sig w:usb0="00000000" w:usb1="00000000" w:usb2="00000000" w:usb3="00000000" w:csb0="00000000" w:csb1="00000000"/>
  </w:font>
  <w:font w:name="Arial Black">
    <w:panose1 w:val="020B0A04020102020204"/>
    <w:charset w:val="EE"/>
    <w:family w:val="swiss"/>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24D" w:rsidRDefault="00EF4EDF">
    <w:pPr>
      <w:pStyle w:val="Pta"/>
      <w:jc w:val="center"/>
    </w:pPr>
    <w:fldSimple w:instr=" PAGE ">
      <w:r w:rsidR="000565D4">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65D4" w:rsidRDefault="000565D4">
      <w:r>
        <w:separator/>
      </w:r>
    </w:p>
  </w:footnote>
  <w:footnote w:type="continuationSeparator" w:id="0">
    <w:p w:rsidR="000565D4" w:rsidRDefault="000565D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1"/>
      <w:numFmt w:val="bullet"/>
      <w:lvlText w:val="-"/>
      <w:lvlJc w:val="left"/>
      <w:pPr>
        <w:tabs>
          <w:tab w:val="num" w:pos="720"/>
        </w:tabs>
        <w:ind w:left="720" w:hanging="360"/>
      </w:pPr>
      <w:rPr>
        <w:rFonts w:ascii="Times New Roman" w:hAnsi="Times New Roman" w:cs="Times New Roman"/>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nsid w:val="00000002"/>
    <w:multiLevelType w:val="multilevel"/>
    <w:tmpl w:val="00000002"/>
    <w:name w:val="WW8Num2"/>
    <w:lvl w:ilvl="0">
      <w:start w:val="11"/>
      <w:numFmt w:val="bullet"/>
      <w:lvlText w:val="-"/>
      <w:lvlJc w:val="left"/>
      <w:pPr>
        <w:tabs>
          <w:tab w:val="num" w:pos="720"/>
        </w:tabs>
        <w:ind w:left="720" w:hanging="360"/>
      </w:pPr>
      <w:rPr>
        <w:rFonts w:ascii="Times New Roman" w:hAnsi="Times New Roman" w:cs="Times New Roman"/>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2">
    <w:nsid w:val="00000003"/>
    <w:multiLevelType w:val="singleLevel"/>
    <w:tmpl w:val="00000003"/>
    <w:name w:val="WW8Num3"/>
    <w:lvl w:ilvl="0">
      <w:start w:val="1"/>
      <w:numFmt w:val="decimal"/>
      <w:lvlText w:val="%1."/>
      <w:lvlJc w:val="left"/>
      <w:pPr>
        <w:tabs>
          <w:tab w:val="num" w:pos="720"/>
        </w:tabs>
        <w:ind w:left="720" w:hanging="360"/>
      </w:pPr>
    </w:lvl>
  </w:abstractNum>
  <w:abstractNum w:abstractNumId="3">
    <w:nsid w:val="00000004"/>
    <w:multiLevelType w:val="singleLevel"/>
    <w:tmpl w:val="00000004"/>
    <w:name w:val="WW8Num4"/>
    <w:lvl w:ilvl="0">
      <w:start w:val="25"/>
      <w:numFmt w:val="bullet"/>
      <w:lvlText w:val="-"/>
      <w:lvlJc w:val="left"/>
      <w:pPr>
        <w:tabs>
          <w:tab w:val="num" w:pos="720"/>
        </w:tabs>
        <w:ind w:left="720" w:hanging="360"/>
      </w:pPr>
      <w:rPr>
        <w:rFonts w:ascii="Times New Roman" w:hAnsi="Times New Roman" w:cs="Times New Roman"/>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nsid w:val="00000006"/>
    <w:multiLevelType w:val="multilevel"/>
    <w:tmpl w:val="00000006"/>
    <w:name w:val="WW8Num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Wingdings" w:hAnsi="Wingdings"/>
      </w:rPr>
    </w:lvl>
    <w:lvl w:ilvl="4">
      <w:start w:val="1"/>
      <w:numFmt w:val="bullet"/>
      <w:lvlText w:val=""/>
      <w:lvlJc w:val="left"/>
      <w:pPr>
        <w:tabs>
          <w:tab w:val="num" w:pos="3240"/>
        </w:tabs>
        <w:ind w:left="3240" w:hanging="360"/>
      </w:pPr>
      <w:rPr>
        <w:rFonts w:ascii="Wingdings" w:hAnsi="Wingdings"/>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Wingdings" w:hAnsi="Wingdings"/>
      </w:rPr>
    </w:lvl>
    <w:lvl w:ilvl="7">
      <w:start w:val="1"/>
      <w:numFmt w:val="bullet"/>
      <w:lvlText w:val=""/>
      <w:lvlJc w:val="left"/>
      <w:pPr>
        <w:tabs>
          <w:tab w:val="num" w:pos="5400"/>
        </w:tabs>
        <w:ind w:left="5400" w:hanging="360"/>
      </w:pPr>
      <w:rPr>
        <w:rFonts w:ascii="Wingdings" w:hAnsi="Wingdings"/>
      </w:rPr>
    </w:lvl>
    <w:lvl w:ilvl="8">
      <w:start w:val="1"/>
      <w:numFmt w:val="bullet"/>
      <w:lvlText w:val=""/>
      <w:lvlJc w:val="left"/>
      <w:pPr>
        <w:tabs>
          <w:tab w:val="num" w:pos="6120"/>
        </w:tabs>
        <w:ind w:left="6120" w:hanging="360"/>
      </w:pPr>
      <w:rPr>
        <w:rFonts w:ascii="Wingdings" w:hAnsi="Wingdings"/>
      </w:rPr>
    </w:lvl>
  </w:abstractNum>
  <w:abstractNum w:abstractNumId="6">
    <w:nsid w:val="00000007"/>
    <w:multiLevelType w:val="multilevel"/>
    <w:tmpl w:val="00000007"/>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7">
    <w:nsid w:val="62DE2F50"/>
    <w:multiLevelType w:val="hybridMultilevel"/>
    <w:tmpl w:val="338835C8"/>
    <w:lvl w:ilvl="0" w:tplc="6F28D508">
      <w:start w:val="4"/>
      <w:numFmt w:val="bullet"/>
      <w:lvlText w:val=""/>
      <w:lvlJc w:val="left"/>
      <w:pPr>
        <w:tabs>
          <w:tab w:val="num" w:pos="720"/>
        </w:tabs>
        <w:ind w:left="720" w:hanging="360"/>
      </w:pPr>
      <w:rPr>
        <w:rFonts w:ascii="Symbol" w:eastAsia="Times New Roman" w:hAnsi="Symbol" w:cs="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savePreviewPicture/>
  <w:footnotePr>
    <w:pos w:val="beneathText"/>
    <w:footnote w:id="-1"/>
    <w:footnote w:id="0"/>
  </w:footnotePr>
  <w:endnotePr>
    <w:endnote w:id="-1"/>
    <w:endnote w:id="0"/>
  </w:endnotePr>
  <w:compat>
    <w:spaceForUL/>
    <w:balanceSingleByteDoubleByteWidth/>
    <w:doNotLeaveBackslashAlone/>
    <w:ulTrailSpace/>
    <w:doNotExpandShiftReturn/>
    <w:adjustLineHeightInTable/>
  </w:compat>
  <w:rsids>
    <w:rsidRoot w:val="00476CC0"/>
    <w:rsid w:val="00004F19"/>
    <w:rsid w:val="00027416"/>
    <w:rsid w:val="000565D4"/>
    <w:rsid w:val="000F2FED"/>
    <w:rsid w:val="002965E3"/>
    <w:rsid w:val="002B2B5C"/>
    <w:rsid w:val="002F037E"/>
    <w:rsid w:val="002F62E3"/>
    <w:rsid w:val="00415EC0"/>
    <w:rsid w:val="00420984"/>
    <w:rsid w:val="00476CC0"/>
    <w:rsid w:val="004A0CD7"/>
    <w:rsid w:val="004E6289"/>
    <w:rsid w:val="0050123E"/>
    <w:rsid w:val="0057624D"/>
    <w:rsid w:val="005D0871"/>
    <w:rsid w:val="006C3D8E"/>
    <w:rsid w:val="006D34D2"/>
    <w:rsid w:val="006E76A8"/>
    <w:rsid w:val="007D66BD"/>
    <w:rsid w:val="00822988"/>
    <w:rsid w:val="00827956"/>
    <w:rsid w:val="00832AC1"/>
    <w:rsid w:val="00870DB9"/>
    <w:rsid w:val="0088778F"/>
    <w:rsid w:val="00897CE1"/>
    <w:rsid w:val="008D4D74"/>
    <w:rsid w:val="008F3C4A"/>
    <w:rsid w:val="00910689"/>
    <w:rsid w:val="00950E00"/>
    <w:rsid w:val="009B4AC9"/>
    <w:rsid w:val="00A20DE8"/>
    <w:rsid w:val="00AE488E"/>
    <w:rsid w:val="00B11CE4"/>
    <w:rsid w:val="00B1617D"/>
    <w:rsid w:val="00B86E2D"/>
    <w:rsid w:val="00BF340E"/>
    <w:rsid w:val="00BF6CCC"/>
    <w:rsid w:val="00C425BF"/>
    <w:rsid w:val="00C63F18"/>
    <w:rsid w:val="00C72CA9"/>
    <w:rsid w:val="00C85943"/>
    <w:rsid w:val="00CC4282"/>
    <w:rsid w:val="00D14190"/>
    <w:rsid w:val="00D73375"/>
    <w:rsid w:val="00DA71DC"/>
    <w:rsid w:val="00DE5B17"/>
    <w:rsid w:val="00EA30F7"/>
    <w:rsid w:val="00EF4EDF"/>
    <w:rsid w:val="00F24B5A"/>
    <w:rsid w:val="00F36467"/>
    <w:rsid w:val="00F365C1"/>
    <w:rsid w:val="00F46212"/>
    <w:rsid w:val="00FC747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colormenu v:ext="edit" fillcolor="none [4]" strokecolor="none [1]" shadowcolor="none [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D0871"/>
    <w:pPr>
      <w:suppressAutoHyphens/>
    </w:pPr>
    <w:rPr>
      <w:sz w:val="24"/>
      <w:szCs w:val="24"/>
      <w:lang w:eastAsia="ar-SA"/>
    </w:rPr>
  </w:style>
  <w:style w:type="paragraph" w:styleId="Nadpis1">
    <w:name w:val="heading 1"/>
    <w:basedOn w:val="Normlny"/>
    <w:next w:val="Normlny"/>
    <w:qFormat/>
    <w:rsid w:val="005D0871"/>
    <w:pPr>
      <w:keepNext/>
      <w:jc w:val="center"/>
      <w:outlineLvl w:val="0"/>
    </w:pPr>
    <w:rPr>
      <w:b/>
      <w:sz w:val="28"/>
    </w:rPr>
  </w:style>
  <w:style w:type="paragraph" w:styleId="Nadpis2">
    <w:name w:val="heading 2"/>
    <w:basedOn w:val="Normlny"/>
    <w:next w:val="Normlny"/>
    <w:qFormat/>
    <w:rsid w:val="005D0871"/>
    <w:pPr>
      <w:keepNext/>
      <w:ind w:left="709" w:hanging="709"/>
      <w:outlineLvl w:val="1"/>
    </w:pPr>
    <w:rPr>
      <w:b/>
    </w:rPr>
  </w:style>
  <w:style w:type="paragraph" w:styleId="Nadpis3">
    <w:name w:val="heading 3"/>
    <w:basedOn w:val="Nadpis"/>
    <w:next w:val="Zkladntext"/>
    <w:qFormat/>
    <w:rsid w:val="005D0871"/>
    <w:pPr>
      <w:ind w:left="4320" w:hanging="360"/>
      <w:outlineLvl w:val="2"/>
    </w:pPr>
    <w:rPr>
      <w:b/>
      <w:bCs/>
    </w:rPr>
  </w:style>
  <w:style w:type="paragraph" w:styleId="Nadpis4">
    <w:name w:val="heading 4"/>
    <w:basedOn w:val="Normlny"/>
    <w:next w:val="Normlny"/>
    <w:qFormat/>
    <w:rsid w:val="005D0871"/>
    <w:pPr>
      <w:keepNext/>
      <w:ind w:left="2880" w:hanging="360"/>
      <w:outlineLvl w:val="3"/>
    </w:pPr>
    <w:rPr>
      <w:b/>
    </w:rPr>
  </w:style>
  <w:style w:type="paragraph" w:styleId="Nadpis5">
    <w:name w:val="heading 5"/>
    <w:basedOn w:val="Nadpis"/>
    <w:next w:val="Zkladntext"/>
    <w:qFormat/>
    <w:rsid w:val="005D0871"/>
    <w:pPr>
      <w:ind w:left="7200" w:hanging="360"/>
      <w:outlineLvl w:val="4"/>
    </w:pPr>
    <w:rPr>
      <w:b/>
      <w:bCs/>
      <w:sz w:val="24"/>
      <w:szCs w:val="24"/>
    </w:rPr>
  </w:style>
  <w:style w:type="paragraph" w:styleId="Nadpis6">
    <w:name w:val="heading 6"/>
    <w:basedOn w:val="Normlny"/>
    <w:next w:val="Normlny"/>
    <w:link w:val="Nadpis6Char"/>
    <w:uiPriority w:val="9"/>
    <w:qFormat/>
    <w:rsid w:val="00DE5B17"/>
    <w:pPr>
      <w:suppressAutoHyphens w:val="0"/>
      <w:spacing w:before="240" w:after="60" w:line="276" w:lineRule="auto"/>
      <w:outlineLvl w:val="5"/>
    </w:pPr>
    <w:rPr>
      <w:rFonts w:ascii="Calibri" w:hAnsi="Calibri"/>
      <w:b/>
      <w:bCs/>
      <w:sz w:val="22"/>
      <w:szCs w:val="22"/>
      <w:lang w:val="cs-CZ" w:eastAsia="en-US"/>
    </w:rPr>
  </w:style>
  <w:style w:type="paragraph" w:styleId="Nadpis9">
    <w:name w:val="heading 9"/>
    <w:basedOn w:val="Normlny"/>
    <w:next w:val="Normlny"/>
    <w:qFormat/>
    <w:rsid w:val="005D0871"/>
    <w:pPr>
      <w:keepNext/>
      <w:suppressAutoHyphens w:val="0"/>
      <w:jc w:val="both"/>
      <w:outlineLvl w:val="8"/>
    </w:pPr>
    <w:rPr>
      <w:i/>
      <w:iCs/>
      <w:sz w:val="9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5D0871"/>
    <w:rPr>
      <w:rFonts w:ascii="Times New Roman" w:hAnsi="Times New Roman" w:cs="Times New Roman"/>
    </w:rPr>
  </w:style>
  <w:style w:type="character" w:customStyle="1" w:styleId="WW8Num1z1">
    <w:name w:val="WW8Num1z1"/>
    <w:rsid w:val="005D0871"/>
    <w:rPr>
      <w:rFonts w:ascii="Courier New" w:hAnsi="Courier New"/>
    </w:rPr>
  </w:style>
  <w:style w:type="character" w:customStyle="1" w:styleId="WW8Num1z2">
    <w:name w:val="WW8Num1z2"/>
    <w:rsid w:val="005D0871"/>
    <w:rPr>
      <w:rFonts w:ascii="Wingdings" w:hAnsi="Wingdings"/>
    </w:rPr>
  </w:style>
  <w:style w:type="character" w:customStyle="1" w:styleId="WW8Num1z3">
    <w:name w:val="WW8Num1z3"/>
    <w:rsid w:val="005D0871"/>
    <w:rPr>
      <w:rFonts w:ascii="Symbol" w:hAnsi="Symbol"/>
    </w:rPr>
  </w:style>
  <w:style w:type="character" w:customStyle="1" w:styleId="WW8Num2z0">
    <w:name w:val="WW8Num2z0"/>
    <w:rsid w:val="005D0871"/>
    <w:rPr>
      <w:rFonts w:ascii="Times New Roman" w:hAnsi="Times New Roman" w:cs="Times New Roman"/>
    </w:rPr>
  </w:style>
  <w:style w:type="character" w:customStyle="1" w:styleId="WW8Num2z1">
    <w:name w:val="WW8Num2z1"/>
    <w:rsid w:val="005D0871"/>
    <w:rPr>
      <w:rFonts w:ascii="Courier New" w:hAnsi="Courier New"/>
    </w:rPr>
  </w:style>
  <w:style w:type="character" w:customStyle="1" w:styleId="WW8Num2z2">
    <w:name w:val="WW8Num2z2"/>
    <w:rsid w:val="005D0871"/>
    <w:rPr>
      <w:rFonts w:ascii="Wingdings" w:hAnsi="Wingdings"/>
    </w:rPr>
  </w:style>
  <w:style w:type="character" w:customStyle="1" w:styleId="WW8Num2z3">
    <w:name w:val="WW8Num2z3"/>
    <w:rsid w:val="005D0871"/>
    <w:rPr>
      <w:rFonts w:ascii="Symbol" w:hAnsi="Symbol"/>
    </w:rPr>
  </w:style>
  <w:style w:type="character" w:customStyle="1" w:styleId="WW8Num4z0">
    <w:name w:val="WW8Num4z0"/>
    <w:rsid w:val="005D0871"/>
    <w:rPr>
      <w:rFonts w:ascii="Times New Roman" w:eastAsia="Lucida Sans Unicode" w:hAnsi="Times New Roman" w:cs="Times New Roman"/>
    </w:rPr>
  </w:style>
  <w:style w:type="character" w:customStyle="1" w:styleId="WW8Num5z0">
    <w:name w:val="WW8Num5z0"/>
    <w:rsid w:val="005D0871"/>
    <w:rPr>
      <w:rFonts w:ascii="Symbol" w:hAnsi="Symbol"/>
    </w:rPr>
  </w:style>
  <w:style w:type="character" w:customStyle="1" w:styleId="WW8Num6z0">
    <w:name w:val="WW8Num6z0"/>
    <w:rsid w:val="005D0871"/>
    <w:rPr>
      <w:rFonts w:ascii="Symbol" w:hAnsi="Symbol"/>
    </w:rPr>
  </w:style>
  <w:style w:type="character" w:customStyle="1" w:styleId="WW8Num6z1">
    <w:name w:val="WW8Num6z1"/>
    <w:rsid w:val="005D0871"/>
    <w:rPr>
      <w:rFonts w:ascii="Courier New" w:hAnsi="Courier New"/>
    </w:rPr>
  </w:style>
  <w:style w:type="character" w:customStyle="1" w:styleId="WW8Num6z2">
    <w:name w:val="WW8Num6z2"/>
    <w:rsid w:val="005D0871"/>
    <w:rPr>
      <w:rFonts w:ascii="Wingdings" w:hAnsi="Wingdings"/>
    </w:rPr>
  </w:style>
  <w:style w:type="character" w:customStyle="1" w:styleId="Absatz-Standardschriftart">
    <w:name w:val="Absatz-Standardschriftart"/>
    <w:rsid w:val="005D0871"/>
  </w:style>
  <w:style w:type="character" w:customStyle="1" w:styleId="WW-Absatz-Standardschriftart">
    <w:name w:val="WW-Absatz-Standardschriftart"/>
    <w:rsid w:val="005D0871"/>
  </w:style>
  <w:style w:type="character" w:customStyle="1" w:styleId="WW-Absatz-Standardschriftart1">
    <w:name w:val="WW-Absatz-Standardschriftart1"/>
    <w:rsid w:val="005D0871"/>
  </w:style>
  <w:style w:type="character" w:customStyle="1" w:styleId="WW-Absatz-Standardschriftart11">
    <w:name w:val="WW-Absatz-Standardschriftart11"/>
    <w:rsid w:val="005D0871"/>
  </w:style>
  <w:style w:type="character" w:customStyle="1" w:styleId="WW8Num3z0">
    <w:name w:val="WW8Num3z0"/>
    <w:rsid w:val="005D0871"/>
    <w:rPr>
      <w:rFonts w:ascii="Times New Roman" w:eastAsia="Times New Roman" w:hAnsi="Times New Roman" w:cs="Times New Roman"/>
    </w:rPr>
  </w:style>
  <w:style w:type="character" w:customStyle="1" w:styleId="WW8Num3z1">
    <w:name w:val="WW8Num3z1"/>
    <w:rsid w:val="005D0871"/>
    <w:rPr>
      <w:rFonts w:ascii="Courier New" w:hAnsi="Courier New" w:cs="Courier New"/>
    </w:rPr>
  </w:style>
  <w:style w:type="character" w:customStyle="1" w:styleId="WW8Num3z2">
    <w:name w:val="WW8Num3z2"/>
    <w:rsid w:val="005D0871"/>
    <w:rPr>
      <w:rFonts w:ascii="Wingdings" w:hAnsi="Wingdings"/>
    </w:rPr>
  </w:style>
  <w:style w:type="character" w:customStyle="1" w:styleId="WW8Num3z3">
    <w:name w:val="WW8Num3z3"/>
    <w:rsid w:val="005D0871"/>
    <w:rPr>
      <w:rFonts w:ascii="Symbol" w:hAnsi="Symbol"/>
    </w:rPr>
  </w:style>
  <w:style w:type="character" w:customStyle="1" w:styleId="WW8Num7z0">
    <w:name w:val="WW8Num7z0"/>
    <w:rsid w:val="005D0871"/>
    <w:rPr>
      <w:rFonts w:ascii="Symbol" w:hAnsi="Symbol"/>
    </w:rPr>
  </w:style>
  <w:style w:type="character" w:customStyle="1" w:styleId="WW8Num7z1">
    <w:name w:val="WW8Num7z1"/>
    <w:rsid w:val="005D0871"/>
    <w:rPr>
      <w:rFonts w:ascii="Courier New" w:hAnsi="Courier New"/>
    </w:rPr>
  </w:style>
  <w:style w:type="character" w:customStyle="1" w:styleId="WW8Num7z2">
    <w:name w:val="WW8Num7z2"/>
    <w:rsid w:val="005D0871"/>
    <w:rPr>
      <w:rFonts w:ascii="Wingdings" w:hAnsi="Wingdings"/>
    </w:rPr>
  </w:style>
  <w:style w:type="character" w:customStyle="1" w:styleId="Standardnpsmoodstavce">
    <w:name w:val="Standardní písmo odstavce"/>
    <w:rsid w:val="005D0871"/>
  </w:style>
  <w:style w:type="character" w:customStyle="1" w:styleId="WW-Absatz-Standardschriftart111">
    <w:name w:val="WW-Absatz-Standardschriftart111"/>
    <w:rsid w:val="005D0871"/>
  </w:style>
  <w:style w:type="character" w:customStyle="1" w:styleId="WW-Absatz-Standardschriftart1111">
    <w:name w:val="WW-Absatz-Standardschriftart1111"/>
    <w:rsid w:val="005D0871"/>
  </w:style>
  <w:style w:type="character" w:customStyle="1" w:styleId="WW-Absatz-Standardschriftart11111">
    <w:name w:val="WW-Absatz-Standardschriftart11111"/>
    <w:rsid w:val="005D0871"/>
  </w:style>
  <w:style w:type="character" w:customStyle="1" w:styleId="WW-Absatz-Standardschriftart111111">
    <w:name w:val="WW-Absatz-Standardschriftart111111"/>
    <w:rsid w:val="005D0871"/>
  </w:style>
  <w:style w:type="character" w:customStyle="1" w:styleId="WW-Absatz-Standardschriftart1111111">
    <w:name w:val="WW-Absatz-Standardschriftart1111111"/>
    <w:rsid w:val="005D0871"/>
  </w:style>
  <w:style w:type="character" w:customStyle="1" w:styleId="WW8Num5z1">
    <w:name w:val="WW8Num5z1"/>
    <w:rsid w:val="005D0871"/>
    <w:rPr>
      <w:rFonts w:ascii="Courier New" w:hAnsi="Courier New"/>
    </w:rPr>
  </w:style>
  <w:style w:type="character" w:customStyle="1" w:styleId="WW8Num5z2">
    <w:name w:val="WW8Num5z2"/>
    <w:rsid w:val="005D0871"/>
    <w:rPr>
      <w:rFonts w:ascii="Wingdings" w:hAnsi="Wingdings"/>
    </w:rPr>
  </w:style>
  <w:style w:type="character" w:customStyle="1" w:styleId="Predvolenpsmoodseku5">
    <w:name w:val="Predvolené písmo odseku5"/>
    <w:rsid w:val="005D0871"/>
  </w:style>
  <w:style w:type="character" w:customStyle="1" w:styleId="WW-Absatz-Standardschriftart11111111">
    <w:name w:val="WW-Absatz-Standardschriftart11111111"/>
    <w:rsid w:val="005D0871"/>
  </w:style>
  <w:style w:type="character" w:customStyle="1" w:styleId="WW-Absatz-Standardschriftart111111111">
    <w:name w:val="WW-Absatz-Standardschriftart111111111"/>
    <w:rsid w:val="005D0871"/>
  </w:style>
  <w:style w:type="character" w:customStyle="1" w:styleId="WW-Absatz-Standardschriftart1111111111">
    <w:name w:val="WW-Absatz-Standardschriftart1111111111"/>
    <w:rsid w:val="005D0871"/>
  </w:style>
  <w:style w:type="character" w:customStyle="1" w:styleId="Predvolenpsmoodseku4">
    <w:name w:val="Predvolené písmo odseku4"/>
    <w:rsid w:val="005D0871"/>
  </w:style>
  <w:style w:type="character" w:customStyle="1" w:styleId="WW-Absatz-Standardschriftart11111111111">
    <w:name w:val="WW-Absatz-Standardschriftart11111111111"/>
    <w:rsid w:val="005D0871"/>
  </w:style>
  <w:style w:type="character" w:customStyle="1" w:styleId="WW-Absatz-Standardschriftart111111111111">
    <w:name w:val="WW-Absatz-Standardschriftart111111111111"/>
    <w:rsid w:val="005D0871"/>
  </w:style>
  <w:style w:type="character" w:customStyle="1" w:styleId="WW-Absatz-Standardschriftart1111111111111">
    <w:name w:val="WW-Absatz-Standardschriftart1111111111111"/>
    <w:rsid w:val="005D0871"/>
  </w:style>
  <w:style w:type="character" w:customStyle="1" w:styleId="WW-Absatz-Standardschriftart11111111111111">
    <w:name w:val="WW-Absatz-Standardschriftart11111111111111"/>
    <w:rsid w:val="005D0871"/>
  </w:style>
  <w:style w:type="character" w:customStyle="1" w:styleId="WW8Num4z1">
    <w:name w:val="WW8Num4z1"/>
    <w:rsid w:val="005D0871"/>
    <w:rPr>
      <w:rFonts w:ascii="Courier New" w:hAnsi="Courier New"/>
    </w:rPr>
  </w:style>
  <w:style w:type="character" w:customStyle="1" w:styleId="WW8Num4z2">
    <w:name w:val="WW8Num4z2"/>
    <w:rsid w:val="005D0871"/>
    <w:rPr>
      <w:rFonts w:ascii="Wingdings" w:hAnsi="Wingdings"/>
    </w:rPr>
  </w:style>
  <w:style w:type="character" w:customStyle="1" w:styleId="WW8Num4z3">
    <w:name w:val="WW8Num4z3"/>
    <w:rsid w:val="005D0871"/>
    <w:rPr>
      <w:rFonts w:ascii="Symbol" w:hAnsi="Symbol"/>
    </w:rPr>
  </w:style>
  <w:style w:type="character" w:customStyle="1" w:styleId="Predvolenpsmoodseku1">
    <w:name w:val="Predvolené písmo odseku1"/>
    <w:rsid w:val="005D0871"/>
  </w:style>
  <w:style w:type="character" w:styleId="Siln">
    <w:name w:val="Strong"/>
    <w:basedOn w:val="Predvolenpsmoodseku1"/>
    <w:qFormat/>
    <w:rsid w:val="005D0871"/>
    <w:rPr>
      <w:b/>
      <w:bCs/>
    </w:rPr>
  </w:style>
  <w:style w:type="character" w:customStyle="1" w:styleId="titreb">
    <w:name w:val="titreb"/>
    <w:basedOn w:val="Predvolenpsmoodseku1"/>
    <w:rsid w:val="005D0871"/>
  </w:style>
  <w:style w:type="character" w:customStyle="1" w:styleId="HlavikaChar">
    <w:name w:val="Hlavička Char"/>
    <w:basedOn w:val="Predvolenpsmoodseku4"/>
    <w:rsid w:val="005D0871"/>
    <w:rPr>
      <w:sz w:val="24"/>
      <w:szCs w:val="24"/>
    </w:rPr>
  </w:style>
  <w:style w:type="character" w:customStyle="1" w:styleId="PtaChar">
    <w:name w:val="Päta Char"/>
    <w:basedOn w:val="Predvolenpsmoodseku4"/>
    <w:rsid w:val="005D0871"/>
    <w:rPr>
      <w:sz w:val="24"/>
      <w:szCs w:val="24"/>
    </w:rPr>
  </w:style>
  <w:style w:type="character" w:customStyle="1" w:styleId="cf3">
    <w:name w:val="cf3"/>
    <w:basedOn w:val="Predvolenpsmoodseku4"/>
    <w:rsid w:val="005D0871"/>
  </w:style>
  <w:style w:type="character" w:customStyle="1" w:styleId="ff4">
    <w:name w:val="ff4"/>
    <w:basedOn w:val="Predvolenpsmoodseku4"/>
    <w:rsid w:val="005D0871"/>
  </w:style>
  <w:style w:type="character" w:customStyle="1" w:styleId="WW-Absatz-Standardschriftart111111111111111">
    <w:name w:val="WW-Absatz-Standardschriftart111111111111111"/>
    <w:rsid w:val="005D0871"/>
  </w:style>
  <w:style w:type="character" w:customStyle="1" w:styleId="WW-Absatz-Standardschriftart1111111111111111">
    <w:name w:val="WW-Absatz-Standardschriftart1111111111111111"/>
    <w:rsid w:val="005D0871"/>
  </w:style>
  <w:style w:type="character" w:customStyle="1" w:styleId="WW-Absatz-Standardschriftart11111111111111111">
    <w:name w:val="WW-Absatz-Standardschriftart11111111111111111"/>
    <w:rsid w:val="005D0871"/>
  </w:style>
  <w:style w:type="character" w:customStyle="1" w:styleId="WW-Absatz-Standardschriftart111111111111111111">
    <w:name w:val="WW-Absatz-Standardschriftart111111111111111111"/>
    <w:rsid w:val="005D0871"/>
  </w:style>
  <w:style w:type="character" w:customStyle="1" w:styleId="Standardnpsmoodstavce1">
    <w:name w:val="Standardní písmo odstavce1"/>
    <w:rsid w:val="005D0871"/>
  </w:style>
  <w:style w:type="character" w:customStyle="1" w:styleId="WW-Absatz-Standardschriftart1111111111111111111">
    <w:name w:val="WW-Absatz-Standardschriftart1111111111111111111"/>
    <w:rsid w:val="005D0871"/>
  </w:style>
  <w:style w:type="character" w:customStyle="1" w:styleId="WW-Absatz-Standardschriftart11111111111111111111">
    <w:name w:val="WW-Absatz-Standardschriftart11111111111111111111"/>
    <w:rsid w:val="005D0871"/>
  </w:style>
  <w:style w:type="character" w:customStyle="1" w:styleId="WW-Absatz-Standardschriftart111111111111111111111">
    <w:name w:val="WW-Absatz-Standardschriftart111111111111111111111"/>
    <w:rsid w:val="005D0871"/>
  </w:style>
  <w:style w:type="character" w:customStyle="1" w:styleId="WW-Absatz-Standardschriftart1111111111111111111111">
    <w:name w:val="WW-Absatz-Standardschriftart1111111111111111111111"/>
    <w:rsid w:val="005D0871"/>
  </w:style>
  <w:style w:type="character" w:customStyle="1" w:styleId="WW-Absatz-Standardschriftart11111111111111111111111">
    <w:name w:val="WW-Absatz-Standardschriftart11111111111111111111111"/>
    <w:rsid w:val="005D0871"/>
  </w:style>
  <w:style w:type="character" w:customStyle="1" w:styleId="WW-Absatz-Standardschriftart111111111111111111111111">
    <w:name w:val="WW-Absatz-Standardschriftart111111111111111111111111"/>
    <w:rsid w:val="005D0871"/>
  </w:style>
  <w:style w:type="character" w:customStyle="1" w:styleId="WW-Absatz-Standardschriftart1111111111111111111111111">
    <w:name w:val="WW-Absatz-Standardschriftart1111111111111111111111111"/>
    <w:rsid w:val="005D0871"/>
  </w:style>
  <w:style w:type="character" w:customStyle="1" w:styleId="Predvolenpsmoodseku3">
    <w:name w:val="Predvolené písmo odseku3"/>
    <w:rsid w:val="005D0871"/>
  </w:style>
  <w:style w:type="character" w:customStyle="1" w:styleId="WW-Absatz-Standardschriftart11111111111111111111111111">
    <w:name w:val="WW-Absatz-Standardschriftart11111111111111111111111111"/>
    <w:rsid w:val="005D0871"/>
  </w:style>
  <w:style w:type="character" w:customStyle="1" w:styleId="WW-Absatz-Standardschriftart111111111111111111111111111">
    <w:name w:val="WW-Absatz-Standardschriftart111111111111111111111111111"/>
    <w:rsid w:val="005D0871"/>
  </w:style>
  <w:style w:type="character" w:customStyle="1" w:styleId="WW-Absatz-Standardschriftart1111111111111111111111111111">
    <w:name w:val="WW-Absatz-Standardschriftart1111111111111111111111111111"/>
    <w:rsid w:val="005D0871"/>
  </w:style>
  <w:style w:type="character" w:customStyle="1" w:styleId="WW-Absatz-Standardschriftart11111111111111111111111111111">
    <w:name w:val="WW-Absatz-Standardschriftart11111111111111111111111111111"/>
    <w:rsid w:val="005D0871"/>
  </w:style>
  <w:style w:type="character" w:customStyle="1" w:styleId="WW-Absatz-Standardschriftart111111111111111111111111111111">
    <w:name w:val="WW-Absatz-Standardschriftart111111111111111111111111111111"/>
    <w:rsid w:val="005D0871"/>
  </w:style>
  <w:style w:type="character" w:customStyle="1" w:styleId="WW-Absatz-Standardschriftart1111111111111111111111111111111">
    <w:name w:val="WW-Absatz-Standardschriftart1111111111111111111111111111111"/>
    <w:rsid w:val="005D0871"/>
  </w:style>
  <w:style w:type="character" w:customStyle="1" w:styleId="WW-Absatz-Standardschriftart11111111111111111111111111111111">
    <w:name w:val="WW-Absatz-Standardschriftart11111111111111111111111111111111"/>
    <w:rsid w:val="005D0871"/>
  </w:style>
  <w:style w:type="character" w:customStyle="1" w:styleId="Predvolenpsmoodseku2">
    <w:name w:val="Predvolené písmo odseku2"/>
    <w:rsid w:val="005D0871"/>
  </w:style>
  <w:style w:type="character" w:customStyle="1" w:styleId="WW-Absatz-Standardschriftart111111111111111111111111111111111">
    <w:name w:val="WW-Absatz-Standardschriftart111111111111111111111111111111111"/>
    <w:rsid w:val="005D0871"/>
  </w:style>
  <w:style w:type="character" w:customStyle="1" w:styleId="WW-Absatz-Standardschriftart1111111111111111111111111111111111">
    <w:name w:val="WW-Absatz-Standardschriftart1111111111111111111111111111111111"/>
    <w:rsid w:val="005D0871"/>
  </w:style>
  <w:style w:type="character" w:customStyle="1" w:styleId="WW-Absatz-Standardschriftart11111111111111111111111111111111111">
    <w:name w:val="WW-Absatz-Standardschriftart11111111111111111111111111111111111"/>
    <w:rsid w:val="005D0871"/>
  </w:style>
  <w:style w:type="character" w:customStyle="1" w:styleId="WW-Absatz-Standardschriftart111111111111111111111111111111111111">
    <w:name w:val="WW-Absatz-Standardschriftart111111111111111111111111111111111111"/>
    <w:rsid w:val="005D0871"/>
  </w:style>
  <w:style w:type="character" w:customStyle="1" w:styleId="WW-Absatz-Standardschriftart1111111111111111111111111111111111111">
    <w:name w:val="WW-Absatz-Standardschriftart1111111111111111111111111111111111111"/>
    <w:rsid w:val="005D0871"/>
  </w:style>
  <w:style w:type="character" w:customStyle="1" w:styleId="WW-Absatz-Standardschriftart11111111111111111111111111111111111111">
    <w:name w:val="WW-Absatz-Standardschriftart11111111111111111111111111111111111111"/>
    <w:rsid w:val="005D0871"/>
  </w:style>
  <w:style w:type="character" w:customStyle="1" w:styleId="WW-Absatz-Standardschriftart111111111111111111111111111111111111111">
    <w:name w:val="WW-Absatz-Standardschriftart111111111111111111111111111111111111111"/>
    <w:rsid w:val="005D0871"/>
  </w:style>
  <w:style w:type="character" w:customStyle="1" w:styleId="WW-Absatz-Standardschriftart1111111111111111111111111111111111111111">
    <w:name w:val="WW-Absatz-Standardschriftart1111111111111111111111111111111111111111"/>
    <w:rsid w:val="005D0871"/>
  </w:style>
  <w:style w:type="character" w:customStyle="1" w:styleId="WW-Absatz-Standardschriftart11111111111111111111111111111111111111111">
    <w:name w:val="WW-Absatz-Standardschriftart11111111111111111111111111111111111111111"/>
    <w:rsid w:val="005D0871"/>
  </w:style>
  <w:style w:type="character" w:customStyle="1" w:styleId="WW-Absatz-Standardschriftart111111111111111111111111111111111111111111">
    <w:name w:val="WW-Absatz-Standardschriftart111111111111111111111111111111111111111111"/>
    <w:rsid w:val="005D0871"/>
  </w:style>
  <w:style w:type="character" w:customStyle="1" w:styleId="WW-Absatz-Standardschriftart1111111111111111111111111111111111111111111">
    <w:name w:val="WW-Absatz-Standardschriftart1111111111111111111111111111111111111111111"/>
    <w:rsid w:val="005D0871"/>
  </w:style>
  <w:style w:type="character" w:customStyle="1" w:styleId="WW-Absatz-Standardschriftart11111111111111111111111111111111111111111111">
    <w:name w:val="WW-Absatz-Standardschriftart11111111111111111111111111111111111111111111"/>
    <w:rsid w:val="005D0871"/>
  </w:style>
  <w:style w:type="character" w:customStyle="1" w:styleId="WW-Absatz-Standardschriftart111111111111111111111111111111111111111111111">
    <w:name w:val="WW-Absatz-Standardschriftart111111111111111111111111111111111111111111111"/>
    <w:rsid w:val="005D0871"/>
  </w:style>
  <w:style w:type="character" w:customStyle="1" w:styleId="WW-Absatz-Standardschriftart1111111111111111111111111111111111111111111111">
    <w:name w:val="WW-Absatz-Standardschriftart1111111111111111111111111111111111111111111111"/>
    <w:rsid w:val="005D0871"/>
  </w:style>
  <w:style w:type="character" w:customStyle="1" w:styleId="WW-Absatz-Standardschriftart11111111111111111111111111111111111111111111111">
    <w:name w:val="WW-Absatz-Standardschriftart11111111111111111111111111111111111111111111111"/>
    <w:rsid w:val="005D0871"/>
  </w:style>
  <w:style w:type="character" w:customStyle="1" w:styleId="WW-Absatz-Standardschriftart111111111111111111111111111111111111111111111111">
    <w:name w:val="WW-Absatz-Standardschriftart111111111111111111111111111111111111111111111111"/>
    <w:rsid w:val="005D0871"/>
  </w:style>
  <w:style w:type="character" w:customStyle="1" w:styleId="WW-Absatz-Standardschriftart1111111111111111111111111111111111111111111111111">
    <w:name w:val="WW-Absatz-Standardschriftart1111111111111111111111111111111111111111111111111"/>
    <w:rsid w:val="005D0871"/>
  </w:style>
  <w:style w:type="character" w:customStyle="1" w:styleId="WW-Absatz-Standardschriftart11111111111111111111111111111111111111111111111111">
    <w:name w:val="WW-Absatz-Standardschriftart11111111111111111111111111111111111111111111111111"/>
    <w:rsid w:val="005D0871"/>
  </w:style>
  <w:style w:type="character" w:customStyle="1" w:styleId="WW-Absatz-Standardschriftart111111111111111111111111111111111111111111111111111">
    <w:name w:val="WW-Absatz-Standardschriftart111111111111111111111111111111111111111111111111111"/>
    <w:rsid w:val="005D0871"/>
  </w:style>
  <w:style w:type="character" w:customStyle="1" w:styleId="WW-Standardnpsmoodstavce1">
    <w:name w:val="WW-Standardní písmo odstavce1"/>
    <w:rsid w:val="005D0871"/>
  </w:style>
  <w:style w:type="character" w:customStyle="1" w:styleId="WW-Absatz-Standardschriftart1111111111111111111111111111111111111111111111111111">
    <w:name w:val="WW-Absatz-Standardschriftart1111111111111111111111111111111111111111111111111111"/>
    <w:rsid w:val="005D0871"/>
  </w:style>
  <w:style w:type="character" w:customStyle="1" w:styleId="WW-Absatz-Standardschriftart11111111111111111111111111111111111111111111111111111">
    <w:name w:val="WW-Absatz-Standardschriftart11111111111111111111111111111111111111111111111111111"/>
    <w:rsid w:val="005D0871"/>
  </w:style>
  <w:style w:type="character" w:customStyle="1" w:styleId="WW-Absatz-Standardschriftart111111111111111111111111111111111111111111111111111111">
    <w:name w:val="WW-Absatz-Standardschriftart111111111111111111111111111111111111111111111111111111"/>
    <w:rsid w:val="005D0871"/>
  </w:style>
  <w:style w:type="character" w:customStyle="1" w:styleId="WW-Absatz-Standardschriftart1111111111111111111111111111111111111111111111111111111">
    <w:name w:val="WW-Absatz-Standardschriftart1111111111111111111111111111111111111111111111111111111"/>
    <w:rsid w:val="005D0871"/>
  </w:style>
  <w:style w:type="character" w:customStyle="1" w:styleId="WW-Absatz-Standardschriftart11111111111111111111111111111111111111111111111111111111">
    <w:name w:val="WW-Absatz-Standardschriftart11111111111111111111111111111111111111111111111111111111"/>
    <w:rsid w:val="005D0871"/>
  </w:style>
  <w:style w:type="character" w:customStyle="1" w:styleId="WW-Absatz-Standardschriftart111111111111111111111111111111111111111111111111111111111">
    <w:name w:val="WW-Absatz-Standardschriftart111111111111111111111111111111111111111111111111111111111"/>
    <w:rsid w:val="005D0871"/>
  </w:style>
  <w:style w:type="character" w:customStyle="1" w:styleId="WW-Absatz-Standardschriftart1111111111111111111111111111111111111111111111111111111111">
    <w:name w:val="WW-Absatz-Standardschriftart1111111111111111111111111111111111111111111111111111111111"/>
    <w:rsid w:val="005D0871"/>
  </w:style>
  <w:style w:type="character" w:customStyle="1" w:styleId="WW-Absatz-Standardschriftart11111111111111111111111111111111111111111111111111111111111">
    <w:name w:val="WW-Absatz-Standardschriftart11111111111111111111111111111111111111111111111111111111111"/>
    <w:rsid w:val="005D0871"/>
  </w:style>
  <w:style w:type="character" w:customStyle="1" w:styleId="WW-Absatz-Standardschriftart111111111111111111111111111111111111111111111111111111111111">
    <w:name w:val="WW-Absatz-Standardschriftart111111111111111111111111111111111111111111111111111111111111"/>
    <w:rsid w:val="005D0871"/>
  </w:style>
  <w:style w:type="character" w:customStyle="1" w:styleId="WW-Absatz-Standardschriftart1111111111111111111111111111111111111111111111111111111111111">
    <w:name w:val="WW-Absatz-Standardschriftart1111111111111111111111111111111111111111111111111111111111111"/>
    <w:rsid w:val="005D0871"/>
  </w:style>
  <w:style w:type="character" w:customStyle="1" w:styleId="WW-Absatz-Standardschriftart11111111111111111111111111111111111111111111111111111111111111">
    <w:name w:val="WW-Absatz-Standardschriftart11111111111111111111111111111111111111111111111111111111111111"/>
    <w:rsid w:val="005D0871"/>
  </w:style>
  <w:style w:type="character" w:customStyle="1" w:styleId="WW-Absatz-Standardschriftart111111111111111111111111111111111111111111111111111111111111111">
    <w:name w:val="WW-Absatz-Standardschriftart111111111111111111111111111111111111111111111111111111111111111"/>
    <w:rsid w:val="005D0871"/>
  </w:style>
  <w:style w:type="character" w:customStyle="1" w:styleId="WW-Absatz-Standardschriftart1111111111111111111111111111111111111111111111111111111111111111">
    <w:name w:val="WW-Absatz-Standardschriftart1111111111111111111111111111111111111111111111111111111111111111"/>
    <w:rsid w:val="005D0871"/>
  </w:style>
  <w:style w:type="character" w:customStyle="1" w:styleId="WW-Absatz-Standardschriftart11111111111111111111111111111111111111111111111111111111111111111">
    <w:name w:val="WW-Absatz-Standardschriftart11111111111111111111111111111111111111111111111111111111111111111"/>
    <w:rsid w:val="005D0871"/>
  </w:style>
  <w:style w:type="character" w:customStyle="1" w:styleId="WW-Absatz-Standardschriftart111111111111111111111111111111111111111111111111111111111111111111">
    <w:name w:val="WW-Absatz-Standardschriftart111111111111111111111111111111111111111111111111111111111111111111"/>
    <w:rsid w:val="005D0871"/>
  </w:style>
  <w:style w:type="character" w:customStyle="1" w:styleId="WW-Absatz-Standardschriftart1111111111111111111111111111111111111111111111111111111111111111111">
    <w:name w:val="WW-Absatz-Standardschriftart1111111111111111111111111111111111111111111111111111111111111111111"/>
    <w:rsid w:val="005D0871"/>
  </w:style>
  <w:style w:type="character" w:customStyle="1" w:styleId="WW-Absatz-Standardschriftart11111111111111111111111111111111111111111111111111111111111111111111">
    <w:name w:val="WW-Absatz-Standardschriftart11111111111111111111111111111111111111111111111111111111111111111111"/>
    <w:rsid w:val="005D0871"/>
  </w:style>
  <w:style w:type="character" w:customStyle="1" w:styleId="WW-Absatz-Standardschriftart111111111111111111111111111111111111111111111111111111111111111111111">
    <w:name w:val="WW-Absatz-Standardschriftart111111111111111111111111111111111111111111111111111111111111111111111"/>
    <w:rsid w:val="005D0871"/>
  </w:style>
  <w:style w:type="character" w:customStyle="1" w:styleId="WW-Absatz-Standardschriftart1111111111111111111111111111111111111111111111111111111111111111111111">
    <w:name w:val="WW-Absatz-Standardschriftart1111111111111111111111111111111111111111111111111111111111111111111111"/>
    <w:rsid w:val="005D0871"/>
  </w:style>
  <w:style w:type="character" w:customStyle="1" w:styleId="WW-Absatz-Standardschriftart11111111111111111111111111111111111111111111111111111111111111111111111">
    <w:name w:val="WW-Absatz-Standardschriftart11111111111111111111111111111111111111111111111111111111111111111111111"/>
    <w:rsid w:val="005D0871"/>
  </w:style>
  <w:style w:type="character" w:customStyle="1" w:styleId="WW-Absatz-Standardschriftart111111111111111111111111111111111111111111111111111111111111111111111111">
    <w:name w:val="WW-Absatz-Standardschriftart111111111111111111111111111111111111111111111111111111111111111111111111"/>
    <w:rsid w:val="005D0871"/>
  </w:style>
  <w:style w:type="character" w:customStyle="1" w:styleId="WW-Absatz-Standardschriftart1111111111111111111111111111111111111111111111111111111111111111111111111">
    <w:name w:val="WW-Absatz-Standardschriftart1111111111111111111111111111111111111111111111111111111111111111111111111"/>
    <w:rsid w:val="005D0871"/>
  </w:style>
  <w:style w:type="character" w:customStyle="1" w:styleId="WW-Absatz-Standardschriftart11111111111111111111111111111111111111111111111111111111111111111111111111">
    <w:name w:val="WW-Absatz-Standardschriftart11111111111111111111111111111111111111111111111111111111111111111111111111"/>
    <w:rsid w:val="005D0871"/>
  </w:style>
  <w:style w:type="character" w:customStyle="1" w:styleId="WW-Absatz-Standardschriftart111111111111111111111111111111111111111111111111111111111111111111111111111">
    <w:name w:val="WW-Absatz-Standardschriftart111111111111111111111111111111111111111111111111111111111111111111111111111"/>
    <w:rsid w:val="005D0871"/>
  </w:style>
  <w:style w:type="character" w:customStyle="1" w:styleId="WW-Absatz-Standardschriftart1111111111111111111111111111111111111111111111111111111111111111111111111111">
    <w:name w:val="WW-Absatz-Standardschriftart1111111111111111111111111111111111111111111111111111111111111111111111111111"/>
    <w:rsid w:val="005D0871"/>
  </w:style>
  <w:style w:type="character" w:customStyle="1" w:styleId="WW-Absatz-Standardschriftart11111111111111111111111111111111111111111111111111111111111111111111111111111">
    <w:name w:val="WW-Absatz-Standardschriftart11111111111111111111111111111111111111111111111111111111111111111111111111111"/>
    <w:rsid w:val="005D0871"/>
  </w:style>
  <w:style w:type="character" w:customStyle="1" w:styleId="WW-Standardnpsmoodstavce11">
    <w:name w:val="WW-Standardní písmo odstavce11"/>
    <w:rsid w:val="005D0871"/>
  </w:style>
  <w:style w:type="character" w:customStyle="1" w:styleId="Symbolypreslovanie">
    <w:name w:val="Symboly pre číslovanie"/>
    <w:rsid w:val="005D0871"/>
  </w:style>
  <w:style w:type="character" w:customStyle="1" w:styleId="Odrky">
    <w:name w:val="Odrážky"/>
    <w:rsid w:val="005D0871"/>
    <w:rPr>
      <w:rFonts w:ascii="StarSymbol" w:eastAsia="StarSymbol" w:hAnsi="StarSymbol" w:cs="StarSymbol"/>
      <w:sz w:val="18"/>
      <w:szCs w:val="18"/>
    </w:rPr>
  </w:style>
  <w:style w:type="character" w:customStyle="1" w:styleId="ZkladntextChar">
    <w:name w:val="Základný text Char"/>
    <w:basedOn w:val="Predvolenpsmoodseku4"/>
    <w:rsid w:val="005D0871"/>
    <w:rPr>
      <w:sz w:val="32"/>
      <w:szCs w:val="24"/>
    </w:rPr>
  </w:style>
  <w:style w:type="character" w:customStyle="1" w:styleId="NzovChar">
    <w:name w:val="Názov Char"/>
    <w:basedOn w:val="Predvolenpsmoodseku4"/>
    <w:rsid w:val="005D0871"/>
    <w:rPr>
      <w:rFonts w:ascii="Arial" w:eastAsia="Lucida Sans Unicode" w:hAnsi="Arial" w:cs="Tahoma"/>
      <w:sz w:val="28"/>
      <w:szCs w:val="28"/>
    </w:rPr>
  </w:style>
  <w:style w:type="character" w:customStyle="1" w:styleId="PodtitulChar">
    <w:name w:val="Podtitul Char"/>
    <w:basedOn w:val="Predvolenpsmoodseku4"/>
    <w:rsid w:val="005D0871"/>
    <w:rPr>
      <w:rFonts w:ascii="Arial" w:eastAsia="Lucida Sans Unicode" w:hAnsi="Arial" w:cs="Tahoma"/>
      <w:i/>
      <w:iCs/>
      <w:sz w:val="28"/>
      <w:szCs w:val="28"/>
    </w:rPr>
  </w:style>
  <w:style w:type="character" w:customStyle="1" w:styleId="TextbublinyChar">
    <w:name w:val="Text bubliny Char"/>
    <w:basedOn w:val="Standardnpsmoodstavce"/>
    <w:rsid w:val="005D0871"/>
    <w:rPr>
      <w:rFonts w:ascii="Tahoma" w:hAnsi="Tahoma" w:cs="Tahoma"/>
      <w:sz w:val="16"/>
      <w:szCs w:val="16"/>
    </w:rPr>
  </w:style>
  <w:style w:type="paragraph" w:customStyle="1" w:styleId="Nadpis">
    <w:name w:val="Nadpis"/>
    <w:basedOn w:val="Normlny"/>
    <w:next w:val="Zkladntext"/>
    <w:rsid w:val="005D0871"/>
    <w:pPr>
      <w:keepNext/>
      <w:spacing w:before="240" w:after="120"/>
    </w:pPr>
    <w:rPr>
      <w:rFonts w:ascii="Arial" w:eastAsia="Lucida Sans Unicode" w:hAnsi="Arial" w:cs="Tahoma"/>
      <w:sz w:val="28"/>
      <w:szCs w:val="28"/>
    </w:rPr>
  </w:style>
  <w:style w:type="paragraph" w:styleId="Zkladntext">
    <w:name w:val="Body Text"/>
    <w:basedOn w:val="Normlny"/>
    <w:semiHidden/>
    <w:rsid w:val="005D0871"/>
    <w:rPr>
      <w:sz w:val="32"/>
    </w:rPr>
  </w:style>
  <w:style w:type="paragraph" w:styleId="Zoznam">
    <w:name w:val="List"/>
    <w:basedOn w:val="Zkladntext"/>
    <w:semiHidden/>
    <w:rsid w:val="005D0871"/>
    <w:rPr>
      <w:rFonts w:cs="Tahoma"/>
    </w:rPr>
  </w:style>
  <w:style w:type="paragraph" w:customStyle="1" w:styleId="Popisok">
    <w:name w:val="Popisok"/>
    <w:basedOn w:val="Normlny"/>
    <w:rsid w:val="005D0871"/>
    <w:pPr>
      <w:suppressLineNumbers/>
      <w:spacing w:before="120" w:after="120"/>
    </w:pPr>
    <w:rPr>
      <w:rFonts w:cs="Tahoma"/>
      <w:i/>
      <w:iCs/>
    </w:rPr>
  </w:style>
  <w:style w:type="paragraph" w:customStyle="1" w:styleId="Index">
    <w:name w:val="Index"/>
    <w:basedOn w:val="Normlny"/>
    <w:rsid w:val="005D0871"/>
    <w:pPr>
      <w:suppressLineNumbers/>
    </w:pPr>
    <w:rPr>
      <w:rFonts w:cs="Tahoma"/>
    </w:rPr>
  </w:style>
  <w:style w:type="paragraph" w:customStyle="1" w:styleId="Obsahtabuky">
    <w:name w:val="Obsah tabuľky"/>
    <w:basedOn w:val="Normlny"/>
    <w:rsid w:val="005D0871"/>
    <w:pPr>
      <w:widowControl w:val="0"/>
      <w:suppressLineNumbers/>
    </w:pPr>
    <w:rPr>
      <w:rFonts w:eastAsia="Lucida Sans Unicode"/>
      <w:kern w:val="1"/>
    </w:rPr>
  </w:style>
  <w:style w:type="paragraph" w:customStyle="1" w:styleId="Predformtovantext">
    <w:name w:val="Predformátovaný text"/>
    <w:basedOn w:val="Normlny"/>
    <w:rsid w:val="005D0871"/>
    <w:pPr>
      <w:widowControl w:val="0"/>
    </w:pPr>
    <w:rPr>
      <w:rFonts w:ascii="Courier New" w:eastAsia="Courier New" w:hAnsi="Courier New" w:cs="Courier New"/>
      <w:kern w:val="1"/>
      <w:sz w:val="20"/>
      <w:szCs w:val="20"/>
    </w:rPr>
  </w:style>
  <w:style w:type="paragraph" w:customStyle="1" w:styleId="Zkladntext0">
    <w:name w:val="Základní text~"/>
    <w:basedOn w:val="Normlny"/>
    <w:rsid w:val="005D0871"/>
    <w:pPr>
      <w:widowControl w:val="0"/>
      <w:suppressAutoHyphens w:val="0"/>
      <w:spacing w:line="288" w:lineRule="auto"/>
    </w:pPr>
    <w:rPr>
      <w:szCs w:val="20"/>
    </w:rPr>
  </w:style>
  <w:style w:type="paragraph" w:customStyle="1" w:styleId="Zkladntext21">
    <w:name w:val="Základný text 21"/>
    <w:basedOn w:val="Normlny"/>
    <w:rsid w:val="005D0871"/>
    <w:rPr>
      <w:rFonts w:ascii="Arial Black" w:hAnsi="Arial Black"/>
      <w:bCs/>
      <w:sz w:val="22"/>
    </w:rPr>
  </w:style>
  <w:style w:type="paragraph" w:customStyle="1" w:styleId="Normlnweb">
    <w:name w:val="Normální (web)"/>
    <w:basedOn w:val="Normlny"/>
    <w:rsid w:val="005D0871"/>
    <w:pPr>
      <w:suppressAutoHyphens w:val="0"/>
      <w:spacing w:before="280" w:after="280"/>
    </w:pPr>
  </w:style>
  <w:style w:type="paragraph" w:customStyle="1" w:styleId="Nadpistabuky">
    <w:name w:val="Nadpis tabuľky"/>
    <w:basedOn w:val="Obsahtabuky"/>
    <w:rsid w:val="005D0871"/>
    <w:pPr>
      <w:jc w:val="center"/>
    </w:pPr>
    <w:rPr>
      <w:b/>
      <w:bCs/>
    </w:rPr>
  </w:style>
  <w:style w:type="paragraph" w:styleId="Hlavika">
    <w:name w:val="header"/>
    <w:basedOn w:val="Normlny"/>
    <w:semiHidden/>
    <w:rsid w:val="005D0871"/>
  </w:style>
  <w:style w:type="paragraph" w:styleId="Pta">
    <w:name w:val="footer"/>
    <w:basedOn w:val="Normlny"/>
    <w:semiHidden/>
    <w:rsid w:val="005D0871"/>
  </w:style>
  <w:style w:type="paragraph" w:styleId="Nzov">
    <w:name w:val="Title"/>
    <w:basedOn w:val="Nadpis"/>
    <w:next w:val="Podtitul"/>
    <w:qFormat/>
    <w:rsid w:val="005D0871"/>
    <w:pPr>
      <w:widowControl w:val="0"/>
    </w:pPr>
  </w:style>
  <w:style w:type="paragraph" w:styleId="Podtitul">
    <w:name w:val="Subtitle"/>
    <w:basedOn w:val="Nadpis"/>
    <w:next w:val="Zkladntext"/>
    <w:qFormat/>
    <w:rsid w:val="005D0871"/>
    <w:pPr>
      <w:widowControl w:val="0"/>
      <w:jc w:val="center"/>
    </w:pPr>
    <w:rPr>
      <w:i/>
      <w:iCs/>
    </w:rPr>
  </w:style>
  <w:style w:type="paragraph" w:customStyle="1" w:styleId="Odstavecseseznamem1">
    <w:name w:val="Odstavec se seznamem1"/>
    <w:basedOn w:val="Normlny"/>
    <w:rsid w:val="005D0871"/>
    <w:pPr>
      <w:widowControl w:val="0"/>
      <w:ind w:left="708"/>
    </w:pPr>
    <w:rPr>
      <w:rFonts w:eastAsia="Lucida Sans Unicode"/>
    </w:rPr>
  </w:style>
  <w:style w:type="paragraph" w:styleId="Textbubliny">
    <w:name w:val="Balloon Text"/>
    <w:basedOn w:val="Normlny"/>
    <w:rsid w:val="005D0871"/>
    <w:rPr>
      <w:rFonts w:ascii="Tahoma" w:hAnsi="Tahoma" w:cs="Tahoma"/>
      <w:sz w:val="16"/>
      <w:szCs w:val="16"/>
    </w:rPr>
  </w:style>
  <w:style w:type="paragraph" w:customStyle="1" w:styleId="Default">
    <w:name w:val="Default"/>
    <w:rsid w:val="00AE488E"/>
    <w:pPr>
      <w:autoSpaceDE w:val="0"/>
      <w:autoSpaceDN w:val="0"/>
      <w:adjustRightInd w:val="0"/>
    </w:pPr>
    <w:rPr>
      <w:rFonts w:eastAsiaTheme="minorHAnsi"/>
      <w:color w:val="000000"/>
      <w:sz w:val="24"/>
      <w:szCs w:val="24"/>
      <w:lang w:eastAsia="en-US"/>
    </w:rPr>
  </w:style>
  <w:style w:type="paragraph" w:styleId="Bezriadkovania">
    <w:name w:val="No Spacing"/>
    <w:uiPriority w:val="1"/>
    <w:qFormat/>
    <w:rsid w:val="006C3D8E"/>
    <w:rPr>
      <w:sz w:val="22"/>
      <w:szCs w:val="22"/>
      <w:lang w:val="cs-CZ" w:eastAsia="en-US"/>
    </w:rPr>
  </w:style>
  <w:style w:type="character" w:customStyle="1" w:styleId="Nadpis6Char">
    <w:name w:val="Nadpis 6 Char"/>
    <w:basedOn w:val="Predvolenpsmoodseku"/>
    <w:link w:val="Nadpis6"/>
    <w:uiPriority w:val="9"/>
    <w:rsid w:val="00DE5B17"/>
    <w:rPr>
      <w:rFonts w:ascii="Calibri" w:hAnsi="Calibri"/>
      <w:b/>
      <w:bCs/>
      <w:sz w:val="22"/>
      <w:szCs w:val="22"/>
      <w:lang w:val="cs-CZ" w:eastAsia="en-US"/>
    </w:rPr>
  </w:style>
</w:styles>
</file>

<file path=word/webSettings.xml><?xml version="1.0" encoding="utf-8"?>
<w:webSettings xmlns:r="http://schemas.openxmlformats.org/officeDocument/2006/relationships" xmlns:w="http://schemas.openxmlformats.org/wordprocessingml/2006/main">
  <w:divs>
    <w:div w:id="1742940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418</TotalTime>
  <Pages>9</Pages>
  <Words>1992</Words>
  <Characters>11359</Characters>
  <Application>Microsoft Office Word</Application>
  <DocSecurity>0</DocSecurity>
  <Lines>94</Lines>
  <Paragraphs>26</Paragraphs>
  <ScaleCrop>false</ScaleCrop>
  <HeadingPairs>
    <vt:vector size="4" baseType="variant">
      <vt:variant>
        <vt:lpstr>Názov</vt:lpstr>
      </vt:variant>
      <vt:variant>
        <vt:i4>1</vt:i4>
      </vt:variant>
      <vt:variant>
        <vt:lpstr>Nadpisy</vt:lpstr>
      </vt:variant>
      <vt:variant>
        <vt:i4>17</vt:i4>
      </vt:variant>
    </vt:vector>
  </HeadingPairs>
  <TitlesOfParts>
    <vt:vector size="18" baseType="lpstr">
      <vt:lpstr>Výročná správa</vt:lpstr>
      <vt:lpstr/>
      <vt:lpstr/>
      <vt:lpstr/>
      <vt:lpstr>Úvodné slovo štatutára....</vt:lpstr>
      <vt:lpstr>Rozpočet obce sa vnútorne člení na bežné príjmy a bežné výdavky, kapitálové príj</vt:lpstr>
      <vt:lpstr/>
      <vt:lpstr/>
      <vt:lpstr/>
      <vt:lpstr/>
      <vt:lpstr/>
      <vt:lpstr/>
      <vt:lpstr/>
      <vt:lpstr/>
      <vt:lpstr/>
      <vt:lpstr/>
      <vt:lpstr/>
      <vt:lpstr>    </vt:lpstr>
    </vt:vector>
  </TitlesOfParts>
  <Company>Your Company Name</Company>
  <LinksUpToDate>false</LinksUpToDate>
  <CharactersWithSpaces>13325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
  <dc:creator>Paulína Baňacká</dc:creator>
  <cp:keywords/>
  <cp:lastModifiedBy> </cp:lastModifiedBy>
  <cp:revision>13</cp:revision>
  <cp:lastPrinted>2014-10-06T13:46:00Z</cp:lastPrinted>
  <dcterms:created xsi:type="dcterms:W3CDTF">2014-10-28T10:55:00Z</dcterms:created>
  <dcterms:modified xsi:type="dcterms:W3CDTF">2014-12-18T10:20:00Z</dcterms:modified>
</cp:coreProperties>
</file>