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BD33F6" w:rsidRPr="00D13A16" w:rsidRDefault="00BD33F6" w:rsidP="00BD33F6">
      <w:pPr>
        <w:pStyle w:val="Zkladntext"/>
        <w:rPr>
          <w:sz w:val="20"/>
        </w:rPr>
      </w:pPr>
      <w:r w:rsidRPr="00D13A16">
        <w:rPr>
          <w:sz w:val="20"/>
        </w:rPr>
        <w:t xml:space="preserve">Spoločnosť BUSTRANS s r.o. (ďalej len Spoločnosť) bola založená 07. júla 1995 a do obchodného registra bola zapísaná 14. augusta 1995 (Obchodný register Okresného súdu Košice I.  v Košiciach, oddiel s.r.o., vložka 6598/V). V októbri 2005 bola firma Bustrans s.r.o. premenovaná na firmu Tempus – Trans s.r.o. bez zmeny ostatných údajov.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BD33F6" w:rsidRDefault="00BD33F6" w:rsidP="00BD33F6">
      <w:pPr>
        <w:numPr>
          <w:ilvl w:val="0"/>
          <w:numId w:val="36"/>
        </w:numPr>
      </w:pPr>
      <w:r>
        <w:t>sprostredkovanie osobnej a nákladnej vnútroštátnej a medzinárodnej dopravy</w:t>
      </w:r>
    </w:p>
    <w:p w:rsidR="00BD33F6" w:rsidRDefault="00BD33F6" w:rsidP="00BD33F6">
      <w:pPr>
        <w:numPr>
          <w:ilvl w:val="0"/>
          <w:numId w:val="36"/>
        </w:numPr>
      </w:pPr>
      <w:r>
        <w:t>zasielateľstvo</w:t>
      </w:r>
    </w:p>
    <w:p w:rsidR="00BD33F6" w:rsidRDefault="00BD33F6" w:rsidP="00BD33F6">
      <w:pPr>
        <w:numPr>
          <w:ilvl w:val="0"/>
          <w:numId w:val="36"/>
        </w:numPr>
      </w:pPr>
      <w:r>
        <w:t>sprostredkovateľská činnosť</w:t>
      </w:r>
    </w:p>
    <w:p w:rsidR="00BD33F6" w:rsidRDefault="00BD33F6" w:rsidP="00BD33F6">
      <w:pPr>
        <w:numPr>
          <w:ilvl w:val="0"/>
          <w:numId w:val="36"/>
        </w:numPr>
      </w:pPr>
      <w:r>
        <w:t xml:space="preserve">veľkoobchod a maloobchod: gumárenský a nábytkársky tovar, výpočtová technika </w:t>
      </w:r>
    </w:p>
    <w:p w:rsidR="00BD33F6" w:rsidRDefault="00BD33F6" w:rsidP="00BD33F6">
      <w:pPr>
        <w:numPr>
          <w:ilvl w:val="0"/>
          <w:numId w:val="36"/>
        </w:numPr>
      </w:pPr>
      <w:r>
        <w:t>poskytovanie software- predaj hotových programov na základe zmluvy s autorom</w:t>
      </w:r>
    </w:p>
    <w:p w:rsidR="00BD33F6" w:rsidRDefault="00BD33F6" w:rsidP="00BD33F6">
      <w:pPr>
        <w:numPr>
          <w:ilvl w:val="0"/>
          <w:numId w:val="36"/>
        </w:numPr>
      </w:pPr>
      <w:r>
        <w:t>kúpa tovaru za účelom jeho predaja konečnému spotrebiteľovi ( maloobchod ) v rozsahu voľných živností</w:t>
      </w:r>
    </w:p>
    <w:p w:rsidR="00BD33F6" w:rsidRDefault="00BD33F6" w:rsidP="00BD33F6">
      <w:pPr>
        <w:numPr>
          <w:ilvl w:val="0"/>
          <w:numId w:val="36"/>
        </w:numPr>
      </w:pPr>
      <w:r>
        <w:t>kúpa tovaru za účelom jeho predaja iným prevádzkovateľom živností ( veľkoobchod ) v rozsahu voľných živností</w:t>
      </w:r>
    </w:p>
    <w:p w:rsidR="00BD33F6" w:rsidRDefault="00BD33F6" w:rsidP="00BD33F6">
      <w:pPr>
        <w:numPr>
          <w:ilvl w:val="0"/>
          <w:numId w:val="36"/>
        </w:numPr>
      </w:pPr>
      <w:r>
        <w:t>neverejná cestná nákladná doprava</w:t>
      </w:r>
    </w:p>
    <w:p w:rsidR="00BD33F6" w:rsidRDefault="00BD33F6" w:rsidP="00BD33F6">
      <w:pPr>
        <w:numPr>
          <w:ilvl w:val="0"/>
          <w:numId w:val="36"/>
        </w:numPr>
      </w:pPr>
      <w:r>
        <w:t>nákup a predaj motorových vozidiel</w:t>
      </w:r>
    </w:p>
    <w:p w:rsidR="00BD33F6" w:rsidRDefault="00BD33F6" w:rsidP="00BD33F6">
      <w:pPr>
        <w:numPr>
          <w:ilvl w:val="0"/>
          <w:numId w:val="36"/>
        </w:numPr>
      </w:pPr>
      <w:r>
        <w:t>nákup, predaj súčiastok a príslušenstva motorových vozidiel</w:t>
      </w:r>
    </w:p>
    <w:p w:rsidR="00BD33F6" w:rsidRDefault="00BD33F6" w:rsidP="00BD33F6">
      <w:pPr>
        <w:numPr>
          <w:ilvl w:val="0"/>
          <w:numId w:val="36"/>
        </w:numPr>
      </w:pPr>
      <w:r>
        <w:t>prenájom a zapožičiavanie motorových vozidiel</w:t>
      </w:r>
    </w:p>
    <w:p w:rsidR="00BD33F6" w:rsidRDefault="00BD33F6" w:rsidP="00BD33F6">
      <w:pPr>
        <w:numPr>
          <w:ilvl w:val="0"/>
          <w:numId w:val="36"/>
        </w:numPr>
      </w:pPr>
      <w:r>
        <w:t>nákup a predaj havarovaných motorových vozidiel</w:t>
      </w:r>
    </w:p>
    <w:p w:rsidR="00BD33F6" w:rsidRDefault="00BD33F6" w:rsidP="00BD33F6">
      <w:pPr>
        <w:numPr>
          <w:ilvl w:val="0"/>
          <w:numId w:val="36"/>
        </w:numPr>
      </w:pPr>
      <w:r>
        <w:t>umývanie motorových vozidiel</w:t>
      </w:r>
    </w:p>
    <w:p w:rsidR="00BD33F6" w:rsidRDefault="00BD33F6" w:rsidP="00BD33F6">
      <w:pPr>
        <w:numPr>
          <w:ilvl w:val="0"/>
          <w:numId w:val="36"/>
        </w:numPr>
      </w:pPr>
      <w:r>
        <w:t>prenájom nehnuteľností</w:t>
      </w:r>
    </w:p>
    <w:p w:rsidR="00BD33F6" w:rsidRDefault="00BD33F6" w:rsidP="00BD33F6">
      <w:pPr>
        <w:numPr>
          <w:ilvl w:val="0"/>
          <w:numId w:val="36"/>
        </w:numPr>
      </w:pPr>
      <w:r>
        <w:t>reklamná, propagačná a inzertná činnosť</w:t>
      </w:r>
    </w:p>
    <w:p w:rsidR="00BD33F6" w:rsidRDefault="00BD33F6" w:rsidP="00BD33F6">
      <w:pPr>
        <w:numPr>
          <w:ilvl w:val="0"/>
          <w:numId w:val="36"/>
        </w:numPr>
      </w:pPr>
      <w:r>
        <w:t>podnikateľské poradenstvo</w:t>
      </w:r>
    </w:p>
    <w:p w:rsidR="00BD33F6" w:rsidRDefault="00BD33F6" w:rsidP="00BD33F6">
      <w:pPr>
        <w:numPr>
          <w:ilvl w:val="0"/>
          <w:numId w:val="36"/>
        </w:numPr>
      </w:pPr>
      <w:r>
        <w:t>faktoring a forfaiting</w:t>
      </w:r>
    </w:p>
    <w:p w:rsidR="00BD33F6" w:rsidRDefault="00BD33F6" w:rsidP="00BD33F6">
      <w:pPr>
        <w:numPr>
          <w:ilvl w:val="0"/>
          <w:numId w:val="36"/>
        </w:numPr>
      </w:pPr>
      <w:r>
        <w:t>organizovanie kurzov, školení, seminárov, kultúrnych, spoločenských a športových podujatí</w:t>
      </w:r>
    </w:p>
    <w:p w:rsidR="00BD33F6" w:rsidRDefault="00BD33F6" w:rsidP="00BD33F6">
      <w:pPr>
        <w:numPr>
          <w:ilvl w:val="0"/>
          <w:numId w:val="36"/>
        </w:numPr>
      </w:pPr>
      <w:r>
        <w:t>prenájom strojov, prístrojov a zariadení</w:t>
      </w:r>
    </w:p>
    <w:p w:rsidR="00BD33F6" w:rsidRDefault="00BD33F6" w:rsidP="00BD33F6">
      <w:pPr>
        <w:numPr>
          <w:ilvl w:val="0"/>
          <w:numId w:val="36"/>
        </w:numPr>
      </w:pPr>
      <w:r>
        <w:t xml:space="preserve">komisionálny predaj a nákup </w:t>
      </w:r>
    </w:p>
    <w:p w:rsidR="00BD33F6" w:rsidRDefault="00BD33F6" w:rsidP="00BD33F6">
      <w:pPr>
        <w:numPr>
          <w:ilvl w:val="0"/>
          <w:numId w:val="36"/>
        </w:numPr>
      </w:pPr>
      <w:r>
        <w:t>skladovanie a uskladňovanie</w:t>
      </w:r>
    </w:p>
    <w:p w:rsidR="00BD33F6" w:rsidRDefault="00BD33F6" w:rsidP="00BD33F6">
      <w:pPr>
        <w:numPr>
          <w:ilvl w:val="0"/>
          <w:numId w:val="36"/>
        </w:numPr>
      </w:pPr>
      <w:r>
        <w:t>finančný leasing</w:t>
      </w:r>
    </w:p>
    <w:p w:rsidR="00BD33F6" w:rsidRDefault="00BD33F6" w:rsidP="00BD33F6">
      <w:pPr>
        <w:numPr>
          <w:ilvl w:val="0"/>
          <w:numId w:val="36"/>
        </w:numPr>
      </w:pPr>
      <w:r>
        <w:t>maloobchodný predaj pohonných hmôt</w:t>
      </w:r>
    </w:p>
    <w:p w:rsidR="00BD33F6" w:rsidRDefault="00BD33F6" w:rsidP="00BD33F6">
      <w:pPr>
        <w:numPr>
          <w:ilvl w:val="0"/>
          <w:numId w:val="36"/>
        </w:numPr>
      </w:pPr>
      <w:r>
        <w:t>sprostredkovanie dopravy</w:t>
      </w:r>
    </w:p>
    <w:p w:rsidR="00BD33F6" w:rsidRDefault="00BD33F6" w:rsidP="00BD33F6">
      <w:pPr>
        <w:numPr>
          <w:ilvl w:val="0"/>
          <w:numId w:val="36"/>
        </w:numPr>
      </w:pPr>
      <w:r>
        <w:t>poradenská služba a dodávanie programového vybavenia počítača ( software )</w:t>
      </w:r>
    </w:p>
    <w:p w:rsidR="00BD33F6" w:rsidRDefault="00BD33F6" w:rsidP="00BD33F6">
      <w:pPr>
        <w:numPr>
          <w:ilvl w:val="0"/>
          <w:numId w:val="36"/>
        </w:numPr>
      </w:pPr>
      <w:r>
        <w:t>údržba a oprava motorových vozidiel</w:t>
      </w:r>
    </w:p>
    <w:p w:rsidR="00BD33F6" w:rsidRDefault="00BD33F6" w:rsidP="00BD33F6">
      <w:pPr>
        <w:numPr>
          <w:ilvl w:val="0"/>
          <w:numId w:val="36"/>
        </w:numPr>
      </w:pPr>
      <w:r>
        <w:t>oprava karosérii</w:t>
      </w:r>
    </w:p>
    <w:p w:rsidR="00BD33F6" w:rsidRDefault="00BD33F6" w:rsidP="00BD33F6">
      <w:pPr>
        <w:numPr>
          <w:ilvl w:val="0"/>
          <w:numId w:val="36"/>
        </w:numPr>
      </w:pPr>
      <w:r>
        <w:t>výroba osobných motorových vozidiel a autobusov</w:t>
      </w:r>
    </w:p>
    <w:p w:rsidR="00BD33F6" w:rsidRDefault="00BD33F6" w:rsidP="00BD33F6">
      <w:pPr>
        <w:numPr>
          <w:ilvl w:val="0"/>
          <w:numId w:val="36"/>
        </w:numPr>
      </w:pPr>
      <w:r>
        <w:t>výroba rôznych dielov a príslušenstva karosérií</w:t>
      </w:r>
    </w:p>
    <w:p w:rsidR="00BD33F6" w:rsidRDefault="00BD33F6" w:rsidP="00BD33F6">
      <w:pPr>
        <w:numPr>
          <w:ilvl w:val="0"/>
          <w:numId w:val="36"/>
        </w:numPr>
      </w:pPr>
      <w:r>
        <w:t>výroba strojov a zariadení pre automobilový priemysel</w:t>
      </w:r>
    </w:p>
    <w:p w:rsidR="00BD33F6" w:rsidRDefault="00BD33F6" w:rsidP="00BD33F6">
      <w:pPr>
        <w:numPr>
          <w:ilvl w:val="0"/>
          <w:numId w:val="36"/>
        </w:numPr>
      </w:pPr>
      <w:r>
        <w:t>výroba kovových konštrukcií a ich častí</w:t>
      </w:r>
    </w:p>
    <w:p w:rsidR="00BD33F6" w:rsidRDefault="00BD33F6" w:rsidP="00BD33F6">
      <w:pPr>
        <w:numPr>
          <w:ilvl w:val="0"/>
          <w:numId w:val="36"/>
        </w:numPr>
      </w:pPr>
      <w:r>
        <w:t>výskum a vývoj dopravných prostriedkov a komponentov na cestné motorové vozidlá a autobusy</w:t>
      </w:r>
    </w:p>
    <w:p w:rsidR="00BD33F6" w:rsidRDefault="00BD33F6" w:rsidP="00BD33F6">
      <w:pPr>
        <w:numPr>
          <w:ilvl w:val="0"/>
          <w:numId w:val="36"/>
        </w:numPr>
      </w:pPr>
      <w:r>
        <w:t>prestavby vozidiel a autobusov</w:t>
      </w:r>
    </w:p>
    <w:p w:rsidR="00BD33F6" w:rsidRDefault="00BD33F6" w:rsidP="00BD33F6">
      <w:pPr>
        <w:numPr>
          <w:ilvl w:val="0"/>
          <w:numId w:val="36"/>
        </w:numPr>
      </w:pPr>
      <w:r>
        <w:t>výroba špeciálnych nadstavieb na motorové vozidlá</w:t>
      </w:r>
    </w:p>
    <w:p w:rsidR="00BD33F6" w:rsidRDefault="00BD33F6" w:rsidP="00BD33F6">
      <w:pPr>
        <w:numPr>
          <w:ilvl w:val="0"/>
          <w:numId w:val="36"/>
        </w:numPr>
      </w:pPr>
      <w:r>
        <w:t>prevádzkovanie čerpacích staníc s palivami a mazadlami v rozsahu voľných živností</w:t>
      </w:r>
    </w:p>
    <w:p w:rsidR="00BD33F6" w:rsidRDefault="00BD33F6" w:rsidP="00BD33F6">
      <w:pPr>
        <w:ind w:left="360"/>
      </w:pPr>
      <w:r>
        <w:t>-     vykonávanie odťahovej služby</w:t>
      </w:r>
    </w:p>
    <w:p w:rsidR="00BD33F6" w:rsidRDefault="00BD33F6" w:rsidP="00BD33F6">
      <w:pPr>
        <w:ind w:left="360"/>
      </w:pPr>
      <w:r>
        <w:t>-     podnikanie v oblasti nakladania s iným ako nebezpečným odpadom</w:t>
      </w:r>
    </w:p>
    <w:p w:rsidR="00BD33F6" w:rsidRDefault="00BD33F6" w:rsidP="00BD33F6">
      <w:pPr>
        <w:ind w:left="360"/>
      </w:pPr>
      <w:r>
        <w:t>-     technická služba</w:t>
      </w: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4D3B4A" w:rsidRDefault="004D3B4A" w:rsidP="004D3B4A">
      <w:pPr>
        <w:pStyle w:val="Zkladntext"/>
      </w:pPr>
    </w:p>
    <w:p w:rsidR="004D3B4A" w:rsidRDefault="005F5D4F" w:rsidP="004D3B4A">
      <w:pPr>
        <w:pStyle w:val="Nadpis2"/>
        <w:numPr>
          <w:ilvl w:val="0"/>
          <w:numId w:val="2"/>
        </w:numPr>
      </w:pPr>
      <w:r>
        <w:lastRenderedPageBreak/>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0A1BBA" w:rsidRDefault="00C43176" w:rsidP="004D3B4A">
      <w:pPr>
        <w:pStyle w:val="Zkladntext"/>
      </w:pPr>
      <w:r>
        <w:object w:dxaOrig="9179"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7.75pt" o:ole="" o:preferrelative="f">
            <v:imagedata r:id="rId8" o:title=""/>
            <o:lock v:ext="edit" aspectratio="f"/>
          </v:shape>
          <o:OLEObject Type="Embed" ProgID="Excel.Sheet.12" ShapeID="_x0000_i1025" DrawAspect="Content" ObjectID="_1480234302"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2279F0">
        <w:t>2013</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2279F0">
        <w:t>3</w:t>
      </w:r>
      <w:r>
        <w:t xml:space="preserve"> do 31. decembra 201</w:t>
      </w:r>
      <w:r w:rsidR="002279F0">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31. decembru 201</w:t>
      </w:r>
      <w:r w:rsidR="002279F0">
        <w:t>2</w:t>
      </w:r>
      <w:r>
        <w:t xml:space="preserve">, za predchádzajúce účtovné obdobie, bola schválená valným zhromaždením Spoločnosti </w:t>
      </w:r>
      <w:r w:rsidR="002279F0">
        <w:t>13</w:t>
      </w:r>
      <w:r>
        <w:t>.</w:t>
      </w:r>
      <w:r w:rsidR="00BD33F6">
        <w:t>0</w:t>
      </w:r>
      <w:r w:rsidR="002279F0">
        <w:t>5</w:t>
      </w:r>
      <w:r w:rsidR="00BD33F6">
        <w:t>.</w:t>
      </w:r>
      <w:r>
        <w:t xml:space="preserve"> 201</w:t>
      </w:r>
      <w:r w:rsidR="002279F0">
        <w:t>3</w:t>
      </w:r>
      <w:r>
        <w:t>.</w:t>
      </w:r>
    </w:p>
    <w:p w:rsidR="004D3B4A" w:rsidRDefault="004D3B4A" w:rsidP="004D3B4A">
      <w:pPr>
        <w:pStyle w:val="Zkladntext"/>
        <w:ind w:hanging="426"/>
      </w:pPr>
    </w:p>
    <w:p w:rsidR="004D3B4A" w:rsidRPr="00441487" w:rsidRDefault="004D3B4A" w:rsidP="004D3B4A">
      <w:pPr>
        <w:pStyle w:val="Nadpis2"/>
        <w:numPr>
          <w:ilvl w:val="0"/>
          <w:numId w:val="2"/>
        </w:numPr>
      </w:pPr>
      <w:bookmarkStart w:id="2" w:name="OLE_LINK13"/>
      <w:bookmarkStart w:id="3" w:name="OLE_LINK14"/>
      <w:r w:rsidRPr="00441487">
        <w:t>Zverejnenie účtovnej závierky za predchádzajúce účtovné obdobie</w:t>
      </w:r>
    </w:p>
    <w:p w:rsidR="004D3B4A" w:rsidRDefault="004D3B4A" w:rsidP="004D3B4A">
      <w:pPr>
        <w:pStyle w:val="Zkladntext"/>
      </w:pPr>
      <w:r w:rsidRPr="00441487">
        <w:t xml:space="preserve">Účtovná závierka Spoločnosti k 31. decembru </w:t>
      </w:r>
      <w:r w:rsidR="002279F0">
        <w:t>2012</w:t>
      </w:r>
      <w:r w:rsidRPr="00441487">
        <w:t xml:space="preserve"> spolu s výročnou správou a správou audítora o overení účtovnej závierky k 31. decembru </w:t>
      </w:r>
      <w:r w:rsidR="002279F0">
        <w:t>2012</w:t>
      </w:r>
      <w:r w:rsidRPr="00441487">
        <w:t xml:space="preserve"> b</w:t>
      </w:r>
      <w:r w:rsidR="00441487" w:rsidRPr="00441487">
        <w:t>ude</w:t>
      </w:r>
      <w:r w:rsidRPr="00441487">
        <w:t xml:space="preserve"> uložená do zbierky listín obchodného registra . </w:t>
      </w:r>
      <w:r w:rsidR="005430C0" w:rsidRPr="00441487">
        <w:t>Súvaha a výkaz ziskov a strát za predchádzajúce účtovné obdobie b</w:t>
      </w:r>
      <w:r w:rsidR="00441487" w:rsidRPr="00441487">
        <w:t>ud</w:t>
      </w:r>
      <w:r w:rsidR="00441487">
        <w:t>ú</w:t>
      </w:r>
      <w:r w:rsidR="005430C0" w:rsidRPr="00441487">
        <w:t xml:space="preserve"> zverejnené v Obchodnom vestníku </w:t>
      </w:r>
      <w:r w:rsidR="00441487" w:rsidRPr="00441487">
        <w:t>.</w:t>
      </w:r>
    </w:p>
    <w:p w:rsidR="00B94718" w:rsidRDefault="00B94718"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t xml:space="preserve">Valné zhromaždenie </w:t>
      </w:r>
      <w:r w:rsidR="002279F0">
        <w:t>13</w:t>
      </w:r>
      <w:r w:rsidRPr="00912741">
        <w:t>.</w:t>
      </w:r>
      <w:r w:rsidR="00B94718" w:rsidRPr="00912741">
        <w:t>0</w:t>
      </w:r>
      <w:r w:rsidR="002279F0">
        <w:t>5</w:t>
      </w:r>
      <w:r w:rsidR="00B94718" w:rsidRPr="00912741">
        <w:t>.</w:t>
      </w:r>
      <w:r w:rsidRPr="00912741">
        <w:t>201</w:t>
      </w:r>
      <w:r w:rsidR="002279F0">
        <w:t>3</w:t>
      </w:r>
      <w:r>
        <w:t xml:space="preserve"> schválilo spoločnosť </w:t>
      </w:r>
      <w:r w:rsidR="00B94718">
        <w:t xml:space="preserve">AGV audit spol.s r.o. </w:t>
      </w:r>
      <w:r>
        <w:t xml:space="preserve"> ako audítora na overenie účtovnej závierky za účtovné obdobie od 1. januára 201</w:t>
      </w:r>
      <w:r w:rsidR="002279F0">
        <w:t>3</w:t>
      </w:r>
      <w:r>
        <w:t xml:space="preserve"> do 31. decembra 201</w:t>
      </w:r>
      <w:r w:rsidR="002279F0">
        <w:t>3</w:t>
      </w:r>
      <w:r>
        <w:t>.</w:t>
      </w:r>
    </w:p>
    <w:bookmarkEnd w:id="2"/>
    <w:bookmarkEnd w:id="3"/>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Default="004D3B4A" w:rsidP="004D3B4A"/>
    <w:p w:rsidR="004D3B4A" w:rsidRDefault="004D3B4A" w:rsidP="004D3B4A">
      <w:pPr>
        <w:pStyle w:val="Zkladntext"/>
      </w:pPr>
      <w:r>
        <w:t>Konatelia</w:t>
      </w:r>
      <w:r>
        <w:tab/>
      </w:r>
      <w:r>
        <w:tab/>
        <w:t xml:space="preserve">Ing. </w:t>
      </w:r>
      <w:r w:rsidR="00B94718">
        <w:t>Martin Sojka</w:t>
      </w:r>
    </w:p>
    <w:p w:rsidR="004D3B4A" w:rsidRDefault="004D3B4A" w:rsidP="004D3B4A">
      <w:pPr>
        <w:pStyle w:val="Zkladntext"/>
      </w:pPr>
      <w:r>
        <w:tab/>
      </w:r>
      <w:r>
        <w:tab/>
      </w:r>
      <w:r>
        <w:tab/>
        <w:t xml:space="preserve">Ing. </w:t>
      </w:r>
      <w:r w:rsidR="00B94718">
        <w:t>Vincent Vattai</w:t>
      </w:r>
    </w:p>
    <w:p w:rsidR="004D3B4A" w:rsidRDefault="004D3B4A" w:rsidP="004D3B4A">
      <w:pPr>
        <w:pStyle w:val="Nadpis1"/>
        <w:tabs>
          <w:tab w:val="clear" w:pos="450"/>
          <w:tab w:val="num" w:pos="360"/>
        </w:tabs>
        <w:spacing w:before="120" w:after="60"/>
        <w:ind w:left="360"/>
      </w:pPr>
      <w:bookmarkStart w:id="5" w:name="_Toc530739898"/>
      <w:r>
        <w:t>informácie o spoločníkoch účtovnej jednotky</w:t>
      </w:r>
      <w:bookmarkEnd w:id="5"/>
    </w:p>
    <w:p w:rsidR="004D3B4A" w:rsidRDefault="004D3B4A" w:rsidP="004D3B4A"/>
    <w:p w:rsidR="0041411C" w:rsidRPr="00DA589D" w:rsidRDefault="0041411C" w:rsidP="0041411C">
      <w:pPr>
        <w:ind w:firstLine="368"/>
        <w:jc w:val="both"/>
      </w:pPr>
      <w:r w:rsidRPr="00DA589D">
        <w:t>V roku 20</w:t>
      </w:r>
      <w:r>
        <w:t>1</w:t>
      </w:r>
      <w:r w:rsidR="002279F0">
        <w:t>3</w:t>
      </w:r>
      <w:r w:rsidRPr="00DA589D">
        <w:t xml:space="preserve">  </w:t>
      </w:r>
      <w:r>
        <w:t>ne</w:t>
      </w:r>
      <w:r w:rsidRPr="00DA589D">
        <w:t xml:space="preserve">došlo v spoločnosti k zmene  štruktúry v porovnaní s predchádzajúcim účtovným obdobím  </w:t>
      </w:r>
      <w:r>
        <w:t xml:space="preserve">         </w:t>
      </w:r>
      <w:r w:rsidRPr="00DA589D">
        <w:t>a</w:t>
      </w:r>
      <w:r>
        <w:t xml:space="preserve"> teda </w:t>
      </w:r>
      <w:r w:rsidRPr="00DA589D">
        <w:t>jej stav k 31.12.20</w:t>
      </w:r>
      <w:r>
        <w:t>1</w:t>
      </w:r>
      <w:r w:rsidR="002279F0">
        <w:t>3</w:t>
      </w:r>
      <w:r w:rsidRPr="00DA589D">
        <w:t xml:space="preserve"> je</w:t>
      </w:r>
      <w:r>
        <w:t xml:space="preserve"> nasledovný:</w:t>
      </w:r>
    </w:p>
    <w:p w:rsidR="00D54563" w:rsidRPr="00423AFA" w:rsidRDefault="00D54563" w:rsidP="00D54563">
      <w:pPr>
        <w:pStyle w:val="Zkladntext"/>
      </w:pPr>
    </w:p>
    <w:p w:rsidR="00D54563" w:rsidRDefault="00E930A2" w:rsidP="004D3B4A">
      <w:pPr>
        <w:pStyle w:val="Zkladntext"/>
      </w:pPr>
      <w:r>
        <w:object w:dxaOrig="10369" w:dyaOrig="2364">
          <v:shape id="_x0000_i1026" type="#_x0000_t75" style="width:486.75pt;height:123.75pt" o:ole="" o:preferrelative="f">
            <v:imagedata r:id="rId10" o:title=""/>
            <o:lock v:ext="edit" aspectratio="f"/>
          </v:shape>
          <o:OLEObject Type="Embed" ProgID="Excel.Sheet.12" ShapeID="_x0000_i1026" DrawAspect="Content" ObjectID="_1480234303" r:id="rId11"/>
        </w:object>
      </w:r>
    </w:p>
    <w:p w:rsidR="00D54563" w:rsidRDefault="00D54563" w:rsidP="004D3B4A">
      <w:pPr>
        <w:pStyle w:val="Zkladntext"/>
      </w:pPr>
    </w:p>
    <w:p w:rsidR="00FB780C" w:rsidRDefault="00FB780C" w:rsidP="004D3B4A">
      <w:pPr>
        <w:pStyle w:val="Zkladntext"/>
      </w:pPr>
    </w:p>
    <w:p w:rsidR="00FB780C" w:rsidRDefault="00FB780C" w:rsidP="004D3B4A">
      <w:pPr>
        <w:pStyle w:val="Zkladntext"/>
      </w:pPr>
    </w:p>
    <w:p w:rsidR="00FB780C" w:rsidRDefault="00FB780C" w:rsidP="004D3B4A">
      <w:pPr>
        <w:pStyle w:val="Zkladntext"/>
      </w:pPr>
    </w:p>
    <w:p w:rsidR="00D91BEC" w:rsidRDefault="00D91BEC" w:rsidP="00E95128">
      <w:pPr>
        <w:ind w:left="426"/>
      </w:pPr>
    </w:p>
    <w:p w:rsidR="00086A82" w:rsidRDefault="00086A82">
      <w:pPr>
        <w:ind w:left="426"/>
        <w:jc w:val="both"/>
        <w:rPr>
          <w:sz w:val="18"/>
          <w:szCs w:val="18"/>
        </w:rPr>
      </w:pPr>
    </w:p>
    <w:p w:rsidR="004D3B4A" w:rsidRDefault="004D3B4A" w:rsidP="004D3B4A">
      <w:pPr>
        <w:pStyle w:val="Nadpis1"/>
        <w:tabs>
          <w:tab w:val="clear" w:pos="450"/>
          <w:tab w:val="num" w:pos="360"/>
        </w:tabs>
        <w:spacing w:before="120" w:after="60"/>
        <w:ind w:left="360"/>
      </w:pPr>
      <w:r>
        <w:lastRenderedPageBreak/>
        <w:t>Informácie o konsolidovanom celku</w:t>
      </w:r>
    </w:p>
    <w:p w:rsidR="008E4428" w:rsidRPr="0011052A" w:rsidRDefault="008E4428" w:rsidP="008E4428">
      <w:pPr>
        <w:pStyle w:val="Zkladntext"/>
        <w:ind w:hanging="426"/>
        <w:rPr>
          <w:sz w:val="20"/>
        </w:rPr>
      </w:pPr>
      <w:r w:rsidRPr="0011052A">
        <w:rPr>
          <w:sz w:val="20"/>
        </w:rPr>
        <w:t>Spoločnosť zahrňuje do konsolidovanej účtovnej závierky spoločnosť eurobus, a.s. Túto konsolidovanú účtovnú závierku je možné dostať priamo v sídle spoločnosti Tempus – Trans  s.r.o.</w:t>
      </w:r>
    </w:p>
    <w:p w:rsidR="004D3B4A" w:rsidRDefault="004D3B4A" w:rsidP="004D3B4A">
      <w:pPr>
        <w:pStyle w:val="Zkladntext"/>
      </w:pPr>
    </w:p>
    <w:p w:rsidR="001675BB" w:rsidRDefault="001675BB" w:rsidP="004D3B4A">
      <w:pPr>
        <w:pStyle w:val="Zkladntext"/>
      </w:pPr>
    </w:p>
    <w:p w:rsidR="00651689" w:rsidRDefault="004D3B4A" w:rsidP="004D3B4A">
      <w:pPr>
        <w:pStyle w:val="Zkladntext"/>
        <w:ind w:hanging="426"/>
      </w:pPr>
      <w:r>
        <w:rPr>
          <w:b/>
        </w:rPr>
        <w:tab/>
      </w:r>
    </w:p>
    <w:p w:rsidR="004D3B4A" w:rsidRDefault="004D3B4A" w:rsidP="004D3B4A">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(going concern).</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rsidR="00AE73FD">
        <w:t>.</w:t>
      </w:r>
    </w:p>
    <w:p w:rsidR="004D3B4A" w:rsidRDefault="004D3B4A" w:rsidP="004D3B4A">
      <w:pPr>
        <w:pStyle w:val="Zkladntext"/>
        <w:ind w:left="450"/>
      </w:pPr>
    </w:p>
    <w:p w:rsidR="006D3D0B" w:rsidRDefault="006D3D0B" w:rsidP="006D3D0B">
      <w:pPr>
        <w:pStyle w:val="Zkladntext"/>
      </w:pP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 xml:space="preserve">Súčasťou obstarávacej ceny dlhodobého hmotného </w:t>
      </w:r>
      <w:r w:rsidRPr="008C4DF3">
        <w:t>majetku nie</w:t>
      </w:r>
      <w:r>
        <w:t xml:space="preserv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8C4DF3" w:rsidP="004D3B4A">
      <w:pPr>
        <w:pStyle w:val="Zkladntext"/>
      </w:pPr>
      <w:r>
        <w:t>Účtovná jednotka neúčtuje o výskume a vývoji.</w:t>
      </w:r>
    </w:p>
    <w:p w:rsidR="008C4DF3" w:rsidRDefault="008C4DF3"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w:t>
      </w:r>
      <w:r w:rsidR="00067D25">
        <w:t xml:space="preserve">dátumom zaradenia </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899"/>
        <w:gridCol w:w="416"/>
        <w:gridCol w:w="1545"/>
        <w:gridCol w:w="222"/>
        <w:gridCol w:w="1817"/>
        <w:gridCol w:w="222"/>
        <w:gridCol w:w="1696"/>
      </w:tblGrid>
      <w:tr w:rsidR="004D3B4A" w:rsidTr="00045635">
        <w:trPr>
          <w:trHeight w:val="250"/>
        </w:trPr>
        <w:tc>
          <w:tcPr>
            <w:tcW w:w="3315" w:type="dxa"/>
            <w:gridSpan w:val="2"/>
          </w:tcPr>
          <w:p w:rsidR="004D3B4A" w:rsidRDefault="004D3B4A" w:rsidP="0000290B">
            <w:pPr>
              <w:pStyle w:val="Tabulka"/>
            </w:pPr>
            <w:r>
              <w:br w:type="page"/>
            </w:r>
          </w:p>
        </w:tc>
        <w:tc>
          <w:tcPr>
            <w:tcW w:w="1545"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Ročná odpisová</w:t>
            </w:r>
          </w:p>
        </w:tc>
      </w:tr>
      <w:tr w:rsidR="005B316E" w:rsidTr="00045635">
        <w:trPr>
          <w:trHeight w:val="250"/>
        </w:trPr>
        <w:tc>
          <w:tcPr>
            <w:tcW w:w="2899"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5"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6" w:type="dxa"/>
            <w:tcBorders>
              <w:bottom w:val="single" w:sz="4" w:space="0" w:color="auto"/>
            </w:tcBorders>
          </w:tcPr>
          <w:p w:rsidR="004D3B4A" w:rsidRDefault="004D3B4A" w:rsidP="0000290B">
            <w:pPr>
              <w:pStyle w:val="Tabulka"/>
              <w:jc w:val="center"/>
            </w:pPr>
            <w:r>
              <w:t>sadzba v %</w:t>
            </w:r>
          </w:p>
        </w:tc>
      </w:tr>
      <w:tr w:rsidR="004D3B4A" w:rsidTr="00045635">
        <w:tblPrEx>
          <w:tblCellMar>
            <w:left w:w="108" w:type="dxa"/>
            <w:right w:w="108" w:type="dxa"/>
          </w:tblCellMar>
        </w:tblPrEx>
        <w:trPr>
          <w:trHeight w:val="245"/>
        </w:trPr>
        <w:tc>
          <w:tcPr>
            <w:tcW w:w="3315" w:type="dxa"/>
            <w:gridSpan w:val="2"/>
          </w:tcPr>
          <w:p w:rsidR="004D3B4A" w:rsidRDefault="004D3B4A" w:rsidP="0000290B">
            <w:pPr>
              <w:pStyle w:val="Tabulka"/>
              <w:ind w:hanging="84"/>
            </w:pPr>
          </w:p>
        </w:tc>
        <w:tc>
          <w:tcPr>
            <w:tcW w:w="1545"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p>
        </w:tc>
      </w:tr>
      <w:tr w:rsidR="004D3B4A" w:rsidTr="00045635">
        <w:tblPrEx>
          <w:tblCellMar>
            <w:left w:w="108" w:type="dxa"/>
            <w:right w:w="108" w:type="dxa"/>
          </w:tblCellMar>
        </w:tblPrEx>
        <w:trPr>
          <w:trHeight w:val="245"/>
        </w:trPr>
        <w:tc>
          <w:tcPr>
            <w:tcW w:w="3315" w:type="dxa"/>
            <w:gridSpan w:val="2"/>
          </w:tcPr>
          <w:p w:rsidR="004D3B4A" w:rsidRDefault="004D3B4A" w:rsidP="0000290B">
            <w:pPr>
              <w:pStyle w:val="Tabulka"/>
              <w:ind w:hanging="84"/>
            </w:pPr>
            <w:r>
              <w:t>Drobný dlhodobý nehmotný majetok</w:t>
            </w:r>
          </w:p>
        </w:tc>
        <w:tc>
          <w:tcPr>
            <w:tcW w:w="1545"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100</w:t>
            </w:r>
          </w:p>
          <w:p w:rsidR="00045635" w:rsidRDefault="00045635" w:rsidP="0000290B">
            <w:pPr>
              <w:pStyle w:val="Tabulka"/>
              <w:jc w:val="center"/>
            </w:pPr>
          </w:p>
        </w:tc>
      </w:tr>
    </w:tbl>
    <w:p w:rsidR="004D3B4A" w:rsidRDefault="004D3B4A" w:rsidP="004D3B4A">
      <w:pPr>
        <w:pStyle w:val="Zkladntext"/>
      </w:pPr>
    </w:p>
    <w:p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w:t>
      </w:r>
      <w:r w:rsidR="00067D25">
        <w:t>dátumom</w:t>
      </w:r>
      <w:r>
        <w:t xml:space="preserve"> </w:t>
      </w:r>
      <w:r w:rsidR="00067D25">
        <w:t>zaradenia</w:t>
      </w:r>
      <w: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0D5892" w:rsidP="000D5892">
            <w:pPr>
              <w:pStyle w:val="Tabulka"/>
              <w:jc w:val="center"/>
            </w:pPr>
            <w:r>
              <w:t>4</w:t>
            </w:r>
            <w:r w:rsidR="004D3B4A">
              <w:t xml:space="preserve"> až 1</w:t>
            </w:r>
            <w:r>
              <w:t>5</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0D5892" w:rsidP="000D5892">
            <w:pPr>
              <w:pStyle w:val="Tabulka"/>
              <w:jc w:val="center"/>
            </w:pPr>
            <w:r>
              <w:t>6,9</w:t>
            </w:r>
            <w:r w:rsidR="004D3B4A">
              <w:t xml:space="preserve"> až </w:t>
            </w:r>
            <w:r>
              <w:t>28,6</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0D5892" w:rsidP="0000290B">
            <w:pPr>
              <w:pStyle w:val="Tabulka"/>
              <w:jc w:val="center"/>
            </w:pPr>
            <w:r>
              <w:t>4</w:t>
            </w:r>
          </w:p>
        </w:tc>
        <w:tc>
          <w:tcPr>
            <w:tcW w:w="141" w:type="dxa"/>
          </w:tcPr>
          <w:p w:rsidR="004D3B4A" w:rsidRDefault="004D3B4A" w:rsidP="0000290B">
            <w:pPr>
              <w:pStyle w:val="Tabulka"/>
              <w:jc w:val="center"/>
            </w:pPr>
          </w:p>
        </w:tc>
        <w:tc>
          <w:tcPr>
            <w:tcW w:w="1701" w:type="dxa"/>
          </w:tcPr>
          <w:p w:rsidR="004D3B4A" w:rsidRDefault="008C4DF3"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0D5892" w:rsidP="0000290B">
            <w:pPr>
              <w:pStyle w:val="Tabulka"/>
              <w:jc w:val="center"/>
            </w:pPr>
            <w:r>
              <w:t>2,86</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FB780C" w:rsidRDefault="00FB780C"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r w:rsidR="009A64B7">
        <w:t>Na ocenenie vkladov k 31.12 sa používa metóda vlastného imania.</w:t>
      </w:r>
    </w:p>
    <w:p w:rsidR="00AE73FD" w:rsidRDefault="00AE73FD"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lastRenderedPageBreak/>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9A64B7" w:rsidP="004D3B4A">
      <w:pPr>
        <w:pStyle w:val="Zkladntext"/>
      </w:pPr>
      <w:r>
        <w:t>Spoločnosť neúčtuje o zákazkovej výrobe.</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9A64B7" w:rsidP="004D3B4A">
      <w:pPr>
        <w:pStyle w:val="Zkladntext"/>
      </w:pPr>
      <w:r>
        <w:t xml:space="preserve">Spoločnosť neúčtuje o zákazkovej výstavbe. </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3F0DD5" w:rsidRDefault="003F0DD5" w:rsidP="003F0DD5">
      <w:pPr>
        <w:pStyle w:val="Zkladntext"/>
        <w:ind w:left="832"/>
      </w:pPr>
    </w:p>
    <w:p w:rsidR="003F0DD5" w:rsidRDefault="003F0DD5" w:rsidP="003F0DD5">
      <w:pPr>
        <w:pStyle w:val="Zkladntext"/>
        <w:ind w:left="832"/>
      </w:pPr>
      <w:r>
        <w:t>Spoločnosť uplatňuje zásadu opatrnosti a účtuje odloženú daňovú pohľadávku len do výšky odloženého daňového záväzku.</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Default="00501EDA" w:rsidP="004D3B4A">
      <w:pPr>
        <w:pStyle w:val="Zkladntext"/>
        <w:rPr>
          <w:szCs w:val="18"/>
        </w:rPr>
      </w:pPr>
      <w:r w:rsidRPr="00501EDA">
        <w:rPr>
          <w:szCs w:val="18"/>
        </w:rPr>
        <w:t>Spoločnosť neúčtuje o emisných kvótach.</w:t>
      </w:r>
    </w:p>
    <w:p w:rsidR="00501EDA" w:rsidRPr="00501EDA" w:rsidRDefault="00501EDA" w:rsidP="004D3B4A">
      <w:pPr>
        <w:pStyle w:val="Zkladntext"/>
        <w:rPr>
          <w:szCs w:val="18"/>
        </w:rPr>
      </w:pPr>
    </w:p>
    <w:p w:rsidR="004D3B4A" w:rsidRDefault="004D3B4A" w:rsidP="00251BF2">
      <w:pPr>
        <w:pStyle w:val="Pismenka"/>
        <w:tabs>
          <w:tab w:val="clear" w:pos="426"/>
        </w:tabs>
        <w:ind w:left="426"/>
      </w:pPr>
      <w:r>
        <w:t>Dotácie zo štátneho rozpočtu</w:t>
      </w:r>
    </w:p>
    <w:p w:rsidR="00103D1D" w:rsidRDefault="00501EDA" w:rsidP="004D3B4A">
      <w:pPr>
        <w:pStyle w:val="Zkladntext"/>
        <w:rPr>
          <w:szCs w:val="18"/>
        </w:rPr>
      </w:pPr>
      <w:r w:rsidRPr="00103D1D">
        <w:rPr>
          <w:szCs w:val="18"/>
        </w:rPr>
        <w:t>Spoločnosť ne</w:t>
      </w:r>
      <w:r w:rsidR="00103D1D" w:rsidRPr="00103D1D">
        <w:rPr>
          <w:szCs w:val="18"/>
        </w:rPr>
        <w:t>získala dotáciu zo štátneho rozpočtu.</w:t>
      </w:r>
    </w:p>
    <w:p w:rsidR="00103D1D" w:rsidRPr="00103D1D" w:rsidRDefault="00103D1D" w:rsidP="004D3B4A">
      <w:pPr>
        <w:pStyle w:val="Zkladntext"/>
        <w:rPr>
          <w:szCs w:val="18"/>
        </w:rPr>
      </w:pPr>
    </w:p>
    <w:p w:rsidR="004D3B4A" w:rsidRPr="00B1412B" w:rsidRDefault="00501EDA" w:rsidP="004D3B4A">
      <w:pPr>
        <w:pStyle w:val="Zkladntext"/>
        <w:rPr>
          <w:sz w:val="16"/>
          <w:szCs w:val="16"/>
        </w:rPr>
      </w:pPr>
      <w:r>
        <w:rPr>
          <w:sz w:val="16"/>
          <w:szCs w:val="16"/>
        </w:rPr>
        <w:t xml:space="preserve">  </w:t>
      </w:r>
    </w:p>
    <w:p w:rsidR="004D3B4A" w:rsidRDefault="004D3B4A" w:rsidP="00251BF2">
      <w:pPr>
        <w:pStyle w:val="Pismenka"/>
        <w:tabs>
          <w:tab w:val="clear" w:pos="426"/>
        </w:tabs>
        <w:ind w:left="426"/>
      </w:pPr>
      <w:r>
        <w:lastRenderedPageBreak/>
        <w:t>Prenájom (lízing)</w:t>
      </w:r>
    </w:p>
    <w:p w:rsidR="004D3B4A" w:rsidRDefault="004D3B4A" w:rsidP="004D3B4A">
      <w:pPr>
        <w:pStyle w:val="Zkladntext"/>
      </w:pPr>
      <w:r>
        <w:t>Operatívny prenájom. Majetok prenajatý na základe operatívneho prenájmu vykazuje ako svoj majetok jeho vlastník, nie nájomca.</w:t>
      </w:r>
    </w:p>
    <w:p w:rsidR="008F7080" w:rsidRDefault="008F7080" w:rsidP="008F7080">
      <w:pPr>
        <w:pStyle w:val="Zkladntext"/>
      </w:pPr>
      <w:r>
        <w:t>Leasingy obstarané po 01.01.2004 vykazuje ako svoj majetok a odpisuje nájomca.</w:t>
      </w:r>
    </w:p>
    <w:p w:rsidR="008F7080" w:rsidRDefault="008F7080" w:rsidP="004D3B4A">
      <w:pPr>
        <w:pStyle w:val="Zkladntext"/>
      </w:pPr>
    </w:p>
    <w:p w:rsidR="00AB6B04" w:rsidRDefault="00AB6B04" w:rsidP="004D3B4A">
      <w:pPr>
        <w:pStyle w:val="Zkladntext"/>
      </w:pPr>
    </w:p>
    <w:p w:rsidR="004D3B4A" w:rsidRDefault="004D3B4A" w:rsidP="004D3B4A">
      <w:pPr>
        <w:pStyle w:val="Zkladntext"/>
        <w:rPr>
          <w:sz w:val="16"/>
          <w:szCs w:val="16"/>
        </w:rPr>
      </w:pPr>
    </w:p>
    <w:p w:rsidR="004D3B4A" w:rsidRDefault="004D3B4A" w:rsidP="00251BF2">
      <w:pPr>
        <w:pStyle w:val="Pismenka"/>
        <w:tabs>
          <w:tab w:val="clear" w:pos="426"/>
        </w:tabs>
        <w:ind w:left="426"/>
      </w:pPr>
      <w:r>
        <w:t>Deriváty</w:t>
      </w:r>
    </w:p>
    <w:p w:rsidR="004D3B4A" w:rsidRDefault="008F7080" w:rsidP="004D3B4A">
      <w:pPr>
        <w:pStyle w:val="Zkladntext"/>
      </w:pPr>
      <w:r>
        <w:t>Spoločnosť neúčtuje o derivátoch.</w:t>
      </w:r>
    </w:p>
    <w:p w:rsidR="005865C4" w:rsidRPr="006201DD" w:rsidRDefault="005865C4" w:rsidP="004D3B4A">
      <w:pPr>
        <w:pStyle w:val="Zkladntext"/>
      </w:pPr>
    </w:p>
    <w:p w:rsidR="004D3B4A" w:rsidRDefault="004D3B4A" w:rsidP="00251BF2">
      <w:pPr>
        <w:pStyle w:val="Pismenka"/>
        <w:tabs>
          <w:tab w:val="clear" w:pos="426"/>
        </w:tabs>
        <w:ind w:left="426"/>
      </w:pPr>
      <w:r>
        <w:t>Majetok a záväzky zabezpečené derivátmi</w:t>
      </w:r>
    </w:p>
    <w:p w:rsidR="004D3B4A" w:rsidRDefault="005865C4" w:rsidP="004D3B4A">
      <w:pPr>
        <w:pStyle w:val="Zkladntext"/>
      </w:pPr>
      <w:r>
        <w:t>Spoločnosť nemá v majetku a záväzkoch deriváty.</w:t>
      </w:r>
      <w:r w:rsidR="004D3B4A">
        <w:t xml:space="preserve">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7" w:name="_Toc530739900"/>
      <w:r>
        <w:br w:type="page"/>
      </w:r>
      <w:r>
        <w:lastRenderedPageBreak/>
        <w:t>informácie o údajoch na strane aktív súvahy</w:t>
      </w:r>
      <w:bookmarkEnd w:id="7"/>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2279F0">
        <w:t>3</w:t>
      </w:r>
      <w:r>
        <w:t xml:space="preserve"> do </w:t>
      </w:r>
      <w:r>
        <w:br/>
        <w:t xml:space="preserve">31. </w:t>
      </w:r>
      <w:r w:rsidRPr="00C24B6B">
        <w:t xml:space="preserve">decembra </w:t>
      </w:r>
      <w:r w:rsidR="002279F0">
        <w:t>2013</w:t>
      </w:r>
      <w:r w:rsidRPr="00C24B6B">
        <w:t xml:space="preserve"> a za porovnateľné obdobie od 1. januára </w:t>
      </w:r>
      <w:r w:rsidR="002279F0">
        <w:t>2012</w:t>
      </w:r>
      <w:r w:rsidRPr="00C24B6B">
        <w:t xml:space="preserve"> do 31. decembra </w:t>
      </w:r>
      <w:r w:rsidR="002279F0">
        <w:t>2012</w:t>
      </w:r>
      <w:r w:rsidRPr="00C24B6B">
        <w:t xml:space="preserve"> je uvedený v</w:t>
      </w:r>
      <w:r w:rsidR="00D97296">
        <w:t xml:space="preserve"> priložených </w:t>
      </w:r>
      <w:r w:rsidRPr="00C24B6B">
        <w:t>tabuľk</w:t>
      </w:r>
      <w:r w:rsidR="00887683" w:rsidRPr="00C24B6B">
        <w:t>ách</w:t>
      </w:r>
      <w:r w:rsidRPr="00C24B6B">
        <w:t xml:space="preserve"> </w:t>
      </w:r>
      <w:r w:rsidR="00D97296">
        <w:t>.</w:t>
      </w:r>
    </w:p>
    <w:p w:rsidR="004D3B4A" w:rsidRDefault="004D3B4A" w:rsidP="004D3B4A">
      <w:pPr>
        <w:pStyle w:val="Zkladntext"/>
      </w:pPr>
    </w:p>
    <w:p w:rsidR="002130D8" w:rsidRPr="00BB7452" w:rsidRDefault="00AD6758" w:rsidP="004D3B4A">
      <w:pPr>
        <w:pStyle w:val="Zkladntext"/>
        <w:rPr>
          <w:szCs w:val="18"/>
        </w:rPr>
      </w:pPr>
      <w:r w:rsidRPr="00BB7452">
        <w:rPr>
          <w:szCs w:val="18"/>
        </w:rPr>
        <w:t>Údaje o záložných právach</w:t>
      </w:r>
      <w:r w:rsidR="002130D8" w:rsidRPr="00BB7452">
        <w:rPr>
          <w:szCs w:val="18"/>
        </w:rPr>
        <w:t xml:space="preserve"> k dlhodobému hmotnému majetku</w:t>
      </w:r>
      <w:r w:rsidRPr="00BB7452">
        <w:rPr>
          <w:szCs w:val="18"/>
        </w:rPr>
        <w:t xml:space="preserve"> sú uvedené v nasledujúcom prehľade: </w:t>
      </w:r>
    </w:p>
    <w:p w:rsidR="002130D8" w:rsidRPr="00BB7452" w:rsidRDefault="002130D8" w:rsidP="004D3B4A">
      <w:pPr>
        <w:pStyle w:val="Zkladntext"/>
        <w:rPr>
          <w:szCs w:val="18"/>
        </w:rPr>
      </w:pPr>
    </w:p>
    <w:p w:rsidR="002130D8" w:rsidRPr="002130D8" w:rsidRDefault="00D946DD" w:rsidP="004D3B4A">
      <w:pPr>
        <w:pStyle w:val="Zkladntext"/>
        <w:rPr>
          <w:szCs w:val="18"/>
        </w:rPr>
      </w:pPr>
      <w:r w:rsidRPr="00BB7452">
        <w:object w:dxaOrig="9354" w:dyaOrig="1431">
          <v:shape id="_x0000_i1027" type="#_x0000_t75" style="width:441pt;height:75pt" o:ole="" o:preferrelative="f">
            <v:imagedata r:id="rId12" o:title=""/>
            <o:lock v:ext="edit" aspectratio="f"/>
          </v:shape>
          <o:OLEObject Type="Embed" ProgID="Excel.Sheet.12" ShapeID="_x0000_i1027" DrawAspect="Content" ObjectID="_1480234304" r:id="rId13"/>
        </w:object>
      </w:r>
    </w:p>
    <w:p w:rsidR="006458C1" w:rsidRDefault="006458C1" w:rsidP="004D3B4A">
      <w:pPr>
        <w:pStyle w:val="Zkladntext"/>
        <w:rPr>
          <w:szCs w:val="18"/>
        </w:rPr>
      </w:pPr>
      <w:r>
        <w:rPr>
          <w:szCs w:val="18"/>
        </w:rPr>
        <w:t>Spoločnosť v účtovníctve eviduje k 31.12.</w:t>
      </w:r>
      <w:r w:rsidR="009348C5">
        <w:rPr>
          <w:szCs w:val="18"/>
        </w:rPr>
        <w:t>2013</w:t>
      </w:r>
      <w:r>
        <w:rPr>
          <w:szCs w:val="18"/>
        </w:rPr>
        <w:t xml:space="preserve"> nezaradenú investíciu vo výške 7</w:t>
      </w:r>
      <w:r w:rsidR="00AE73FD">
        <w:rPr>
          <w:szCs w:val="18"/>
        </w:rPr>
        <w:t>2</w:t>
      </w:r>
      <w:r w:rsidR="009348C5">
        <w:rPr>
          <w:szCs w:val="18"/>
        </w:rPr>
        <w:t>8.923,54</w:t>
      </w:r>
      <w:r>
        <w:rPr>
          <w:szCs w:val="18"/>
        </w:rPr>
        <w:t xml:space="preserve"> Eur. Ide o zatiaľ nedostavané rekreačné centrum v obci Rozhanovce.</w:t>
      </w:r>
    </w:p>
    <w:p w:rsidR="00086A82" w:rsidRDefault="006458C1" w:rsidP="004F5F2B">
      <w:pPr>
        <w:pStyle w:val="Nadpis6"/>
      </w:pPr>
      <w:r>
        <w:t xml:space="preserve"> </w:t>
      </w:r>
    </w:p>
    <w:p w:rsidR="006458C1" w:rsidRDefault="004D3B4A" w:rsidP="004D3B4A">
      <w:pPr>
        <w:pStyle w:val="Zkladntext"/>
      </w:pPr>
      <w:r>
        <w:t xml:space="preserve">Dlhodobý hmotný majetok je poistený pre prípad škôd spôsobených krádežou a živelnou pohromou až do výšky </w:t>
      </w:r>
      <w:r w:rsidR="006458C1">
        <w:t>:</w:t>
      </w:r>
    </w:p>
    <w:p w:rsidR="009A1E28" w:rsidRPr="00C860F2" w:rsidRDefault="004D3B4A" w:rsidP="009A1E28">
      <w:pPr>
        <w:pStyle w:val="Zkladntext"/>
      </w:pPr>
      <w:r>
        <w:br/>
      </w:r>
      <w:r w:rsidR="009A1E28" w:rsidRPr="00C860F2">
        <w:t xml:space="preserve">č. poistnej zmluvy 9971027983 na sumu </w:t>
      </w:r>
      <w:r w:rsidR="009A1E28">
        <w:t>51.014</w:t>
      </w:r>
      <w:r w:rsidR="009A1E28" w:rsidRPr="00C860F2">
        <w:t xml:space="preserve">,- </w:t>
      </w:r>
      <w:r w:rsidR="009A1E28">
        <w:t>EUR</w:t>
      </w:r>
    </w:p>
    <w:p w:rsidR="009A1E28" w:rsidRPr="00C860F2" w:rsidRDefault="009A1E28" w:rsidP="009A1E28">
      <w:pPr>
        <w:pStyle w:val="Zkladntext"/>
      </w:pPr>
      <w:r w:rsidRPr="00C860F2">
        <w:t xml:space="preserve">č. poistnej zmluvy 9771029313 na sumu  </w:t>
      </w:r>
      <w:r>
        <w:t>15.561</w:t>
      </w:r>
      <w:r w:rsidRPr="00C860F2">
        <w:t>,-</w:t>
      </w:r>
      <w:r>
        <w:t>EUR</w:t>
      </w:r>
    </w:p>
    <w:p w:rsidR="009A1E28" w:rsidRPr="00C860F2" w:rsidRDefault="009A1E28" w:rsidP="009A1E28">
      <w:pPr>
        <w:pStyle w:val="Zkladntext"/>
        <w:ind w:left="0"/>
      </w:pPr>
      <w:r w:rsidRPr="00C860F2">
        <w:t xml:space="preserve">         č. poistnej zmluvy 9771029645 na sumu </w:t>
      </w:r>
      <w:r>
        <w:t>25.676</w:t>
      </w:r>
      <w:r w:rsidRPr="00C860F2">
        <w:t>,-</w:t>
      </w:r>
      <w:r>
        <w:t xml:space="preserve"> EUR</w:t>
      </w:r>
    </w:p>
    <w:p w:rsidR="009A1E28" w:rsidRPr="00C860F2" w:rsidRDefault="009A1E28" w:rsidP="009A1E28">
      <w:pPr>
        <w:pStyle w:val="Zkladntext"/>
        <w:ind w:left="0"/>
      </w:pPr>
      <w:r w:rsidRPr="00C860F2">
        <w:t xml:space="preserve">         č. poistnej zmluvy 9971029629 na sumu </w:t>
      </w:r>
      <w:r>
        <w:t>51.329</w:t>
      </w:r>
      <w:r w:rsidRPr="00C860F2">
        <w:t>,-</w:t>
      </w:r>
      <w:r>
        <w:t>EUR</w:t>
      </w:r>
    </w:p>
    <w:p w:rsidR="009A1E28" w:rsidRPr="00C860F2" w:rsidRDefault="009A1E28" w:rsidP="009A1E28">
      <w:pPr>
        <w:pStyle w:val="Zkladntext"/>
        <w:ind w:left="0"/>
      </w:pPr>
      <w:r w:rsidRPr="00C860F2">
        <w:t xml:space="preserve">         č. poistnej zmluvy 410002616 na sumu </w:t>
      </w:r>
      <w:r>
        <w:t>530.568</w:t>
      </w:r>
      <w:r w:rsidRPr="00C860F2">
        <w:t>,-</w:t>
      </w:r>
      <w:r>
        <w:t>EUR</w:t>
      </w:r>
    </w:p>
    <w:p w:rsidR="009A1E28" w:rsidRPr="00C860F2" w:rsidRDefault="009A1E28" w:rsidP="009A1E28">
      <w:pPr>
        <w:pStyle w:val="Zkladntext"/>
        <w:ind w:left="0"/>
      </w:pPr>
      <w:r w:rsidRPr="00C860F2">
        <w:t xml:space="preserve">         č. poistnej zmluvy 411003109 na sumu </w:t>
      </w:r>
      <w:r>
        <w:t>90.101</w:t>
      </w:r>
      <w:r w:rsidRPr="00C860F2">
        <w:t>,-</w:t>
      </w:r>
      <w:r>
        <w:t>EUR</w:t>
      </w:r>
    </w:p>
    <w:p w:rsidR="009A1E28" w:rsidRDefault="009A1E28" w:rsidP="009A1E28">
      <w:pPr>
        <w:pStyle w:val="Zkladntext"/>
        <w:ind w:left="0"/>
      </w:pPr>
      <w:r w:rsidRPr="00C860F2">
        <w:t xml:space="preserve">         č. poistnej zmluvy </w:t>
      </w:r>
      <w:r>
        <w:t>9979303949</w:t>
      </w:r>
      <w:r w:rsidRPr="00C860F2">
        <w:t xml:space="preserve"> na sumu </w:t>
      </w:r>
      <w:r>
        <w:t>889.384,9</w:t>
      </w:r>
      <w:r w:rsidRPr="00C860F2">
        <w:t>,-</w:t>
      </w:r>
      <w:r>
        <w:t>EUR</w:t>
      </w:r>
    </w:p>
    <w:p w:rsidR="00160AAA" w:rsidRDefault="00160AAA" w:rsidP="006458C1">
      <w:pPr>
        <w:pStyle w:val="Zkladntext"/>
      </w:pPr>
    </w:p>
    <w:p w:rsidR="00B55A09" w:rsidRDefault="00B55A09" w:rsidP="00B55A09">
      <w:pPr>
        <w:ind w:left="425"/>
      </w:pPr>
    </w:p>
    <w:p w:rsidR="004D3B4A" w:rsidRDefault="004D3B4A" w:rsidP="004D3B4A">
      <w:pPr>
        <w:pStyle w:val="Nadpis2"/>
        <w:numPr>
          <w:ilvl w:val="0"/>
          <w:numId w:val="2"/>
        </w:numPr>
      </w:pPr>
      <w:r>
        <w:t>Dlhodobý finančný majetok</w:t>
      </w:r>
    </w:p>
    <w:p w:rsidR="004D3B4A" w:rsidRDefault="004D3B4A" w:rsidP="004D3B4A">
      <w:pPr>
        <w:pStyle w:val="Zkladntext"/>
      </w:pPr>
    </w:p>
    <w:p w:rsidR="004409F5" w:rsidRDefault="004409F5" w:rsidP="004409F5">
      <w:pPr>
        <w:pStyle w:val="Zkladntext"/>
      </w:pPr>
      <w:r>
        <w:t>Prehľad o pohybe dlhodobého finančného majetku od 1. januára 201</w:t>
      </w:r>
      <w:r w:rsidR="009348C5">
        <w:t>3</w:t>
      </w:r>
      <w:r>
        <w:t xml:space="preserve"> do 31. decembra 201</w:t>
      </w:r>
      <w:r w:rsidR="009348C5">
        <w:t>3</w:t>
      </w:r>
      <w:r>
        <w:t xml:space="preserve"> a za porovnateľné obdobie od 1. januára </w:t>
      </w:r>
      <w:r w:rsidR="009348C5">
        <w:t>2012</w:t>
      </w:r>
      <w:r>
        <w:t xml:space="preserve"> do 31. decembra </w:t>
      </w:r>
      <w:r w:rsidR="009348C5">
        <w:t xml:space="preserve">2012 </w:t>
      </w:r>
      <w:r>
        <w:t xml:space="preserve"> je uvedený v</w:t>
      </w:r>
      <w:r w:rsidR="00C17E1C">
        <w:t> priložených tabuľkách.</w:t>
      </w:r>
    </w:p>
    <w:p w:rsidR="009A1E28" w:rsidRDefault="009A1E28" w:rsidP="004409F5">
      <w:pPr>
        <w:pStyle w:val="Zkladntext"/>
      </w:pPr>
    </w:p>
    <w:p w:rsidR="009A1E28" w:rsidRDefault="009A1E28" w:rsidP="004409F5">
      <w:pPr>
        <w:pStyle w:val="Zkladntext"/>
      </w:pPr>
      <w:r w:rsidRPr="00E15EEE">
        <w:t>Ocenenie cenných papierov sa vykonalo k vlastnému imaniu vykázaného k  31.12.</w:t>
      </w:r>
      <w:r w:rsidR="009348C5" w:rsidRPr="00E15EEE">
        <w:t>201</w:t>
      </w:r>
      <w:r w:rsidR="00F04D70" w:rsidRPr="00E15EEE">
        <w:t>3</w:t>
      </w:r>
      <w:r w:rsidRPr="00E15EEE">
        <w:t xml:space="preserve">. Podľa  výsledkov za rok </w:t>
      </w:r>
      <w:r w:rsidR="00F04D70" w:rsidRPr="00E15EEE">
        <w:t>2013</w:t>
      </w:r>
      <w:r w:rsidRPr="00E15EEE">
        <w:t xml:space="preserve"> spoločnosť eurobus .a.s. vykazuje </w:t>
      </w:r>
      <w:r w:rsidR="00AE73FD" w:rsidRPr="00E15EEE">
        <w:t>hodnotu</w:t>
      </w:r>
      <w:r w:rsidRPr="00E15EEE">
        <w:t xml:space="preserve"> vlastného imania na  20.</w:t>
      </w:r>
      <w:r w:rsidR="00F04D70" w:rsidRPr="00E15EEE">
        <w:t>796</w:t>
      </w:r>
      <w:r w:rsidR="00AE73FD" w:rsidRPr="00E15EEE">
        <w:t>.</w:t>
      </w:r>
      <w:r w:rsidR="00F04D70" w:rsidRPr="00E15EEE">
        <w:t>498</w:t>
      </w:r>
      <w:r w:rsidRPr="00E15EEE">
        <w:t xml:space="preserve"> eur, 60,5 %-ný podiel spoločnosti je vo výške </w:t>
      </w:r>
      <w:r w:rsidR="00E15EEE" w:rsidRPr="00E15EEE">
        <w:t xml:space="preserve">12.581.881,29 </w:t>
      </w:r>
      <w:r w:rsidRPr="00E15EEE">
        <w:t xml:space="preserve"> eur.</w:t>
      </w:r>
    </w:p>
    <w:p w:rsidR="004409F5" w:rsidRDefault="004409F5" w:rsidP="004409F5">
      <w:pPr>
        <w:pStyle w:val="Zkladntext"/>
      </w:pPr>
    </w:p>
    <w:p w:rsidR="004D3B4A" w:rsidRDefault="004D3B4A" w:rsidP="004D3B4A">
      <w:pPr>
        <w:pStyle w:val="Zkladntext"/>
      </w:pPr>
      <w:r>
        <w:t>Výška vlastného imania k 31. decembru 201</w:t>
      </w:r>
      <w:r w:rsidR="009348C5">
        <w:t>3</w:t>
      </w:r>
      <w:r>
        <w:t xml:space="preserve"> a výsledku hospodárenia za účtovné obdobie </w:t>
      </w:r>
      <w:r w:rsidR="009348C5">
        <w:t>2013</w:t>
      </w:r>
      <w:r>
        <w:t xml:space="preserve"> </w:t>
      </w:r>
      <w:r w:rsidR="00B11524">
        <w:t>ostatných ÚJ</w:t>
      </w:r>
      <w:r>
        <w:t xml:space="preserve"> </w:t>
      </w:r>
      <w:r w:rsidR="00B765D9">
        <w:t>je uvedená v nasledujúcom prehľade</w:t>
      </w:r>
      <w:r>
        <w:t>:</w:t>
      </w:r>
    </w:p>
    <w:p w:rsidR="004D3B4A" w:rsidRDefault="004D3B4A" w:rsidP="004D3B4A">
      <w:pPr>
        <w:pStyle w:val="Zkladntext"/>
      </w:pPr>
    </w:p>
    <w:p w:rsidR="00F54864" w:rsidRDefault="00580477" w:rsidP="004409F5">
      <w:pPr>
        <w:pStyle w:val="Zkladntext"/>
      </w:pPr>
      <w:r>
        <w:object w:dxaOrig="9176" w:dyaOrig="7769">
          <v:shape id="_x0000_i1028" type="#_x0000_t75" style="width:441pt;height:416.25pt" o:ole="" o:preferrelative="f">
            <v:imagedata r:id="rId14" o:title=""/>
            <o:lock v:ext="edit" aspectratio="f"/>
          </v:shape>
          <o:OLEObject Type="Embed" ProgID="Excel.Sheet.12" ShapeID="_x0000_i1028" DrawAspect="Content" ObjectID="_1480234305" r:id="rId15"/>
        </w:object>
      </w:r>
    </w:p>
    <w:p w:rsidR="00F54864" w:rsidRDefault="00F54864">
      <w:pPr>
        <w:spacing w:after="200" w:line="276" w:lineRule="auto"/>
        <w:rPr>
          <w:sz w:val="18"/>
        </w:rPr>
      </w:pPr>
      <w:r>
        <w:br w:type="page"/>
      </w:r>
    </w:p>
    <w:p w:rsidR="004409F5" w:rsidRDefault="004409F5" w:rsidP="004409F5">
      <w:pPr>
        <w:pStyle w:val="Zkladntext"/>
      </w:pPr>
      <w:r>
        <w:lastRenderedPageBreak/>
        <w:t xml:space="preserve">Na podiely v dcérskom podniku </w:t>
      </w:r>
      <w:r w:rsidR="00A46FEC">
        <w:t>eurobus a.s.</w:t>
      </w:r>
      <w:r>
        <w:t xml:space="preserve"> bolo v prospech </w:t>
      </w:r>
      <w:r w:rsidR="00A46FEC">
        <w:t xml:space="preserve">Poštovej </w:t>
      </w:r>
      <w:r>
        <w:t>banky zriadené záložné právo</w:t>
      </w:r>
      <w:r w:rsidR="00A46FEC">
        <w:t xml:space="preserve"> na základe záložnej zmluvy č.02/J/03/BA a č.03/J/03/BA zo dňa 11.03.2004</w:t>
      </w:r>
    </w:p>
    <w:p w:rsidR="004409F5" w:rsidRDefault="004409F5" w:rsidP="004409F5">
      <w:pPr>
        <w:pStyle w:val="Zkladntext"/>
      </w:pPr>
    </w:p>
    <w:p w:rsidR="004409F5" w:rsidRDefault="00580477" w:rsidP="004409F5">
      <w:pPr>
        <w:pStyle w:val="Zkladntext"/>
      </w:pPr>
      <w:r w:rsidRPr="0078754C">
        <w:object w:dxaOrig="9334" w:dyaOrig="1431">
          <v:shape id="_x0000_i1029" type="#_x0000_t75" style="width:440.25pt;height:75pt" o:ole="" o:preferrelative="f">
            <v:imagedata r:id="rId16" o:title=""/>
            <o:lock v:ext="edit" aspectratio="f"/>
          </v:shape>
          <o:OLEObject Type="Embed" ProgID="Excel.Sheet.12" ShapeID="_x0000_i1029" DrawAspect="Content" ObjectID="_1480234306" r:id="rId17"/>
        </w:object>
      </w:r>
    </w:p>
    <w:p w:rsidR="00E34DCA" w:rsidRDefault="00E34DCA">
      <w:pPr>
        <w:spacing w:after="200" w:line="276" w:lineRule="auto"/>
        <w:ind w:left="426"/>
      </w:pPr>
    </w:p>
    <w:p w:rsidR="00E34DCA" w:rsidRDefault="001C0A6A">
      <w:pPr>
        <w:spacing w:after="200" w:line="276" w:lineRule="auto"/>
        <w:ind w:left="426"/>
      </w:pPr>
      <w:r>
        <w:rPr>
          <w:sz w:val="18"/>
        </w:rPr>
        <w:t>Výška vlastného imania k 31. decembru 201</w:t>
      </w:r>
      <w:r w:rsidR="00807753">
        <w:rPr>
          <w:sz w:val="18"/>
        </w:rPr>
        <w:t>2</w:t>
      </w:r>
      <w:r>
        <w:rPr>
          <w:sz w:val="18"/>
        </w:rPr>
        <w:t xml:space="preserve"> a výsledku hospodárenia za účtovné obdobie 201</w:t>
      </w:r>
      <w:r w:rsidR="00807753">
        <w:rPr>
          <w:sz w:val="18"/>
        </w:rPr>
        <w:t>2</w:t>
      </w:r>
      <w:r>
        <w:rPr>
          <w:sz w:val="18"/>
        </w:rPr>
        <w:t xml:space="preserve"> podnikov je uvedená v nasledujúcom prehľade:</w:t>
      </w:r>
    </w:p>
    <w:p w:rsidR="004D3B4A" w:rsidRDefault="004D3B4A" w:rsidP="004D3B4A">
      <w:pPr>
        <w:pStyle w:val="Zkladntext"/>
      </w:pPr>
      <w:bookmarkStart w:id="9" w:name="_Toc530739903"/>
    </w:p>
    <w:p w:rsidR="004D3B4A" w:rsidRDefault="00807753" w:rsidP="004D3B4A">
      <w:pPr>
        <w:pStyle w:val="Zkladntext"/>
      </w:pPr>
      <w:r w:rsidRPr="0078754C">
        <w:object w:dxaOrig="8936" w:dyaOrig="7076">
          <v:shape id="_x0000_i1030" type="#_x0000_t75" style="width:440.25pt;height:390pt" o:ole="" o:preferrelative="f">
            <v:imagedata r:id="rId18" o:title=""/>
            <o:lock v:ext="edit" aspectratio="f"/>
          </v:shape>
          <o:OLEObject Type="Embed" ProgID="Excel.Sheet.12" ShapeID="_x0000_i1030" DrawAspect="Content" ObjectID="_1480234307" r:id="rId19"/>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4D3B4A" w:rsidRPr="00F9533A" w:rsidRDefault="004D3B4A" w:rsidP="004D3B4A">
      <w:pPr>
        <w:sectPr w:rsidR="004D3B4A" w:rsidRPr="00F9533A" w:rsidSect="00B86611">
          <w:headerReference w:type="even" r:id="rId20"/>
          <w:headerReference w:type="default" r:id="rId21"/>
          <w:footerReference w:type="even" r:id="rId22"/>
          <w:footerReference w:type="default" r:id="rId23"/>
          <w:headerReference w:type="first" r:id="rId24"/>
          <w:footerReference w:type="first" r:id="rId25"/>
          <w:type w:val="continuous"/>
          <w:pgSz w:w="11907" w:h="16840" w:code="9"/>
          <w:pgMar w:top="1979" w:right="1021" w:bottom="1134" w:left="1673" w:header="675" w:footer="408" w:gutter="0"/>
          <w:pgNumType w:start="1"/>
          <w:cols w:space="708"/>
          <w:docGrid w:linePitch="272"/>
        </w:sectPr>
      </w:pPr>
    </w:p>
    <w:p w:rsidR="004D3B4A" w:rsidRDefault="004D3B4A" w:rsidP="00095062">
      <w:pPr>
        <w:spacing w:after="200" w:line="276" w:lineRule="auto"/>
      </w:pPr>
      <w:r w:rsidRPr="00E3042F">
        <w:lastRenderedPageBreak/>
        <w:t>Zásoby</w:t>
      </w:r>
      <w:bookmarkEnd w:id="9"/>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tbl>
      <w:tblPr>
        <w:tblpPr w:leftFromText="141" w:rightFromText="141" w:vertAnchor="text" w:tblpY="1"/>
        <w:tblOverlap w:val="never"/>
        <w:tblW w:w="8520" w:type="dxa"/>
        <w:tblInd w:w="55" w:type="dxa"/>
        <w:tblCellMar>
          <w:left w:w="70" w:type="dxa"/>
          <w:right w:w="70" w:type="dxa"/>
        </w:tblCellMar>
        <w:tblLook w:val="04A0"/>
      </w:tblPr>
      <w:tblGrid>
        <w:gridCol w:w="2220"/>
        <w:gridCol w:w="1151"/>
        <w:gridCol w:w="185"/>
        <w:gridCol w:w="1052"/>
        <w:gridCol w:w="185"/>
        <w:gridCol w:w="1375"/>
        <w:gridCol w:w="185"/>
        <w:gridCol w:w="1204"/>
        <w:gridCol w:w="185"/>
        <w:gridCol w:w="1150"/>
      </w:tblGrid>
      <w:tr w:rsidR="0042738A" w:rsidRPr="0042738A" w:rsidTr="001A1050">
        <w:trPr>
          <w:trHeight w:val="300"/>
        </w:trPr>
        <w:tc>
          <w:tcPr>
            <w:tcW w:w="2220" w:type="dxa"/>
            <w:vMerge w:val="restart"/>
            <w:tcBorders>
              <w:top w:val="nil"/>
              <w:left w:val="nil"/>
              <w:bottom w:val="nil"/>
              <w:right w:val="nil"/>
            </w:tcBorders>
            <w:shd w:val="clear" w:color="000000" w:fill="FFFFFF"/>
            <w:noWrap/>
            <w:vAlign w:val="center"/>
            <w:hideMark/>
          </w:tcPr>
          <w:p w:rsidR="0042738A" w:rsidRPr="0042738A" w:rsidRDefault="0042738A" w:rsidP="001A1050">
            <w:pPr>
              <w:rPr>
                <w:sz w:val="16"/>
                <w:szCs w:val="16"/>
                <w:lang w:eastAsia="sk-SK"/>
              </w:rPr>
            </w:pPr>
            <w:r w:rsidRPr="0042738A">
              <w:rPr>
                <w:sz w:val="16"/>
                <w:szCs w:val="16"/>
                <w:lang w:eastAsia="sk-SK"/>
              </w:rPr>
              <w:t>Zásoby</w:t>
            </w:r>
          </w:p>
        </w:tc>
        <w:tc>
          <w:tcPr>
            <w:tcW w:w="6300" w:type="dxa"/>
            <w:gridSpan w:val="9"/>
            <w:tcBorders>
              <w:top w:val="nil"/>
              <w:left w:val="nil"/>
              <w:bottom w:val="single" w:sz="4" w:space="0" w:color="auto"/>
              <w:right w:val="nil"/>
            </w:tcBorders>
            <w:shd w:val="clear" w:color="000000" w:fill="FFFFFF"/>
            <w:noWrap/>
            <w:vAlign w:val="bottom"/>
            <w:hideMark/>
          </w:tcPr>
          <w:p w:rsidR="0042738A" w:rsidRPr="0042738A" w:rsidRDefault="0042738A" w:rsidP="00807753">
            <w:pPr>
              <w:jc w:val="center"/>
              <w:rPr>
                <w:sz w:val="16"/>
                <w:szCs w:val="16"/>
                <w:lang w:eastAsia="sk-SK"/>
              </w:rPr>
            </w:pPr>
            <w:r w:rsidRPr="0042738A">
              <w:rPr>
                <w:sz w:val="16"/>
                <w:szCs w:val="16"/>
                <w:lang w:eastAsia="sk-SK"/>
              </w:rPr>
              <w:t xml:space="preserve">Bežné účtovné obdobie (rok </w:t>
            </w:r>
            <w:r w:rsidR="00807753">
              <w:rPr>
                <w:sz w:val="16"/>
                <w:szCs w:val="16"/>
                <w:lang w:eastAsia="sk-SK"/>
              </w:rPr>
              <w:t>2013</w:t>
            </w:r>
            <w:r w:rsidRPr="0042738A">
              <w:rPr>
                <w:sz w:val="16"/>
                <w:szCs w:val="16"/>
                <w:lang w:eastAsia="sk-SK"/>
              </w:rPr>
              <w:t>)</w:t>
            </w:r>
          </w:p>
        </w:tc>
      </w:tr>
      <w:tr w:rsidR="0042738A" w:rsidRPr="009C6971" w:rsidTr="001A1050">
        <w:trPr>
          <w:trHeight w:val="1575"/>
        </w:trPr>
        <w:tc>
          <w:tcPr>
            <w:tcW w:w="2220" w:type="dxa"/>
            <w:vMerge/>
            <w:tcBorders>
              <w:top w:val="nil"/>
              <w:left w:val="nil"/>
              <w:bottom w:val="nil"/>
              <w:right w:val="nil"/>
            </w:tcBorders>
            <w:vAlign w:val="center"/>
            <w:hideMark/>
          </w:tcPr>
          <w:p w:rsidR="0042738A" w:rsidRPr="0042738A" w:rsidRDefault="0042738A" w:rsidP="001A1050">
            <w:pPr>
              <w:rPr>
                <w:sz w:val="16"/>
                <w:szCs w:val="16"/>
                <w:lang w:eastAsia="sk-SK"/>
              </w:rPr>
            </w:pPr>
          </w:p>
        </w:tc>
        <w:tc>
          <w:tcPr>
            <w:tcW w:w="1151" w:type="dxa"/>
            <w:tcBorders>
              <w:top w:val="nil"/>
              <w:left w:val="nil"/>
              <w:bottom w:val="nil"/>
              <w:right w:val="nil"/>
            </w:tcBorders>
            <w:shd w:val="clear" w:color="000000" w:fill="FFFFFF"/>
            <w:vAlign w:val="center"/>
            <w:hideMark/>
          </w:tcPr>
          <w:p w:rsidR="0042738A" w:rsidRPr="009C6971" w:rsidRDefault="0042738A" w:rsidP="00807753">
            <w:pPr>
              <w:jc w:val="center"/>
              <w:rPr>
                <w:sz w:val="16"/>
                <w:szCs w:val="16"/>
                <w:lang w:eastAsia="sk-SK"/>
              </w:rPr>
            </w:pPr>
            <w:r w:rsidRPr="009C6971">
              <w:rPr>
                <w:sz w:val="16"/>
                <w:szCs w:val="16"/>
                <w:lang w:eastAsia="sk-SK"/>
              </w:rPr>
              <w:t>Stav opravnej položky k 31.12.201</w:t>
            </w:r>
            <w:r w:rsidR="00807753" w:rsidRPr="009C6971">
              <w:rPr>
                <w:sz w:val="16"/>
                <w:szCs w:val="16"/>
                <w:lang w:eastAsia="sk-SK"/>
              </w:rPr>
              <w:t>2</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052" w:type="dxa"/>
            <w:tcBorders>
              <w:top w:val="nil"/>
              <w:left w:val="nil"/>
              <w:bottom w:val="nil"/>
              <w:right w:val="nil"/>
            </w:tcBorders>
            <w:shd w:val="clear" w:color="000000" w:fill="FFFFFF"/>
            <w:vAlign w:val="center"/>
            <w:hideMark/>
          </w:tcPr>
          <w:p w:rsidR="0042738A" w:rsidRPr="009C6971" w:rsidRDefault="0042738A" w:rsidP="001A1050">
            <w:pPr>
              <w:jc w:val="center"/>
              <w:rPr>
                <w:sz w:val="16"/>
                <w:szCs w:val="16"/>
                <w:lang w:eastAsia="sk-SK"/>
              </w:rPr>
            </w:pPr>
            <w:r w:rsidRPr="009C6971">
              <w:rPr>
                <w:sz w:val="16"/>
                <w:szCs w:val="16"/>
                <w:lang w:eastAsia="sk-SK"/>
              </w:rPr>
              <w:t>Tvorba opravnej položky</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375" w:type="dxa"/>
            <w:tcBorders>
              <w:top w:val="nil"/>
              <w:left w:val="nil"/>
              <w:bottom w:val="nil"/>
              <w:right w:val="nil"/>
            </w:tcBorders>
            <w:shd w:val="clear" w:color="000000" w:fill="FFFFFF"/>
            <w:vAlign w:val="center"/>
            <w:hideMark/>
          </w:tcPr>
          <w:p w:rsidR="0042738A" w:rsidRPr="009C6971" w:rsidRDefault="0042738A" w:rsidP="001A1050">
            <w:pPr>
              <w:jc w:val="center"/>
              <w:rPr>
                <w:sz w:val="16"/>
                <w:szCs w:val="16"/>
                <w:lang w:eastAsia="sk-SK"/>
              </w:rPr>
            </w:pPr>
            <w:r w:rsidRPr="009C6971">
              <w:rPr>
                <w:sz w:val="16"/>
                <w:szCs w:val="16"/>
                <w:lang w:eastAsia="sk-SK"/>
              </w:rPr>
              <w:t>Zúčtovanie opravnej položky             z dôvodu zániku opodstatnenosti</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204" w:type="dxa"/>
            <w:tcBorders>
              <w:top w:val="nil"/>
              <w:left w:val="nil"/>
              <w:bottom w:val="nil"/>
              <w:right w:val="nil"/>
            </w:tcBorders>
            <w:shd w:val="clear" w:color="000000" w:fill="FFFFFF"/>
            <w:vAlign w:val="center"/>
            <w:hideMark/>
          </w:tcPr>
          <w:p w:rsidR="0042738A" w:rsidRPr="009C6971" w:rsidRDefault="0042738A" w:rsidP="001A1050">
            <w:pPr>
              <w:jc w:val="center"/>
              <w:rPr>
                <w:sz w:val="16"/>
                <w:szCs w:val="16"/>
                <w:lang w:eastAsia="sk-SK"/>
              </w:rPr>
            </w:pPr>
            <w:r w:rsidRPr="009C6971">
              <w:rPr>
                <w:sz w:val="16"/>
                <w:szCs w:val="16"/>
                <w:lang w:eastAsia="sk-SK"/>
              </w:rPr>
              <w:t>Zúčtovanie opravnej položky             z dôvodu vyradenia majetku               z účtovníctva</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150" w:type="dxa"/>
            <w:tcBorders>
              <w:top w:val="nil"/>
              <w:left w:val="nil"/>
              <w:bottom w:val="nil"/>
              <w:right w:val="nil"/>
            </w:tcBorders>
            <w:shd w:val="clear" w:color="000000" w:fill="FFFFFF"/>
            <w:vAlign w:val="center"/>
            <w:hideMark/>
          </w:tcPr>
          <w:p w:rsidR="0042738A" w:rsidRPr="009C6971" w:rsidRDefault="0042738A" w:rsidP="00807753">
            <w:pPr>
              <w:jc w:val="center"/>
              <w:rPr>
                <w:sz w:val="16"/>
                <w:szCs w:val="16"/>
                <w:lang w:eastAsia="sk-SK"/>
              </w:rPr>
            </w:pPr>
            <w:r w:rsidRPr="009C6971">
              <w:rPr>
                <w:sz w:val="16"/>
                <w:szCs w:val="16"/>
                <w:lang w:eastAsia="sk-SK"/>
              </w:rPr>
              <w:t>Stav opravnej položky k 31.12.201</w:t>
            </w:r>
            <w:r w:rsidR="00807753" w:rsidRPr="009C6971">
              <w:rPr>
                <w:sz w:val="16"/>
                <w:szCs w:val="16"/>
                <w:lang w:eastAsia="sk-SK"/>
              </w:rPr>
              <w:t>3</w:t>
            </w:r>
          </w:p>
        </w:tc>
      </w:tr>
      <w:tr w:rsidR="0042738A" w:rsidRPr="0042738A" w:rsidTr="001A1050">
        <w:trPr>
          <w:trHeight w:val="240"/>
        </w:trPr>
        <w:tc>
          <w:tcPr>
            <w:tcW w:w="2220"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a</w:t>
            </w:r>
          </w:p>
        </w:tc>
        <w:tc>
          <w:tcPr>
            <w:tcW w:w="1151"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b</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05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c</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375"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d</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204"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e</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150"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f</w:t>
            </w:r>
          </w:p>
        </w:tc>
      </w:tr>
      <w:tr w:rsidR="0042738A" w:rsidRPr="0042738A" w:rsidTr="001A1050">
        <w:trPr>
          <w:trHeight w:val="240"/>
        </w:trPr>
        <w:tc>
          <w:tcPr>
            <w:tcW w:w="2220" w:type="dxa"/>
            <w:tcBorders>
              <w:top w:val="nil"/>
              <w:left w:val="nil"/>
              <w:bottom w:val="nil"/>
              <w:right w:val="nil"/>
            </w:tcBorders>
            <w:shd w:val="clear" w:color="000000" w:fill="FFFFFF"/>
            <w:noWrap/>
            <w:hideMark/>
          </w:tcPr>
          <w:p w:rsidR="0042738A" w:rsidRPr="0042738A" w:rsidRDefault="0042738A" w:rsidP="001A1050">
            <w:pPr>
              <w:tabs>
                <w:tab w:val="left" w:pos="1275"/>
              </w:tabs>
              <w:rPr>
                <w:sz w:val="18"/>
                <w:szCs w:val="18"/>
                <w:lang w:eastAsia="sk-SK"/>
              </w:rPr>
            </w:pPr>
            <w:r w:rsidRPr="0042738A">
              <w:rPr>
                <w:sz w:val="18"/>
                <w:szCs w:val="18"/>
                <w:lang w:eastAsia="sk-SK"/>
              </w:rPr>
              <w:t>Materiál</w:t>
            </w:r>
            <w:r w:rsidR="001A1050">
              <w:rPr>
                <w:sz w:val="18"/>
                <w:szCs w:val="18"/>
                <w:lang w:eastAsia="sk-SK"/>
              </w:rPr>
              <w:tab/>
            </w:r>
          </w:p>
        </w:tc>
        <w:tc>
          <w:tcPr>
            <w:tcW w:w="1151" w:type="dxa"/>
            <w:tcBorders>
              <w:top w:val="nil"/>
              <w:left w:val="nil"/>
              <w:bottom w:val="nil"/>
              <w:right w:val="nil"/>
            </w:tcBorders>
            <w:shd w:val="clear" w:color="000000" w:fill="FFFFFF"/>
            <w:noWrap/>
            <w:hideMark/>
          </w:tcPr>
          <w:p w:rsidR="0042738A" w:rsidRPr="0042738A" w:rsidRDefault="00807753" w:rsidP="001A1050">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052" w:type="dxa"/>
            <w:tcBorders>
              <w:top w:val="nil"/>
              <w:left w:val="nil"/>
              <w:bottom w:val="nil"/>
              <w:right w:val="nil"/>
            </w:tcBorders>
            <w:shd w:val="clear" w:color="000000" w:fill="FFFFFF"/>
            <w:noWrap/>
            <w:hideMark/>
          </w:tcPr>
          <w:p w:rsidR="0042738A" w:rsidRPr="0042738A" w:rsidRDefault="0042738A" w:rsidP="001A1050">
            <w:pPr>
              <w:jc w:val="center"/>
              <w:rPr>
                <w:sz w:val="18"/>
                <w:szCs w:val="18"/>
                <w:lang w:eastAsia="sk-SK"/>
              </w:rPr>
            </w:pPr>
            <w:r w:rsidRPr="0042738A">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375" w:type="dxa"/>
            <w:tcBorders>
              <w:top w:val="nil"/>
              <w:left w:val="nil"/>
              <w:bottom w:val="nil"/>
              <w:right w:val="nil"/>
            </w:tcBorders>
            <w:shd w:val="clear" w:color="000000" w:fill="FFFFFF"/>
            <w:noWrap/>
            <w:hideMark/>
          </w:tcPr>
          <w:p w:rsidR="0042738A" w:rsidRPr="0042738A" w:rsidRDefault="00AA34D7" w:rsidP="001A1050">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204" w:type="dxa"/>
            <w:tcBorders>
              <w:top w:val="nil"/>
              <w:left w:val="nil"/>
              <w:bottom w:val="nil"/>
              <w:right w:val="nil"/>
            </w:tcBorders>
            <w:shd w:val="clear" w:color="000000" w:fill="FFFFFF"/>
            <w:noWrap/>
            <w:hideMark/>
          </w:tcPr>
          <w:p w:rsidR="0042738A" w:rsidRPr="0042738A" w:rsidRDefault="0042738A" w:rsidP="001A1050">
            <w:pPr>
              <w:jc w:val="center"/>
              <w:rPr>
                <w:sz w:val="18"/>
                <w:szCs w:val="18"/>
                <w:lang w:eastAsia="sk-SK"/>
              </w:rPr>
            </w:pPr>
            <w:r w:rsidRPr="0042738A">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150" w:type="dxa"/>
            <w:tcBorders>
              <w:top w:val="nil"/>
              <w:left w:val="nil"/>
              <w:bottom w:val="nil"/>
              <w:right w:val="nil"/>
            </w:tcBorders>
            <w:shd w:val="clear" w:color="000000" w:fill="FFFFFF"/>
            <w:noWrap/>
            <w:hideMark/>
          </w:tcPr>
          <w:p w:rsidR="0042738A" w:rsidRPr="0042738A" w:rsidRDefault="0042738A" w:rsidP="001A1050">
            <w:pPr>
              <w:jc w:val="center"/>
              <w:rPr>
                <w:sz w:val="18"/>
                <w:szCs w:val="18"/>
                <w:lang w:eastAsia="sk-SK"/>
              </w:rPr>
            </w:pPr>
            <w:r>
              <w:rPr>
                <w:sz w:val="18"/>
                <w:szCs w:val="18"/>
                <w:lang w:eastAsia="sk-SK"/>
              </w:rPr>
              <w:t>0</w:t>
            </w:r>
          </w:p>
        </w:tc>
      </w:tr>
      <w:tr w:rsidR="0042738A" w:rsidRPr="0042738A" w:rsidTr="001A1050">
        <w:trPr>
          <w:trHeight w:val="240"/>
        </w:trPr>
        <w:tc>
          <w:tcPr>
            <w:tcW w:w="2220" w:type="dxa"/>
            <w:tcBorders>
              <w:top w:val="nil"/>
              <w:left w:val="nil"/>
              <w:bottom w:val="nil"/>
              <w:right w:val="nil"/>
            </w:tcBorders>
            <w:shd w:val="clear" w:color="000000" w:fill="FFFFFF"/>
            <w:hideMark/>
          </w:tcPr>
          <w:p w:rsidR="0042738A" w:rsidRPr="0042738A" w:rsidRDefault="0042738A" w:rsidP="001A1050">
            <w:pPr>
              <w:rPr>
                <w:sz w:val="18"/>
                <w:szCs w:val="18"/>
                <w:lang w:eastAsia="sk-SK"/>
              </w:rPr>
            </w:pPr>
            <w:r w:rsidRPr="0042738A">
              <w:rPr>
                <w:sz w:val="18"/>
                <w:szCs w:val="18"/>
                <w:lang w:eastAsia="sk-SK"/>
              </w:rPr>
              <w:t>Tovar</w:t>
            </w:r>
          </w:p>
        </w:tc>
        <w:tc>
          <w:tcPr>
            <w:tcW w:w="1151" w:type="dxa"/>
            <w:tcBorders>
              <w:top w:val="nil"/>
              <w:left w:val="nil"/>
              <w:bottom w:val="nil"/>
              <w:right w:val="nil"/>
            </w:tcBorders>
            <w:shd w:val="clear" w:color="000000" w:fill="FFFFFF"/>
            <w:noWrap/>
            <w:hideMark/>
          </w:tcPr>
          <w:p w:rsidR="0042738A" w:rsidRPr="0042738A" w:rsidRDefault="00807753" w:rsidP="001A1050">
            <w:pPr>
              <w:jc w:val="center"/>
              <w:rPr>
                <w:sz w:val="18"/>
                <w:szCs w:val="18"/>
                <w:lang w:eastAsia="sk-SK"/>
              </w:rPr>
            </w:pPr>
            <w:r>
              <w:rPr>
                <w:sz w:val="18"/>
                <w:szCs w:val="18"/>
                <w:lang w:eastAsia="sk-SK"/>
              </w:rPr>
              <w:t>9</w:t>
            </w:r>
            <w:r w:rsidR="0042738A">
              <w:rPr>
                <w:sz w:val="18"/>
                <w:szCs w:val="18"/>
                <w:lang w:eastAsia="sk-SK"/>
              </w:rPr>
              <w:t>0 000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052" w:type="dxa"/>
            <w:tcBorders>
              <w:top w:val="nil"/>
              <w:left w:val="nil"/>
              <w:bottom w:val="nil"/>
              <w:right w:val="nil"/>
            </w:tcBorders>
            <w:shd w:val="clear" w:color="000000" w:fill="FFFFFF"/>
            <w:noWrap/>
            <w:hideMark/>
          </w:tcPr>
          <w:p w:rsidR="0042738A" w:rsidRPr="0042738A" w:rsidRDefault="0042738A" w:rsidP="00AA34D7">
            <w:pPr>
              <w:jc w:val="center"/>
              <w:rPr>
                <w:sz w:val="18"/>
                <w:szCs w:val="18"/>
                <w:lang w:eastAsia="sk-SK"/>
              </w:rPr>
            </w:pPr>
            <w:r w:rsidRPr="0042738A">
              <w:rPr>
                <w:sz w:val="18"/>
                <w:szCs w:val="18"/>
                <w:lang w:eastAsia="sk-SK"/>
              </w:rPr>
              <w:t xml:space="preserve"> </w:t>
            </w:r>
            <w:r w:rsidR="009C6971">
              <w:rPr>
                <w:sz w:val="18"/>
                <w:szCs w:val="18"/>
                <w:lang w:eastAsia="sk-SK"/>
              </w:rPr>
              <w:t>145.000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375" w:type="dxa"/>
            <w:tcBorders>
              <w:top w:val="nil"/>
              <w:left w:val="nil"/>
              <w:bottom w:val="nil"/>
              <w:right w:val="nil"/>
            </w:tcBorders>
            <w:shd w:val="clear" w:color="000000" w:fill="FFFFFF"/>
            <w:noWrap/>
            <w:hideMark/>
          </w:tcPr>
          <w:p w:rsidR="0042738A" w:rsidRPr="0042738A" w:rsidRDefault="009C6971" w:rsidP="001A1050">
            <w:pPr>
              <w:jc w:val="center"/>
              <w:rPr>
                <w:sz w:val="18"/>
                <w:szCs w:val="18"/>
                <w:lang w:eastAsia="sk-SK"/>
              </w:rPr>
            </w:pPr>
            <w:r>
              <w:rPr>
                <w:sz w:val="18"/>
                <w:szCs w:val="18"/>
                <w:lang w:eastAsia="sk-SK"/>
              </w:rPr>
              <w:t>90.000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204" w:type="dxa"/>
            <w:tcBorders>
              <w:top w:val="nil"/>
              <w:left w:val="nil"/>
              <w:bottom w:val="nil"/>
              <w:right w:val="nil"/>
            </w:tcBorders>
            <w:shd w:val="clear" w:color="000000" w:fill="FFFFFF"/>
            <w:noWrap/>
            <w:hideMark/>
          </w:tcPr>
          <w:p w:rsidR="0042738A" w:rsidRPr="0042738A" w:rsidRDefault="009C6971" w:rsidP="001A1050">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150" w:type="dxa"/>
            <w:tcBorders>
              <w:top w:val="nil"/>
              <w:left w:val="nil"/>
              <w:bottom w:val="nil"/>
              <w:right w:val="nil"/>
            </w:tcBorders>
            <w:shd w:val="clear" w:color="000000" w:fill="FFFFFF"/>
            <w:noWrap/>
            <w:hideMark/>
          </w:tcPr>
          <w:p w:rsidR="0042738A" w:rsidRPr="0042738A" w:rsidRDefault="009C6971" w:rsidP="001A1050">
            <w:pPr>
              <w:jc w:val="center"/>
              <w:rPr>
                <w:sz w:val="18"/>
                <w:szCs w:val="18"/>
                <w:lang w:eastAsia="sk-SK"/>
              </w:rPr>
            </w:pPr>
            <w:r>
              <w:rPr>
                <w:sz w:val="18"/>
                <w:szCs w:val="18"/>
                <w:lang w:eastAsia="sk-SK"/>
              </w:rPr>
              <w:t>145.000</w:t>
            </w:r>
          </w:p>
        </w:tc>
      </w:tr>
      <w:tr w:rsidR="0042738A" w:rsidRPr="0042738A" w:rsidTr="001A1050">
        <w:trPr>
          <w:trHeight w:val="255"/>
        </w:trPr>
        <w:tc>
          <w:tcPr>
            <w:tcW w:w="2220" w:type="dxa"/>
            <w:tcBorders>
              <w:top w:val="nil"/>
              <w:left w:val="nil"/>
              <w:bottom w:val="nil"/>
              <w:right w:val="nil"/>
            </w:tcBorders>
            <w:shd w:val="clear" w:color="000000" w:fill="FFFFFF"/>
            <w:noWrap/>
            <w:vAlign w:val="bottom"/>
            <w:hideMark/>
          </w:tcPr>
          <w:p w:rsidR="0042738A" w:rsidRPr="0042738A" w:rsidRDefault="0042738A" w:rsidP="001A1050">
            <w:pPr>
              <w:rPr>
                <w:b/>
                <w:bCs/>
                <w:sz w:val="18"/>
                <w:szCs w:val="18"/>
                <w:lang w:eastAsia="sk-SK"/>
              </w:rPr>
            </w:pPr>
            <w:r w:rsidRPr="0042738A">
              <w:rPr>
                <w:b/>
                <w:bCs/>
                <w:sz w:val="18"/>
                <w:szCs w:val="18"/>
                <w:lang w:eastAsia="sk-SK"/>
              </w:rPr>
              <w:t>Zásoby spolu</w:t>
            </w:r>
          </w:p>
        </w:tc>
        <w:tc>
          <w:tcPr>
            <w:tcW w:w="1151" w:type="dxa"/>
            <w:tcBorders>
              <w:top w:val="single" w:sz="4" w:space="0" w:color="auto"/>
              <w:left w:val="nil"/>
              <w:bottom w:val="double" w:sz="6" w:space="0" w:color="auto"/>
              <w:right w:val="nil"/>
            </w:tcBorders>
            <w:shd w:val="clear" w:color="000000" w:fill="FFFFFF"/>
            <w:noWrap/>
            <w:vAlign w:val="bottom"/>
            <w:hideMark/>
          </w:tcPr>
          <w:p w:rsidR="0042738A" w:rsidRPr="0042738A" w:rsidRDefault="00807753" w:rsidP="001A1050">
            <w:pPr>
              <w:jc w:val="center"/>
              <w:rPr>
                <w:b/>
                <w:bCs/>
                <w:sz w:val="18"/>
                <w:szCs w:val="18"/>
                <w:lang w:eastAsia="sk-SK"/>
              </w:rPr>
            </w:pPr>
            <w:r>
              <w:rPr>
                <w:b/>
                <w:bCs/>
                <w:sz w:val="18"/>
                <w:szCs w:val="18"/>
                <w:lang w:eastAsia="sk-SK"/>
              </w:rPr>
              <w:t>90 000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052" w:type="dxa"/>
            <w:tcBorders>
              <w:top w:val="single" w:sz="4" w:space="0" w:color="auto"/>
              <w:left w:val="nil"/>
              <w:bottom w:val="double" w:sz="6" w:space="0" w:color="auto"/>
              <w:right w:val="nil"/>
            </w:tcBorders>
            <w:shd w:val="clear" w:color="000000" w:fill="FFFFFF"/>
            <w:noWrap/>
            <w:vAlign w:val="bottom"/>
            <w:hideMark/>
          </w:tcPr>
          <w:p w:rsidR="0042738A" w:rsidRPr="0042738A" w:rsidRDefault="009C6971" w:rsidP="001A1050">
            <w:pPr>
              <w:jc w:val="center"/>
              <w:rPr>
                <w:b/>
                <w:bCs/>
                <w:sz w:val="18"/>
                <w:szCs w:val="18"/>
                <w:lang w:eastAsia="sk-SK"/>
              </w:rPr>
            </w:pPr>
            <w:r>
              <w:rPr>
                <w:b/>
                <w:bCs/>
                <w:sz w:val="18"/>
                <w:szCs w:val="18"/>
                <w:lang w:eastAsia="sk-SK"/>
              </w:rPr>
              <w:t>145.000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375" w:type="dxa"/>
            <w:tcBorders>
              <w:top w:val="single" w:sz="4" w:space="0" w:color="auto"/>
              <w:left w:val="nil"/>
              <w:bottom w:val="double" w:sz="6" w:space="0" w:color="auto"/>
              <w:right w:val="nil"/>
            </w:tcBorders>
            <w:shd w:val="clear" w:color="000000" w:fill="FFFFFF"/>
            <w:noWrap/>
            <w:vAlign w:val="bottom"/>
            <w:hideMark/>
          </w:tcPr>
          <w:p w:rsidR="0042738A" w:rsidRPr="0042738A" w:rsidRDefault="009C6971" w:rsidP="001A1050">
            <w:pPr>
              <w:jc w:val="center"/>
              <w:rPr>
                <w:b/>
                <w:bCs/>
                <w:sz w:val="18"/>
                <w:szCs w:val="18"/>
                <w:lang w:eastAsia="sk-SK"/>
              </w:rPr>
            </w:pPr>
            <w:r>
              <w:rPr>
                <w:b/>
                <w:bCs/>
                <w:sz w:val="18"/>
                <w:szCs w:val="18"/>
                <w:lang w:eastAsia="sk-SK"/>
              </w:rPr>
              <w:t>90.000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204" w:type="dxa"/>
            <w:tcBorders>
              <w:top w:val="single" w:sz="4" w:space="0" w:color="auto"/>
              <w:left w:val="nil"/>
              <w:bottom w:val="double" w:sz="6" w:space="0" w:color="auto"/>
              <w:right w:val="nil"/>
            </w:tcBorders>
            <w:shd w:val="clear" w:color="000000" w:fill="FFFFFF"/>
            <w:noWrap/>
            <w:vAlign w:val="bottom"/>
            <w:hideMark/>
          </w:tcPr>
          <w:p w:rsidR="0042738A" w:rsidRPr="0042738A" w:rsidRDefault="009C6971" w:rsidP="001A1050">
            <w:pPr>
              <w:jc w:val="center"/>
              <w:rPr>
                <w:b/>
                <w:bCs/>
                <w:sz w:val="18"/>
                <w:szCs w:val="18"/>
                <w:lang w:eastAsia="sk-SK"/>
              </w:rPr>
            </w:pPr>
            <w:r>
              <w:rPr>
                <w:b/>
                <w:bCs/>
                <w:sz w:val="18"/>
                <w:szCs w:val="18"/>
                <w:lang w:eastAsia="sk-SK"/>
              </w:rPr>
              <w:t>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150" w:type="dxa"/>
            <w:tcBorders>
              <w:top w:val="single" w:sz="4" w:space="0" w:color="auto"/>
              <w:left w:val="nil"/>
              <w:bottom w:val="double" w:sz="6" w:space="0" w:color="auto"/>
              <w:right w:val="nil"/>
            </w:tcBorders>
            <w:shd w:val="clear" w:color="000000" w:fill="FFFFFF"/>
            <w:noWrap/>
            <w:vAlign w:val="bottom"/>
            <w:hideMark/>
          </w:tcPr>
          <w:p w:rsidR="0042738A" w:rsidRPr="0042738A" w:rsidRDefault="009C6971" w:rsidP="001A1050">
            <w:pPr>
              <w:jc w:val="center"/>
              <w:rPr>
                <w:b/>
                <w:bCs/>
                <w:sz w:val="18"/>
                <w:szCs w:val="18"/>
                <w:lang w:eastAsia="sk-SK"/>
              </w:rPr>
            </w:pPr>
            <w:r>
              <w:rPr>
                <w:b/>
                <w:bCs/>
                <w:sz w:val="18"/>
                <w:szCs w:val="18"/>
                <w:lang w:eastAsia="sk-SK"/>
              </w:rPr>
              <w:t>145.000</w:t>
            </w:r>
          </w:p>
        </w:tc>
      </w:tr>
      <w:tr w:rsidR="0042738A" w:rsidRPr="0042738A" w:rsidTr="001A1050">
        <w:trPr>
          <w:trHeight w:val="255"/>
        </w:trPr>
        <w:tc>
          <w:tcPr>
            <w:tcW w:w="2220"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151"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05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375"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204"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150"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r>
    </w:tbl>
    <w:p w:rsidR="004D3B4A" w:rsidRDefault="001A1050" w:rsidP="004D3B4A">
      <w:pPr>
        <w:pStyle w:val="Zkladntext"/>
      </w:pPr>
      <w:r>
        <w:br w:type="textWrapping" w:clear="all"/>
      </w:r>
    </w:p>
    <w:p w:rsidR="00E34DCA" w:rsidRDefault="001A3E17">
      <w:pPr>
        <w:ind w:left="425"/>
      </w:pPr>
      <w:r>
        <w:object w:dxaOrig="9123" w:dyaOrig="2789">
          <v:shape id="_x0000_i1031" type="#_x0000_t75" style="width:439.5pt;height:150pt" o:ole="" o:preferrelative="f">
            <v:imagedata r:id="rId26" o:title=""/>
            <o:lock v:ext="edit" aspectratio="f"/>
          </v:shape>
          <o:OLEObject Type="Embed" ProgID="Excel.Sheet.12" ShapeID="_x0000_i1031" DrawAspect="Content" ObjectID="_1480234308" r:id="rId27"/>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zníženia obstarávacích cien materiálu v porovnaní s jeho doterajšou účtovnou hodnotou a zníženia predajných cien.</w:t>
      </w:r>
    </w:p>
    <w:p w:rsidR="00246C64" w:rsidRDefault="00246C64" w:rsidP="004D3B4A">
      <w:pPr>
        <w:pStyle w:val="Zkladntext"/>
      </w:pPr>
    </w:p>
    <w:p w:rsidR="00246C64" w:rsidRDefault="00246C64" w:rsidP="004D3B4A">
      <w:pPr>
        <w:pStyle w:val="Zkladntext"/>
      </w:pPr>
      <w:r>
        <w:t>Na zásoby je zriadené záložné právo pre ČSOB banku , a.s. v hodnote 2.216.000 eur.</w:t>
      </w:r>
    </w:p>
    <w:p w:rsidR="004D3B4A" w:rsidRDefault="004D3B4A" w:rsidP="004D3B4A">
      <w:pPr>
        <w:pStyle w:val="Zkladntext"/>
      </w:pPr>
    </w:p>
    <w:p w:rsidR="007B2E7A" w:rsidRDefault="007B2E7A" w:rsidP="004D3B4A">
      <w:pPr>
        <w:pStyle w:val="Zkladntext"/>
      </w:pPr>
    </w:p>
    <w:p w:rsidR="004A4D80" w:rsidRDefault="009B2871" w:rsidP="004D3B4A">
      <w:pPr>
        <w:pStyle w:val="Zkladntext"/>
      </w:pPr>
      <w:r w:rsidRPr="0078754C">
        <w:object w:dxaOrig="8883" w:dyaOrig="1205">
          <v:shape id="_x0000_i1032" type="#_x0000_t75" style="width:439.5pt;height:66.75pt" o:ole="" o:preferrelative="f">
            <v:imagedata r:id="rId28" o:title=""/>
            <o:lock v:ext="edit" aspectratio="f"/>
          </v:shape>
          <o:OLEObject Type="Embed" ProgID="Excel.Sheet.12" ShapeID="_x0000_i1032" DrawAspect="Content" ObjectID="_1480234309" r:id="rId29"/>
        </w:object>
      </w:r>
    </w:p>
    <w:p w:rsidR="00086A82" w:rsidRDefault="00086A82" w:rsidP="004D3B4A">
      <w:pPr>
        <w:pStyle w:val="Zkladntext"/>
      </w:pPr>
    </w:p>
    <w:p w:rsidR="004D3B4A" w:rsidRDefault="004D3B4A" w:rsidP="004D3B4A">
      <w:pPr>
        <w:pStyle w:val="Nadpis2"/>
        <w:numPr>
          <w:ilvl w:val="0"/>
          <w:numId w:val="2"/>
        </w:numPr>
      </w:pPr>
      <w:r w:rsidRPr="007D5600">
        <w:t>Údaje o zákazkovej výrobe</w:t>
      </w:r>
    </w:p>
    <w:p w:rsidR="004D3B4A" w:rsidRDefault="004D3B4A" w:rsidP="004D3B4A">
      <w:pPr>
        <w:pStyle w:val="Zkladntext"/>
      </w:pPr>
    </w:p>
    <w:p w:rsidR="00335C04" w:rsidRDefault="00335C04" w:rsidP="004D3B4A">
      <w:pPr>
        <w:pStyle w:val="Zkladntext"/>
      </w:pPr>
    </w:p>
    <w:p w:rsidR="00A73577" w:rsidRDefault="009B2871" w:rsidP="00C76D6A">
      <w:pPr>
        <w:ind w:left="426"/>
      </w:pPr>
      <w:r>
        <w:t>Spoločnosť neúčtuje o zákazkovej výrobe</w:t>
      </w:r>
    </w:p>
    <w:p w:rsidR="00A73577" w:rsidRDefault="00A73577" w:rsidP="00C76D6A">
      <w:pPr>
        <w:ind w:left="426"/>
      </w:pPr>
    </w:p>
    <w:p w:rsidR="00086A82" w:rsidRDefault="00086A82"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5D2A89" w:rsidRDefault="00CA441D">
      <w:pPr>
        <w:pStyle w:val="Nadpis2"/>
        <w:numPr>
          <w:ilvl w:val="0"/>
          <w:numId w:val="2"/>
        </w:numPr>
      </w:pPr>
      <w:bookmarkStart w:id="10" w:name="_Toc530739904"/>
      <w:r>
        <w:t>Pohľadávky</w:t>
      </w:r>
      <w:bookmarkEnd w:id="1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p w:rsidR="009D0700" w:rsidRPr="00395629" w:rsidRDefault="00AA34D7" w:rsidP="009D0700">
      <w:pPr>
        <w:pStyle w:val="Zkladntext"/>
        <w:rPr>
          <w:lang w:val="de-DE"/>
        </w:rPr>
      </w:pPr>
      <w:r>
        <w:object w:dxaOrig="9013" w:dyaOrig="5500">
          <v:shape id="_x0000_i1033" type="#_x0000_t75" style="width:440.25pt;height:299.25pt" o:ole="" o:preferrelative="f">
            <v:imagedata r:id="rId30" o:title=""/>
            <o:lock v:ext="edit" aspectratio="f"/>
          </v:shape>
          <o:OLEObject Type="Embed" ProgID="Excel.Sheet.12" ShapeID="_x0000_i1033" DrawAspect="Content" ObjectID="_1480234310" r:id="rId31"/>
        </w:object>
      </w:r>
    </w:p>
    <w:p w:rsidR="0064520D" w:rsidRPr="00395629" w:rsidRDefault="0064520D" w:rsidP="009D0700">
      <w:pPr>
        <w:pStyle w:val="Zkladntext"/>
        <w:rPr>
          <w:lang w:val="de-DE"/>
        </w:rPr>
      </w:pPr>
    </w:p>
    <w:p w:rsidR="00086A82" w:rsidRDefault="00086A82">
      <w:pPr>
        <w:spacing w:after="200" w:line="276" w:lineRule="auto"/>
        <w:rPr>
          <w:sz w:val="18"/>
        </w:rPr>
      </w:pPr>
      <w: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p w:rsidR="00086A82" w:rsidRDefault="007339FD" w:rsidP="00342E08">
      <w:pPr>
        <w:pStyle w:val="Zkladntext"/>
      </w:pPr>
      <w:r>
        <w:object w:dxaOrig="9044" w:dyaOrig="6072">
          <v:shape id="_x0000_i1034" type="#_x0000_t75" style="width:440.25pt;height:330pt" o:ole="" o:preferrelative="f">
            <v:imagedata r:id="rId32" o:title=""/>
            <o:lock v:ext="edit" aspectratio="f"/>
          </v:shape>
          <o:OLEObject Type="Embed" ProgID="Excel.Sheet.12" ShapeID="_x0000_i1034" DrawAspect="Content" ObjectID="_1480234311" r:id="rId33"/>
        </w:object>
      </w: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p w:rsidR="00342E08" w:rsidRDefault="0004485B" w:rsidP="00CA441D">
      <w:pPr>
        <w:pStyle w:val="Zkladntext"/>
      </w:pPr>
      <w:r>
        <w:object w:dxaOrig="9063" w:dyaOrig="6072">
          <v:shape id="_x0000_i1035" type="#_x0000_t75" style="width:441.75pt;height:331.5pt" o:ole="" o:preferrelative="f">
            <v:imagedata r:id="rId34" o:title=""/>
            <o:lock v:ext="edit" aspectratio="f"/>
          </v:shape>
          <o:OLEObject Type="Embed" ProgID="Excel.Sheet.12" ShapeID="_x0000_i1035" DrawAspect="Content" ObjectID="_1480234312" r:id="rId35"/>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p w:rsidR="00367A6E" w:rsidRDefault="00E254E8" w:rsidP="00142DDE">
      <w:pPr>
        <w:pStyle w:val="Zkladntext"/>
      </w:pPr>
      <w:r>
        <w:object w:dxaOrig="9015" w:dyaOrig="2378">
          <v:shape id="_x0000_i1036" type="#_x0000_t75" style="width:441pt;height:129.75pt" o:ole="" o:preferrelative="f">
            <v:imagedata r:id="rId36" o:title=""/>
            <o:lock v:ext="edit" aspectratio="f"/>
          </v:shape>
          <o:OLEObject Type="Embed" ProgID="Excel.Sheet.12" ShapeID="_x0000_i1036" DrawAspect="Content" ObjectID="_1480234313" r:id="rId37"/>
        </w:object>
      </w:r>
      <w:r w:rsidR="00A9048F" w:rsidRPr="00A9048F">
        <w:t xml:space="preserve"> </w:t>
      </w:r>
    </w:p>
    <w:p w:rsidR="00142DDE" w:rsidRDefault="00367A6E" w:rsidP="00142DDE">
      <w:pPr>
        <w:pStyle w:val="Zkladntext"/>
      </w:pPr>
      <w:r>
        <w:t>Informácie o pohľadávkach zabezpečených záložným právom alebo inou formou zabezpečenia sú uvedené v nasledujúc</w:t>
      </w:r>
      <w:r w:rsidR="00D75116">
        <w:t>om</w:t>
      </w:r>
      <w:r>
        <w:t xml:space="preserve"> </w:t>
      </w:r>
      <w:r w:rsidR="00D75116">
        <w:t>prehľade</w:t>
      </w:r>
      <w:r>
        <w:t>:</w:t>
      </w:r>
    </w:p>
    <w:p w:rsidR="00367A6E" w:rsidRDefault="00367A6E" w:rsidP="00142DDE">
      <w:pPr>
        <w:pStyle w:val="Zkladntext"/>
      </w:pPr>
    </w:p>
    <w:p w:rsidR="00367A6E" w:rsidRPr="00423AFA" w:rsidRDefault="00367A6E" w:rsidP="00142DDE">
      <w:pPr>
        <w:pStyle w:val="Zkladntext"/>
      </w:pPr>
    </w:p>
    <w:p w:rsidR="004A4D80" w:rsidRDefault="003877A7" w:rsidP="00CA441D">
      <w:pPr>
        <w:pStyle w:val="Zkladntext"/>
      </w:pPr>
      <w:r w:rsidRPr="001C0A6A">
        <w:object w:dxaOrig="8998" w:dyaOrig="1638">
          <v:shape id="_x0000_i1037" type="#_x0000_t75" style="width:441pt;height:89.25pt" o:ole="" o:preferrelative="f">
            <v:imagedata r:id="rId38" o:title=""/>
            <o:lock v:ext="edit" aspectratio="f"/>
          </v:shape>
          <o:OLEObject Type="Embed" ProgID="Excel.Sheet.12" ShapeID="_x0000_i1037" DrawAspect="Content" ObjectID="_1480234314" r:id="rId39"/>
        </w:object>
      </w:r>
    </w:p>
    <w:p w:rsidR="00CA441D" w:rsidRDefault="00CA441D" w:rsidP="00CA441D">
      <w:pPr>
        <w:pStyle w:val="Nadpis2"/>
        <w:numPr>
          <w:ilvl w:val="0"/>
          <w:numId w:val="2"/>
        </w:numPr>
      </w:pPr>
      <w:bookmarkStart w:id="11" w:name="_Toc530739905"/>
      <w:r>
        <w:lastRenderedPageBreak/>
        <w:t>Finančné účty</w:t>
      </w:r>
      <w:bookmarkEnd w:id="11"/>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B10FE4">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p w:rsidR="004262D7" w:rsidRDefault="004D2AEF" w:rsidP="00086A82">
      <w:pPr>
        <w:pStyle w:val="Zkladntext"/>
        <w:rPr>
          <w:b/>
        </w:rPr>
      </w:pPr>
      <w:r w:rsidRPr="00003C63">
        <w:object w:dxaOrig="9032" w:dyaOrig="1889">
          <v:shape id="_x0000_i1038" type="#_x0000_t75" style="width:441.75pt;height:102.75pt" o:ole="" o:preferrelative="f">
            <v:imagedata r:id="rId40" o:title=""/>
            <o:lock v:ext="edit" aspectratio="f"/>
          </v:shape>
          <o:OLEObject Type="Embed" ProgID="Excel.Sheet.12" ShapeID="_x0000_i1038" DrawAspect="Content" ObjectID="_1480234315" r:id="rId41"/>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520E33" w:rsidP="00CA441D">
      <w:pPr>
        <w:pStyle w:val="Zkladntext"/>
      </w:pPr>
      <w:r>
        <w:t>O krátkodobom finančnom majetku spoločnosť neúčtuje.</w:t>
      </w:r>
      <w:r w:rsidR="00CA441D">
        <w:t xml:space="preserve"> </w:t>
      </w:r>
    </w:p>
    <w:p w:rsidR="00CA441D" w:rsidRDefault="00CA441D" w:rsidP="00CA441D">
      <w:pPr>
        <w:pStyle w:val="Zkladntext"/>
      </w:pPr>
    </w:p>
    <w:p w:rsidR="006D7585" w:rsidRDefault="006D7585" w:rsidP="009D0700">
      <w:pPr>
        <w:ind w:left="426"/>
      </w:pPr>
    </w:p>
    <w:p w:rsidR="006D7585" w:rsidRDefault="006D7585" w:rsidP="009D0700">
      <w:pPr>
        <w:ind w:left="426"/>
      </w:pPr>
    </w:p>
    <w:p w:rsidR="00086A82" w:rsidRDefault="00086A82">
      <w:pPr>
        <w:spacing w:after="200" w:line="276" w:lineRule="auto"/>
        <w:rPr>
          <w:b/>
          <w:sz w:val="18"/>
        </w:rPr>
      </w:pPr>
      <w:bookmarkStart w:id="12" w:name="_Toc530739906"/>
      <w:r>
        <w:br w:type="page"/>
      </w:r>
    </w:p>
    <w:p w:rsidR="00CA441D" w:rsidRDefault="00CA441D" w:rsidP="00CA441D">
      <w:pPr>
        <w:pStyle w:val="Nadpis2"/>
        <w:numPr>
          <w:ilvl w:val="0"/>
          <w:numId w:val="2"/>
        </w:numPr>
      </w:pPr>
      <w:r>
        <w:lastRenderedPageBreak/>
        <w:t>Časové rozlíšenie</w:t>
      </w:r>
      <w:bookmarkEnd w:id="12"/>
    </w:p>
    <w:p w:rsidR="00CA441D" w:rsidRDefault="00CA441D" w:rsidP="00CA441D">
      <w:pPr>
        <w:pStyle w:val="Zkladntext"/>
      </w:pPr>
    </w:p>
    <w:p w:rsidR="00CA441D" w:rsidRDefault="00CA441D" w:rsidP="00CA441D">
      <w:pPr>
        <w:pStyle w:val="Zkladntext"/>
      </w:pPr>
      <w:r w:rsidRPr="00AC097C">
        <w:t>Ide o tieto položky:</w:t>
      </w:r>
    </w:p>
    <w:p w:rsidR="00B12204" w:rsidRDefault="004D2AEF" w:rsidP="00B12204">
      <w:pPr>
        <w:pStyle w:val="Zkladntext"/>
        <w:rPr>
          <w:lang w:val="de-DE"/>
        </w:rPr>
      </w:pPr>
      <w:r w:rsidRPr="001B5855">
        <w:rPr>
          <w:lang w:val="de-DE"/>
        </w:rPr>
        <w:object w:dxaOrig="9015" w:dyaOrig="4635">
          <v:shape id="_x0000_i1039" type="#_x0000_t75" style="width:441pt;height:254.25pt" o:ole="" o:preferrelative="f">
            <v:imagedata r:id="rId42" o:title=""/>
            <o:lock v:ext="edit" aspectratio="f"/>
          </v:shape>
          <o:OLEObject Type="Embed" ProgID="Excel.Sheet.12" ShapeID="_x0000_i1039" DrawAspect="Content" ObjectID="_1480234316" r:id="rId43"/>
        </w:object>
      </w:r>
    </w:p>
    <w:p w:rsidR="00B12204" w:rsidRPr="004E1874" w:rsidRDefault="00B12204" w:rsidP="00B12204">
      <w:pPr>
        <w:pStyle w:val="Zkladntext"/>
        <w:rPr>
          <w:lang w:val="de-DE"/>
        </w:rPr>
      </w:pPr>
    </w:p>
    <w:p w:rsidR="004262D7" w:rsidRDefault="004262D7">
      <w:pPr>
        <w:spacing w:after="200" w:line="276" w:lineRule="auto"/>
        <w:rPr>
          <w:b/>
          <w:caps/>
          <w:sz w:val="18"/>
        </w:rPr>
      </w:pPr>
      <w: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3"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13"/>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p w:rsidR="00B12204" w:rsidRDefault="004D2AEF" w:rsidP="009D0700">
      <w:pPr>
        <w:ind w:left="426"/>
      </w:pPr>
      <w:r>
        <w:object w:dxaOrig="8772" w:dyaOrig="7918">
          <v:shape id="_x0000_i1040" type="#_x0000_t75" style="width:440.25pt;height:443.25pt" o:ole="" o:preferrelative="f">
            <v:imagedata r:id="rId44" o:title=""/>
            <o:lock v:ext="edit" aspectratio="f"/>
          </v:shape>
          <o:OLEObject Type="Embed" ProgID="Excel.Sheet.12" ShapeID="_x0000_i1040" DrawAspect="Content" ObjectID="_1480234317" r:id="rId45"/>
        </w:object>
      </w:r>
    </w:p>
    <w:p w:rsidR="00491AF0" w:rsidRDefault="00491AF0" w:rsidP="00491AF0">
      <w:pPr>
        <w:pStyle w:val="Zkladntext"/>
        <w:jc w:val="left"/>
      </w:pPr>
      <w:bookmarkStart w:id="14" w:name="OLE_LINK17"/>
      <w:bookmarkStart w:id="15"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p w:rsidR="005B4970" w:rsidRDefault="00E26E52" w:rsidP="009B60B7">
      <w:pPr>
        <w:pStyle w:val="Zkladntext"/>
        <w:jc w:val="left"/>
      </w:pPr>
      <w:r>
        <w:object w:dxaOrig="8866" w:dyaOrig="7390">
          <v:shape id="_x0000_i1041" type="#_x0000_t75" style="width:441pt;height:411.75pt" o:ole="" o:preferrelative="f">
            <v:imagedata r:id="rId46" o:title=""/>
            <o:lock v:ext="edit" aspectratio="f"/>
          </v:shape>
          <o:OLEObject Type="Embed" ProgID="Excel.Sheet.12" ShapeID="_x0000_i1041" DrawAspect="Content" ObjectID="_1480234318" r:id="rId47"/>
        </w:object>
      </w:r>
      <w:bookmarkEnd w:id="14"/>
      <w:bookmarkEnd w:id="15"/>
    </w:p>
    <w:p w:rsidR="00491AF0" w:rsidRDefault="00491AF0" w:rsidP="009B60B7">
      <w:pPr>
        <w:pStyle w:val="Zkladntext"/>
        <w:jc w:val="left"/>
      </w:pPr>
      <w:r>
        <w:t>Rezerva na odchodné do dôchodku bola vytvorená s použitím poistnej matematiky.</w:t>
      </w:r>
    </w:p>
    <w:p w:rsidR="00491AF0" w:rsidRDefault="00491AF0" w:rsidP="00491AF0">
      <w:pPr>
        <w:pStyle w:val="Zkladntext"/>
      </w:pPr>
    </w:p>
    <w:p w:rsidR="00491AF0" w:rsidRDefault="00491AF0" w:rsidP="00491AF0">
      <w:pPr>
        <w:pStyle w:val="Zkladntext"/>
      </w:pPr>
    </w:p>
    <w:p w:rsidR="00491AF0" w:rsidRDefault="00491AF0" w:rsidP="00491AF0">
      <w:pPr>
        <w:pStyle w:val="Zkladntext"/>
        <w:ind w:right="-1"/>
      </w:pPr>
      <w:r w:rsidRPr="009310A9">
        <w:t xml:space="preserve">Rezerva na záručné opravy vo výške </w:t>
      </w:r>
      <w:r w:rsidR="00E26E52">
        <w:t>15.334,07</w:t>
      </w:r>
      <w:r w:rsidRPr="009310A9">
        <w:t xml:space="preserve"> </w:t>
      </w:r>
      <w:r>
        <w:t>EUR</w:t>
      </w:r>
      <w:r w:rsidRPr="009310A9">
        <w:t xml:space="preserve"> bola vytvorená na predpokladané náklady na záručné opravy , ktoré boli </w:t>
      </w:r>
      <w:r w:rsidR="005C31CE">
        <w:t xml:space="preserve">vykonané </w:t>
      </w:r>
      <w:r w:rsidRPr="009310A9">
        <w:t xml:space="preserve"> pred 31. decembrom </w:t>
      </w:r>
      <w:r>
        <w:t>201</w:t>
      </w:r>
      <w:r w:rsidR="00E26E52">
        <w:t>3</w:t>
      </w:r>
      <w:r w:rsidRPr="009310A9">
        <w:t xml:space="preserve">. Bola vypočítaná  paušálnym spôsobom, ako percentuálny podiel z obratu. </w:t>
      </w:r>
      <w:r>
        <w:t>Rezerva</w:t>
      </w:r>
      <w:r w:rsidRPr="009310A9">
        <w:t xml:space="preserve"> bude použitá v</w:t>
      </w:r>
      <w:r>
        <w:t> </w:t>
      </w:r>
      <w:r w:rsidRPr="009310A9">
        <w:t>priebehu</w:t>
      </w:r>
      <w:r>
        <w:t xml:space="preserve"> </w:t>
      </w:r>
      <w:r w:rsidR="005C31CE">
        <w:t>roka 201</w:t>
      </w:r>
      <w:r w:rsidR="00E26E52">
        <w:t>4</w:t>
      </w:r>
      <w:r w:rsidR="005C31CE">
        <w:t>.</w:t>
      </w:r>
    </w:p>
    <w:p w:rsidR="00491AF0" w:rsidRDefault="00491AF0" w:rsidP="00491AF0">
      <w:pPr>
        <w:pStyle w:val="Zkladntext"/>
      </w:pPr>
    </w:p>
    <w:p w:rsidR="00491AF0" w:rsidRDefault="00491AF0" w:rsidP="00491AF0">
      <w:pPr>
        <w:pStyle w:val="Zkladntext"/>
      </w:pPr>
    </w:p>
    <w:p w:rsidR="00491AF0" w:rsidRDefault="00491AF0" w:rsidP="00491AF0">
      <w:pPr>
        <w:pStyle w:val="Zkladntext"/>
      </w:pPr>
    </w:p>
    <w:p w:rsidR="00491AF0" w:rsidRDefault="00491AF0" w:rsidP="00491AF0">
      <w:pPr>
        <w:pStyle w:val="Zkladntext"/>
      </w:pPr>
    </w:p>
    <w:p w:rsidR="00491AF0" w:rsidRDefault="00491AF0" w:rsidP="00491AF0">
      <w:pPr>
        <w:pStyle w:val="Zkladntext"/>
      </w:pPr>
    </w:p>
    <w:p w:rsidR="00491AF0" w:rsidRPr="00F47560" w:rsidRDefault="00491AF0" w:rsidP="00491AF0">
      <w:pPr>
        <w:pStyle w:val="Zkladntext"/>
        <w:jc w:val="left"/>
        <w:rPr>
          <w:b/>
        </w:rPr>
      </w:pPr>
      <w:r w:rsidRPr="00F47560">
        <w:rPr>
          <w:b/>
        </w:rPr>
        <w:t xml:space="preserve">Nevyfakturované dodávky </w:t>
      </w:r>
    </w:p>
    <w:p w:rsidR="00491AF0" w:rsidRPr="00F47560" w:rsidRDefault="00491AF0" w:rsidP="00491AF0">
      <w:pPr>
        <w:pStyle w:val="Zkladntext"/>
        <w:jc w:val="left"/>
        <w:rPr>
          <w:b/>
        </w:rPr>
      </w:pPr>
    </w:p>
    <w:p w:rsidR="00491AF0" w:rsidRPr="00D50DC3" w:rsidRDefault="00800DEF" w:rsidP="00491AF0">
      <w:pPr>
        <w:pStyle w:val="Zkladntext"/>
      </w:pPr>
      <w:r>
        <w:t>N</w:t>
      </w:r>
      <w:r w:rsidR="00491AF0" w:rsidRPr="00F47560">
        <w:t xml:space="preserve">evyfakturované </w:t>
      </w:r>
      <w:r>
        <w:t xml:space="preserve">dodávky </w:t>
      </w:r>
      <w:r w:rsidR="002B3474">
        <w:t>sú uvedené v nasledujúcej tabuľke:</w:t>
      </w:r>
      <w:r w:rsidR="00491AF0">
        <w:t xml:space="preserve"> </w:t>
      </w:r>
    </w:p>
    <w:p w:rsidR="00491AF0" w:rsidRDefault="00491AF0" w:rsidP="00491AF0">
      <w:pPr>
        <w:pStyle w:val="Zkladntext"/>
      </w:pPr>
    </w:p>
    <w:tbl>
      <w:tblPr>
        <w:tblW w:w="9329" w:type="dxa"/>
        <w:tblInd w:w="55" w:type="dxa"/>
        <w:tblCellMar>
          <w:left w:w="70" w:type="dxa"/>
          <w:right w:w="70" w:type="dxa"/>
        </w:tblCellMar>
        <w:tblLook w:val="04A0"/>
      </w:tblPr>
      <w:tblGrid>
        <w:gridCol w:w="2759"/>
        <w:gridCol w:w="4027"/>
        <w:gridCol w:w="185"/>
        <w:gridCol w:w="1043"/>
        <w:gridCol w:w="185"/>
        <w:gridCol w:w="1130"/>
      </w:tblGrid>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bookmarkStart w:id="16" w:name="_Toc530739909"/>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rsidR="002B3474" w:rsidRPr="002B3474" w:rsidRDefault="002B3474" w:rsidP="00252F2A">
            <w:pPr>
              <w:jc w:val="center"/>
              <w:rPr>
                <w:sz w:val="18"/>
                <w:szCs w:val="18"/>
                <w:lang w:eastAsia="sk-SK"/>
              </w:rPr>
            </w:pPr>
            <w:r w:rsidRPr="002B3474">
              <w:rPr>
                <w:sz w:val="18"/>
                <w:szCs w:val="18"/>
                <w:lang w:eastAsia="sk-SK"/>
              </w:rPr>
              <w:t xml:space="preserve">31. 12. </w:t>
            </w:r>
            <w:r w:rsidR="00252F2A">
              <w:rPr>
                <w:sz w:val="18"/>
                <w:szCs w:val="18"/>
                <w:lang w:eastAsia="sk-SK"/>
              </w:rPr>
              <w:t>2013</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rsidR="002B3474" w:rsidRPr="002B3474" w:rsidRDefault="002B3474" w:rsidP="00252F2A">
            <w:pPr>
              <w:jc w:val="center"/>
              <w:rPr>
                <w:sz w:val="18"/>
                <w:szCs w:val="18"/>
                <w:lang w:eastAsia="sk-SK"/>
              </w:rPr>
            </w:pPr>
            <w:r w:rsidRPr="002B3474">
              <w:rPr>
                <w:sz w:val="18"/>
                <w:szCs w:val="18"/>
                <w:lang w:eastAsia="sk-SK"/>
              </w:rPr>
              <w:t>31. 12. 201</w:t>
            </w:r>
            <w:r w:rsidR="00252F2A">
              <w:rPr>
                <w:sz w:val="18"/>
                <w:szCs w:val="18"/>
                <w:lang w:eastAsia="sk-SK"/>
              </w:rPr>
              <w:t>2</w:t>
            </w:r>
          </w:p>
        </w:tc>
      </w:tr>
      <w:tr w:rsidR="002B3474" w:rsidRPr="002B3474" w:rsidTr="00252F2A">
        <w:trPr>
          <w:trHeight w:val="240"/>
        </w:trPr>
        <w:tc>
          <w:tcPr>
            <w:tcW w:w="2759"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4151CF" w:rsidP="004151CF">
            <w:pPr>
              <w:rPr>
                <w:b/>
                <w:bCs/>
                <w:sz w:val="18"/>
                <w:szCs w:val="18"/>
                <w:lang w:eastAsia="sk-SK"/>
              </w:rPr>
            </w:pPr>
            <w:r>
              <w:rPr>
                <w:b/>
                <w:bCs/>
                <w:sz w:val="18"/>
                <w:szCs w:val="18"/>
                <w:lang w:eastAsia="sk-SK"/>
              </w:rPr>
              <w:t>Nevyfakturované dodávky :</w:t>
            </w: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rsidR="002B3474" w:rsidRPr="002B3474" w:rsidRDefault="008D05FB" w:rsidP="008D05FB">
            <w:pPr>
              <w:jc w:val="right"/>
              <w:rPr>
                <w:b/>
                <w:bCs/>
                <w:sz w:val="18"/>
                <w:szCs w:val="18"/>
                <w:lang w:eastAsia="sk-SK"/>
              </w:rPr>
            </w:pPr>
            <w:r>
              <w:rPr>
                <w:b/>
                <w:bCs/>
                <w:sz w:val="18"/>
                <w:szCs w:val="18"/>
                <w:lang w:eastAsia="sk-SK"/>
              </w:rPr>
              <w:t>8122</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rsidR="002B3474" w:rsidRPr="002B3474" w:rsidRDefault="009D1756" w:rsidP="00252F2A">
            <w:pPr>
              <w:jc w:val="right"/>
              <w:rPr>
                <w:b/>
                <w:bCs/>
                <w:sz w:val="18"/>
                <w:szCs w:val="18"/>
                <w:lang w:eastAsia="sk-SK"/>
              </w:rPr>
            </w:pPr>
            <w:r>
              <w:rPr>
                <w:b/>
                <w:bCs/>
                <w:sz w:val="18"/>
                <w:szCs w:val="18"/>
                <w:lang w:eastAsia="sk-SK"/>
              </w:rPr>
              <w:t>1</w:t>
            </w:r>
            <w:r w:rsidR="00252F2A">
              <w:rPr>
                <w:b/>
                <w:bCs/>
                <w:sz w:val="18"/>
                <w:szCs w:val="18"/>
                <w:lang w:eastAsia="sk-SK"/>
              </w:rPr>
              <w:t>8 503</w:t>
            </w: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rsidR="002B3474" w:rsidRPr="002B3474" w:rsidRDefault="002B3474" w:rsidP="004151CF">
            <w:pPr>
              <w:rPr>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center"/>
            <w:hideMark/>
          </w:tcPr>
          <w:p w:rsidR="002B3474" w:rsidRPr="002B3474" w:rsidRDefault="002B3474" w:rsidP="004151CF">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b/>
                <w:bCs/>
                <w:sz w:val="18"/>
                <w:szCs w:val="18"/>
                <w:lang w:eastAsia="sk-SK"/>
              </w:rPr>
            </w:pP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jc w:val="center"/>
              <w:rPr>
                <w:b/>
                <w:bCs/>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b/>
                <w:bCs/>
                <w:sz w:val="18"/>
                <w:szCs w:val="18"/>
                <w:lang w:eastAsia="sk-SK"/>
              </w:rPr>
            </w:pPr>
          </w:p>
        </w:tc>
        <w:tc>
          <w:tcPr>
            <w:tcW w:w="1043" w:type="dxa"/>
            <w:tcBorders>
              <w:top w:val="nil"/>
              <w:left w:val="nil"/>
              <w:bottom w:val="nil"/>
              <w:right w:val="nil"/>
            </w:tcBorders>
            <w:shd w:val="clear" w:color="000000" w:fill="FFFFFF"/>
            <w:noWrap/>
            <w:vAlign w:val="bottom"/>
            <w:hideMark/>
          </w:tcPr>
          <w:p w:rsidR="002B3474" w:rsidRPr="002B3474" w:rsidRDefault="002B3474" w:rsidP="002B3474">
            <w:pPr>
              <w:jc w:val="right"/>
              <w:rPr>
                <w:b/>
                <w:bCs/>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b/>
                <w:bCs/>
                <w:sz w:val="18"/>
                <w:szCs w:val="18"/>
                <w:lang w:eastAsia="sk-SK"/>
              </w:rPr>
            </w:pPr>
          </w:p>
        </w:tc>
        <w:tc>
          <w:tcPr>
            <w:tcW w:w="1130" w:type="dxa"/>
            <w:tcBorders>
              <w:top w:val="nil"/>
              <w:left w:val="nil"/>
              <w:bottom w:val="nil"/>
              <w:right w:val="nil"/>
            </w:tcBorders>
            <w:shd w:val="clear" w:color="000000" w:fill="FFFFFF"/>
            <w:noWrap/>
            <w:vAlign w:val="bottom"/>
            <w:hideMark/>
          </w:tcPr>
          <w:p w:rsidR="002B3474" w:rsidRPr="002B3474" w:rsidRDefault="002B3474" w:rsidP="002B3474">
            <w:pPr>
              <w:jc w:val="right"/>
              <w:rPr>
                <w:b/>
                <w:bCs/>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b/>
                <w:bCs/>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b/>
                <w:bCs/>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6786" w:type="dxa"/>
            <w:gridSpan w:val="2"/>
            <w:tcBorders>
              <w:top w:val="nil"/>
              <w:left w:val="nil"/>
              <w:bottom w:val="nil"/>
              <w:right w:val="nil"/>
            </w:tcBorders>
            <w:shd w:val="clear" w:color="000000" w:fill="FFFFFF"/>
            <w:noWrap/>
            <w:hideMark/>
          </w:tcPr>
          <w:p w:rsidR="002B3474" w:rsidRPr="002B3474" w:rsidRDefault="002B3474" w:rsidP="002B3474">
            <w:pPr>
              <w:rPr>
                <w:b/>
                <w:bCs/>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b/>
                <w:bCs/>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hideMark/>
          </w:tcPr>
          <w:p w:rsidR="002B3474" w:rsidRPr="002B3474" w:rsidRDefault="002B3474" w:rsidP="002B3474">
            <w:pPr>
              <w:rPr>
                <w:bCs/>
                <w:color w:val="000000"/>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bCs/>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hideMark/>
          </w:tcPr>
          <w:p w:rsidR="002B3474" w:rsidRPr="002B3474" w:rsidRDefault="002B3474" w:rsidP="002B3474">
            <w:pPr>
              <w:rPr>
                <w:bCs/>
                <w:color w:val="000000"/>
                <w:sz w:val="18"/>
                <w:szCs w:val="18"/>
                <w:lang w:eastAsia="sk-SK"/>
              </w:rPr>
            </w:pP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rPr>
                <w:bCs/>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bCs/>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bCs/>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bCs/>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bCs/>
                <w:sz w:val="18"/>
                <w:szCs w:val="18"/>
                <w:lang w:eastAsia="sk-SK"/>
              </w:rPr>
            </w:pPr>
          </w:p>
        </w:tc>
      </w:tr>
    </w:tbl>
    <w:p w:rsidR="00491AF0" w:rsidRDefault="00491AF0" w:rsidP="00491AF0">
      <w:pPr>
        <w:pStyle w:val="Nadpis2"/>
        <w:numPr>
          <w:ilvl w:val="0"/>
          <w:numId w:val="2"/>
        </w:numPr>
      </w:pPr>
      <w:r>
        <w:t>Záväzky</w:t>
      </w:r>
      <w:bookmarkEnd w:id="1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p w:rsidR="002A7CDF" w:rsidRDefault="001F2CB6" w:rsidP="009D0700">
      <w:pPr>
        <w:ind w:left="426"/>
      </w:pPr>
      <w:r>
        <w:object w:dxaOrig="8952" w:dyaOrig="2843">
          <v:shape id="_x0000_i1057" type="#_x0000_t75" style="width:441pt;height:156pt" o:ole="" o:preferrelative="f">
            <v:imagedata r:id="rId48" o:title=""/>
            <o:lock v:ext="edit" aspectratio="f"/>
          </v:shape>
          <o:OLEObject Type="Embed" ProgID="Excel.Sheet.12" ShapeID="_x0000_i1057" DrawAspect="Content" ObjectID="_1480234319" r:id="rId49"/>
        </w:object>
      </w:r>
    </w:p>
    <w:p w:rsidR="00086A82" w:rsidRDefault="00086A82" w:rsidP="00491AF0">
      <w:pPr>
        <w:pStyle w:val="Zkladntext"/>
      </w:pPr>
    </w:p>
    <w:p w:rsidR="00491AF0" w:rsidRDefault="00491AF0" w:rsidP="00491AF0">
      <w:pPr>
        <w:pStyle w:val="Zkladntext"/>
      </w:pPr>
    </w:p>
    <w:p w:rsidR="00491AF0" w:rsidRDefault="00491AF0" w:rsidP="00491AF0">
      <w:pPr>
        <w:pStyle w:val="Zkladntext"/>
      </w:pPr>
    </w:p>
    <w:p w:rsidR="00491AF0" w:rsidRDefault="00491AF0" w:rsidP="00491AF0">
      <w:pPr>
        <w:pStyle w:val="Zkladntext"/>
      </w:pPr>
      <w:r w:rsidRPr="009310A9">
        <w:t xml:space="preserve">Spoločnosť </w:t>
      </w:r>
      <w:r w:rsidR="00AC12B2">
        <w:t>má</w:t>
      </w:r>
      <w:r w:rsidR="00AC12B2" w:rsidRPr="009310A9">
        <w:t xml:space="preserve"> </w:t>
      </w:r>
      <w:r w:rsidRPr="009310A9">
        <w:t xml:space="preserve">záväzky z finančného prenájmu </w:t>
      </w:r>
      <w:r w:rsidR="00B06BC3">
        <w:t>3</w:t>
      </w:r>
      <w:r w:rsidRPr="009310A9">
        <w:t xml:space="preserve"> osobných áut . Výška budúcich platieb rozdelená na istinu a finančný náklad podľa doby splatnosti je uvedená v nasledujúcom prehľade:</w:t>
      </w:r>
    </w:p>
    <w:p w:rsidR="00491AF0" w:rsidRDefault="00491AF0" w:rsidP="00491AF0">
      <w:pPr>
        <w:pStyle w:val="Zkladntext"/>
      </w:pPr>
    </w:p>
    <w:p w:rsidR="007A005F" w:rsidRPr="009246E5" w:rsidRDefault="00DE5451" w:rsidP="007A005F">
      <w:pPr>
        <w:pStyle w:val="Nadpis2"/>
        <w:numPr>
          <w:ilvl w:val="0"/>
          <w:numId w:val="0"/>
        </w:numPr>
        <w:ind w:firstLine="450"/>
        <w:rPr>
          <w:lang w:val="de-DE"/>
        </w:rPr>
      </w:pPr>
      <w:r>
        <w:rPr>
          <w:noProof/>
        </w:rPr>
        <w:pict>
          <v:shape id="_x0000_s2086" type="#_x0000_t75" style="position:absolute;left:0;text-align:left;margin-left:0;margin-top:.3pt;width:408pt;height:121.5pt;z-index:251660288;mso-position-horizontal:left" o:preferrelative="f">
            <v:imagedata r:id="rId50" o:title=""/>
            <o:lock v:ext="edit" aspectratio="f"/>
            <w10:wrap type="square" side="right"/>
          </v:shape>
          <o:OLEObject Type="Embed" ProgID="Excel.Sheet.12" ShapeID="_x0000_s2086" DrawAspect="Content" ObjectID="_1480234337" r:id="rId51"/>
        </w:pict>
      </w:r>
      <w:r w:rsidR="00B121A5">
        <w:rPr>
          <w:lang w:val="de-DE"/>
        </w:rPr>
        <w:br w:type="textWrapping" w:clear="all"/>
      </w:r>
    </w:p>
    <w:p w:rsidR="00E231BA" w:rsidRPr="00187522" w:rsidRDefault="00E231BA" w:rsidP="00E231BA">
      <w:pPr>
        <w:pStyle w:val="Nadpis2"/>
        <w:numPr>
          <w:ilvl w:val="0"/>
          <w:numId w:val="2"/>
        </w:numPr>
        <w:rPr>
          <w:highlight w:val="yellow"/>
        </w:rPr>
      </w:pPr>
      <w:bookmarkStart w:id="17" w:name="_Toc530739910"/>
      <w:r>
        <w:br w:type="page"/>
      </w:r>
      <w:r w:rsidRPr="005711C2">
        <w:lastRenderedPageBreak/>
        <w:t>Odložený daňový záväzok</w:t>
      </w:r>
      <w:bookmarkEnd w:id="17"/>
    </w:p>
    <w:p w:rsidR="00E231BA" w:rsidRPr="004E0978" w:rsidRDefault="00E231BA" w:rsidP="00E231BA"/>
    <w:p w:rsidR="00E231BA" w:rsidRDefault="00E231BA" w:rsidP="00E231BA">
      <w:pPr>
        <w:pStyle w:val="Zkladntext"/>
      </w:pPr>
      <w:r w:rsidRPr="004E0978">
        <w:t>Výpočet odloženého daňového záväzku je uvedený v nasledujúcom prehľade:</w:t>
      </w:r>
    </w:p>
    <w:p w:rsidR="00477D42" w:rsidRDefault="00477D42" w:rsidP="00E231BA">
      <w:pPr>
        <w:pStyle w:val="Zkladntext"/>
      </w:pPr>
    </w:p>
    <w:p w:rsidR="00BF56B5" w:rsidRPr="00BF56B5" w:rsidRDefault="00BF56B5" w:rsidP="00BF56B5">
      <w:pPr>
        <w:rPr>
          <w:rFonts w:ascii="Arial CE" w:hAnsi="Arial CE" w:cs="Arial CE"/>
          <w:bCs/>
          <w:lang w:eastAsia="sk-SK"/>
        </w:rPr>
      </w:pPr>
      <w:r w:rsidRPr="00BF56B5">
        <w:rPr>
          <w:rFonts w:ascii="Arial CE" w:hAnsi="Arial CE" w:cs="Arial CE"/>
          <w:bCs/>
          <w:lang w:eastAsia="sk-SK"/>
        </w:rPr>
        <w:t>Prepočet odloženej dane k 31. 12. 201</w:t>
      </w:r>
      <w:r w:rsidR="00346D46">
        <w:rPr>
          <w:rFonts w:ascii="Arial CE" w:hAnsi="Arial CE" w:cs="Arial CE"/>
          <w:bCs/>
          <w:lang w:eastAsia="sk-SK"/>
        </w:rPr>
        <w:t>3</w:t>
      </w:r>
    </w:p>
    <w:tbl>
      <w:tblPr>
        <w:tblW w:w="16200" w:type="dxa"/>
        <w:tblInd w:w="-72" w:type="dxa"/>
        <w:shd w:val="clear" w:color="auto" w:fill="FFFFFF" w:themeFill="background1"/>
        <w:tblCellMar>
          <w:left w:w="70" w:type="dxa"/>
          <w:right w:w="70" w:type="dxa"/>
        </w:tblCellMar>
        <w:tblLook w:val="04A0"/>
      </w:tblPr>
      <w:tblGrid>
        <w:gridCol w:w="22223"/>
        <w:gridCol w:w="1260"/>
        <w:gridCol w:w="1260"/>
        <w:gridCol w:w="1120"/>
        <w:gridCol w:w="1140"/>
        <w:gridCol w:w="1260"/>
      </w:tblGrid>
      <w:tr w:rsidR="00477D42" w:rsidRPr="00477D42" w:rsidTr="00F44FDF">
        <w:trPr>
          <w:trHeight w:val="450"/>
        </w:trPr>
        <w:tc>
          <w:tcPr>
            <w:tcW w:w="10160" w:type="dxa"/>
            <w:tcBorders>
              <w:top w:val="nil"/>
              <w:left w:val="nil"/>
              <w:bottom w:val="nil"/>
              <w:right w:val="single" w:sz="4" w:space="0" w:color="auto"/>
            </w:tcBorders>
            <w:shd w:val="clear" w:color="auto" w:fill="FFFFFF" w:themeFill="background1"/>
            <w:noWrap/>
            <w:vAlign w:val="bottom"/>
            <w:hideMark/>
          </w:tcPr>
          <w:tbl>
            <w:tblPr>
              <w:tblW w:w="8280" w:type="dxa"/>
              <w:tblInd w:w="23" w:type="dxa"/>
              <w:tblCellMar>
                <w:left w:w="70" w:type="dxa"/>
                <w:right w:w="70" w:type="dxa"/>
              </w:tblCellMar>
              <w:tblLook w:val="04A0"/>
            </w:tblPr>
            <w:tblGrid>
              <w:gridCol w:w="17090"/>
              <w:gridCol w:w="1410"/>
              <w:gridCol w:w="1260"/>
              <w:gridCol w:w="1140"/>
              <w:gridCol w:w="1160"/>
            </w:tblGrid>
            <w:tr w:rsidR="00B06BC3" w:rsidRPr="00BF56B5" w:rsidTr="00BF56B5">
              <w:trPr>
                <w:trHeight w:val="270"/>
              </w:trPr>
              <w:tc>
                <w:tcPr>
                  <w:tcW w:w="3310" w:type="dxa"/>
                  <w:tcBorders>
                    <w:top w:val="nil"/>
                    <w:left w:val="nil"/>
                    <w:bottom w:val="nil"/>
                    <w:right w:val="nil"/>
                  </w:tcBorders>
                  <w:shd w:val="clear" w:color="auto" w:fill="auto"/>
                  <w:noWrap/>
                  <w:vAlign w:val="bottom"/>
                  <w:hideMark/>
                </w:tcPr>
                <w:p w:rsidR="00B06BC3" w:rsidRPr="00B06BC3" w:rsidRDefault="00B06BC3" w:rsidP="00BF56B5">
                  <w:pPr>
                    <w:rPr>
                      <w:rFonts w:ascii="Arial CE" w:hAnsi="Arial CE" w:cs="Arial CE"/>
                      <w:b/>
                      <w:bCs/>
                      <w:lang w:eastAsia="sk-SK"/>
                    </w:rPr>
                  </w:pPr>
                </w:p>
              </w:tc>
              <w:tc>
                <w:tcPr>
                  <w:tcW w:w="141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CE" w:hAnsi="Arial CE" w:cs="Arial CE"/>
                      <w:b/>
                      <w:bCs/>
                      <w:lang w:eastAsia="sk-SK"/>
                    </w:rPr>
                  </w:pPr>
                </w:p>
              </w:tc>
              <w:tc>
                <w:tcPr>
                  <w:tcW w:w="126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16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r>
            <w:tr w:rsidR="00B06BC3" w:rsidRPr="00BF56B5" w:rsidTr="00BF56B5">
              <w:trPr>
                <w:trHeight w:val="255"/>
              </w:trPr>
              <w:tc>
                <w:tcPr>
                  <w:tcW w:w="3310" w:type="dxa"/>
                  <w:tcBorders>
                    <w:top w:val="nil"/>
                    <w:left w:val="nil"/>
                    <w:bottom w:val="nil"/>
                    <w:right w:val="nil"/>
                  </w:tcBorders>
                  <w:shd w:val="clear" w:color="auto" w:fill="auto"/>
                  <w:noWrap/>
                  <w:vAlign w:val="bottom"/>
                  <w:hideMark/>
                </w:tcPr>
                <w:p w:rsidR="00B06BC3" w:rsidRPr="00B06BC3" w:rsidRDefault="00B06BC3" w:rsidP="00B06BC3">
                  <w:pPr>
                    <w:rPr>
                      <w:rFonts w:ascii="Arial" w:hAnsi="Arial" w:cs="Arial"/>
                      <w:lang w:eastAsia="sk-SK"/>
                    </w:rPr>
                  </w:pPr>
                </w:p>
              </w:tc>
              <w:tc>
                <w:tcPr>
                  <w:tcW w:w="141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16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r>
            <w:tr w:rsidR="00B06BC3" w:rsidRPr="00B06BC3" w:rsidTr="00BF56B5">
              <w:trPr>
                <w:trHeight w:val="255"/>
              </w:trPr>
              <w:tc>
                <w:tcPr>
                  <w:tcW w:w="3310" w:type="dxa"/>
                  <w:tcBorders>
                    <w:top w:val="nil"/>
                    <w:left w:val="nil"/>
                    <w:bottom w:val="nil"/>
                    <w:right w:val="nil"/>
                  </w:tcBorders>
                  <w:shd w:val="clear" w:color="auto" w:fill="auto"/>
                  <w:noWrap/>
                  <w:vAlign w:val="bottom"/>
                  <w:hideMark/>
                </w:tcPr>
                <w:tbl>
                  <w:tblPr>
                    <w:tblW w:w="9060" w:type="dxa"/>
                    <w:tblCellMar>
                      <w:left w:w="70" w:type="dxa"/>
                      <w:right w:w="70" w:type="dxa"/>
                    </w:tblCellMar>
                    <w:tblLook w:val="04A0"/>
                  </w:tblPr>
                  <w:tblGrid>
                    <w:gridCol w:w="10290"/>
                    <w:gridCol w:w="1460"/>
                    <w:gridCol w:w="1680"/>
                    <w:gridCol w:w="1120"/>
                    <w:gridCol w:w="1140"/>
                    <w:gridCol w:w="1260"/>
                  </w:tblGrid>
                  <w:tr w:rsidR="00BF56B5" w:rsidRPr="00BF56B5" w:rsidTr="00BF56B5">
                    <w:trPr>
                      <w:trHeight w:val="600"/>
                    </w:trPr>
                    <w:tc>
                      <w:tcPr>
                        <w:tcW w:w="2400" w:type="dxa"/>
                        <w:tcBorders>
                          <w:top w:val="single" w:sz="4" w:space="0" w:color="auto"/>
                          <w:left w:val="nil"/>
                          <w:bottom w:val="single" w:sz="4" w:space="0" w:color="auto"/>
                          <w:right w:val="single" w:sz="4" w:space="0" w:color="auto"/>
                        </w:tcBorders>
                        <w:shd w:val="clear" w:color="000000" w:fill="FFFFFF"/>
                        <w:noWrap/>
                        <w:vAlign w:val="bottom"/>
                        <w:hideMark/>
                      </w:tcPr>
                      <w:tbl>
                        <w:tblPr>
                          <w:tblW w:w="10120" w:type="dxa"/>
                          <w:tblCellMar>
                            <w:left w:w="70" w:type="dxa"/>
                            <w:right w:w="70" w:type="dxa"/>
                          </w:tblCellMar>
                          <w:tblLook w:val="04A0"/>
                        </w:tblPr>
                        <w:tblGrid>
                          <w:gridCol w:w="3136"/>
                          <w:gridCol w:w="1340"/>
                          <w:gridCol w:w="913"/>
                          <w:gridCol w:w="1376"/>
                          <w:gridCol w:w="996"/>
                          <w:gridCol w:w="1342"/>
                          <w:gridCol w:w="1047"/>
                        </w:tblGrid>
                        <w:tr w:rsidR="005711C2" w:rsidRPr="005711C2" w:rsidTr="005711C2">
                          <w:trPr>
                            <w:trHeight w:val="450"/>
                          </w:trPr>
                          <w:tc>
                            <w:tcPr>
                              <w:tcW w:w="3136" w:type="dxa"/>
                              <w:tcBorders>
                                <w:top w:val="nil"/>
                                <w:left w:val="nil"/>
                                <w:bottom w:val="nil"/>
                                <w:right w:val="nil"/>
                              </w:tcBorders>
                              <w:shd w:val="clear" w:color="000000" w:fill="948B54"/>
                              <w:noWrap/>
                              <w:vAlign w:val="center"/>
                              <w:hideMark/>
                            </w:tcPr>
                            <w:p w:rsidR="005711C2" w:rsidRPr="005711C2" w:rsidRDefault="005711C2" w:rsidP="005711C2">
                              <w:pPr>
                                <w:jc w:val="center"/>
                                <w:rPr>
                                  <w:rFonts w:ascii="Arial CE" w:hAnsi="Arial CE" w:cs="Arial CE"/>
                                  <w:b/>
                                  <w:bCs/>
                                  <w:color w:val="FFFFFF"/>
                                  <w:sz w:val="16"/>
                                  <w:szCs w:val="16"/>
                                  <w:lang w:eastAsia="sk-SK"/>
                                </w:rPr>
                              </w:pPr>
                              <w:r w:rsidRPr="005711C2">
                                <w:rPr>
                                  <w:rFonts w:ascii="Arial CE" w:hAnsi="Arial CE" w:cs="Arial CE"/>
                                  <w:b/>
                                  <w:bCs/>
                                  <w:color w:val="FFFFFF"/>
                                  <w:sz w:val="16"/>
                                  <w:szCs w:val="16"/>
                                  <w:lang w:eastAsia="sk-SK"/>
                                </w:rPr>
                                <w:t>Tituly odloženej dane</w:t>
                              </w:r>
                            </w:p>
                          </w:tc>
                          <w:tc>
                            <w:tcPr>
                              <w:tcW w:w="1340" w:type="dxa"/>
                              <w:tcBorders>
                                <w:top w:val="nil"/>
                                <w:left w:val="nil"/>
                                <w:bottom w:val="nil"/>
                                <w:right w:val="nil"/>
                              </w:tcBorders>
                              <w:shd w:val="clear" w:color="000000" w:fill="948B54"/>
                              <w:vAlign w:val="center"/>
                              <w:hideMark/>
                            </w:tcPr>
                            <w:p w:rsidR="005711C2" w:rsidRPr="005711C2" w:rsidRDefault="005711C2" w:rsidP="005711C2">
                              <w:pPr>
                                <w:jc w:val="center"/>
                                <w:rPr>
                                  <w:rFonts w:ascii="Arial CE" w:hAnsi="Arial CE" w:cs="Arial CE"/>
                                  <w:b/>
                                  <w:bCs/>
                                  <w:color w:val="FFFFFF"/>
                                  <w:sz w:val="16"/>
                                  <w:szCs w:val="16"/>
                                  <w:lang w:eastAsia="sk-SK"/>
                                </w:rPr>
                              </w:pPr>
                              <w:r w:rsidRPr="005711C2">
                                <w:rPr>
                                  <w:rFonts w:ascii="Arial CE" w:hAnsi="Arial CE" w:cs="Arial CE"/>
                                  <w:b/>
                                  <w:bCs/>
                                  <w:color w:val="FFFFFF"/>
                                  <w:sz w:val="16"/>
                                  <w:szCs w:val="16"/>
                                  <w:lang w:eastAsia="sk-SK"/>
                                </w:rPr>
                                <w:t>účtovná hodnota</w:t>
                              </w:r>
                            </w:p>
                          </w:tc>
                          <w:tc>
                            <w:tcPr>
                              <w:tcW w:w="913" w:type="dxa"/>
                              <w:tcBorders>
                                <w:top w:val="nil"/>
                                <w:left w:val="nil"/>
                                <w:bottom w:val="nil"/>
                                <w:right w:val="nil"/>
                              </w:tcBorders>
                              <w:shd w:val="clear" w:color="000000" w:fill="948B54"/>
                              <w:vAlign w:val="center"/>
                              <w:hideMark/>
                            </w:tcPr>
                            <w:p w:rsidR="005711C2" w:rsidRPr="005711C2" w:rsidRDefault="005711C2" w:rsidP="005711C2">
                              <w:pPr>
                                <w:jc w:val="center"/>
                                <w:rPr>
                                  <w:rFonts w:ascii="Arial CE" w:hAnsi="Arial CE" w:cs="Arial CE"/>
                                  <w:b/>
                                  <w:bCs/>
                                  <w:color w:val="FFFFFF"/>
                                  <w:sz w:val="16"/>
                                  <w:szCs w:val="16"/>
                                  <w:lang w:eastAsia="sk-SK"/>
                                </w:rPr>
                              </w:pPr>
                              <w:r w:rsidRPr="005711C2">
                                <w:rPr>
                                  <w:rFonts w:ascii="Arial CE" w:hAnsi="Arial CE" w:cs="Arial CE"/>
                                  <w:b/>
                                  <w:bCs/>
                                  <w:color w:val="FFFFFF"/>
                                  <w:sz w:val="16"/>
                                  <w:szCs w:val="16"/>
                                  <w:lang w:eastAsia="sk-SK"/>
                                </w:rPr>
                                <w:t>daňová hodnota</w:t>
                              </w:r>
                            </w:p>
                          </w:tc>
                          <w:tc>
                            <w:tcPr>
                              <w:tcW w:w="1376" w:type="dxa"/>
                              <w:tcBorders>
                                <w:top w:val="nil"/>
                                <w:left w:val="nil"/>
                                <w:bottom w:val="nil"/>
                                <w:right w:val="nil"/>
                              </w:tcBorders>
                              <w:shd w:val="clear" w:color="000000" w:fill="948B54"/>
                              <w:noWrap/>
                              <w:vAlign w:val="center"/>
                              <w:hideMark/>
                            </w:tcPr>
                            <w:p w:rsidR="005711C2" w:rsidRPr="005711C2" w:rsidRDefault="005711C2" w:rsidP="005711C2">
                              <w:pPr>
                                <w:jc w:val="center"/>
                                <w:rPr>
                                  <w:rFonts w:ascii="Arial CE" w:hAnsi="Arial CE" w:cs="Arial CE"/>
                                  <w:b/>
                                  <w:bCs/>
                                  <w:color w:val="FFFFFF"/>
                                  <w:sz w:val="16"/>
                                  <w:szCs w:val="16"/>
                                  <w:lang w:eastAsia="sk-SK"/>
                                </w:rPr>
                              </w:pPr>
                              <w:r w:rsidRPr="005711C2">
                                <w:rPr>
                                  <w:rFonts w:ascii="Arial CE" w:hAnsi="Arial CE" w:cs="Arial CE"/>
                                  <w:b/>
                                  <w:bCs/>
                                  <w:color w:val="FFFFFF"/>
                                  <w:sz w:val="16"/>
                                  <w:szCs w:val="16"/>
                                  <w:lang w:eastAsia="sk-SK"/>
                                </w:rPr>
                                <w:t>rozdiel</w:t>
                              </w:r>
                            </w:p>
                          </w:tc>
                          <w:tc>
                            <w:tcPr>
                              <w:tcW w:w="996" w:type="dxa"/>
                              <w:tcBorders>
                                <w:top w:val="nil"/>
                                <w:left w:val="nil"/>
                                <w:bottom w:val="nil"/>
                                <w:right w:val="nil"/>
                              </w:tcBorders>
                              <w:shd w:val="clear" w:color="000000" w:fill="948B54"/>
                              <w:noWrap/>
                              <w:vAlign w:val="center"/>
                              <w:hideMark/>
                            </w:tcPr>
                            <w:p w:rsidR="005711C2" w:rsidRPr="005711C2" w:rsidRDefault="005711C2" w:rsidP="005711C2">
                              <w:pPr>
                                <w:jc w:val="center"/>
                                <w:rPr>
                                  <w:rFonts w:ascii="Arial CE" w:hAnsi="Arial CE" w:cs="Arial CE"/>
                                  <w:b/>
                                  <w:bCs/>
                                  <w:color w:val="FFFFFF"/>
                                  <w:sz w:val="16"/>
                                  <w:szCs w:val="16"/>
                                  <w:lang w:eastAsia="sk-SK"/>
                                </w:rPr>
                              </w:pPr>
                              <w:r w:rsidRPr="005711C2">
                                <w:rPr>
                                  <w:rFonts w:ascii="Arial CE" w:hAnsi="Arial CE" w:cs="Arial CE"/>
                                  <w:b/>
                                  <w:bCs/>
                                  <w:color w:val="FFFFFF"/>
                                  <w:sz w:val="16"/>
                                  <w:szCs w:val="16"/>
                                  <w:lang w:eastAsia="sk-SK"/>
                                </w:rPr>
                                <w:t>sadzba</w:t>
                              </w:r>
                            </w:p>
                          </w:tc>
                          <w:tc>
                            <w:tcPr>
                              <w:tcW w:w="1342" w:type="dxa"/>
                              <w:tcBorders>
                                <w:top w:val="nil"/>
                                <w:left w:val="nil"/>
                                <w:bottom w:val="nil"/>
                                <w:right w:val="nil"/>
                              </w:tcBorders>
                              <w:shd w:val="clear" w:color="000000" w:fill="948B54"/>
                              <w:vAlign w:val="center"/>
                              <w:hideMark/>
                            </w:tcPr>
                            <w:p w:rsidR="005711C2" w:rsidRPr="005711C2" w:rsidRDefault="005711C2" w:rsidP="005711C2">
                              <w:pPr>
                                <w:jc w:val="center"/>
                                <w:rPr>
                                  <w:rFonts w:ascii="Arial CE" w:hAnsi="Arial CE" w:cs="Arial CE"/>
                                  <w:b/>
                                  <w:bCs/>
                                  <w:color w:val="FFFFFF"/>
                                  <w:sz w:val="16"/>
                                  <w:szCs w:val="16"/>
                                  <w:lang w:eastAsia="sk-SK"/>
                                </w:rPr>
                              </w:pPr>
                              <w:r w:rsidRPr="005711C2">
                                <w:rPr>
                                  <w:rFonts w:ascii="Arial CE" w:hAnsi="Arial CE" w:cs="Arial CE"/>
                                  <w:b/>
                                  <w:bCs/>
                                  <w:color w:val="FFFFFF"/>
                                  <w:sz w:val="16"/>
                                  <w:szCs w:val="16"/>
                                  <w:lang w:eastAsia="sk-SK"/>
                                </w:rPr>
                                <w:t xml:space="preserve">odložená daň </w:t>
                              </w:r>
                            </w:p>
                          </w:tc>
                          <w:tc>
                            <w:tcPr>
                              <w:tcW w:w="1017" w:type="dxa"/>
                              <w:tcBorders>
                                <w:top w:val="nil"/>
                                <w:left w:val="nil"/>
                                <w:bottom w:val="nil"/>
                                <w:right w:val="nil"/>
                              </w:tcBorders>
                              <w:shd w:val="clear" w:color="000000" w:fill="948B54"/>
                              <w:vAlign w:val="center"/>
                              <w:hideMark/>
                            </w:tcPr>
                            <w:p w:rsidR="005711C2" w:rsidRPr="005711C2" w:rsidRDefault="005711C2" w:rsidP="005711C2">
                              <w:pPr>
                                <w:jc w:val="center"/>
                                <w:rPr>
                                  <w:rFonts w:ascii="Arial CE" w:hAnsi="Arial CE" w:cs="Arial CE"/>
                                  <w:b/>
                                  <w:bCs/>
                                  <w:color w:val="FFFFFF"/>
                                  <w:sz w:val="16"/>
                                  <w:szCs w:val="16"/>
                                  <w:lang w:eastAsia="sk-SK"/>
                                </w:rPr>
                              </w:pPr>
                              <w:r w:rsidRPr="005711C2">
                                <w:rPr>
                                  <w:rFonts w:ascii="Arial CE" w:hAnsi="Arial CE" w:cs="Arial CE"/>
                                  <w:b/>
                                  <w:bCs/>
                                  <w:color w:val="FFFFFF"/>
                                  <w:sz w:val="16"/>
                                  <w:szCs w:val="16"/>
                                  <w:lang w:eastAsia="sk-SK"/>
                                </w:rPr>
                                <w:t>Poznámka</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OP k investíciam</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44 871</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44 871</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9 871,67</w:t>
                              </w:r>
                            </w:p>
                          </w:tc>
                          <w:tc>
                            <w:tcPr>
                              <w:tcW w:w="1017" w:type="dxa"/>
                              <w:tcBorders>
                                <w:top w:val="nil"/>
                                <w:left w:val="single" w:sz="4" w:space="0" w:color="auto"/>
                                <w:bottom w:val="nil"/>
                                <w:right w:val="single" w:sz="4" w:space="0" w:color="auto"/>
                              </w:tcBorders>
                              <w:shd w:val="clear" w:color="auto" w:fill="auto"/>
                              <w:vAlign w:val="bottom"/>
                              <w:hideMark/>
                            </w:tcPr>
                            <w:p w:rsidR="005711C2" w:rsidRPr="005711C2" w:rsidRDefault="005711C2" w:rsidP="005711C2">
                              <w:pPr>
                                <w:rPr>
                                  <w:rFonts w:ascii="Arial CE" w:hAnsi="Arial CE" w:cs="Arial CE"/>
                                  <w:sz w:val="16"/>
                                  <w:szCs w:val="16"/>
                                  <w:lang w:eastAsia="sk-SK"/>
                                </w:rPr>
                              </w:pPr>
                              <w:r w:rsidRPr="005711C2">
                                <w:rPr>
                                  <w:rFonts w:ascii="Arial CE" w:hAnsi="Arial CE" w:cs="Arial CE"/>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Pohľadávky - opravné položky</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158 292</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158 292</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34 824,32</w:t>
                              </w:r>
                            </w:p>
                          </w:tc>
                          <w:tc>
                            <w:tcPr>
                              <w:tcW w:w="1017" w:type="dxa"/>
                              <w:tcBorders>
                                <w:top w:val="nil"/>
                                <w:left w:val="single" w:sz="4" w:space="0" w:color="auto"/>
                                <w:bottom w:val="nil"/>
                                <w:right w:val="single" w:sz="4" w:space="0" w:color="auto"/>
                              </w:tcBorders>
                              <w:shd w:val="clear" w:color="auto" w:fill="auto"/>
                              <w:vAlign w:val="bottom"/>
                              <w:hideMark/>
                            </w:tcPr>
                            <w:p w:rsidR="005711C2" w:rsidRPr="005711C2" w:rsidRDefault="005711C2" w:rsidP="005711C2">
                              <w:pPr>
                                <w:rPr>
                                  <w:rFonts w:ascii="Arial CE" w:hAnsi="Arial CE" w:cs="Arial CE"/>
                                  <w:sz w:val="16"/>
                                  <w:szCs w:val="16"/>
                                  <w:lang w:eastAsia="sk-SK"/>
                                </w:rPr>
                              </w:pPr>
                              <w:r w:rsidRPr="005711C2">
                                <w:rPr>
                                  <w:rFonts w:ascii="Arial CE" w:hAnsi="Arial CE" w:cs="Arial CE"/>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Zásoby - opravné položky</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145 000</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145 000</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31 900,00</w:t>
                              </w:r>
                            </w:p>
                          </w:tc>
                          <w:tc>
                            <w:tcPr>
                              <w:tcW w:w="1017" w:type="dxa"/>
                              <w:tcBorders>
                                <w:top w:val="nil"/>
                                <w:left w:val="single" w:sz="4" w:space="0" w:color="auto"/>
                                <w:bottom w:val="nil"/>
                                <w:right w:val="single" w:sz="4" w:space="0" w:color="auto"/>
                              </w:tcBorders>
                              <w:shd w:val="clear" w:color="auto" w:fill="auto"/>
                              <w:vAlign w:val="bottom"/>
                              <w:hideMark/>
                            </w:tcPr>
                            <w:p w:rsidR="005711C2" w:rsidRPr="005711C2" w:rsidRDefault="005711C2" w:rsidP="005711C2">
                              <w:pPr>
                                <w:rPr>
                                  <w:rFonts w:ascii="Arial CE" w:hAnsi="Arial CE" w:cs="Arial CE"/>
                                  <w:sz w:val="16"/>
                                  <w:szCs w:val="16"/>
                                  <w:lang w:eastAsia="sk-SK"/>
                                </w:rPr>
                              </w:pPr>
                              <w:r w:rsidRPr="005711C2">
                                <w:rPr>
                                  <w:rFonts w:ascii="Arial CE" w:hAnsi="Arial CE" w:cs="Arial CE"/>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DHM - rozdiel v  ZCU a ZCD</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1 401 872</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1 831 286</w:t>
                              </w: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429 415</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94 471,26</w:t>
                              </w:r>
                            </w:p>
                          </w:tc>
                          <w:tc>
                            <w:tcPr>
                              <w:tcW w:w="1017" w:type="dxa"/>
                              <w:tcBorders>
                                <w:top w:val="nil"/>
                                <w:left w:val="single" w:sz="4" w:space="0" w:color="auto"/>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Záväzky -viac ako 3 roky po splatnosti</w:t>
                              </w:r>
                            </w:p>
                          </w:tc>
                          <w:tc>
                            <w:tcPr>
                              <w:tcW w:w="1340" w:type="dxa"/>
                              <w:tcBorders>
                                <w:top w:val="nil"/>
                                <w:left w:val="nil"/>
                                <w:bottom w:val="nil"/>
                                <w:right w:val="nil"/>
                              </w:tcBorders>
                              <w:shd w:val="clear" w:color="000000" w:fill="FFFF00"/>
                              <w:noWrap/>
                              <w:vAlign w:val="bottom"/>
                              <w:hideMark/>
                            </w:tcPr>
                            <w:p w:rsidR="005711C2" w:rsidRPr="005711C2" w:rsidRDefault="001F2CB6" w:rsidP="001F2CB6">
                              <w:pPr>
                                <w:jc w:val="right"/>
                                <w:rPr>
                                  <w:rFonts w:ascii="Arial" w:hAnsi="Arial" w:cs="Arial"/>
                                  <w:sz w:val="16"/>
                                  <w:szCs w:val="16"/>
                                  <w:lang w:eastAsia="sk-SK"/>
                                </w:rPr>
                              </w:pPr>
                              <w:r>
                                <w:rPr>
                                  <w:rFonts w:ascii="Arial" w:hAnsi="Arial" w:cs="Arial"/>
                                  <w:sz w:val="16"/>
                                  <w:szCs w:val="16"/>
                                  <w:lang w:eastAsia="sk-SK"/>
                                </w:rPr>
                                <w:t>1726866</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p>
                          </w:tc>
                          <w:tc>
                            <w:tcPr>
                              <w:tcW w:w="1376" w:type="dxa"/>
                              <w:tcBorders>
                                <w:top w:val="nil"/>
                                <w:left w:val="nil"/>
                                <w:bottom w:val="nil"/>
                                <w:right w:val="nil"/>
                              </w:tcBorders>
                              <w:shd w:val="clear" w:color="auto" w:fill="auto"/>
                              <w:noWrap/>
                              <w:vAlign w:val="bottom"/>
                              <w:hideMark/>
                            </w:tcPr>
                            <w:p w:rsidR="005711C2" w:rsidRPr="005711C2" w:rsidRDefault="001F2CB6" w:rsidP="005711C2">
                              <w:pPr>
                                <w:jc w:val="right"/>
                                <w:rPr>
                                  <w:rFonts w:ascii="Arial" w:hAnsi="Arial" w:cs="Arial"/>
                                  <w:sz w:val="16"/>
                                  <w:szCs w:val="16"/>
                                  <w:lang w:eastAsia="sk-SK"/>
                                </w:rPr>
                              </w:pPr>
                              <w:r>
                                <w:rPr>
                                  <w:rFonts w:ascii="Arial" w:hAnsi="Arial" w:cs="Arial"/>
                                  <w:sz w:val="16"/>
                                  <w:szCs w:val="16"/>
                                  <w:lang w:eastAsia="sk-SK"/>
                                </w:rPr>
                                <w:t>1726866</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1F2CB6" w:rsidP="001F2CB6">
                              <w:pPr>
                                <w:jc w:val="center"/>
                                <w:rPr>
                                  <w:rFonts w:ascii="Arial" w:hAnsi="Arial" w:cs="Arial"/>
                                  <w:sz w:val="16"/>
                                  <w:szCs w:val="16"/>
                                  <w:lang w:eastAsia="sk-SK"/>
                                </w:rPr>
                              </w:pPr>
                              <w:r>
                                <w:rPr>
                                  <w:rFonts w:ascii="Arial" w:hAnsi="Arial" w:cs="Arial"/>
                                  <w:sz w:val="16"/>
                                  <w:szCs w:val="16"/>
                                  <w:lang w:eastAsia="sk-SK"/>
                                </w:rPr>
                                <w:t>379910,52</w:t>
                              </w:r>
                            </w:p>
                          </w:tc>
                          <w:tc>
                            <w:tcPr>
                              <w:tcW w:w="1017" w:type="dxa"/>
                              <w:tcBorders>
                                <w:top w:val="nil"/>
                                <w:left w:val="single" w:sz="4" w:space="0" w:color="auto"/>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Pohľadávky - neinkasované výnosy</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017" w:type="dxa"/>
                              <w:tcBorders>
                                <w:top w:val="nil"/>
                                <w:left w:val="single" w:sz="4" w:space="0" w:color="auto"/>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Rezervy - ostatné nedaňové</w:t>
                              </w:r>
                            </w:p>
                          </w:tc>
                          <w:tc>
                            <w:tcPr>
                              <w:tcW w:w="1340" w:type="dxa"/>
                              <w:tcBorders>
                                <w:top w:val="nil"/>
                                <w:left w:val="nil"/>
                                <w:bottom w:val="nil"/>
                                <w:right w:val="nil"/>
                              </w:tcBorders>
                              <w:shd w:val="clear" w:color="000000" w:fill="FFC000"/>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67 488</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67 488</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14 847,26</w:t>
                              </w:r>
                            </w:p>
                          </w:tc>
                          <w:tc>
                            <w:tcPr>
                              <w:tcW w:w="1017" w:type="dxa"/>
                              <w:tcBorders>
                                <w:top w:val="nil"/>
                                <w:left w:val="single" w:sz="4" w:space="0" w:color="auto"/>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Zostatok neumorenej straty</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017" w:type="dxa"/>
                              <w:tcBorders>
                                <w:top w:val="nil"/>
                                <w:left w:val="single" w:sz="4" w:space="0" w:color="auto"/>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Nerealizované kurzové zisky</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017" w:type="dxa"/>
                              <w:tcBorders>
                                <w:top w:val="nil"/>
                                <w:left w:val="single" w:sz="4" w:space="0" w:color="auto"/>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Nerealizované kurzové straty</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017" w:type="dxa"/>
                              <w:tcBorders>
                                <w:top w:val="nil"/>
                                <w:left w:val="single" w:sz="4" w:space="0" w:color="auto"/>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450"/>
                          </w:trPr>
                          <w:tc>
                            <w:tcPr>
                              <w:tcW w:w="3136" w:type="dxa"/>
                              <w:tcBorders>
                                <w:top w:val="nil"/>
                                <w:left w:val="nil"/>
                                <w:bottom w:val="nil"/>
                                <w:right w:val="single" w:sz="4" w:space="0" w:color="auto"/>
                              </w:tcBorders>
                              <w:shd w:val="clear" w:color="auto" w:fill="auto"/>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CP k dispozícii na predaj v reálnej hodnote (súvzťažne s účtom 414)</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017" w:type="dxa"/>
                              <w:tcBorders>
                                <w:top w:val="nil"/>
                                <w:left w:val="single" w:sz="4" w:space="0" w:color="auto"/>
                                <w:bottom w:val="nil"/>
                                <w:right w:val="single" w:sz="4" w:space="0" w:color="auto"/>
                              </w:tcBorders>
                              <w:shd w:val="clear" w:color="auto" w:fill="auto"/>
                              <w:vAlign w:val="bottom"/>
                              <w:hideMark/>
                            </w:tcPr>
                            <w:p w:rsidR="005711C2" w:rsidRPr="005711C2" w:rsidRDefault="005711C2" w:rsidP="005711C2">
                              <w:pPr>
                                <w:rPr>
                                  <w:rFonts w:ascii="Arial CE" w:hAnsi="Arial CE" w:cs="Arial CE"/>
                                  <w:sz w:val="16"/>
                                  <w:szCs w:val="16"/>
                                  <w:lang w:eastAsia="sk-SK"/>
                                </w:rPr>
                              </w:pPr>
                              <w:r w:rsidRPr="005711C2">
                                <w:rPr>
                                  <w:rFonts w:ascii="Arial CE" w:hAnsi="Arial CE" w:cs="Arial CE"/>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Záväzky zaplatené z min. období</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2 949</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2 949</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648,72</w:t>
                              </w:r>
                            </w:p>
                          </w:tc>
                          <w:tc>
                            <w:tcPr>
                              <w:tcW w:w="1017" w:type="dxa"/>
                              <w:tcBorders>
                                <w:top w:val="nil"/>
                                <w:left w:val="single" w:sz="4" w:space="0" w:color="auto"/>
                                <w:bottom w:val="nil"/>
                                <w:right w:val="single" w:sz="4" w:space="0" w:color="auto"/>
                              </w:tcBorders>
                              <w:shd w:val="clear" w:color="auto" w:fill="auto"/>
                              <w:vAlign w:val="bottom"/>
                              <w:hideMark/>
                            </w:tcPr>
                            <w:p w:rsidR="005711C2" w:rsidRPr="005711C2" w:rsidRDefault="005711C2" w:rsidP="005711C2">
                              <w:pPr>
                                <w:rPr>
                                  <w:rFonts w:ascii="Arial CE" w:hAnsi="Arial CE" w:cs="Arial CE"/>
                                  <w:sz w:val="16"/>
                                  <w:szCs w:val="16"/>
                                  <w:lang w:eastAsia="sk-SK"/>
                                </w:rPr>
                              </w:pPr>
                              <w:r w:rsidRPr="005711C2">
                                <w:rPr>
                                  <w:rFonts w:ascii="Arial CE" w:hAnsi="Arial CE" w:cs="Arial CE"/>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017" w:type="dxa"/>
                              <w:tcBorders>
                                <w:top w:val="nil"/>
                                <w:left w:val="single" w:sz="4" w:space="0" w:color="auto"/>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225"/>
                          </w:trPr>
                          <w:tc>
                            <w:tcPr>
                              <w:tcW w:w="3136" w:type="dxa"/>
                              <w:tcBorders>
                                <w:top w:val="single" w:sz="4" w:space="0" w:color="auto"/>
                                <w:left w:val="nil"/>
                                <w:bottom w:val="single" w:sz="4" w:space="0" w:color="auto"/>
                                <w:right w:val="single" w:sz="4" w:space="0" w:color="auto"/>
                              </w:tcBorders>
                              <w:shd w:val="clear" w:color="000000" w:fill="C5BE97"/>
                              <w:noWrap/>
                              <w:vAlign w:val="bottom"/>
                              <w:hideMark/>
                            </w:tcPr>
                            <w:p w:rsidR="005711C2" w:rsidRPr="005711C2" w:rsidRDefault="005711C2" w:rsidP="005711C2">
                              <w:pPr>
                                <w:rPr>
                                  <w:rFonts w:ascii="Arial CE" w:hAnsi="Arial CE" w:cs="Arial CE"/>
                                  <w:b/>
                                  <w:bCs/>
                                  <w:sz w:val="16"/>
                                  <w:szCs w:val="16"/>
                                  <w:lang w:eastAsia="sk-SK"/>
                                </w:rPr>
                              </w:pPr>
                              <w:r w:rsidRPr="005711C2">
                                <w:rPr>
                                  <w:rFonts w:ascii="Arial CE" w:hAnsi="Arial CE" w:cs="Arial CE"/>
                                  <w:b/>
                                  <w:bCs/>
                                  <w:sz w:val="16"/>
                                  <w:szCs w:val="16"/>
                                  <w:lang w:eastAsia="sk-SK"/>
                                </w:rPr>
                                <w:t>spolu</w:t>
                              </w:r>
                            </w:p>
                          </w:tc>
                          <w:tc>
                            <w:tcPr>
                              <w:tcW w:w="1340" w:type="dxa"/>
                              <w:tcBorders>
                                <w:top w:val="single" w:sz="4" w:space="0" w:color="auto"/>
                                <w:left w:val="nil"/>
                                <w:bottom w:val="single" w:sz="4" w:space="0" w:color="auto"/>
                                <w:right w:val="nil"/>
                              </w:tcBorders>
                              <w:shd w:val="clear" w:color="000000" w:fill="C5BE97"/>
                              <w:noWrap/>
                              <w:vAlign w:val="bottom"/>
                              <w:hideMark/>
                            </w:tcPr>
                            <w:p w:rsidR="005711C2" w:rsidRPr="005711C2" w:rsidRDefault="005711C2" w:rsidP="005711C2">
                              <w:pPr>
                                <w:jc w:val="center"/>
                                <w:rPr>
                                  <w:rFonts w:ascii="Arial CE" w:hAnsi="Arial CE" w:cs="Arial CE"/>
                                  <w:b/>
                                  <w:bCs/>
                                  <w:sz w:val="16"/>
                                  <w:szCs w:val="16"/>
                                  <w:lang w:eastAsia="sk-SK"/>
                                </w:rPr>
                              </w:pPr>
                              <w:r w:rsidRPr="005711C2">
                                <w:rPr>
                                  <w:rFonts w:ascii="Arial CE" w:hAnsi="Arial CE" w:cs="Arial CE"/>
                                  <w:b/>
                                  <w:bCs/>
                                  <w:sz w:val="16"/>
                                  <w:szCs w:val="16"/>
                                  <w:lang w:eastAsia="sk-SK"/>
                                </w:rPr>
                                <w:t> </w:t>
                              </w:r>
                            </w:p>
                          </w:tc>
                          <w:tc>
                            <w:tcPr>
                              <w:tcW w:w="913" w:type="dxa"/>
                              <w:tcBorders>
                                <w:top w:val="single" w:sz="4" w:space="0" w:color="auto"/>
                                <w:left w:val="nil"/>
                                <w:bottom w:val="single" w:sz="4" w:space="0" w:color="auto"/>
                                <w:right w:val="nil"/>
                              </w:tcBorders>
                              <w:shd w:val="clear" w:color="000000" w:fill="C5BE97"/>
                              <w:noWrap/>
                              <w:vAlign w:val="bottom"/>
                              <w:hideMark/>
                            </w:tcPr>
                            <w:p w:rsidR="005711C2" w:rsidRPr="005711C2" w:rsidRDefault="005711C2" w:rsidP="005711C2">
                              <w:pPr>
                                <w:jc w:val="center"/>
                                <w:rPr>
                                  <w:rFonts w:ascii="Arial CE" w:hAnsi="Arial CE" w:cs="Arial CE"/>
                                  <w:b/>
                                  <w:bCs/>
                                  <w:sz w:val="16"/>
                                  <w:szCs w:val="16"/>
                                  <w:lang w:eastAsia="sk-SK"/>
                                </w:rPr>
                              </w:pPr>
                              <w:r w:rsidRPr="005711C2">
                                <w:rPr>
                                  <w:rFonts w:ascii="Arial CE" w:hAnsi="Arial CE" w:cs="Arial CE"/>
                                  <w:b/>
                                  <w:bCs/>
                                  <w:sz w:val="16"/>
                                  <w:szCs w:val="16"/>
                                  <w:lang w:eastAsia="sk-SK"/>
                                </w:rPr>
                                <w:t> </w:t>
                              </w:r>
                            </w:p>
                          </w:tc>
                          <w:tc>
                            <w:tcPr>
                              <w:tcW w:w="1376" w:type="dxa"/>
                              <w:tcBorders>
                                <w:top w:val="single" w:sz="4" w:space="0" w:color="auto"/>
                                <w:left w:val="nil"/>
                                <w:bottom w:val="single" w:sz="4" w:space="0" w:color="auto"/>
                                <w:right w:val="nil"/>
                              </w:tcBorders>
                              <w:shd w:val="clear" w:color="000000" w:fill="C5BE97"/>
                              <w:noWrap/>
                              <w:vAlign w:val="bottom"/>
                              <w:hideMark/>
                            </w:tcPr>
                            <w:p w:rsidR="005711C2" w:rsidRPr="005711C2" w:rsidRDefault="005711C2" w:rsidP="005711C2">
                              <w:pPr>
                                <w:jc w:val="center"/>
                                <w:rPr>
                                  <w:rFonts w:ascii="Arial CE" w:hAnsi="Arial CE" w:cs="Arial CE"/>
                                  <w:b/>
                                  <w:bCs/>
                                  <w:sz w:val="16"/>
                                  <w:szCs w:val="16"/>
                                  <w:lang w:eastAsia="sk-SK"/>
                                </w:rPr>
                              </w:pPr>
                              <w:r w:rsidRPr="005711C2">
                                <w:rPr>
                                  <w:rFonts w:ascii="Arial CE" w:hAnsi="Arial CE" w:cs="Arial CE"/>
                                  <w:b/>
                                  <w:bCs/>
                                  <w:sz w:val="16"/>
                                  <w:szCs w:val="16"/>
                                  <w:lang w:eastAsia="sk-SK"/>
                                </w:rPr>
                                <w:t> </w:t>
                              </w:r>
                            </w:p>
                          </w:tc>
                          <w:tc>
                            <w:tcPr>
                              <w:tcW w:w="996" w:type="dxa"/>
                              <w:tcBorders>
                                <w:top w:val="single" w:sz="4" w:space="0" w:color="auto"/>
                                <w:left w:val="nil"/>
                                <w:bottom w:val="single" w:sz="4" w:space="0" w:color="auto"/>
                                <w:right w:val="nil"/>
                              </w:tcBorders>
                              <w:shd w:val="clear" w:color="000000" w:fill="C5BE97"/>
                              <w:noWrap/>
                              <w:vAlign w:val="bottom"/>
                              <w:hideMark/>
                            </w:tcPr>
                            <w:p w:rsidR="005711C2" w:rsidRPr="005711C2" w:rsidRDefault="005711C2" w:rsidP="005711C2">
                              <w:pPr>
                                <w:jc w:val="center"/>
                                <w:rPr>
                                  <w:rFonts w:ascii="Arial CE" w:hAnsi="Arial CE" w:cs="Arial CE"/>
                                  <w:b/>
                                  <w:bCs/>
                                  <w:sz w:val="16"/>
                                  <w:szCs w:val="16"/>
                                  <w:lang w:eastAsia="sk-SK"/>
                                </w:rPr>
                              </w:pPr>
                              <w:r w:rsidRPr="005711C2">
                                <w:rPr>
                                  <w:rFonts w:ascii="Arial CE" w:hAnsi="Arial CE" w:cs="Arial CE"/>
                                  <w:b/>
                                  <w:bCs/>
                                  <w:sz w:val="16"/>
                                  <w:szCs w:val="16"/>
                                  <w:lang w:eastAsia="sk-SK"/>
                                </w:rPr>
                                <w:t> </w:t>
                              </w:r>
                            </w:p>
                          </w:tc>
                          <w:tc>
                            <w:tcPr>
                              <w:tcW w:w="1342" w:type="dxa"/>
                              <w:tcBorders>
                                <w:top w:val="single" w:sz="4" w:space="0" w:color="auto"/>
                                <w:left w:val="nil"/>
                                <w:bottom w:val="single" w:sz="4" w:space="0" w:color="auto"/>
                                <w:right w:val="nil"/>
                              </w:tcBorders>
                              <w:shd w:val="clear" w:color="000000" w:fill="C5BE97"/>
                              <w:noWrap/>
                              <w:vAlign w:val="bottom"/>
                              <w:hideMark/>
                            </w:tcPr>
                            <w:p w:rsidR="005711C2" w:rsidRPr="005711C2" w:rsidRDefault="005711C2" w:rsidP="005711C2">
                              <w:pPr>
                                <w:jc w:val="center"/>
                                <w:rPr>
                                  <w:rFonts w:ascii="Arial CE" w:hAnsi="Arial CE" w:cs="Arial CE"/>
                                  <w:b/>
                                  <w:bCs/>
                                  <w:sz w:val="16"/>
                                  <w:szCs w:val="16"/>
                                  <w:lang w:eastAsia="sk-SK"/>
                                </w:rPr>
                              </w:pPr>
                              <w:r w:rsidRPr="005711C2">
                                <w:rPr>
                                  <w:rFonts w:ascii="Arial CE" w:hAnsi="Arial CE" w:cs="Arial CE"/>
                                  <w:b/>
                                  <w:bCs/>
                                  <w:sz w:val="16"/>
                                  <w:szCs w:val="16"/>
                                  <w:lang w:eastAsia="sk-SK"/>
                                </w:rPr>
                                <w:t>191 859,19</w:t>
                              </w:r>
                            </w:p>
                          </w:tc>
                          <w:tc>
                            <w:tcPr>
                              <w:tcW w:w="1017" w:type="dxa"/>
                              <w:tcBorders>
                                <w:top w:val="single" w:sz="4" w:space="0" w:color="auto"/>
                                <w:left w:val="single" w:sz="4" w:space="0" w:color="auto"/>
                                <w:bottom w:val="single" w:sz="4" w:space="0" w:color="auto"/>
                                <w:right w:val="single" w:sz="4" w:space="0" w:color="auto"/>
                              </w:tcBorders>
                              <w:shd w:val="clear" w:color="000000" w:fill="C5BE97"/>
                              <w:noWrap/>
                              <w:vAlign w:val="bottom"/>
                              <w:hideMark/>
                            </w:tcPr>
                            <w:p w:rsidR="005711C2" w:rsidRPr="005711C2" w:rsidRDefault="005711C2" w:rsidP="005711C2">
                              <w:pPr>
                                <w:rPr>
                                  <w:rFonts w:ascii="Arial CE" w:hAnsi="Arial CE" w:cs="Arial CE"/>
                                  <w:b/>
                                  <w:bCs/>
                                  <w:sz w:val="16"/>
                                  <w:szCs w:val="16"/>
                                  <w:lang w:eastAsia="sk-SK"/>
                                </w:rPr>
                              </w:pPr>
                              <w:r w:rsidRPr="005711C2">
                                <w:rPr>
                                  <w:rFonts w:ascii="Arial CE" w:hAnsi="Arial CE" w:cs="Arial CE"/>
                                  <w:b/>
                                  <w:bCs/>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000000" w:fill="C5BE97"/>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Odložená daň  k 1.1</w:t>
                              </w:r>
                            </w:p>
                          </w:tc>
                          <w:tc>
                            <w:tcPr>
                              <w:tcW w:w="1340" w:type="dxa"/>
                              <w:tcBorders>
                                <w:top w:val="nil"/>
                                <w:left w:val="nil"/>
                                <w:bottom w:val="nil"/>
                                <w:right w:val="nil"/>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913" w:type="dxa"/>
                              <w:tcBorders>
                                <w:top w:val="nil"/>
                                <w:left w:val="nil"/>
                                <w:bottom w:val="nil"/>
                                <w:right w:val="nil"/>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1376" w:type="dxa"/>
                              <w:tcBorders>
                                <w:top w:val="nil"/>
                                <w:left w:val="nil"/>
                                <w:bottom w:val="nil"/>
                                <w:right w:val="nil"/>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996" w:type="dxa"/>
                              <w:tcBorders>
                                <w:top w:val="nil"/>
                                <w:left w:val="nil"/>
                                <w:bottom w:val="nil"/>
                                <w:right w:val="nil"/>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1342" w:type="dxa"/>
                              <w:tcBorders>
                                <w:top w:val="nil"/>
                                <w:left w:val="single" w:sz="4" w:space="0" w:color="auto"/>
                                <w:bottom w:val="single" w:sz="4" w:space="0" w:color="auto"/>
                                <w:right w:val="single" w:sz="4" w:space="0" w:color="auto"/>
                              </w:tcBorders>
                              <w:shd w:val="clear" w:color="000000" w:fill="C5BE97"/>
                              <w:noWrap/>
                              <w:vAlign w:val="center"/>
                              <w:hideMark/>
                            </w:tcPr>
                            <w:p w:rsidR="005711C2" w:rsidRPr="005711C2" w:rsidRDefault="005711C2" w:rsidP="005711C2">
                              <w:pPr>
                                <w:jc w:val="center"/>
                                <w:rPr>
                                  <w:rFonts w:ascii="Arial" w:hAnsi="Arial" w:cs="Arial"/>
                                  <w:b/>
                                  <w:bCs/>
                                  <w:sz w:val="16"/>
                                  <w:szCs w:val="16"/>
                                  <w:lang w:eastAsia="sk-SK"/>
                                </w:rPr>
                              </w:pPr>
                              <w:r w:rsidRPr="005711C2">
                                <w:rPr>
                                  <w:rFonts w:ascii="Arial" w:hAnsi="Arial" w:cs="Arial"/>
                                  <w:b/>
                                  <w:bCs/>
                                  <w:sz w:val="16"/>
                                  <w:szCs w:val="16"/>
                                  <w:lang w:eastAsia="sk-SK"/>
                                </w:rPr>
                                <w:t>0,00</w:t>
                              </w:r>
                            </w:p>
                          </w:tc>
                          <w:tc>
                            <w:tcPr>
                              <w:tcW w:w="1017" w:type="dxa"/>
                              <w:tcBorders>
                                <w:top w:val="nil"/>
                                <w:left w:val="nil"/>
                                <w:bottom w:val="single" w:sz="4" w:space="0" w:color="auto"/>
                                <w:right w:val="single" w:sz="4" w:space="0" w:color="auto"/>
                              </w:tcBorders>
                              <w:shd w:val="clear" w:color="000000" w:fill="C5BE97"/>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225"/>
                          </w:trPr>
                          <w:tc>
                            <w:tcPr>
                              <w:tcW w:w="3136" w:type="dxa"/>
                              <w:tcBorders>
                                <w:top w:val="single" w:sz="4" w:space="0" w:color="auto"/>
                                <w:left w:val="nil"/>
                                <w:bottom w:val="single" w:sz="4" w:space="0" w:color="auto"/>
                                <w:right w:val="single" w:sz="4" w:space="0" w:color="auto"/>
                              </w:tcBorders>
                              <w:shd w:val="clear" w:color="auto" w:fill="auto"/>
                              <w:noWrap/>
                              <w:vAlign w:val="bottom"/>
                              <w:hideMark/>
                            </w:tcPr>
                            <w:p w:rsidR="005711C2" w:rsidRPr="005711C2" w:rsidRDefault="005711C2" w:rsidP="005711C2">
                              <w:pPr>
                                <w:rPr>
                                  <w:rFonts w:ascii="Arial CE" w:hAnsi="Arial CE" w:cs="Arial CE"/>
                                  <w:b/>
                                  <w:bCs/>
                                  <w:sz w:val="16"/>
                                  <w:szCs w:val="16"/>
                                  <w:lang w:eastAsia="sk-SK"/>
                                </w:rPr>
                              </w:pPr>
                              <w:r w:rsidRPr="005711C2">
                                <w:rPr>
                                  <w:rFonts w:ascii="Arial CE" w:hAnsi="Arial CE" w:cs="Arial CE"/>
                                  <w:b/>
                                  <w:bCs/>
                                  <w:sz w:val="16"/>
                                  <w:szCs w:val="16"/>
                                  <w:lang w:eastAsia="sk-SK"/>
                                </w:rPr>
                                <w:t>Doúčtovaná do 31.12.</w:t>
                              </w:r>
                            </w:p>
                          </w:tc>
                          <w:tc>
                            <w:tcPr>
                              <w:tcW w:w="1340" w:type="dxa"/>
                              <w:tcBorders>
                                <w:top w:val="single" w:sz="4" w:space="0" w:color="auto"/>
                                <w:left w:val="nil"/>
                                <w:bottom w:val="single" w:sz="4" w:space="0" w:color="auto"/>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913" w:type="dxa"/>
                              <w:tcBorders>
                                <w:top w:val="single" w:sz="4" w:space="0" w:color="auto"/>
                                <w:left w:val="nil"/>
                                <w:bottom w:val="single" w:sz="4" w:space="0" w:color="auto"/>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1376" w:type="dxa"/>
                              <w:tcBorders>
                                <w:top w:val="single" w:sz="4" w:space="0" w:color="auto"/>
                                <w:left w:val="nil"/>
                                <w:bottom w:val="single" w:sz="4" w:space="0" w:color="auto"/>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996" w:type="dxa"/>
                              <w:tcBorders>
                                <w:top w:val="single" w:sz="4" w:space="0" w:color="auto"/>
                                <w:left w:val="nil"/>
                                <w:bottom w:val="single" w:sz="4" w:space="0" w:color="auto"/>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rsidR="005711C2" w:rsidRPr="005711C2" w:rsidRDefault="005711C2" w:rsidP="005711C2">
                              <w:pPr>
                                <w:jc w:val="center"/>
                                <w:rPr>
                                  <w:rFonts w:ascii="Arial CE" w:hAnsi="Arial CE" w:cs="Arial CE"/>
                                  <w:b/>
                                  <w:bCs/>
                                  <w:sz w:val="16"/>
                                  <w:szCs w:val="16"/>
                                  <w:lang w:eastAsia="sk-SK"/>
                                </w:rPr>
                              </w:pPr>
                              <w:r w:rsidRPr="005711C2">
                                <w:rPr>
                                  <w:rFonts w:ascii="Arial CE" w:hAnsi="Arial CE" w:cs="Arial CE"/>
                                  <w:b/>
                                  <w:bCs/>
                                  <w:sz w:val="16"/>
                                  <w:szCs w:val="16"/>
                                  <w:lang w:eastAsia="sk-SK"/>
                                </w:rPr>
                                <w:t>0,00</w:t>
                              </w:r>
                            </w:p>
                          </w:tc>
                          <w:tc>
                            <w:tcPr>
                              <w:tcW w:w="1017" w:type="dxa"/>
                              <w:vMerge w:val="restart"/>
                              <w:tcBorders>
                                <w:top w:val="nil"/>
                                <w:left w:val="single" w:sz="4" w:space="0" w:color="auto"/>
                                <w:bottom w:val="nil"/>
                                <w:right w:val="nil"/>
                              </w:tcBorders>
                              <w:shd w:val="clear" w:color="000000" w:fill="C5BE97"/>
                              <w:hideMark/>
                            </w:tcPr>
                            <w:p w:rsidR="005711C2" w:rsidRPr="005711C2" w:rsidRDefault="005711C2" w:rsidP="005711C2">
                              <w:pPr>
                                <w:rPr>
                                  <w:rFonts w:ascii="Arial CE" w:hAnsi="Arial CE" w:cs="Arial CE"/>
                                  <w:b/>
                                  <w:bCs/>
                                  <w:sz w:val="16"/>
                                  <w:szCs w:val="16"/>
                                  <w:lang w:eastAsia="sk-SK"/>
                                </w:rPr>
                              </w:pPr>
                              <w:r w:rsidRPr="005711C2">
                                <w:rPr>
                                  <w:rFonts w:ascii="Arial CE" w:hAnsi="Arial CE" w:cs="Arial CE"/>
                                  <w:b/>
                                  <w:bCs/>
                                  <w:sz w:val="16"/>
                                  <w:szCs w:val="16"/>
                                  <w:lang w:eastAsia="sk-SK"/>
                                </w:rPr>
                                <w:t>spoločnosť uplatňuje princíp optarnosti, a účtuje pohľadávku do výšky záväzku</w:t>
                              </w:r>
                            </w:p>
                          </w:tc>
                        </w:tr>
                        <w:tr w:rsidR="005711C2" w:rsidRPr="005711C2" w:rsidTr="005711C2">
                          <w:trPr>
                            <w:trHeight w:val="225"/>
                          </w:trPr>
                          <w:tc>
                            <w:tcPr>
                              <w:tcW w:w="3136" w:type="dxa"/>
                              <w:tcBorders>
                                <w:top w:val="nil"/>
                                <w:left w:val="nil"/>
                                <w:bottom w:val="nil"/>
                                <w:right w:val="nil"/>
                              </w:tcBorders>
                              <w:shd w:val="clear" w:color="000000" w:fill="C5BE97"/>
                              <w:noWrap/>
                              <w:vAlign w:val="bottom"/>
                              <w:hideMark/>
                            </w:tcPr>
                            <w:p w:rsidR="005711C2" w:rsidRPr="005711C2" w:rsidRDefault="005711C2" w:rsidP="005711C2">
                              <w:pPr>
                                <w:rPr>
                                  <w:rFonts w:ascii="Arial CE" w:hAnsi="Arial CE" w:cs="Arial CE"/>
                                  <w:b/>
                                  <w:bCs/>
                                  <w:sz w:val="16"/>
                                  <w:szCs w:val="16"/>
                                  <w:lang w:eastAsia="sk-SK"/>
                                </w:rPr>
                              </w:pPr>
                              <w:r w:rsidRPr="005711C2">
                                <w:rPr>
                                  <w:rFonts w:ascii="Arial CE" w:hAnsi="Arial CE" w:cs="Arial CE"/>
                                  <w:b/>
                                  <w:bCs/>
                                  <w:sz w:val="16"/>
                                  <w:szCs w:val="16"/>
                                  <w:lang w:eastAsia="sk-SK"/>
                                </w:rPr>
                                <w:t>Vykázaná odložená daň v UCT</w:t>
                              </w:r>
                            </w:p>
                          </w:tc>
                          <w:tc>
                            <w:tcPr>
                              <w:tcW w:w="1340" w:type="dxa"/>
                              <w:tcBorders>
                                <w:top w:val="nil"/>
                                <w:left w:val="nil"/>
                                <w:bottom w:val="nil"/>
                                <w:right w:val="nil"/>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481</w:t>
                              </w:r>
                            </w:p>
                          </w:tc>
                          <w:tc>
                            <w:tcPr>
                              <w:tcW w:w="913" w:type="dxa"/>
                              <w:tcBorders>
                                <w:top w:val="nil"/>
                                <w:left w:val="nil"/>
                                <w:bottom w:val="nil"/>
                                <w:right w:val="nil"/>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1376" w:type="dxa"/>
                              <w:tcBorders>
                                <w:top w:val="nil"/>
                                <w:left w:val="nil"/>
                                <w:bottom w:val="nil"/>
                                <w:right w:val="nil"/>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996" w:type="dxa"/>
                              <w:tcBorders>
                                <w:top w:val="nil"/>
                                <w:left w:val="nil"/>
                                <w:bottom w:val="nil"/>
                                <w:right w:val="nil"/>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1342" w:type="dxa"/>
                              <w:tcBorders>
                                <w:top w:val="nil"/>
                                <w:left w:val="single" w:sz="4" w:space="0" w:color="auto"/>
                                <w:bottom w:val="single" w:sz="4" w:space="0" w:color="auto"/>
                                <w:right w:val="single" w:sz="4" w:space="0" w:color="auto"/>
                              </w:tcBorders>
                              <w:shd w:val="clear" w:color="000000" w:fill="C5BE97"/>
                              <w:noWrap/>
                              <w:vAlign w:val="center"/>
                              <w:hideMark/>
                            </w:tcPr>
                            <w:p w:rsidR="005711C2" w:rsidRPr="005711C2" w:rsidRDefault="005711C2" w:rsidP="005711C2">
                              <w:pPr>
                                <w:jc w:val="center"/>
                                <w:rPr>
                                  <w:rFonts w:ascii="Arial" w:hAnsi="Arial" w:cs="Arial"/>
                                  <w:b/>
                                  <w:bCs/>
                                  <w:sz w:val="16"/>
                                  <w:szCs w:val="16"/>
                                  <w:lang w:eastAsia="sk-SK"/>
                                </w:rPr>
                              </w:pPr>
                              <w:r w:rsidRPr="005711C2">
                                <w:rPr>
                                  <w:rFonts w:ascii="Arial" w:hAnsi="Arial" w:cs="Arial"/>
                                  <w:b/>
                                  <w:bCs/>
                                  <w:sz w:val="16"/>
                                  <w:szCs w:val="16"/>
                                  <w:lang w:eastAsia="sk-SK"/>
                                </w:rPr>
                                <w:t xml:space="preserve">0,00 </w:t>
                              </w:r>
                            </w:p>
                          </w:tc>
                          <w:tc>
                            <w:tcPr>
                              <w:tcW w:w="1017" w:type="dxa"/>
                              <w:vMerge/>
                              <w:tcBorders>
                                <w:top w:val="nil"/>
                                <w:left w:val="single" w:sz="4" w:space="0" w:color="auto"/>
                                <w:bottom w:val="nil"/>
                                <w:right w:val="nil"/>
                              </w:tcBorders>
                              <w:vAlign w:val="center"/>
                              <w:hideMark/>
                            </w:tcPr>
                            <w:p w:rsidR="005711C2" w:rsidRPr="005711C2" w:rsidRDefault="005711C2" w:rsidP="005711C2">
                              <w:pPr>
                                <w:rPr>
                                  <w:rFonts w:ascii="Arial CE" w:hAnsi="Arial CE" w:cs="Arial CE"/>
                                  <w:b/>
                                  <w:bCs/>
                                  <w:sz w:val="16"/>
                                  <w:szCs w:val="16"/>
                                  <w:lang w:eastAsia="sk-SK"/>
                                </w:rPr>
                              </w:pPr>
                            </w:p>
                          </w:tc>
                        </w:tr>
                        <w:tr w:rsidR="005711C2" w:rsidRPr="005711C2" w:rsidTr="005711C2">
                          <w:trPr>
                            <w:trHeight w:val="225"/>
                          </w:trPr>
                          <w:tc>
                            <w:tcPr>
                              <w:tcW w:w="3136" w:type="dxa"/>
                              <w:tcBorders>
                                <w:top w:val="nil"/>
                                <w:left w:val="nil"/>
                                <w:bottom w:val="nil"/>
                                <w:right w:val="nil"/>
                              </w:tcBorders>
                              <w:shd w:val="clear" w:color="auto" w:fill="auto"/>
                              <w:noWrap/>
                              <w:vAlign w:val="bottom"/>
                              <w:hideMark/>
                            </w:tcPr>
                            <w:p w:rsidR="005711C2" w:rsidRPr="005711C2" w:rsidRDefault="005711C2" w:rsidP="005711C2">
                              <w:pPr>
                                <w:rPr>
                                  <w:rFonts w:ascii="Arial CE" w:hAnsi="Arial CE" w:cs="Arial CE"/>
                                  <w:b/>
                                  <w:bCs/>
                                  <w:sz w:val="16"/>
                                  <w:szCs w:val="16"/>
                                  <w:lang w:eastAsia="sk-SK"/>
                                </w:rPr>
                              </w:pPr>
                              <w:r w:rsidRPr="005711C2">
                                <w:rPr>
                                  <w:rFonts w:ascii="Arial CE" w:hAnsi="Arial CE" w:cs="Arial CE"/>
                                  <w:b/>
                                  <w:bCs/>
                                  <w:sz w:val="16"/>
                                  <w:szCs w:val="16"/>
                                  <w:lang w:eastAsia="sk-SK"/>
                                </w:rPr>
                                <w:t>Účtovanie:</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376" w:type="dxa"/>
                              <w:tcBorders>
                                <w:top w:val="single" w:sz="4" w:space="0" w:color="auto"/>
                                <w:left w:val="single" w:sz="4" w:space="0" w:color="auto"/>
                                <w:bottom w:val="single" w:sz="4"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 </w:t>
                              </w:r>
                            </w:p>
                          </w:tc>
                          <w:tc>
                            <w:tcPr>
                              <w:tcW w:w="996" w:type="dxa"/>
                              <w:tcBorders>
                                <w:top w:val="single" w:sz="4" w:space="0" w:color="auto"/>
                                <w:left w:val="nil"/>
                                <w:bottom w:val="single" w:sz="4"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MD</w:t>
                              </w:r>
                            </w:p>
                          </w:tc>
                          <w:tc>
                            <w:tcPr>
                              <w:tcW w:w="1342" w:type="dxa"/>
                              <w:tcBorders>
                                <w:top w:val="nil"/>
                                <w:left w:val="nil"/>
                                <w:bottom w:val="single" w:sz="4"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DAL</w:t>
                              </w:r>
                            </w:p>
                          </w:tc>
                          <w:tc>
                            <w:tcPr>
                              <w:tcW w:w="1017" w:type="dxa"/>
                              <w:vMerge/>
                              <w:tcBorders>
                                <w:top w:val="nil"/>
                                <w:left w:val="single" w:sz="4" w:space="0" w:color="auto"/>
                                <w:bottom w:val="nil"/>
                                <w:right w:val="nil"/>
                              </w:tcBorders>
                              <w:vAlign w:val="center"/>
                              <w:hideMark/>
                            </w:tcPr>
                            <w:p w:rsidR="005711C2" w:rsidRPr="005711C2" w:rsidRDefault="005711C2" w:rsidP="005711C2">
                              <w:pPr>
                                <w:rPr>
                                  <w:rFonts w:ascii="Arial CE" w:hAnsi="Arial CE" w:cs="Arial CE"/>
                                  <w:b/>
                                  <w:bCs/>
                                  <w:sz w:val="16"/>
                                  <w:szCs w:val="16"/>
                                  <w:lang w:eastAsia="sk-SK"/>
                                </w:rPr>
                              </w:pPr>
                            </w:p>
                          </w:tc>
                        </w:tr>
                        <w:tr w:rsidR="005711C2" w:rsidRPr="005711C2" w:rsidTr="005711C2">
                          <w:trPr>
                            <w:trHeight w:val="225"/>
                          </w:trPr>
                          <w:tc>
                            <w:tcPr>
                              <w:tcW w:w="3136"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sz w:val="16"/>
                                  <w:szCs w:val="16"/>
                                  <w:lang w:eastAsia="sk-SK"/>
                                </w:rPr>
                              </w:pP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376" w:type="dxa"/>
                              <w:tcBorders>
                                <w:top w:val="nil"/>
                                <w:left w:val="single" w:sz="4" w:space="0" w:color="auto"/>
                                <w:bottom w:val="single" w:sz="4"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PS účtu 481</w:t>
                              </w:r>
                            </w:p>
                          </w:tc>
                          <w:tc>
                            <w:tcPr>
                              <w:tcW w:w="996" w:type="dxa"/>
                              <w:tcBorders>
                                <w:top w:val="nil"/>
                                <w:left w:val="nil"/>
                                <w:bottom w:val="single" w:sz="4"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0,00</w:t>
                              </w:r>
                            </w:p>
                          </w:tc>
                          <w:tc>
                            <w:tcPr>
                              <w:tcW w:w="1342" w:type="dxa"/>
                              <w:tcBorders>
                                <w:top w:val="nil"/>
                                <w:left w:val="nil"/>
                                <w:bottom w:val="single" w:sz="4"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0,00</w:t>
                              </w:r>
                            </w:p>
                          </w:tc>
                          <w:tc>
                            <w:tcPr>
                              <w:tcW w:w="1017" w:type="dxa"/>
                              <w:vMerge/>
                              <w:tcBorders>
                                <w:top w:val="nil"/>
                                <w:left w:val="single" w:sz="4" w:space="0" w:color="auto"/>
                                <w:bottom w:val="nil"/>
                                <w:right w:val="nil"/>
                              </w:tcBorders>
                              <w:vAlign w:val="center"/>
                              <w:hideMark/>
                            </w:tcPr>
                            <w:p w:rsidR="005711C2" w:rsidRPr="005711C2" w:rsidRDefault="005711C2" w:rsidP="005711C2">
                              <w:pPr>
                                <w:rPr>
                                  <w:rFonts w:ascii="Arial CE" w:hAnsi="Arial CE" w:cs="Arial CE"/>
                                  <w:b/>
                                  <w:bCs/>
                                  <w:sz w:val="16"/>
                                  <w:szCs w:val="16"/>
                                  <w:lang w:eastAsia="sk-SK"/>
                                </w:rPr>
                              </w:pPr>
                            </w:p>
                          </w:tc>
                        </w:tr>
                        <w:tr w:rsidR="005711C2" w:rsidRPr="005711C2" w:rsidTr="005711C2">
                          <w:trPr>
                            <w:trHeight w:val="225"/>
                          </w:trPr>
                          <w:tc>
                            <w:tcPr>
                              <w:tcW w:w="3136"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sz w:val="16"/>
                                  <w:szCs w:val="16"/>
                                  <w:lang w:eastAsia="sk-SK"/>
                                </w:rPr>
                              </w:pP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376" w:type="dxa"/>
                              <w:tcBorders>
                                <w:top w:val="nil"/>
                                <w:left w:val="single" w:sz="4" w:space="0" w:color="auto"/>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592/481</w:t>
                              </w:r>
                            </w:p>
                          </w:tc>
                          <w:tc>
                            <w:tcPr>
                              <w:tcW w:w="996" w:type="dxa"/>
                              <w:tcBorders>
                                <w:top w:val="nil"/>
                                <w:left w:val="nil"/>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342" w:type="dxa"/>
                              <w:tcBorders>
                                <w:top w:val="nil"/>
                                <w:left w:val="nil"/>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017" w:type="dxa"/>
                              <w:vMerge/>
                              <w:tcBorders>
                                <w:top w:val="nil"/>
                                <w:left w:val="single" w:sz="4" w:space="0" w:color="auto"/>
                                <w:bottom w:val="nil"/>
                                <w:right w:val="nil"/>
                              </w:tcBorders>
                              <w:vAlign w:val="center"/>
                              <w:hideMark/>
                            </w:tcPr>
                            <w:p w:rsidR="005711C2" w:rsidRPr="005711C2" w:rsidRDefault="005711C2" w:rsidP="005711C2">
                              <w:pPr>
                                <w:rPr>
                                  <w:rFonts w:ascii="Arial CE" w:hAnsi="Arial CE" w:cs="Arial CE"/>
                                  <w:b/>
                                  <w:bCs/>
                                  <w:sz w:val="16"/>
                                  <w:szCs w:val="16"/>
                                  <w:lang w:eastAsia="sk-SK"/>
                                </w:rPr>
                              </w:pPr>
                            </w:p>
                          </w:tc>
                        </w:tr>
                        <w:tr w:rsidR="005711C2" w:rsidRPr="005711C2" w:rsidTr="005711C2">
                          <w:trPr>
                            <w:trHeight w:val="225"/>
                          </w:trPr>
                          <w:tc>
                            <w:tcPr>
                              <w:tcW w:w="3136"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sz w:val="16"/>
                                  <w:szCs w:val="16"/>
                                  <w:lang w:eastAsia="sk-SK"/>
                                </w:rPr>
                              </w:pP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376" w:type="dxa"/>
                              <w:tcBorders>
                                <w:top w:val="nil"/>
                                <w:left w:val="single" w:sz="4" w:space="0" w:color="auto"/>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481/592</w:t>
                              </w:r>
                            </w:p>
                          </w:tc>
                          <w:tc>
                            <w:tcPr>
                              <w:tcW w:w="996" w:type="dxa"/>
                              <w:tcBorders>
                                <w:top w:val="nil"/>
                                <w:left w:val="nil"/>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342" w:type="dxa"/>
                              <w:tcBorders>
                                <w:top w:val="nil"/>
                                <w:left w:val="nil"/>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017"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sz w:val="16"/>
                                  <w:szCs w:val="16"/>
                                  <w:lang w:eastAsia="sk-SK"/>
                                </w:rPr>
                              </w:pPr>
                            </w:p>
                          </w:tc>
                        </w:tr>
                        <w:tr w:rsidR="005711C2" w:rsidRPr="005711C2" w:rsidTr="005711C2">
                          <w:trPr>
                            <w:trHeight w:val="225"/>
                          </w:trPr>
                          <w:tc>
                            <w:tcPr>
                              <w:tcW w:w="3136"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sz w:val="16"/>
                                  <w:szCs w:val="16"/>
                                  <w:lang w:eastAsia="sk-SK"/>
                                </w:rPr>
                              </w:pP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376" w:type="dxa"/>
                              <w:tcBorders>
                                <w:top w:val="nil"/>
                                <w:left w:val="single" w:sz="4" w:space="0" w:color="auto"/>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996" w:type="dxa"/>
                              <w:tcBorders>
                                <w:top w:val="nil"/>
                                <w:left w:val="nil"/>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1342" w:type="dxa"/>
                              <w:tcBorders>
                                <w:top w:val="nil"/>
                                <w:left w:val="nil"/>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1017"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sz w:val="16"/>
                                  <w:szCs w:val="16"/>
                                  <w:lang w:eastAsia="sk-SK"/>
                                </w:rPr>
                              </w:pPr>
                            </w:p>
                          </w:tc>
                        </w:tr>
                        <w:tr w:rsidR="005711C2" w:rsidRPr="005711C2" w:rsidTr="005711C2">
                          <w:trPr>
                            <w:trHeight w:val="240"/>
                          </w:trPr>
                          <w:tc>
                            <w:tcPr>
                              <w:tcW w:w="3136"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sz w:val="16"/>
                                  <w:szCs w:val="16"/>
                                  <w:lang w:eastAsia="sk-SK"/>
                                </w:rPr>
                              </w:pP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376" w:type="dxa"/>
                              <w:tcBorders>
                                <w:top w:val="nil"/>
                                <w:left w:val="single" w:sz="4" w:space="0" w:color="auto"/>
                                <w:bottom w:val="double" w:sz="6"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KS účtu 481</w:t>
                              </w:r>
                            </w:p>
                          </w:tc>
                          <w:tc>
                            <w:tcPr>
                              <w:tcW w:w="996" w:type="dxa"/>
                              <w:tcBorders>
                                <w:top w:val="nil"/>
                                <w:left w:val="nil"/>
                                <w:bottom w:val="double" w:sz="6"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 </w:t>
                              </w:r>
                            </w:p>
                          </w:tc>
                          <w:tc>
                            <w:tcPr>
                              <w:tcW w:w="1342" w:type="dxa"/>
                              <w:tcBorders>
                                <w:top w:val="nil"/>
                                <w:left w:val="nil"/>
                                <w:bottom w:val="double" w:sz="6"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0,00</w:t>
                              </w:r>
                            </w:p>
                          </w:tc>
                          <w:tc>
                            <w:tcPr>
                              <w:tcW w:w="1017" w:type="dxa"/>
                              <w:tcBorders>
                                <w:top w:val="single" w:sz="4" w:space="0" w:color="auto"/>
                                <w:left w:val="nil"/>
                                <w:bottom w:val="double" w:sz="6" w:space="0" w:color="auto"/>
                                <w:right w:val="nil"/>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0,00</w:t>
                              </w:r>
                            </w:p>
                          </w:tc>
                        </w:tr>
                        <w:tr w:rsidR="005711C2" w:rsidRPr="005711C2" w:rsidTr="005711C2">
                          <w:trPr>
                            <w:trHeight w:val="270"/>
                          </w:trPr>
                          <w:tc>
                            <w:tcPr>
                              <w:tcW w:w="3136"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lang w:eastAsia="sk-SK"/>
                                </w:rPr>
                              </w:pPr>
                            </w:p>
                          </w:tc>
                          <w:tc>
                            <w:tcPr>
                              <w:tcW w:w="1340"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lang w:eastAsia="sk-SK"/>
                                </w:rPr>
                              </w:pPr>
                            </w:p>
                          </w:tc>
                          <w:tc>
                            <w:tcPr>
                              <w:tcW w:w="1376" w:type="dxa"/>
                              <w:tcBorders>
                                <w:top w:val="nil"/>
                                <w:left w:val="nil"/>
                                <w:bottom w:val="nil"/>
                                <w:right w:val="nil"/>
                              </w:tcBorders>
                              <w:shd w:val="clear" w:color="000000" w:fill="FAC090"/>
                              <w:noWrap/>
                              <w:vAlign w:val="bottom"/>
                              <w:hideMark/>
                            </w:tcPr>
                            <w:p w:rsidR="005711C2" w:rsidRPr="005711C2" w:rsidRDefault="005711C2" w:rsidP="005711C2">
                              <w:pPr>
                                <w:rPr>
                                  <w:rFonts w:ascii="Arial" w:hAnsi="Arial" w:cs="Arial"/>
                                  <w:lang w:eastAsia="sk-SK"/>
                                </w:rPr>
                              </w:pPr>
                              <w:r w:rsidRPr="005711C2">
                                <w:rPr>
                                  <w:rFonts w:ascii="Arial" w:hAnsi="Arial" w:cs="Arial"/>
                                  <w:lang w:eastAsia="sk-SK"/>
                                </w:rPr>
                                <w:t>Hlavná kniha</w:t>
                              </w:r>
                            </w:p>
                          </w:tc>
                          <w:tc>
                            <w:tcPr>
                              <w:tcW w:w="996" w:type="dxa"/>
                              <w:tcBorders>
                                <w:top w:val="nil"/>
                                <w:left w:val="nil"/>
                                <w:bottom w:val="nil"/>
                                <w:right w:val="nil"/>
                              </w:tcBorders>
                              <w:shd w:val="clear" w:color="000000" w:fill="FAC090"/>
                              <w:noWrap/>
                              <w:vAlign w:val="bottom"/>
                              <w:hideMark/>
                            </w:tcPr>
                            <w:p w:rsidR="005711C2" w:rsidRPr="005711C2" w:rsidRDefault="005711C2" w:rsidP="005711C2">
                              <w:pPr>
                                <w:rPr>
                                  <w:rFonts w:ascii="Arial" w:hAnsi="Arial" w:cs="Arial"/>
                                  <w:lang w:eastAsia="sk-SK"/>
                                </w:rPr>
                              </w:pPr>
                              <w:r w:rsidRPr="005711C2">
                                <w:rPr>
                                  <w:rFonts w:ascii="Arial" w:hAnsi="Arial" w:cs="Arial"/>
                                  <w:lang w:eastAsia="sk-SK"/>
                                </w:rPr>
                                <w:t> </w:t>
                              </w:r>
                            </w:p>
                          </w:tc>
                          <w:tc>
                            <w:tcPr>
                              <w:tcW w:w="1342" w:type="dxa"/>
                              <w:tcBorders>
                                <w:top w:val="nil"/>
                                <w:left w:val="nil"/>
                                <w:bottom w:val="nil"/>
                                <w:right w:val="nil"/>
                              </w:tcBorders>
                              <w:shd w:val="clear" w:color="000000" w:fill="FAC090"/>
                              <w:noWrap/>
                              <w:vAlign w:val="bottom"/>
                              <w:hideMark/>
                            </w:tcPr>
                            <w:p w:rsidR="005711C2" w:rsidRPr="005711C2" w:rsidRDefault="005711C2" w:rsidP="005711C2">
                              <w:pPr>
                                <w:jc w:val="center"/>
                                <w:rPr>
                                  <w:rFonts w:ascii="Arial" w:hAnsi="Arial" w:cs="Arial"/>
                                  <w:b/>
                                  <w:bCs/>
                                  <w:color w:val="254061"/>
                                  <w:sz w:val="16"/>
                                  <w:szCs w:val="16"/>
                                  <w:lang w:eastAsia="sk-SK"/>
                                </w:rPr>
                              </w:pPr>
                              <w:r w:rsidRPr="005711C2">
                                <w:rPr>
                                  <w:rFonts w:ascii="Arial" w:hAnsi="Arial" w:cs="Arial"/>
                                  <w:b/>
                                  <w:bCs/>
                                  <w:color w:val="254061"/>
                                  <w:sz w:val="16"/>
                                  <w:szCs w:val="16"/>
                                  <w:lang w:eastAsia="sk-SK"/>
                                </w:rPr>
                                <w:t>0,00</w:t>
                              </w:r>
                            </w:p>
                          </w:tc>
                          <w:tc>
                            <w:tcPr>
                              <w:tcW w:w="1017"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lang w:eastAsia="sk-SK"/>
                                </w:rPr>
                              </w:pPr>
                            </w:p>
                          </w:tc>
                        </w:tr>
                        <w:tr w:rsidR="005711C2" w:rsidRPr="005711C2" w:rsidTr="005711C2">
                          <w:trPr>
                            <w:trHeight w:val="255"/>
                          </w:trPr>
                          <w:tc>
                            <w:tcPr>
                              <w:tcW w:w="3136"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lang w:eastAsia="sk-SK"/>
                                </w:rPr>
                              </w:pPr>
                            </w:p>
                          </w:tc>
                          <w:tc>
                            <w:tcPr>
                              <w:tcW w:w="1340"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lang w:eastAsia="sk-SK"/>
                                </w:rPr>
                              </w:pPr>
                            </w:p>
                          </w:tc>
                          <w:tc>
                            <w:tcPr>
                              <w:tcW w:w="1376" w:type="dxa"/>
                              <w:tcBorders>
                                <w:top w:val="nil"/>
                                <w:left w:val="nil"/>
                                <w:bottom w:val="nil"/>
                                <w:right w:val="nil"/>
                              </w:tcBorders>
                              <w:shd w:val="clear" w:color="000000" w:fill="FF0000"/>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Diff</w:t>
                              </w:r>
                            </w:p>
                          </w:tc>
                          <w:tc>
                            <w:tcPr>
                              <w:tcW w:w="996" w:type="dxa"/>
                              <w:tcBorders>
                                <w:top w:val="nil"/>
                                <w:left w:val="nil"/>
                                <w:bottom w:val="nil"/>
                                <w:right w:val="nil"/>
                              </w:tcBorders>
                              <w:shd w:val="clear" w:color="000000" w:fill="FF0000"/>
                              <w:noWrap/>
                              <w:vAlign w:val="bottom"/>
                              <w:hideMark/>
                            </w:tcPr>
                            <w:p w:rsidR="005711C2" w:rsidRPr="005711C2" w:rsidRDefault="005711C2" w:rsidP="005711C2">
                              <w:pPr>
                                <w:rPr>
                                  <w:rFonts w:ascii="Arial" w:hAnsi="Arial" w:cs="Arial"/>
                                  <w:lang w:eastAsia="sk-SK"/>
                                </w:rPr>
                              </w:pPr>
                              <w:r w:rsidRPr="005711C2">
                                <w:rPr>
                                  <w:rFonts w:ascii="Arial" w:hAnsi="Arial" w:cs="Arial"/>
                                  <w:lang w:eastAsia="sk-SK"/>
                                </w:rPr>
                                <w:t> </w:t>
                              </w:r>
                            </w:p>
                          </w:tc>
                          <w:tc>
                            <w:tcPr>
                              <w:tcW w:w="1342" w:type="dxa"/>
                              <w:tcBorders>
                                <w:top w:val="nil"/>
                                <w:left w:val="nil"/>
                                <w:bottom w:val="nil"/>
                                <w:right w:val="nil"/>
                              </w:tcBorders>
                              <w:shd w:val="clear" w:color="000000" w:fill="FF0000"/>
                              <w:noWrap/>
                              <w:vAlign w:val="bottom"/>
                              <w:hideMark/>
                            </w:tcPr>
                            <w:p w:rsidR="005711C2" w:rsidRPr="005711C2" w:rsidRDefault="005711C2" w:rsidP="005711C2">
                              <w:pPr>
                                <w:jc w:val="center"/>
                                <w:rPr>
                                  <w:rFonts w:ascii="Calibri" w:hAnsi="Calibri" w:cs="Arial"/>
                                  <w:b/>
                                  <w:bCs/>
                                  <w:color w:val="000000"/>
                                  <w:sz w:val="16"/>
                                  <w:szCs w:val="16"/>
                                  <w:lang w:eastAsia="sk-SK"/>
                                </w:rPr>
                              </w:pPr>
                              <w:r w:rsidRPr="005711C2">
                                <w:rPr>
                                  <w:rFonts w:ascii="Calibri" w:hAnsi="Calibri" w:cs="Arial"/>
                                  <w:b/>
                                  <w:bCs/>
                                  <w:color w:val="000000"/>
                                  <w:sz w:val="16"/>
                                  <w:szCs w:val="16"/>
                                  <w:lang w:eastAsia="sk-SK"/>
                                </w:rPr>
                                <w:t>0,00</w:t>
                              </w:r>
                            </w:p>
                          </w:tc>
                          <w:tc>
                            <w:tcPr>
                              <w:tcW w:w="1017" w:type="dxa"/>
                              <w:tcBorders>
                                <w:top w:val="nil"/>
                                <w:left w:val="nil"/>
                                <w:bottom w:val="nil"/>
                                <w:right w:val="nil"/>
                              </w:tcBorders>
                              <w:shd w:val="clear" w:color="000000" w:fill="FF0000"/>
                              <w:noWrap/>
                              <w:vAlign w:val="bottom"/>
                              <w:hideMark/>
                            </w:tcPr>
                            <w:p w:rsidR="005711C2" w:rsidRPr="005711C2" w:rsidRDefault="005711C2" w:rsidP="005711C2">
                              <w:pPr>
                                <w:jc w:val="center"/>
                                <w:rPr>
                                  <w:rFonts w:ascii="Arial" w:hAnsi="Arial" w:cs="Arial"/>
                                  <w:lang w:eastAsia="sk-SK"/>
                                </w:rPr>
                              </w:pPr>
                              <w:r w:rsidRPr="005711C2">
                                <w:rPr>
                                  <w:rFonts w:ascii="Arial" w:hAnsi="Arial" w:cs="Arial"/>
                                  <w:lang w:eastAsia="sk-SK"/>
                                </w:rPr>
                                <w:t>ISA 450</w:t>
                              </w:r>
                            </w:p>
                          </w:tc>
                        </w:tr>
                      </w:tbl>
                      <w:p w:rsidR="00BF56B5" w:rsidRPr="00BF56B5" w:rsidRDefault="00BF56B5" w:rsidP="00BF56B5">
                        <w:pPr>
                          <w:rPr>
                            <w:rFonts w:ascii="Arial CE" w:hAnsi="Arial CE" w:cs="Arial CE"/>
                            <w:b/>
                            <w:bCs/>
                            <w:lang w:eastAsia="sk-SK"/>
                          </w:rPr>
                        </w:pPr>
                      </w:p>
                    </w:tc>
                    <w:tc>
                      <w:tcPr>
                        <w:tcW w:w="1460" w:type="dxa"/>
                        <w:tcBorders>
                          <w:top w:val="single" w:sz="4" w:space="0" w:color="auto"/>
                          <w:left w:val="nil"/>
                          <w:bottom w:val="single" w:sz="4" w:space="0" w:color="auto"/>
                          <w:right w:val="nil"/>
                        </w:tcBorders>
                        <w:shd w:val="clear" w:color="000000" w:fill="FFFFFF"/>
                        <w:vAlign w:val="bottom"/>
                        <w:hideMark/>
                      </w:tcPr>
                      <w:p w:rsidR="00BF56B5" w:rsidRPr="00BF56B5" w:rsidRDefault="00BF56B5" w:rsidP="00BF56B5">
                        <w:pPr>
                          <w:jc w:val="center"/>
                          <w:rPr>
                            <w:rFonts w:ascii="Arial CE" w:hAnsi="Arial CE" w:cs="Arial CE"/>
                            <w:b/>
                            <w:bCs/>
                            <w:lang w:eastAsia="sk-SK"/>
                          </w:rPr>
                        </w:pPr>
                      </w:p>
                    </w:tc>
                    <w:tc>
                      <w:tcPr>
                        <w:tcW w:w="1680" w:type="dxa"/>
                        <w:tcBorders>
                          <w:top w:val="single" w:sz="4" w:space="0" w:color="auto"/>
                          <w:left w:val="nil"/>
                          <w:bottom w:val="single" w:sz="4" w:space="0" w:color="auto"/>
                          <w:right w:val="nil"/>
                        </w:tcBorders>
                        <w:shd w:val="clear" w:color="000000" w:fill="FFFFFF"/>
                        <w:vAlign w:val="bottom"/>
                        <w:hideMark/>
                      </w:tcPr>
                      <w:p w:rsidR="00BF56B5" w:rsidRPr="00BF56B5" w:rsidRDefault="00BF56B5" w:rsidP="00BF56B5">
                        <w:pPr>
                          <w:jc w:val="center"/>
                          <w:rPr>
                            <w:rFonts w:ascii="Arial CE" w:hAnsi="Arial CE" w:cs="Arial CE"/>
                            <w:b/>
                            <w:bCs/>
                            <w:lang w:eastAsia="sk-SK"/>
                          </w:rPr>
                        </w:pPr>
                      </w:p>
                    </w:tc>
                    <w:tc>
                      <w:tcPr>
                        <w:tcW w:w="1120" w:type="dxa"/>
                        <w:tcBorders>
                          <w:top w:val="single" w:sz="4" w:space="0" w:color="auto"/>
                          <w:left w:val="nil"/>
                          <w:bottom w:val="single" w:sz="4" w:space="0" w:color="auto"/>
                          <w:right w:val="nil"/>
                        </w:tcBorders>
                        <w:shd w:val="clear" w:color="000000" w:fill="FFFFFF"/>
                        <w:noWrap/>
                        <w:vAlign w:val="bottom"/>
                        <w:hideMark/>
                      </w:tcPr>
                      <w:p w:rsidR="00BF56B5" w:rsidRPr="00BF56B5" w:rsidRDefault="00BF56B5" w:rsidP="00BF56B5">
                        <w:pPr>
                          <w:jc w:val="center"/>
                          <w:rPr>
                            <w:rFonts w:ascii="Arial CE" w:hAnsi="Arial CE" w:cs="Arial CE"/>
                            <w:b/>
                            <w:bCs/>
                            <w:lang w:eastAsia="sk-SK"/>
                          </w:rPr>
                        </w:pPr>
                      </w:p>
                    </w:tc>
                    <w:tc>
                      <w:tcPr>
                        <w:tcW w:w="1140" w:type="dxa"/>
                        <w:tcBorders>
                          <w:top w:val="single" w:sz="4" w:space="0" w:color="auto"/>
                          <w:left w:val="nil"/>
                          <w:bottom w:val="single" w:sz="4" w:space="0" w:color="auto"/>
                          <w:right w:val="nil"/>
                        </w:tcBorders>
                        <w:shd w:val="clear" w:color="000000" w:fill="FFFFFF"/>
                        <w:noWrap/>
                        <w:vAlign w:val="bottom"/>
                        <w:hideMark/>
                      </w:tcPr>
                      <w:p w:rsidR="00BF56B5" w:rsidRPr="00BF56B5" w:rsidRDefault="00BF56B5" w:rsidP="00BF56B5">
                        <w:pPr>
                          <w:jc w:val="center"/>
                          <w:rPr>
                            <w:rFonts w:ascii="Arial CE" w:hAnsi="Arial CE" w:cs="Arial CE"/>
                            <w:b/>
                            <w:bCs/>
                            <w:lang w:eastAsia="sk-SK"/>
                          </w:rPr>
                        </w:pPr>
                      </w:p>
                    </w:tc>
                    <w:tc>
                      <w:tcPr>
                        <w:tcW w:w="1260" w:type="dxa"/>
                        <w:tcBorders>
                          <w:top w:val="single" w:sz="4" w:space="0" w:color="auto"/>
                          <w:left w:val="nil"/>
                          <w:bottom w:val="single" w:sz="4" w:space="0" w:color="auto"/>
                          <w:right w:val="nil"/>
                        </w:tcBorders>
                        <w:shd w:val="clear" w:color="000000" w:fill="FFFFFF"/>
                        <w:vAlign w:val="bottom"/>
                        <w:hideMark/>
                      </w:tcPr>
                      <w:p w:rsidR="00BF56B5" w:rsidRPr="00BF56B5" w:rsidRDefault="00BF56B5" w:rsidP="00BF56B5">
                        <w:pPr>
                          <w:jc w:val="center"/>
                          <w:rPr>
                            <w:rFonts w:ascii="Arial CE" w:hAnsi="Arial CE" w:cs="Arial CE"/>
                            <w:b/>
                            <w:bCs/>
                            <w:lang w:eastAsia="sk-SK"/>
                          </w:rPr>
                        </w:pPr>
                      </w:p>
                    </w:tc>
                  </w:tr>
                  <w:tr w:rsidR="00BF56B5" w:rsidRPr="00BF56B5" w:rsidTr="00BF56B5">
                    <w:trPr>
                      <w:trHeight w:val="555"/>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CE" w:hAnsi="Arial CE" w:cs="Arial CE"/>
                            <w:lang w:eastAsia="sk-SK"/>
                          </w:rPr>
                        </w:pPr>
                      </w:p>
                    </w:tc>
                    <w:tc>
                      <w:tcPr>
                        <w:tcW w:w="1460" w:type="dxa"/>
                        <w:tcBorders>
                          <w:top w:val="nil"/>
                          <w:left w:val="nil"/>
                          <w:bottom w:val="nil"/>
                          <w:right w:val="nil"/>
                        </w:tcBorders>
                        <w:shd w:val="clear" w:color="auto" w:fill="auto"/>
                        <w:vAlign w:val="bottom"/>
                        <w:hideMark/>
                      </w:tcPr>
                      <w:p w:rsidR="00BF56B5" w:rsidRPr="00BF56B5" w:rsidRDefault="00BF56B5" w:rsidP="00BF56B5">
                        <w:pPr>
                          <w:jc w:val="right"/>
                          <w:rPr>
                            <w:rFonts w:ascii="Arial CE" w:hAnsi="Arial CE" w:cs="Arial CE"/>
                            <w:lang w:eastAsia="sk-SK"/>
                          </w:rPr>
                        </w:pPr>
                      </w:p>
                    </w:tc>
                    <w:tc>
                      <w:tcPr>
                        <w:tcW w:w="1680" w:type="dxa"/>
                        <w:tcBorders>
                          <w:top w:val="nil"/>
                          <w:left w:val="nil"/>
                          <w:bottom w:val="nil"/>
                          <w:right w:val="nil"/>
                        </w:tcBorders>
                        <w:shd w:val="clear" w:color="auto" w:fill="auto"/>
                        <w:vAlign w:val="bottom"/>
                        <w:hideMark/>
                      </w:tcPr>
                      <w:p w:rsidR="00BF56B5" w:rsidRPr="00BF56B5" w:rsidRDefault="00BF56B5" w:rsidP="00BF56B5">
                        <w:pPr>
                          <w:jc w:val="right"/>
                          <w:rPr>
                            <w:rFonts w:ascii="Arial CE" w:hAnsi="Arial CE" w:cs="Arial CE"/>
                            <w:b/>
                            <w:bCs/>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45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555"/>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51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51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51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51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51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51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51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765"/>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765"/>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255"/>
                    </w:trPr>
                    <w:tc>
                      <w:tcPr>
                        <w:tcW w:w="2400" w:type="dxa"/>
                        <w:tcBorders>
                          <w:top w:val="nil"/>
                          <w:left w:val="nil"/>
                          <w:bottom w:val="nil"/>
                          <w:right w:val="single" w:sz="4" w:space="0" w:color="auto"/>
                        </w:tcBorders>
                        <w:shd w:val="clear" w:color="auto" w:fill="auto"/>
                        <w:noWrap/>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255"/>
                    </w:trPr>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BF56B5" w:rsidRPr="00BF56B5" w:rsidRDefault="00BF56B5" w:rsidP="00BF56B5">
                        <w:pPr>
                          <w:rPr>
                            <w:rFonts w:ascii="Arial CE" w:hAnsi="Arial CE" w:cs="Arial CE"/>
                            <w:b/>
                            <w:bCs/>
                            <w:lang w:eastAsia="sk-SK"/>
                          </w:rPr>
                        </w:pPr>
                      </w:p>
                    </w:tc>
                    <w:tc>
                      <w:tcPr>
                        <w:tcW w:w="146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CE" w:hAnsi="Arial CE" w:cs="Arial CE"/>
                            <w:b/>
                            <w:bCs/>
                            <w:lang w:eastAsia="sk-SK"/>
                          </w:rPr>
                        </w:pPr>
                      </w:p>
                    </w:tc>
                    <w:tc>
                      <w:tcPr>
                        <w:tcW w:w="168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CE" w:hAnsi="Arial CE" w:cs="Arial CE"/>
                            <w:b/>
                            <w:bCs/>
                            <w:lang w:eastAsia="sk-SK"/>
                          </w:rPr>
                        </w:pPr>
                      </w:p>
                    </w:tc>
                    <w:tc>
                      <w:tcPr>
                        <w:tcW w:w="112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CE" w:hAnsi="Arial CE" w:cs="Arial CE"/>
                            <w:b/>
                            <w:bCs/>
                            <w:lang w:eastAsia="sk-SK"/>
                          </w:rPr>
                        </w:pPr>
                      </w:p>
                    </w:tc>
                    <w:tc>
                      <w:tcPr>
                        <w:tcW w:w="114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CE" w:hAnsi="Arial CE" w:cs="Arial CE"/>
                            <w:b/>
                            <w:bCs/>
                            <w:lang w:eastAsia="sk-SK"/>
                          </w:rPr>
                        </w:pPr>
                      </w:p>
                    </w:tc>
                    <w:tc>
                      <w:tcPr>
                        <w:tcW w:w="126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CE" w:hAnsi="Arial CE" w:cs="Arial CE"/>
                            <w:b/>
                            <w:bCs/>
                            <w:lang w:eastAsia="sk-SK"/>
                          </w:rPr>
                        </w:pPr>
                      </w:p>
                    </w:tc>
                  </w:tr>
                  <w:tr w:rsidR="00BF56B5" w:rsidRPr="00BF56B5" w:rsidTr="00BF56B5">
                    <w:trPr>
                      <w:trHeight w:val="51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1020"/>
                    </w:trPr>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BF56B5" w:rsidRPr="00BF56B5" w:rsidRDefault="00BF56B5" w:rsidP="00BF56B5">
                        <w:pPr>
                          <w:rPr>
                            <w:rFonts w:ascii="Arial CE" w:hAnsi="Arial CE" w:cs="Arial CE"/>
                            <w:b/>
                            <w:bCs/>
                            <w:lang w:eastAsia="sk-SK"/>
                          </w:rPr>
                        </w:pPr>
                      </w:p>
                    </w:tc>
                    <w:tc>
                      <w:tcPr>
                        <w:tcW w:w="146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68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12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14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CE" w:hAnsi="Arial CE" w:cs="Arial CE"/>
                            <w:b/>
                            <w:bCs/>
                            <w:lang w:eastAsia="sk-SK"/>
                          </w:rPr>
                        </w:pPr>
                      </w:p>
                    </w:tc>
                  </w:tr>
                  <w:tr w:rsidR="00BF56B5" w:rsidRPr="00BF56B5" w:rsidTr="00BF56B5">
                    <w:trPr>
                      <w:trHeight w:val="255"/>
                    </w:trPr>
                    <w:tc>
                      <w:tcPr>
                        <w:tcW w:w="3860" w:type="dxa"/>
                        <w:gridSpan w:val="2"/>
                        <w:tcBorders>
                          <w:top w:val="nil"/>
                          <w:left w:val="nil"/>
                          <w:bottom w:val="nil"/>
                          <w:right w:val="nil"/>
                        </w:tcBorders>
                        <w:shd w:val="clear" w:color="auto" w:fill="auto"/>
                        <w:noWrap/>
                        <w:vAlign w:val="bottom"/>
                        <w:hideMark/>
                      </w:tcPr>
                      <w:p w:rsidR="00BF56B5" w:rsidRPr="00BF56B5" w:rsidRDefault="00BF56B5" w:rsidP="00BF56B5">
                        <w:pPr>
                          <w:rPr>
                            <w:rFonts w:ascii="Arial CE" w:hAnsi="Arial CE" w:cs="Arial CE"/>
                            <w:b/>
                            <w:bCs/>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CE" w:hAnsi="Arial CE" w:cs="Arial CE"/>
                            <w:b/>
                            <w:bCs/>
                            <w:lang w:eastAsia="sk-SK"/>
                          </w:rPr>
                        </w:pPr>
                      </w:p>
                    </w:tc>
                  </w:tr>
                </w:tbl>
                <w:p w:rsidR="00B06BC3" w:rsidRPr="00B06BC3" w:rsidRDefault="00B06BC3" w:rsidP="00B06BC3">
                  <w:pPr>
                    <w:rPr>
                      <w:rFonts w:ascii="Arial" w:hAnsi="Arial" w:cs="Arial"/>
                      <w:lang w:eastAsia="sk-SK"/>
                    </w:rPr>
                  </w:pPr>
                </w:p>
              </w:tc>
              <w:tc>
                <w:tcPr>
                  <w:tcW w:w="141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16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r>
            <w:tr w:rsidR="00B06BC3" w:rsidRPr="00B06BC3" w:rsidTr="00BF56B5">
              <w:trPr>
                <w:trHeight w:val="255"/>
              </w:trPr>
              <w:tc>
                <w:tcPr>
                  <w:tcW w:w="3310" w:type="dxa"/>
                  <w:tcBorders>
                    <w:top w:val="nil"/>
                    <w:left w:val="nil"/>
                    <w:bottom w:val="nil"/>
                    <w:right w:val="nil"/>
                  </w:tcBorders>
                  <w:shd w:val="clear" w:color="auto" w:fill="auto"/>
                  <w:noWrap/>
                  <w:vAlign w:val="bottom"/>
                  <w:hideMark/>
                </w:tcPr>
                <w:p w:rsidR="00B06BC3" w:rsidRPr="00B06BC3" w:rsidRDefault="00B06BC3" w:rsidP="00B06BC3">
                  <w:pPr>
                    <w:rPr>
                      <w:rFonts w:ascii="Arial" w:hAnsi="Arial" w:cs="Arial"/>
                      <w:lang w:eastAsia="sk-SK"/>
                    </w:rPr>
                  </w:pPr>
                </w:p>
              </w:tc>
              <w:tc>
                <w:tcPr>
                  <w:tcW w:w="141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16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r>
          </w:tbl>
          <w:p w:rsidR="00477D42" w:rsidRPr="00477D42" w:rsidRDefault="00477D42" w:rsidP="00B06BC3">
            <w:pPr>
              <w:spacing w:after="200" w:line="276" w:lineRule="auto"/>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2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4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r>
      <w:tr w:rsidR="00477D42" w:rsidRPr="00477D42" w:rsidTr="00F44FDF">
        <w:trPr>
          <w:trHeight w:val="450"/>
        </w:trPr>
        <w:tc>
          <w:tcPr>
            <w:tcW w:w="10160" w:type="dxa"/>
            <w:tcBorders>
              <w:top w:val="nil"/>
              <w:left w:val="nil"/>
              <w:bottom w:val="nil"/>
              <w:right w:val="single" w:sz="4" w:space="0" w:color="auto"/>
            </w:tcBorders>
            <w:shd w:val="clear" w:color="auto" w:fill="FFFFFF" w:themeFill="background1"/>
            <w:noWrap/>
            <w:vAlign w:val="bottom"/>
            <w:hideMark/>
          </w:tcPr>
          <w:p w:rsidR="00477D42" w:rsidRPr="00477D42" w:rsidRDefault="00477D42" w:rsidP="00477D42">
            <w:pP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2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4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r>
      <w:tr w:rsidR="00477D42" w:rsidRPr="00477D42" w:rsidTr="00F44FDF">
        <w:trPr>
          <w:trHeight w:val="255"/>
        </w:trPr>
        <w:tc>
          <w:tcPr>
            <w:tcW w:w="10160" w:type="dxa"/>
            <w:tcBorders>
              <w:top w:val="nil"/>
              <w:left w:val="nil"/>
              <w:bottom w:val="nil"/>
              <w:right w:val="single" w:sz="4" w:space="0" w:color="auto"/>
            </w:tcBorders>
            <w:shd w:val="clear" w:color="auto" w:fill="FFFFFF" w:themeFill="background1"/>
            <w:noWrap/>
            <w:vAlign w:val="bottom"/>
            <w:hideMark/>
          </w:tcPr>
          <w:p w:rsidR="00477D42" w:rsidRPr="00477D42" w:rsidRDefault="00477D42" w:rsidP="00477D42">
            <w:pP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2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4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r>
    </w:tbl>
    <w:p w:rsidR="00E231BA" w:rsidRDefault="00E231BA" w:rsidP="00E231BA">
      <w:pPr>
        <w:pStyle w:val="Zkladntext"/>
      </w:pPr>
    </w:p>
    <w:p w:rsidR="00477D42" w:rsidRDefault="00477D42" w:rsidP="00477D42">
      <w:pPr>
        <w:pStyle w:val="Zkladntext"/>
      </w:pPr>
      <w:r>
        <w:t>Spoločnosť účt</w:t>
      </w:r>
      <w:r w:rsidR="00B93D96">
        <w:t>ovala</w:t>
      </w:r>
      <w:r>
        <w:t> </w:t>
      </w:r>
      <w:r w:rsidR="00B93D96">
        <w:t>len o výške odloženého daňového záväzku.</w:t>
      </w:r>
    </w:p>
    <w:p w:rsidR="00D04D91" w:rsidRDefault="00D04D91" w:rsidP="00D04D91">
      <w:pPr>
        <w:pStyle w:val="Zkladntext"/>
        <w:rPr>
          <w:color w:val="FF0000"/>
        </w:rPr>
      </w:pPr>
    </w:p>
    <w:p w:rsidR="00477D42" w:rsidRDefault="00477D42" w:rsidP="00D04D91">
      <w:pPr>
        <w:pStyle w:val="Zkladntext"/>
        <w:rPr>
          <w:color w:val="FF0000"/>
        </w:rPr>
      </w:pPr>
    </w:p>
    <w:p w:rsidR="00477D42" w:rsidRDefault="00477D42" w:rsidP="00D04D91">
      <w:pPr>
        <w:pStyle w:val="Zkladntext"/>
        <w:rPr>
          <w:color w:val="FF0000"/>
        </w:rPr>
      </w:pPr>
    </w:p>
    <w:p w:rsidR="00F44FDF" w:rsidRDefault="00F44FDF" w:rsidP="00D04D91">
      <w:pPr>
        <w:pStyle w:val="Zkladntext"/>
        <w:rPr>
          <w:color w:val="FF0000"/>
        </w:rPr>
      </w:pPr>
    </w:p>
    <w:p w:rsidR="00477D42" w:rsidRDefault="00477D42" w:rsidP="00D04D91">
      <w:pPr>
        <w:pStyle w:val="Zkladntext"/>
        <w:rPr>
          <w:color w:val="FF0000"/>
        </w:rPr>
      </w:pPr>
    </w:p>
    <w:tbl>
      <w:tblPr>
        <w:tblW w:w="9373" w:type="dxa"/>
        <w:tblInd w:w="-21" w:type="dxa"/>
        <w:tblCellMar>
          <w:left w:w="70" w:type="dxa"/>
          <w:right w:w="70" w:type="dxa"/>
        </w:tblCellMar>
        <w:tblLook w:val="0000"/>
      </w:tblPr>
      <w:tblGrid>
        <w:gridCol w:w="6890"/>
        <w:gridCol w:w="500"/>
        <w:gridCol w:w="492"/>
        <w:gridCol w:w="451"/>
        <w:gridCol w:w="548"/>
        <w:gridCol w:w="492"/>
      </w:tblGrid>
      <w:tr w:rsidR="00477D42" w:rsidRPr="005853E9" w:rsidTr="00BF56B5">
        <w:trPr>
          <w:trHeight w:val="285"/>
        </w:trPr>
        <w:tc>
          <w:tcPr>
            <w:tcW w:w="7464" w:type="dxa"/>
            <w:gridSpan w:val="3"/>
            <w:tcBorders>
              <w:top w:val="double" w:sz="6" w:space="0" w:color="auto"/>
              <w:left w:val="double" w:sz="6" w:space="0" w:color="auto"/>
              <w:bottom w:val="double" w:sz="6" w:space="0" w:color="auto"/>
              <w:right w:val="double" w:sz="6" w:space="0" w:color="000000"/>
            </w:tcBorders>
            <w:noWrap/>
            <w:vAlign w:val="bottom"/>
          </w:tcPr>
          <w:p w:rsidR="00477D42" w:rsidRPr="005853E9" w:rsidRDefault="00477D42" w:rsidP="00346D46">
            <w:pPr>
              <w:rPr>
                <w:sz w:val="16"/>
                <w:szCs w:val="16"/>
              </w:rPr>
            </w:pPr>
            <w:r w:rsidRPr="005853E9">
              <w:rPr>
                <w:sz w:val="16"/>
                <w:szCs w:val="16"/>
              </w:rPr>
              <w:t>Prepočet odloženej dane k 31. 12. 201</w:t>
            </w:r>
            <w:r w:rsidR="00346D46">
              <w:rPr>
                <w:sz w:val="16"/>
                <w:szCs w:val="16"/>
              </w:rPr>
              <w:t>2</w:t>
            </w:r>
          </w:p>
        </w:tc>
        <w:tc>
          <w:tcPr>
            <w:tcW w:w="572" w:type="dxa"/>
            <w:tcBorders>
              <w:top w:val="nil"/>
              <w:left w:val="nil"/>
              <w:bottom w:val="nil"/>
              <w:right w:val="nil"/>
            </w:tcBorders>
            <w:noWrap/>
            <w:vAlign w:val="bottom"/>
          </w:tcPr>
          <w:p w:rsidR="00477D42" w:rsidRPr="005853E9" w:rsidRDefault="00477D42" w:rsidP="00D602CC">
            <w:pPr>
              <w:rPr>
                <w:sz w:val="16"/>
                <w:szCs w:val="16"/>
              </w:rPr>
            </w:pPr>
          </w:p>
        </w:tc>
        <w:tc>
          <w:tcPr>
            <w:tcW w:w="708" w:type="dxa"/>
            <w:tcBorders>
              <w:top w:val="nil"/>
              <w:left w:val="nil"/>
              <w:bottom w:val="nil"/>
              <w:right w:val="nil"/>
            </w:tcBorders>
            <w:noWrap/>
            <w:vAlign w:val="bottom"/>
          </w:tcPr>
          <w:p w:rsidR="00477D42" w:rsidRPr="005853E9" w:rsidRDefault="00477D42" w:rsidP="00D602CC">
            <w:pPr>
              <w:rPr>
                <w:sz w:val="16"/>
                <w:szCs w:val="16"/>
              </w:rPr>
            </w:pPr>
          </w:p>
        </w:tc>
        <w:tc>
          <w:tcPr>
            <w:tcW w:w="629" w:type="dxa"/>
            <w:tcBorders>
              <w:top w:val="nil"/>
              <w:left w:val="nil"/>
              <w:bottom w:val="nil"/>
              <w:right w:val="nil"/>
            </w:tcBorders>
            <w:noWrap/>
            <w:vAlign w:val="bottom"/>
          </w:tcPr>
          <w:p w:rsidR="00477D42" w:rsidRPr="005853E9" w:rsidRDefault="00477D42" w:rsidP="00D602CC">
            <w:pPr>
              <w:rPr>
                <w:sz w:val="16"/>
                <w:szCs w:val="16"/>
              </w:rPr>
            </w:pPr>
          </w:p>
        </w:tc>
      </w:tr>
      <w:tr w:rsidR="00477D42" w:rsidRPr="005853E9" w:rsidTr="00BF56B5">
        <w:trPr>
          <w:trHeight w:val="255"/>
        </w:trPr>
        <w:tc>
          <w:tcPr>
            <w:tcW w:w="6195" w:type="dxa"/>
            <w:tcBorders>
              <w:top w:val="nil"/>
              <w:left w:val="nil"/>
              <w:bottom w:val="nil"/>
              <w:right w:val="nil"/>
            </w:tcBorders>
            <w:noWrap/>
            <w:vAlign w:val="bottom"/>
          </w:tcPr>
          <w:tbl>
            <w:tblPr>
              <w:tblW w:w="9060" w:type="dxa"/>
              <w:tblCellMar>
                <w:left w:w="70" w:type="dxa"/>
                <w:right w:w="70" w:type="dxa"/>
              </w:tblCellMar>
              <w:tblLook w:val="04A0"/>
            </w:tblPr>
            <w:tblGrid>
              <w:gridCol w:w="1765"/>
              <w:gridCol w:w="1089"/>
              <w:gridCol w:w="1247"/>
              <w:gridCol w:w="845"/>
              <w:gridCol w:w="859"/>
              <w:gridCol w:w="945"/>
            </w:tblGrid>
            <w:tr w:rsidR="00346D46" w:rsidRPr="00BF56B5" w:rsidTr="00787FF1">
              <w:trPr>
                <w:trHeight w:val="600"/>
              </w:trPr>
              <w:tc>
                <w:tcPr>
                  <w:tcW w:w="2400" w:type="dxa"/>
                  <w:tcBorders>
                    <w:top w:val="single" w:sz="4" w:space="0" w:color="auto"/>
                    <w:left w:val="nil"/>
                    <w:bottom w:val="single" w:sz="4" w:space="0" w:color="auto"/>
                    <w:right w:val="single" w:sz="4" w:space="0" w:color="auto"/>
                  </w:tcBorders>
                  <w:shd w:val="clear" w:color="000000" w:fill="FFFFFF"/>
                  <w:noWrap/>
                  <w:vAlign w:val="bottom"/>
                  <w:hideMark/>
                </w:tcPr>
                <w:p w:rsidR="00346D46" w:rsidRPr="00BF56B5" w:rsidRDefault="00346D46" w:rsidP="00787FF1">
                  <w:pPr>
                    <w:rPr>
                      <w:rFonts w:ascii="Arial CE" w:hAnsi="Arial CE" w:cs="Arial CE"/>
                      <w:b/>
                      <w:bCs/>
                      <w:lang w:eastAsia="sk-SK"/>
                    </w:rPr>
                  </w:pPr>
                  <w:r w:rsidRPr="00BF56B5">
                    <w:rPr>
                      <w:rFonts w:ascii="Arial CE" w:hAnsi="Arial CE" w:cs="Arial CE"/>
                      <w:b/>
                      <w:bCs/>
                      <w:lang w:eastAsia="sk-SK"/>
                    </w:rPr>
                    <w:t>Tituly odloženej dane</w:t>
                  </w:r>
                </w:p>
              </w:tc>
              <w:tc>
                <w:tcPr>
                  <w:tcW w:w="1460" w:type="dxa"/>
                  <w:tcBorders>
                    <w:top w:val="single" w:sz="4" w:space="0" w:color="auto"/>
                    <w:left w:val="nil"/>
                    <w:bottom w:val="single" w:sz="4" w:space="0" w:color="auto"/>
                    <w:right w:val="nil"/>
                  </w:tcBorders>
                  <w:shd w:val="clear" w:color="000000" w:fill="FFFFFF"/>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účtovná hodnota</w:t>
                  </w:r>
                </w:p>
              </w:tc>
              <w:tc>
                <w:tcPr>
                  <w:tcW w:w="1680" w:type="dxa"/>
                  <w:tcBorders>
                    <w:top w:val="single" w:sz="4" w:space="0" w:color="auto"/>
                    <w:left w:val="nil"/>
                    <w:bottom w:val="single" w:sz="4" w:space="0" w:color="auto"/>
                    <w:right w:val="nil"/>
                  </w:tcBorders>
                  <w:shd w:val="clear" w:color="000000" w:fill="FFFFFF"/>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daňová hodnota</w:t>
                  </w:r>
                </w:p>
              </w:tc>
              <w:tc>
                <w:tcPr>
                  <w:tcW w:w="1120" w:type="dxa"/>
                  <w:tcBorders>
                    <w:top w:val="single" w:sz="4" w:space="0" w:color="auto"/>
                    <w:left w:val="nil"/>
                    <w:bottom w:val="single" w:sz="4" w:space="0" w:color="auto"/>
                    <w:right w:val="nil"/>
                  </w:tcBorders>
                  <w:shd w:val="clear" w:color="000000" w:fill="FFFFFF"/>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rozdiel</w:t>
                  </w:r>
                </w:p>
              </w:tc>
              <w:tc>
                <w:tcPr>
                  <w:tcW w:w="1140" w:type="dxa"/>
                  <w:tcBorders>
                    <w:top w:val="single" w:sz="4" w:space="0" w:color="auto"/>
                    <w:left w:val="nil"/>
                    <w:bottom w:val="single" w:sz="4" w:space="0" w:color="auto"/>
                    <w:right w:val="nil"/>
                  </w:tcBorders>
                  <w:shd w:val="clear" w:color="000000" w:fill="FFFFFF"/>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sadzba</w:t>
                  </w:r>
                </w:p>
              </w:tc>
              <w:tc>
                <w:tcPr>
                  <w:tcW w:w="1260" w:type="dxa"/>
                  <w:tcBorders>
                    <w:top w:val="single" w:sz="4" w:space="0" w:color="auto"/>
                    <w:left w:val="nil"/>
                    <w:bottom w:val="single" w:sz="4" w:space="0" w:color="auto"/>
                    <w:right w:val="nil"/>
                  </w:tcBorders>
                  <w:shd w:val="clear" w:color="000000" w:fill="FFFFFF"/>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 xml:space="preserve">odložená daň </w:t>
                  </w:r>
                </w:p>
              </w:tc>
            </w:tr>
            <w:tr w:rsidR="00346D46" w:rsidRPr="00BF56B5" w:rsidTr="00787FF1">
              <w:trPr>
                <w:trHeight w:val="555"/>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CE" w:hAnsi="Arial CE" w:cs="Arial CE"/>
                      <w:lang w:eastAsia="sk-SK"/>
                    </w:rPr>
                  </w:pPr>
                  <w:r w:rsidRPr="00BF56B5">
                    <w:rPr>
                      <w:rFonts w:ascii="Arial CE" w:hAnsi="Arial CE" w:cs="Arial CE"/>
                      <w:lang w:eastAsia="sk-SK"/>
                    </w:rPr>
                    <w:t>Investičný majetok - opravné položky</w:t>
                  </w:r>
                </w:p>
              </w:tc>
              <w:tc>
                <w:tcPr>
                  <w:tcW w:w="1460" w:type="dxa"/>
                  <w:tcBorders>
                    <w:top w:val="nil"/>
                    <w:left w:val="nil"/>
                    <w:bottom w:val="nil"/>
                    <w:right w:val="nil"/>
                  </w:tcBorders>
                  <w:shd w:val="clear" w:color="auto" w:fill="auto"/>
                  <w:vAlign w:val="bottom"/>
                  <w:hideMark/>
                </w:tcPr>
                <w:p w:rsidR="00346D46" w:rsidRPr="00BF56B5" w:rsidRDefault="00346D46" w:rsidP="00787FF1">
                  <w:pPr>
                    <w:jc w:val="right"/>
                    <w:rPr>
                      <w:rFonts w:ascii="Arial CE" w:hAnsi="Arial CE" w:cs="Arial CE"/>
                      <w:lang w:eastAsia="sk-SK"/>
                    </w:rPr>
                  </w:pPr>
                  <w:r w:rsidRPr="00BF56B5">
                    <w:rPr>
                      <w:rFonts w:ascii="Arial CE" w:hAnsi="Arial CE" w:cs="Arial CE"/>
                      <w:lang w:eastAsia="sk-SK"/>
                    </w:rPr>
                    <w:t>47 072,11</w:t>
                  </w:r>
                </w:p>
              </w:tc>
              <w:tc>
                <w:tcPr>
                  <w:tcW w:w="1680" w:type="dxa"/>
                  <w:tcBorders>
                    <w:top w:val="nil"/>
                    <w:left w:val="nil"/>
                    <w:bottom w:val="nil"/>
                    <w:right w:val="nil"/>
                  </w:tcBorders>
                  <w:shd w:val="clear" w:color="auto" w:fill="auto"/>
                  <w:vAlign w:val="bottom"/>
                  <w:hideMark/>
                </w:tcPr>
                <w:p w:rsidR="00346D46" w:rsidRPr="00BF56B5" w:rsidRDefault="00346D46" w:rsidP="00787FF1">
                  <w:pPr>
                    <w:jc w:val="right"/>
                    <w:rPr>
                      <w:rFonts w:ascii="Arial CE" w:hAnsi="Arial CE" w:cs="Arial CE"/>
                      <w:b/>
                      <w:bCs/>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47 072,11</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10 827</w:t>
                  </w:r>
                </w:p>
              </w:tc>
            </w:tr>
            <w:tr w:rsidR="00346D46" w:rsidRPr="00BF56B5" w:rsidTr="00787FF1">
              <w:trPr>
                <w:trHeight w:val="45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Zásoby - opravné položky</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90 000,00</w:t>
                  </w: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90 000,00</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20 700</w:t>
                  </w:r>
                </w:p>
              </w:tc>
            </w:tr>
            <w:tr w:rsidR="00346D46" w:rsidRPr="00BF56B5" w:rsidTr="00787FF1">
              <w:trPr>
                <w:trHeight w:val="555"/>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Pohľadávky - opravné položky</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215 205,67</w:t>
                  </w: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215 205,67</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49 497</w:t>
                  </w:r>
                </w:p>
              </w:tc>
            </w:tr>
            <w:tr w:rsidR="00346D46" w:rsidRPr="00BF56B5" w:rsidTr="00787FF1">
              <w:trPr>
                <w:trHeight w:val="51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DHM - rozdiel v  ZCU a ZCD</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2 138 477,52</w:t>
                  </w: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2 092 628,85</w:t>
                  </w: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-45 848,67</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-10 545</w:t>
                  </w:r>
                </w:p>
              </w:tc>
            </w:tr>
            <w:tr w:rsidR="00346D46" w:rsidRPr="00BF56B5" w:rsidTr="00787FF1">
              <w:trPr>
                <w:trHeight w:val="51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Záväzky - nezaplatené náklady</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17 695,70</w:t>
                  </w: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17 695,70</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4 070</w:t>
                  </w:r>
                </w:p>
              </w:tc>
            </w:tr>
            <w:tr w:rsidR="00346D46" w:rsidRPr="00BF56B5" w:rsidTr="00787FF1">
              <w:trPr>
                <w:trHeight w:val="51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Pohľadávky - neinkasované výnosy</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0,00</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0</w:t>
                  </w:r>
                </w:p>
              </w:tc>
            </w:tr>
            <w:tr w:rsidR="00346D46" w:rsidRPr="00BF56B5" w:rsidTr="00787FF1">
              <w:trPr>
                <w:trHeight w:val="51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Rezervy - ostatné nedaňové</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74 182,96</w:t>
                  </w: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74 182,96</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17 062</w:t>
                  </w:r>
                </w:p>
              </w:tc>
            </w:tr>
            <w:tr w:rsidR="00346D46" w:rsidRPr="00BF56B5" w:rsidTr="00787FF1">
              <w:trPr>
                <w:trHeight w:val="51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Zostatok neumorenej straty</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0,00</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0</w:t>
                  </w:r>
                </w:p>
              </w:tc>
            </w:tr>
            <w:tr w:rsidR="00346D46" w:rsidRPr="00BF56B5" w:rsidTr="00787FF1">
              <w:trPr>
                <w:trHeight w:val="51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Nerealizované kurzové zisky</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0,00</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0</w:t>
                  </w:r>
                </w:p>
              </w:tc>
            </w:tr>
            <w:tr w:rsidR="00346D46" w:rsidRPr="00BF56B5" w:rsidTr="00787FF1">
              <w:trPr>
                <w:trHeight w:val="51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Nerealizované kurzové straty</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0,00</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0</w:t>
                  </w:r>
                </w:p>
              </w:tc>
            </w:tr>
            <w:tr w:rsidR="00346D46" w:rsidRPr="00BF56B5" w:rsidTr="00787FF1">
              <w:trPr>
                <w:trHeight w:val="765"/>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 xml:space="preserve">CP k dispozícii na predaj v reálnej hodnote </w:t>
                  </w:r>
                  <w:r w:rsidRPr="00BF56B5">
                    <w:rPr>
                      <w:rFonts w:ascii="Arial" w:hAnsi="Arial" w:cs="Arial"/>
                      <w:lang w:eastAsia="sk-SK"/>
                    </w:rPr>
                    <w:lastRenderedPageBreak/>
                    <w:t>(súvzťažne s účtom 414)</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0,00</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0</w:t>
                  </w:r>
                </w:p>
              </w:tc>
            </w:tr>
            <w:tr w:rsidR="00346D46" w:rsidRPr="00BF56B5" w:rsidTr="00787FF1">
              <w:trPr>
                <w:trHeight w:val="765"/>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lastRenderedPageBreak/>
                    <w:t>Deriváty (aktivum) vykázané v reálnej hodnote</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0,00</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0</w:t>
                  </w:r>
                </w:p>
              </w:tc>
            </w:tr>
            <w:tr w:rsidR="00346D46" w:rsidRPr="00BF56B5" w:rsidTr="00787FF1">
              <w:trPr>
                <w:trHeight w:val="255"/>
              </w:trPr>
              <w:tc>
                <w:tcPr>
                  <w:tcW w:w="2400" w:type="dxa"/>
                  <w:tcBorders>
                    <w:top w:val="nil"/>
                    <w:left w:val="nil"/>
                    <w:bottom w:val="nil"/>
                    <w:right w:val="single" w:sz="4" w:space="0" w:color="auto"/>
                  </w:tcBorders>
                  <w:shd w:val="clear" w:color="auto" w:fill="auto"/>
                  <w:noWrap/>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 </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r>
            <w:tr w:rsidR="00346D46" w:rsidRPr="00BF56B5" w:rsidTr="00787FF1">
              <w:trPr>
                <w:trHeight w:val="255"/>
              </w:trPr>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346D46" w:rsidRPr="00BF56B5" w:rsidRDefault="00346D46" w:rsidP="00787FF1">
                  <w:pPr>
                    <w:rPr>
                      <w:rFonts w:ascii="Arial CE" w:hAnsi="Arial CE" w:cs="Arial CE"/>
                      <w:b/>
                      <w:bCs/>
                      <w:lang w:eastAsia="sk-SK"/>
                    </w:rPr>
                  </w:pPr>
                  <w:r w:rsidRPr="00BF56B5">
                    <w:rPr>
                      <w:rFonts w:ascii="Arial CE" w:hAnsi="Arial CE" w:cs="Arial CE"/>
                      <w:b/>
                      <w:bCs/>
                      <w:lang w:eastAsia="sk-SK"/>
                    </w:rPr>
                    <w:t>spolu</w:t>
                  </w:r>
                </w:p>
              </w:tc>
              <w:tc>
                <w:tcPr>
                  <w:tcW w:w="146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 </w:t>
                  </w:r>
                </w:p>
              </w:tc>
              <w:tc>
                <w:tcPr>
                  <w:tcW w:w="168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 </w:t>
                  </w:r>
                </w:p>
              </w:tc>
              <w:tc>
                <w:tcPr>
                  <w:tcW w:w="112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 </w:t>
                  </w:r>
                </w:p>
              </w:tc>
              <w:tc>
                <w:tcPr>
                  <w:tcW w:w="114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 </w:t>
                  </w:r>
                </w:p>
              </w:tc>
              <w:tc>
                <w:tcPr>
                  <w:tcW w:w="126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60 084</w:t>
                  </w:r>
                </w:p>
              </w:tc>
            </w:tr>
            <w:tr w:rsidR="00346D46" w:rsidRPr="00BF56B5" w:rsidTr="00787FF1">
              <w:trPr>
                <w:trHeight w:val="51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odložená daň vykázaná v účtovníctve k 31.12. min.obdobie</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-6 264</w:t>
                  </w:r>
                </w:p>
              </w:tc>
            </w:tr>
            <w:tr w:rsidR="00346D46" w:rsidRPr="00BF56B5" w:rsidTr="00787FF1">
              <w:trPr>
                <w:trHeight w:val="1020"/>
              </w:trPr>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346D46" w:rsidRPr="00BF56B5" w:rsidRDefault="00346D46" w:rsidP="00787FF1">
                  <w:pPr>
                    <w:rPr>
                      <w:rFonts w:ascii="Arial CE" w:hAnsi="Arial CE" w:cs="Arial CE"/>
                      <w:b/>
                      <w:bCs/>
                      <w:lang w:eastAsia="sk-SK"/>
                    </w:rPr>
                  </w:pPr>
                  <w:r w:rsidRPr="00BF56B5">
                    <w:rPr>
                      <w:rFonts w:ascii="Arial CE" w:hAnsi="Arial CE" w:cs="Arial CE"/>
                      <w:b/>
                      <w:bCs/>
                      <w:lang w:eastAsia="sk-SK"/>
                    </w:rPr>
                    <w:t>Doúčtovaná 31.12. BO</w:t>
                  </w:r>
                </w:p>
              </w:tc>
              <w:tc>
                <w:tcPr>
                  <w:tcW w:w="146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 </w:t>
                  </w:r>
                </w:p>
              </w:tc>
              <w:tc>
                <w:tcPr>
                  <w:tcW w:w="168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 </w:t>
                  </w:r>
                </w:p>
              </w:tc>
              <w:tc>
                <w:tcPr>
                  <w:tcW w:w="112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 </w:t>
                  </w:r>
                </w:p>
              </w:tc>
              <w:tc>
                <w:tcPr>
                  <w:tcW w:w="114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 </w:t>
                  </w:r>
                </w:p>
              </w:tc>
              <w:tc>
                <w:tcPr>
                  <w:tcW w:w="126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66 348</w:t>
                  </w:r>
                </w:p>
              </w:tc>
            </w:tr>
            <w:tr w:rsidR="00346D46" w:rsidRPr="00BF56B5" w:rsidTr="00787FF1">
              <w:trPr>
                <w:trHeight w:val="255"/>
              </w:trPr>
              <w:tc>
                <w:tcPr>
                  <w:tcW w:w="3860" w:type="dxa"/>
                  <w:gridSpan w:val="2"/>
                  <w:tcBorders>
                    <w:top w:val="nil"/>
                    <w:left w:val="nil"/>
                    <w:bottom w:val="nil"/>
                    <w:right w:val="nil"/>
                  </w:tcBorders>
                  <w:shd w:val="clear" w:color="auto" w:fill="auto"/>
                  <w:noWrap/>
                  <w:vAlign w:val="bottom"/>
                  <w:hideMark/>
                </w:tcPr>
                <w:p w:rsidR="00346D46" w:rsidRPr="00BF56B5" w:rsidRDefault="00346D46" w:rsidP="00787FF1">
                  <w:pPr>
                    <w:rPr>
                      <w:rFonts w:ascii="Arial CE" w:hAnsi="Arial CE" w:cs="Arial CE"/>
                      <w:b/>
                      <w:bCs/>
                      <w:lang w:eastAsia="sk-SK"/>
                    </w:rPr>
                  </w:pPr>
                  <w:r w:rsidRPr="00BF56B5">
                    <w:rPr>
                      <w:rFonts w:ascii="Arial CE" w:hAnsi="Arial CE" w:cs="Arial CE"/>
                      <w:b/>
                      <w:bCs/>
                      <w:lang w:eastAsia="sk-SK"/>
                    </w:rPr>
                    <w:t>Vykázaná odložená daň v UCT</w:t>
                  </w: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0</w:t>
                  </w:r>
                </w:p>
              </w:tc>
            </w:tr>
          </w:tbl>
          <w:p w:rsidR="00477D42" w:rsidRPr="005853E9" w:rsidRDefault="00477D42" w:rsidP="00D602CC">
            <w:pPr>
              <w:rPr>
                <w:sz w:val="16"/>
                <w:szCs w:val="16"/>
              </w:rPr>
            </w:pPr>
          </w:p>
        </w:tc>
        <w:tc>
          <w:tcPr>
            <w:tcW w:w="640" w:type="dxa"/>
            <w:tcBorders>
              <w:top w:val="nil"/>
              <w:left w:val="nil"/>
              <w:bottom w:val="nil"/>
              <w:right w:val="nil"/>
            </w:tcBorders>
            <w:noWrap/>
            <w:vAlign w:val="bottom"/>
          </w:tcPr>
          <w:p w:rsidR="00477D42" w:rsidRPr="005853E9" w:rsidRDefault="00477D42" w:rsidP="00D602CC">
            <w:pPr>
              <w:rPr>
                <w:sz w:val="16"/>
                <w:szCs w:val="16"/>
              </w:rPr>
            </w:pPr>
          </w:p>
        </w:tc>
        <w:tc>
          <w:tcPr>
            <w:tcW w:w="629" w:type="dxa"/>
            <w:tcBorders>
              <w:top w:val="nil"/>
              <w:left w:val="nil"/>
              <w:bottom w:val="nil"/>
              <w:right w:val="nil"/>
            </w:tcBorders>
            <w:noWrap/>
            <w:vAlign w:val="bottom"/>
          </w:tcPr>
          <w:p w:rsidR="00477D42" w:rsidRPr="005853E9" w:rsidRDefault="00477D42" w:rsidP="00D602CC">
            <w:pPr>
              <w:rPr>
                <w:sz w:val="16"/>
                <w:szCs w:val="16"/>
              </w:rPr>
            </w:pPr>
          </w:p>
        </w:tc>
        <w:tc>
          <w:tcPr>
            <w:tcW w:w="572" w:type="dxa"/>
            <w:tcBorders>
              <w:top w:val="nil"/>
              <w:left w:val="nil"/>
              <w:bottom w:val="nil"/>
              <w:right w:val="nil"/>
            </w:tcBorders>
            <w:noWrap/>
            <w:vAlign w:val="bottom"/>
          </w:tcPr>
          <w:p w:rsidR="00477D42" w:rsidRPr="005853E9" w:rsidRDefault="00477D42" w:rsidP="00D602CC">
            <w:pPr>
              <w:rPr>
                <w:sz w:val="16"/>
                <w:szCs w:val="16"/>
              </w:rPr>
            </w:pPr>
          </w:p>
        </w:tc>
        <w:tc>
          <w:tcPr>
            <w:tcW w:w="708" w:type="dxa"/>
            <w:tcBorders>
              <w:top w:val="nil"/>
              <w:left w:val="nil"/>
              <w:bottom w:val="nil"/>
              <w:right w:val="nil"/>
            </w:tcBorders>
            <w:noWrap/>
            <w:vAlign w:val="bottom"/>
          </w:tcPr>
          <w:p w:rsidR="00477D42" w:rsidRPr="005853E9" w:rsidRDefault="00477D42" w:rsidP="00D602CC">
            <w:pPr>
              <w:rPr>
                <w:sz w:val="16"/>
                <w:szCs w:val="16"/>
              </w:rPr>
            </w:pPr>
          </w:p>
        </w:tc>
        <w:tc>
          <w:tcPr>
            <w:tcW w:w="629" w:type="dxa"/>
            <w:tcBorders>
              <w:top w:val="nil"/>
              <w:left w:val="nil"/>
              <w:bottom w:val="nil"/>
              <w:right w:val="nil"/>
            </w:tcBorders>
            <w:noWrap/>
            <w:vAlign w:val="bottom"/>
          </w:tcPr>
          <w:p w:rsidR="00477D42" w:rsidRPr="005853E9" w:rsidRDefault="00477D42" w:rsidP="00D602CC">
            <w:pPr>
              <w:rPr>
                <w:sz w:val="16"/>
                <w:szCs w:val="16"/>
              </w:rPr>
            </w:pPr>
          </w:p>
        </w:tc>
      </w:tr>
    </w:tbl>
    <w:p w:rsidR="00E231BA" w:rsidRDefault="00E231BA" w:rsidP="009C24B0">
      <w:pPr>
        <w:pStyle w:val="Zkladntext"/>
        <w:ind w:firstLine="708"/>
      </w:pPr>
    </w:p>
    <w:p w:rsidR="00187522" w:rsidRDefault="00187522" w:rsidP="009C24B0">
      <w:pPr>
        <w:pStyle w:val="Zkladntext"/>
        <w:ind w:firstLine="708"/>
      </w:pPr>
    </w:p>
    <w:p w:rsidR="00187522" w:rsidRDefault="00187522" w:rsidP="009C24B0">
      <w:pPr>
        <w:pStyle w:val="Zkladntext"/>
        <w:ind w:firstLine="708"/>
      </w:pPr>
    </w:p>
    <w:p w:rsidR="00187522" w:rsidRDefault="00187522" w:rsidP="009C24B0">
      <w:pPr>
        <w:pStyle w:val="Zkladntext"/>
        <w:ind w:firstLine="708"/>
      </w:pPr>
    </w:p>
    <w:p w:rsidR="00187522" w:rsidRDefault="00187522" w:rsidP="009C24B0">
      <w:pPr>
        <w:pStyle w:val="Zkladntext"/>
        <w:ind w:firstLine="708"/>
      </w:pPr>
    </w:p>
    <w:p w:rsidR="00187522" w:rsidRDefault="00187522" w:rsidP="009C24B0">
      <w:pPr>
        <w:pStyle w:val="Zkladntext"/>
        <w:ind w:firstLine="708"/>
      </w:pPr>
    </w:p>
    <w:p w:rsidR="00187522" w:rsidRDefault="00187522" w:rsidP="009C24B0">
      <w:pPr>
        <w:pStyle w:val="Zkladntext"/>
        <w:ind w:firstLine="708"/>
      </w:pPr>
    </w:p>
    <w:p w:rsidR="00187522" w:rsidRDefault="00187522" w:rsidP="009C24B0">
      <w:pPr>
        <w:pStyle w:val="Zkladntext"/>
        <w:ind w:firstLine="708"/>
      </w:pPr>
    </w:p>
    <w:p w:rsidR="00187522" w:rsidRDefault="00187522" w:rsidP="009C24B0">
      <w:pPr>
        <w:pStyle w:val="Zkladntext"/>
        <w:ind w:firstLine="708"/>
      </w:pPr>
    </w:p>
    <w:p w:rsidR="00187522" w:rsidRDefault="00187522" w:rsidP="009C24B0">
      <w:pPr>
        <w:pStyle w:val="Zkladntext"/>
        <w:ind w:firstLine="708"/>
      </w:pPr>
    </w:p>
    <w:p w:rsidR="009C24B0" w:rsidRPr="003D140B" w:rsidRDefault="009C24B0" w:rsidP="009C24B0">
      <w:pPr>
        <w:pStyle w:val="Zkladntext"/>
        <w:ind w:firstLine="708"/>
      </w:pPr>
    </w:p>
    <w:p w:rsidR="00E231BA" w:rsidRDefault="00E231BA" w:rsidP="00E231BA">
      <w:pPr>
        <w:pStyle w:val="Nadpis2"/>
        <w:numPr>
          <w:ilvl w:val="0"/>
          <w:numId w:val="2"/>
        </w:numPr>
      </w:pPr>
      <w:bookmarkStart w:id="18" w:name="_Toc530739911"/>
      <w:r>
        <w:t>Sociálny fond</w:t>
      </w:r>
      <w:bookmarkEnd w:id="18"/>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p w:rsidR="00A25722" w:rsidRPr="00D16B95" w:rsidRDefault="00346D46" w:rsidP="00A25722">
      <w:pPr>
        <w:pStyle w:val="Zkladntext"/>
        <w:rPr>
          <w:lang w:val="de-DE"/>
        </w:rPr>
      </w:pPr>
      <w:r>
        <w:object w:dxaOrig="8972" w:dyaOrig="2809">
          <v:shape id="_x0000_i1042" type="#_x0000_t75" style="width:441.75pt;height:154.5pt" o:ole="" o:preferrelative="f">
            <v:imagedata r:id="rId52" o:title=""/>
            <o:lock v:ext="edit" aspectratio="f"/>
          </v:shape>
          <o:OLEObject Type="Embed" ProgID="Excel.Sheet.12" ShapeID="_x0000_i1042" DrawAspect="Content" ObjectID="_1480234320" r:id="rId53"/>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E231BA" w:rsidRDefault="00E231BA" w:rsidP="00E231BA">
      <w:pPr>
        <w:pStyle w:val="Nadpis2"/>
        <w:numPr>
          <w:ilvl w:val="0"/>
          <w:numId w:val="2"/>
        </w:numPr>
      </w:pPr>
      <w:bookmarkStart w:id="19" w:name="_Toc530739912"/>
      <w:r>
        <w:br w:type="page"/>
      </w:r>
      <w:r>
        <w:lastRenderedPageBreak/>
        <w:t>Bankové úvery</w:t>
      </w:r>
      <w:bookmarkEnd w:id="19"/>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p w:rsidR="000D07AE" w:rsidRDefault="00426722" w:rsidP="00E231BA">
      <w:pPr>
        <w:pStyle w:val="Zkladntext"/>
      </w:pPr>
      <w:r w:rsidRPr="00FD4736">
        <w:object w:dxaOrig="10031" w:dyaOrig="5131">
          <v:shape id="_x0000_i1043" type="#_x0000_t75" style="width:491.25pt;height:280.5pt" o:ole="" o:preferrelative="f">
            <v:imagedata r:id="rId54" o:title=""/>
            <o:lock v:ext="edit" aspectratio="f"/>
          </v:shape>
          <o:OLEObject Type="Embed" ProgID="Excel.Sheet.12" ShapeID="_x0000_i1043" DrawAspect="Content" ObjectID="_1480234321" r:id="rId55"/>
        </w:object>
      </w:r>
    </w:p>
    <w:tbl>
      <w:tblPr>
        <w:tblW w:w="8816" w:type="dxa"/>
        <w:tblInd w:w="55" w:type="dxa"/>
        <w:tblCellMar>
          <w:left w:w="70" w:type="dxa"/>
          <w:right w:w="70" w:type="dxa"/>
        </w:tblCellMar>
        <w:tblLook w:val="04A0"/>
      </w:tblPr>
      <w:tblGrid>
        <w:gridCol w:w="2441"/>
        <w:gridCol w:w="185"/>
        <w:gridCol w:w="550"/>
        <w:gridCol w:w="1157"/>
        <w:gridCol w:w="1157"/>
        <w:gridCol w:w="185"/>
        <w:gridCol w:w="871"/>
        <w:gridCol w:w="185"/>
        <w:gridCol w:w="950"/>
        <w:gridCol w:w="185"/>
        <w:gridCol w:w="950"/>
      </w:tblGrid>
      <w:tr w:rsidR="00FD4781" w:rsidRPr="000D07AE" w:rsidTr="007701DB">
        <w:trPr>
          <w:trHeight w:val="255"/>
        </w:trPr>
        <w:tc>
          <w:tcPr>
            <w:tcW w:w="2441" w:type="dxa"/>
            <w:tcBorders>
              <w:top w:val="nil"/>
              <w:left w:val="nil"/>
              <w:bottom w:val="nil"/>
              <w:right w:val="nil"/>
            </w:tcBorders>
            <w:shd w:val="clear" w:color="000000" w:fill="FFFFFF"/>
            <w:hideMark/>
          </w:tcPr>
          <w:p w:rsidR="007701DB" w:rsidRPr="000D07AE" w:rsidRDefault="00FD4781" w:rsidP="00E930A2">
            <w:pPr>
              <w:rPr>
                <w:color w:val="000000"/>
                <w:sz w:val="18"/>
                <w:szCs w:val="18"/>
                <w:lang w:eastAsia="sk-SK"/>
              </w:rPr>
            </w:pPr>
            <w:r>
              <w:rPr>
                <w:color w:val="000000"/>
                <w:sz w:val="18"/>
                <w:szCs w:val="18"/>
                <w:lang w:eastAsia="sk-SK"/>
              </w:rPr>
              <w:t xml:space="preserve">         </w:t>
            </w:r>
          </w:p>
        </w:tc>
        <w:tc>
          <w:tcPr>
            <w:tcW w:w="185" w:type="dxa"/>
            <w:tcBorders>
              <w:top w:val="nil"/>
              <w:left w:val="nil"/>
              <w:bottom w:val="nil"/>
              <w:right w:val="nil"/>
            </w:tcBorders>
            <w:shd w:val="clear" w:color="000000" w:fill="FFFFFF"/>
            <w:hideMark/>
          </w:tcPr>
          <w:p w:rsidR="007701DB" w:rsidRPr="000D07AE" w:rsidRDefault="007701DB" w:rsidP="00E930A2">
            <w:pPr>
              <w:rPr>
                <w:color w:val="000000"/>
                <w:sz w:val="18"/>
                <w:szCs w:val="18"/>
                <w:lang w:eastAsia="sk-SK"/>
              </w:rPr>
            </w:pPr>
          </w:p>
        </w:tc>
        <w:tc>
          <w:tcPr>
            <w:tcW w:w="550" w:type="dxa"/>
            <w:tcBorders>
              <w:top w:val="nil"/>
              <w:left w:val="nil"/>
              <w:bottom w:val="nil"/>
              <w:right w:val="nil"/>
            </w:tcBorders>
            <w:shd w:val="clear" w:color="000000" w:fill="FFFFFF"/>
            <w:hideMark/>
          </w:tcPr>
          <w:p w:rsidR="007701DB" w:rsidRPr="000D07AE" w:rsidRDefault="007701DB" w:rsidP="00E930A2">
            <w:pPr>
              <w:jc w:val="center"/>
              <w:rPr>
                <w:color w:val="000000"/>
                <w:sz w:val="18"/>
                <w:szCs w:val="18"/>
                <w:lang w:eastAsia="sk-SK"/>
              </w:rPr>
            </w:pPr>
          </w:p>
        </w:tc>
        <w:tc>
          <w:tcPr>
            <w:tcW w:w="1157"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p>
        </w:tc>
        <w:tc>
          <w:tcPr>
            <w:tcW w:w="1157" w:type="dxa"/>
            <w:tcBorders>
              <w:top w:val="nil"/>
              <w:left w:val="nil"/>
              <w:bottom w:val="nil"/>
              <w:right w:val="nil"/>
            </w:tcBorders>
            <w:shd w:val="clear" w:color="000000" w:fill="FFFFFF"/>
            <w:noWrap/>
            <w:hideMark/>
          </w:tcPr>
          <w:p w:rsidR="007701DB" w:rsidRPr="000D07AE" w:rsidRDefault="007701DB" w:rsidP="00E930A2">
            <w:pPr>
              <w:jc w:val="center"/>
              <w:rPr>
                <w:sz w:val="18"/>
                <w:szCs w:val="18"/>
                <w:lang w:eastAsia="sk-SK"/>
              </w:rPr>
            </w:pPr>
          </w:p>
        </w:tc>
        <w:tc>
          <w:tcPr>
            <w:tcW w:w="185"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p>
        </w:tc>
        <w:tc>
          <w:tcPr>
            <w:tcW w:w="871" w:type="dxa"/>
            <w:tcBorders>
              <w:top w:val="nil"/>
              <w:left w:val="nil"/>
              <w:bottom w:val="nil"/>
              <w:right w:val="nil"/>
            </w:tcBorders>
            <w:shd w:val="clear" w:color="000000" w:fill="FFFFFF"/>
            <w:noWrap/>
            <w:hideMark/>
          </w:tcPr>
          <w:p w:rsidR="007701DB" w:rsidRPr="000D07AE" w:rsidRDefault="007701DB" w:rsidP="00E930A2">
            <w:pPr>
              <w:jc w:val="center"/>
              <w:rPr>
                <w:sz w:val="18"/>
                <w:szCs w:val="18"/>
                <w:lang w:eastAsia="sk-SK"/>
              </w:rPr>
            </w:pPr>
          </w:p>
        </w:tc>
        <w:tc>
          <w:tcPr>
            <w:tcW w:w="185"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p>
        </w:tc>
        <w:tc>
          <w:tcPr>
            <w:tcW w:w="950" w:type="dxa"/>
            <w:tcBorders>
              <w:top w:val="nil"/>
              <w:left w:val="nil"/>
              <w:bottom w:val="nil"/>
              <w:right w:val="nil"/>
            </w:tcBorders>
            <w:shd w:val="clear" w:color="000000" w:fill="FFFFFF"/>
            <w:noWrap/>
            <w:hideMark/>
          </w:tcPr>
          <w:p w:rsidR="007701DB" w:rsidRPr="000D07AE" w:rsidRDefault="007701DB" w:rsidP="00E930A2">
            <w:pPr>
              <w:jc w:val="right"/>
              <w:rPr>
                <w:sz w:val="18"/>
                <w:szCs w:val="18"/>
                <w:lang w:eastAsia="sk-SK"/>
              </w:rPr>
            </w:pPr>
          </w:p>
        </w:tc>
        <w:tc>
          <w:tcPr>
            <w:tcW w:w="185" w:type="dxa"/>
            <w:tcBorders>
              <w:top w:val="nil"/>
              <w:left w:val="nil"/>
              <w:bottom w:val="nil"/>
              <w:right w:val="nil"/>
            </w:tcBorders>
            <w:shd w:val="clear" w:color="000000" w:fill="FFFFFF"/>
            <w:noWrap/>
            <w:hideMark/>
          </w:tcPr>
          <w:p w:rsidR="007701DB" w:rsidRPr="000D07AE" w:rsidRDefault="007701DB" w:rsidP="00E930A2">
            <w:pPr>
              <w:jc w:val="right"/>
              <w:rPr>
                <w:sz w:val="18"/>
                <w:szCs w:val="18"/>
                <w:lang w:eastAsia="sk-SK"/>
              </w:rPr>
            </w:pPr>
          </w:p>
        </w:tc>
        <w:tc>
          <w:tcPr>
            <w:tcW w:w="950" w:type="dxa"/>
            <w:tcBorders>
              <w:top w:val="nil"/>
              <w:left w:val="nil"/>
              <w:bottom w:val="nil"/>
              <w:right w:val="nil"/>
            </w:tcBorders>
            <w:shd w:val="clear" w:color="000000" w:fill="FFFFFF"/>
            <w:noWrap/>
            <w:hideMark/>
          </w:tcPr>
          <w:p w:rsidR="007701DB" w:rsidRPr="000D07AE" w:rsidRDefault="007701DB" w:rsidP="00E930A2">
            <w:pPr>
              <w:jc w:val="right"/>
              <w:rPr>
                <w:sz w:val="18"/>
                <w:szCs w:val="18"/>
                <w:lang w:eastAsia="sk-SK"/>
              </w:rPr>
            </w:pPr>
          </w:p>
        </w:tc>
      </w:tr>
      <w:tr w:rsidR="00FD4781" w:rsidRPr="000D07AE" w:rsidTr="007701DB">
        <w:trPr>
          <w:trHeight w:val="255"/>
        </w:trPr>
        <w:tc>
          <w:tcPr>
            <w:tcW w:w="2441" w:type="dxa"/>
            <w:tcBorders>
              <w:top w:val="nil"/>
              <w:left w:val="nil"/>
              <w:bottom w:val="nil"/>
              <w:right w:val="nil"/>
            </w:tcBorders>
            <w:shd w:val="clear" w:color="000000" w:fill="FFFFFF"/>
            <w:hideMark/>
          </w:tcPr>
          <w:p w:rsidR="007701DB" w:rsidRPr="000D07AE" w:rsidRDefault="00FD4781" w:rsidP="00FD4781">
            <w:pPr>
              <w:rPr>
                <w:b/>
                <w:color w:val="000000"/>
                <w:sz w:val="18"/>
                <w:szCs w:val="18"/>
                <w:lang w:eastAsia="sk-SK"/>
              </w:rPr>
            </w:pPr>
            <w:r>
              <w:rPr>
                <w:b/>
                <w:color w:val="000000"/>
                <w:sz w:val="18"/>
                <w:szCs w:val="18"/>
                <w:lang w:eastAsia="sk-SK"/>
              </w:rPr>
              <w:t xml:space="preserve"> </w:t>
            </w:r>
          </w:p>
        </w:tc>
        <w:tc>
          <w:tcPr>
            <w:tcW w:w="185" w:type="dxa"/>
            <w:tcBorders>
              <w:top w:val="nil"/>
              <w:left w:val="nil"/>
              <w:bottom w:val="nil"/>
              <w:right w:val="nil"/>
            </w:tcBorders>
            <w:shd w:val="clear" w:color="000000" w:fill="FFFFFF"/>
            <w:hideMark/>
          </w:tcPr>
          <w:p w:rsidR="007701DB" w:rsidRPr="000D07AE" w:rsidRDefault="007701DB" w:rsidP="00E930A2">
            <w:pPr>
              <w:rPr>
                <w:color w:val="000000"/>
                <w:sz w:val="18"/>
                <w:szCs w:val="18"/>
                <w:lang w:eastAsia="sk-SK"/>
              </w:rPr>
            </w:pPr>
          </w:p>
        </w:tc>
        <w:tc>
          <w:tcPr>
            <w:tcW w:w="550" w:type="dxa"/>
            <w:tcBorders>
              <w:top w:val="nil"/>
              <w:left w:val="nil"/>
              <w:bottom w:val="nil"/>
              <w:right w:val="nil"/>
            </w:tcBorders>
            <w:shd w:val="clear" w:color="000000" w:fill="FFFFFF"/>
            <w:hideMark/>
          </w:tcPr>
          <w:p w:rsidR="007701DB" w:rsidRPr="000D07AE" w:rsidRDefault="007701DB" w:rsidP="00E930A2">
            <w:pPr>
              <w:jc w:val="center"/>
              <w:rPr>
                <w:color w:val="000000"/>
                <w:sz w:val="18"/>
                <w:szCs w:val="18"/>
                <w:lang w:eastAsia="sk-SK"/>
              </w:rPr>
            </w:pPr>
          </w:p>
        </w:tc>
        <w:tc>
          <w:tcPr>
            <w:tcW w:w="1157"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p>
        </w:tc>
        <w:tc>
          <w:tcPr>
            <w:tcW w:w="1157" w:type="dxa"/>
            <w:tcBorders>
              <w:top w:val="nil"/>
              <w:left w:val="nil"/>
              <w:bottom w:val="nil"/>
              <w:right w:val="nil"/>
            </w:tcBorders>
            <w:shd w:val="clear" w:color="000000" w:fill="FFFFFF"/>
            <w:noWrap/>
            <w:hideMark/>
          </w:tcPr>
          <w:p w:rsidR="007701DB" w:rsidRPr="000D07AE" w:rsidRDefault="007701DB" w:rsidP="00E930A2">
            <w:pPr>
              <w:jc w:val="center"/>
              <w:rPr>
                <w:sz w:val="18"/>
                <w:szCs w:val="18"/>
                <w:lang w:eastAsia="sk-SK"/>
              </w:rPr>
            </w:pPr>
          </w:p>
        </w:tc>
        <w:tc>
          <w:tcPr>
            <w:tcW w:w="185"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p>
        </w:tc>
        <w:tc>
          <w:tcPr>
            <w:tcW w:w="871" w:type="dxa"/>
            <w:tcBorders>
              <w:top w:val="nil"/>
              <w:left w:val="nil"/>
              <w:bottom w:val="nil"/>
              <w:right w:val="nil"/>
            </w:tcBorders>
            <w:shd w:val="clear" w:color="000000" w:fill="FFFFFF"/>
            <w:noWrap/>
            <w:hideMark/>
          </w:tcPr>
          <w:p w:rsidR="007701DB" w:rsidRPr="000D07AE" w:rsidRDefault="007701DB" w:rsidP="00E930A2">
            <w:pPr>
              <w:jc w:val="center"/>
              <w:rPr>
                <w:sz w:val="18"/>
                <w:szCs w:val="18"/>
                <w:lang w:eastAsia="sk-SK"/>
              </w:rPr>
            </w:pPr>
          </w:p>
        </w:tc>
        <w:tc>
          <w:tcPr>
            <w:tcW w:w="185"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p>
        </w:tc>
        <w:tc>
          <w:tcPr>
            <w:tcW w:w="950" w:type="dxa"/>
            <w:tcBorders>
              <w:top w:val="nil"/>
              <w:left w:val="nil"/>
              <w:bottom w:val="nil"/>
              <w:right w:val="nil"/>
            </w:tcBorders>
            <w:shd w:val="clear" w:color="000000" w:fill="FFFFFF"/>
            <w:noWrap/>
            <w:hideMark/>
          </w:tcPr>
          <w:p w:rsidR="007701DB" w:rsidRPr="000D07AE" w:rsidRDefault="007701DB" w:rsidP="00E930A2">
            <w:pPr>
              <w:jc w:val="right"/>
              <w:rPr>
                <w:sz w:val="18"/>
                <w:szCs w:val="18"/>
                <w:lang w:eastAsia="sk-SK"/>
              </w:rPr>
            </w:pPr>
          </w:p>
        </w:tc>
        <w:tc>
          <w:tcPr>
            <w:tcW w:w="185" w:type="dxa"/>
            <w:tcBorders>
              <w:top w:val="nil"/>
              <w:left w:val="nil"/>
              <w:bottom w:val="nil"/>
              <w:right w:val="nil"/>
            </w:tcBorders>
            <w:shd w:val="clear" w:color="000000" w:fill="FFFFFF"/>
            <w:noWrap/>
            <w:hideMark/>
          </w:tcPr>
          <w:p w:rsidR="007701DB" w:rsidRPr="000D07AE" w:rsidRDefault="007701DB" w:rsidP="00E930A2">
            <w:pPr>
              <w:jc w:val="right"/>
              <w:rPr>
                <w:sz w:val="18"/>
                <w:szCs w:val="18"/>
                <w:lang w:eastAsia="sk-SK"/>
              </w:rPr>
            </w:pPr>
          </w:p>
        </w:tc>
        <w:tc>
          <w:tcPr>
            <w:tcW w:w="950" w:type="dxa"/>
            <w:tcBorders>
              <w:top w:val="nil"/>
              <w:left w:val="nil"/>
              <w:bottom w:val="nil"/>
              <w:right w:val="nil"/>
            </w:tcBorders>
            <w:shd w:val="clear" w:color="000000" w:fill="FFFFFF"/>
            <w:noWrap/>
            <w:hideMark/>
          </w:tcPr>
          <w:p w:rsidR="007701DB" w:rsidRPr="000D07AE" w:rsidRDefault="007701DB" w:rsidP="00E930A2">
            <w:pPr>
              <w:jc w:val="right"/>
              <w:rPr>
                <w:sz w:val="18"/>
                <w:szCs w:val="18"/>
                <w:lang w:eastAsia="sk-SK"/>
              </w:rPr>
            </w:pPr>
          </w:p>
        </w:tc>
      </w:tr>
      <w:tr w:rsidR="00FD4781" w:rsidRPr="000D07AE" w:rsidTr="007701DB">
        <w:trPr>
          <w:trHeight w:val="255"/>
        </w:trPr>
        <w:tc>
          <w:tcPr>
            <w:tcW w:w="2441" w:type="dxa"/>
            <w:tcBorders>
              <w:top w:val="nil"/>
              <w:left w:val="nil"/>
              <w:bottom w:val="nil"/>
              <w:right w:val="nil"/>
            </w:tcBorders>
            <w:shd w:val="clear" w:color="000000" w:fill="FFFFFF"/>
            <w:hideMark/>
          </w:tcPr>
          <w:p w:rsidR="007701DB" w:rsidRPr="000D07AE" w:rsidRDefault="007701DB" w:rsidP="00E930A2">
            <w:pPr>
              <w:rPr>
                <w:color w:val="000000"/>
                <w:sz w:val="18"/>
                <w:szCs w:val="18"/>
                <w:lang w:eastAsia="sk-SK"/>
              </w:rPr>
            </w:pPr>
            <w:r w:rsidRPr="000D07AE">
              <w:rPr>
                <w:color w:val="000000"/>
                <w:sz w:val="18"/>
                <w:szCs w:val="18"/>
                <w:lang w:eastAsia="sk-SK"/>
              </w:rPr>
              <w:t> </w:t>
            </w:r>
          </w:p>
        </w:tc>
        <w:tc>
          <w:tcPr>
            <w:tcW w:w="185" w:type="dxa"/>
            <w:tcBorders>
              <w:top w:val="nil"/>
              <w:left w:val="nil"/>
              <w:bottom w:val="nil"/>
              <w:right w:val="nil"/>
            </w:tcBorders>
            <w:shd w:val="clear" w:color="000000" w:fill="FFFFFF"/>
            <w:hideMark/>
          </w:tcPr>
          <w:p w:rsidR="007701DB" w:rsidRPr="000D07AE" w:rsidRDefault="007701DB" w:rsidP="00E930A2">
            <w:pPr>
              <w:rPr>
                <w:color w:val="000000"/>
                <w:sz w:val="18"/>
                <w:szCs w:val="18"/>
                <w:lang w:eastAsia="sk-SK"/>
              </w:rPr>
            </w:pPr>
            <w:r w:rsidRPr="000D07AE">
              <w:rPr>
                <w:color w:val="000000"/>
                <w:sz w:val="18"/>
                <w:szCs w:val="18"/>
                <w:lang w:eastAsia="sk-SK"/>
              </w:rPr>
              <w:t> </w:t>
            </w:r>
          </w:p>
        </w:tc>
        <w:tc>
          <w:tcPr>
            <w:tcW w:w="550" w:type="dxa"/>
            <w:tcBorders>
              <w:top w:val="nil"/>
              <w:left w:val="nil"/>
              <w:bottom w:val="nil"/>
              <w:right w:val="nil"/>
            </w:tcBorders>
            <w:shd w:val="clear" w:color="000000" w:fill="FFFFFF"/>
            <w:hideMark/>
          </w:tcPr>
          <w:p w:rsidR="007701DB" w:rsidRPr="000D07AE" w:rsidRDefault="007701DB" w:rsidP="00E930A2">
            <w:pPr>
              <w:jc w:val="center"/>
              <w:rPr>
                <w:color w:val="000000"/>
                <w:sz w:val="18"/>
                <w:szCs w:val="18"/>
                <w:lang w:eastAsia="sk-SK"/>
              </w:rPr>
            </w:pPr>
            <w:r w:rsidRPr="000D07AE">
              <w:rPr>
                <w:color w:val="000000"/>
                <w:sz w:val="18"/>
                <w:szCs w:val="18"/>
                <w:lang w:eastAsia="sk-SK"/>
              </w:rPr>
              <w:t> </w:t>
            </w:r>
          </w:p>
        </w:tc>
        <w:tc>
          <w:tcPr>
            <w:tcW w:w="1157"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r w:rsidRPr="000D07AE">
              <w:rPr>
                <w:sz w:val="18"/>
                <w:szCs w:val="18"/>
                <w:lang w:eastAsia="sk-SK"/>
              </w:rPr>
              <w:t> </w:t>
            </w:r>
          </w:p>
        </w:tc>
        <w:tc>
          <w:tcPr>
            <w:tcW w:w="1157" w:type="dxa"/>
            <w:tcBorders>
              <w:top w:val="nil"/>
              <w:left w:val="nil"/>
              <w:bottom w:val="nil"/>
              <w:right w:val="nil"/>
            </w:tcBorders>
            <w:shd w:val="clear" w:color="000000" w:fill="FFFFFF"/>
            <w:noWrap/>
            <w:hideMark/>
          </w:tcPr>
          <w:p w:rsidR="007701DB" w:rsidRPr="000D07AE" w:rsidRDefault="007701DB" w:rsidP="00E930A2">
            <w:pPr>
              <w:jc w:val="center"/>
              <w:rPr>
                <w:sz w:val="18"/>
                <w:szCs w:val="18"/>
                <w:lang w:eastAsia="sk-SK"/>
              </w:rPr>
            </w:pPr>
            <w:r w:rsidRPr="000D07AE">
              <w:rPr>
                <w:sz w:val="18"/>
                <w:szCs w:val="18"/>
                <w:lang w:eastAsia="sk-SK"/>
              </w:rPr>
              <w:t> </w:t>
            </w:r>
          </w:p>
        </w:tc>
        <w:tc>
          <w:tcPr>
            <w:tcW w:w="185"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r w:rsidRPr="000D07AE">
              <w:rPr>
                <w:sz w:val="18"/>
                <w:szCs w:val="18"/>
                <w:lang w:eastAsia="sk-SK"/>
              </w:rPr>
              <w:t> </w:t>
            </w:r>
          </w:p>
        </w:tc>
        <w:tc>
          <w:tcPr>
            <w:tcW w:w="871" w:type="dxa"/>
            <w:tcBorders>
              <w:top w:val="nil"/>
              <w:left w:val="nil"/>
              <w:bottom w:val="nil"/>
              <w:right w:val="nil"/>
            </w:tcBorders>
            <w:shd w:val="clear" w:color="000000" w:fill="FFFFFF"/>
            <w:noWrap/>
            <w:hideMark/>
          </w:tcPr>
          <w:p w:rsidR="007701DB" w:rsidRPr="000D07AE" w:rsidRDefault="007701DB" w:rsidP="00E930A2">
            <w:pPr>
              <w:jc w:val="center"/>
              <w:rPr>
                <w:sz w:val="18"/>
                <w:szCs w:val="18"/>
                <w:lang w:eastAsia="sk-SK"/>
              </w:rPr>
            </w:pPr>
            <w:r w:rsidRPr="000D07AE">
              <w:rPr>
                <w:sz w:val="18"/>
                <w:szCs w:val="18"/>
                <w:lang w:eastAsia="sk-SK"/>
              </w:rPr>
              <w:t> </w:t>
            </w:r>
          </w:p>
        </w:tc>
        <w:tc>
          <w:tcPr>
            <w:tcW w:w="185"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r w:rsidRPr="000D07AE">
              <w:rPr>
                <w:sz w:val="18"/>
                <w:szCs w:val="18"/>
                <w:lang w:eastAsia="sk-SK"/>
              </w:rPr>
              <w:t> </w:t>
            </w:r>
          </w:p>
        </w:tc>
        <w:tc>
          <w:tcPr>
            <w:tcW w:w="950" w:type="dxa"/>
            <w:tcBorders>
              <w:top w:val="nil"/>
              <w:left w:val="nil"/>
              <w:bottom w:val="nil"/>
              <w:right w:val="nil"/>
            </w:tcBorders>
            <w:shd w:val="clear" w:color="000000" w:fill="FFFFFF"/>
            <w:noWrap/>
            <w:hideMark/>
          </w:tcPr>
          <w:p w:rsidR="007701DB" w:rsidRPr="000D07AE" w:rsidRDefault="007701DB" w:rsidP="007701DB">
            <w:pPr>
              <w:jc w:val="right"/>
              <w:rPr>
                <w:sz w:val="18"/>
                <w:szCs w:val="18"/>
                <w:lang w:eastAsia="sk-SK"/>
              </w:rPr>
            </w:pPr>
            <w:r w:rsidRPr="000D07AE">
              <w:rPr>
                <w:sz w:val="18"/>
                <w:szCs w:val="18"/>
                <w:lang w:eastAsia="sk-SK"/>
              </w:rPr>
              <w:t> </w:t>
            </w:r>
          </w:p>
        </w:tc>
        <w:tc>
          <w:tcPr>
            <w:tcW w:w="185" w:type="dxa"/>
            <w:tcBorders>
              <w:top w:val="nil"/>
              <w:left w:val="nil"/>
              <w:bottom w:val="nil"/>
              <w:right w:val="nil"/>
            </w:tcBorders>
            <w:shd w:val="clear" w:color="000000" w:fill="FFFFFF"/>
            <w:noWrap/>
            <w:hideMark/>
          </w:tcPr>
          <w:p w:rsidR="007701DB" w:rsidRPr="000D07AE" w:rsidRDefault="007701DB" w:rsidP="007701DB">
            <w:pPr>
              <w:jc w:val="right"/>
              <w:rPr>
                <w:sz w:val="18"/>
                <w:szCs w:val="18"/>
                <w:lang w:eastAsia="sk-SK"/>
              </w:rPr>
            </w:pPr>
            <w:r w:rsidRPr="000D07AE">
              <w:rPr>
                <w:sz w:val="18"/>
                <w:szCs w:val="18"/>
                <w:lang w:eastAsia="sk-SK"/>
              </w:rPr>
              <w:t> </w:t>
            </w:r>
          </w:p>
        </w:tc>
        <w:tc>
          <w:tcPr>
            <w:tcW w:w="950" w:type="dxa"/>
            <w:tcBorders>
              <w:top w:val="nil"/>
              <w:left w:val="nil"/>
              <w:bottom w:val="nil"/>
              <w:right w:val="nil"/>
            </w:tcBorders>
            <w:shd w:val="clear" w:color="000000" w:fill="FFFFFF"/>
            <w:noWrap/>
            <w:hideMark/>
          </w:tcPr>
          <w:p w:rsidR="007701DB" w:rsidRPr="000D07AE" w:rsidRDefault="007701DB" w:rsidP="007701DB">
            <w:pPr>
              <w:jc w:val="right"/>
              <w:rPr>
                <w:sz w:val="18"/>
                <w:szCs w:val="18"/>
                <w:lang w:eastAsia="sk-SK"/>
              </w:rPr>
            </w:pPr>
            <w:r w:rsidRPr="000D07AE">
              <w:rPr>
                <w:sz w:val="18"/>
                <w:szCs w:val="18"/>
                <w:lang w:eastAsia="sk-SK"/>
              </w:rPr>
              <w:t> </w:t>
            </w:r>
          </w:p>
        </w:tc>
      </w:tr>
    </w:tbl>
    <w:p w:rsidR="00086A82" w:rsidRDefault="00086A82" w:rsidP="00E231BA">
      <w:pPr>
        <w:pStyle w:val="Zkladntext"/>
      </w:pPr>
    </w:p>
    <w:p w:rsidR="00C16E07" w:rsidRPr="00ED1593" w:rsidRDefault="00C16E07" w:rsidP="00C16E07">
      <w:pPr>
        <w:pStyle w:val="Zkladntext"/>
      </w:pPr>
      <w:r w:rsidRPr="00ED1593">
        <w:t xml:space="preserve">  Zábezpeka za poskytnutý úver je nasledovná: </w:t>
      </w:r>
    </w:p>
    <w:p w:rsidR="00C16E07" w:rsidRPr="00ED1593" w:rsidRDefault="00C16E07" w:rsidP="00C16E07">
      <w:pPr>
        <w:pStyle w:val="Nadpis2"/>
        <w:numPr>
          <w:ilvl w:val="0"/>
          <w:numId w:val="0"/>
        </w:numPr>
        <w:ind w:left="426"/>
      </w:pPr>
    </w:p>
    <w:p w:rsidR="00C16E07" w:rsidRPr="00ED1593" w:rsidRDefault="00C16E07" w:rsidP="00C16E07">
      <w:pPr>
        <w:numPr>
          <w:ilvl w:val="0"/>
          <w:numId w:val="36"/>
        </w:numPr>
      </w:pPr>
      <w:r w:rsidRPr="00ED1593">
        <w:rPr>
          <w:sz w:val="18"/>
          <w:szCs w:val="18"/>
        </w:rPr>
        <w:t>vlastná biancozmenka klienta v zmysle Dohody o vydaní a vyplnení biancozmenky č. 043/07/550088/G/001</w:t>
      </w:r>
    </w:p>
    <w:p w:rsidR="00C16E07" w:rsidRPr="00ED1593" w:rsidRDefault="00C16E07" w:rsidP="00C16E07">
      <w:pPr>
        <w:numPr>
          <w:ilvl w:val="0"/>
          <w:numId w:val="36"/>
        </w:numPr>
      </w:pPr>
      <w:r w:rsidRPr="00ED1593">
        <w:rPr>
          <w:sz w:val="18"/>
          <w:szCs w:val="18"/>
        </w:rPr>
        <w:t>vlastná biancozmenka Ing. Vincent a Vattaia v zmysle Dohody o vydaní a vyplnení biancozmenky č. 043/07/550088/G/002</w:t>
      </w:r>
    </w:p>
    <w:p w:rsidR="00C16E07" w:rsidRPr="00ED1593" w:rsidRDefault="00C16E07" w:rsidP="00C16E07">
      <w:pPr>
        <w:numPr>
          <w:ilvl w:val="0"/>
          <w:numId w:val="36"/>
        </w:numPr>
        <w:rPr>
          <w:sz w:val="18"/>
          <w:szCs w:val="18"/>
        </w:rPr>
      </w:pPr>
      <w:r w:rsidRPr="00ED1593">
        <w:rPr>
          <w:sz w:val="18"/>
          <w:szCs w:val="18"/>
        </w:rPr>
        <w:t>vlastná biancozmenka</w:t>
      </w:r>
      <w:r w:rsidRPr="00ED1593">
        <w:t xml:space="preserve"> </w:t>
      </w:r>
      <w:r w:rsidRPr="00ED1593">
        <w:rPr>
          <w:sz w:val="18"/>
          <w:szCs w:val="18"/>
        </w:rPr>
        <w:t>Ing. Martina Sojku  v zmysle Dohody o vydaní a vyplnení biancozmenky č. 043/07/550088/G/003</w:t>
      </w:r>
    </w:p>
    <w:p w:rsidR="00C16E07" w:rsidRPr="00ED1593" w:rsidRDefault="00C16E07" w:rsidP="00C16E07">
      <w:pPr>
        <w:numPr>
          <w:ilvl w:val="0"/>
          <w:numId w:val="36"/>
        </w:numPr>
        <w:rPr>
          <w:sz w:val="18"/>
          <w:szCs w:val="18"/>
        </w:rPr>
      </w:pPr>
      <w:r w:rsidRPr="00ED1593">
        <w:rPr>
          <w:sz w:val="18"/>
          <w:szCs w:val="18"/>
        </w:rPr>
        <w:t>pohľadávky z obchodného styku v zmysle Zmluvy o zriadení záložného práva k pohľadávkam č.006/08/550088/C/001</w:t>
      </w:r>
    </w:p>
    <w:p w:rsidR="00C16E07" w:rsidRPr="00ED1593" w:rsidRDefault="00C16E07" w:rsidP="00C16E07">
      <w:pPr>
        <w:numPr>
          <w:ilvl w:val="0"/>
          <w:numId w:val="36"/>
        </w:numPr>
      </w:pPr>
      <w:r w:rsidRPr="00ED1593">
        <w:rPr>
          <w:sz w:val="18"/>
          <w:szCs w:val="18"/>
        </w:rPr>
        <w:t>cenné papiere v počte 315 099ks v zmysle Zmluvy o zriadení záložného práva k zaknihovaným cenným papierom č. 043/07/550088/B/001</w:t>
      </w:r>
    </w:p>
    <w:p w:rsidR="00C16E07" w:rsidRPr="00ED1593" w:rsidRDefault="00C16E07" w:rsidP="00C16E07">
      <w:pPr>
        <w:numPr>
          <w:ilvl w:val="0"/>
          <w:numId w:val="36"/>
        </w:numPr>
      </w:pPr>
      <w:r w:rsidRPr="00ED1593">
        <w:rPr>
          <w:sz w:val="18"/>
          <w:szCs w:val="18"/>
        </w:rPr>
        <w:t>vlastná biancozmenka klienta v zmysle Dohody o vydaní a vyplnení biancozmenky č. 006/08/550088/G/001</w:t>
      </w:r>
    </w:p>
    <w:p w:rsidR="00C16E07" w:rsidRPr="00ED1593" w:rsidRDefault="00C16E07" w:rsidP="00C16E07">
      <w:pPr>
        <w:numPr>
          <w:ilvl w:val="0"/>
          <w:numId w:val="36"/>
        </w:numPr>
      </w:pPr>
      <w:r w:rsidRPr="00ED1593">
        <w:rPr>
          <w:sz w:val="18"/>
          <w:szCs w:val="18"/>
        </w:rPr>
        <w:t>vlastná biancozmenka Ing. Vincent a Vattaia v zmysle Dohody o vydaní a vyplnení biancozmenky č. 006/08/550088/G/002</w:t>
      </w:r>
    </w:p>
    <w:p w:rsidR="00C16E07" w:rsidRPr="00ED1593" w:rsidRDefault="00C16E07" w:rsidP="00C16E07">
      <w:pPr>
        <w:numPr>
          <w:ilvl w:val="0"/>
          <w:numId w:val="36"/>
        </w:numPr>
      </w:pPr>
      <w:r w:rsidRPr="00ED1593">
        <w:rPr>
          <w:sz w:val="18"/>
          <w:szCs w:val="18"/>
        </w:rPr>
        <w:t>vlastná biancozmenka</w:t>
      </w:r>
      <w:r w:rsidRPr="00ED1593">
        <w:t xml:space="preserve"> </w:t>
      </w:r>
      <w:r w:rsidRPr="00ED1593">
        <w:rPr>
          <w:sz w:val="18"/>
          <w:szCs w:val="18"/>
        </w:rPr>
        <w:t>Ing. Martina Sojku  v zmysle Dohody o vydaní a vyplnení biancozmenky č. 006/08/550088/G/003</w:t>
      </w:r>
    </w:p>
    <w:p w:rsidR="00C16E07" w:rsidRPr="00ED1593" w:rsidRDefault="00C16E07" w:rsidP="00C16E07">
      <w:pPr>
        <w:numPr>
          <w:ilvl w:val="0"/>
          <w:numId w:val="36"/>
        </w:numPr>
      </w:pPr>
      <w:r w:rsidRPr="00ED1593">
        <w:rPr>
          <w:sz w:val="18"/>
          <w:szCs w:val="18"/>
        </w:rPr>
        <w:t xml:space="preserve">vlastná biancozmenka Ing. Vincent a Vattaia a Ing. Martina Sojku  </w:t>
      </w:r>
    </w:p>
    <w:p w:rsidR="00C16E07" w:rsidRPr="00C16E07" w:rsidRDefault="00C16E07" w:rsidP="00C16E07">
      <w:pPr>
        <w:numPr>
          <w:ilvl w:val="0"/>
          <w:numId w:val="36"/>
        </w:numPr>
      </w:pPr>
      <w:r w:rsidRPr="00ED1593">
        <w:rPr>
          <w:sz w:val="18"/>
          <w:szCs w:val="18"/>
        </w:rPr>
        <w:t>OEV k novým motorovým vozidlám značky IVECO a</w:t>
      </w:r>
      <w:r>
        <w:rPr>
          <w:sz w:val="18"/>
          <w:szCs w:val="18"/>
        </w:rPr>
        <w:t> </w:t>
      </w:r>
      <w:r w:rsidRPr="00ED1593">
        <w:rPr>
          <w:sz w:val="18"/>
          <w:szCs w:val="18"/>
        </w:rPr>
        <w:t>KAROSA</w:t>
      </w:r>
    </w:p>
    <w:p w:rsidR="00C16E07" w:rsidRPr="00E80D6F" w:rsidRDefault="00C16E07" w:rsidP="00C16E07"/>
    <w:p w:rsidR="00C16E07" w:rsidRPr="00ED1593" w:rsidRDefault="00C16E07" w:rsidP="00C16E07">
      <w:pPr>
        <w:rPr>
          <w:sz w:val="18"/>
          <w:szCs w:val="18"/>
        </w:rPr>
      </w:pPr>
      <w:r w:rsidRPr="00ED1593">
        <w:t xml:space="preserve">       </w:t>
      </w:r>
      <w:r w:rsidRPr="00ED1593">
        <w:rPr>
          <w:sz w:val="18"/>
          <w:szCs w:val="18"/>
        </w:rPr>
        <w:t>Návratnosť pohľadávky a príslušenstva z úveru klient zabezpečuje:</w:t>
      </w:r>
    </w:p>
    <w:p w:rsidR="00C16E07" w:rsidRPr="00ED1593" w:rsidRDefault="00C16E07" w:rsidP="00C16E07">
      <w:pPr>
        <w:rPr>
          <w:sz w:val="18"/>
          <w:szCs w:val="18"/>
        </w:rPr>
      </w:pPr>
      <w:r w:rsidRPr="00ED1593">
        <w:rPr>
          <w:sz w:val="18"/>
          <w:szCs w:val="18"/>
        </w:rPr>
        <w:t xml:space="preserve">     </w:t>
      </w:r>
    </w:p>
    <w:p w:rsidR="00C16E07" w:rsidRPr="00ED1593" w:rsidRDefault="00C16E07" w:rsidP="00C16E07">
      <w:pPr>
        <w:pStyle w:val="Zarkazkladnhotextu2"/>
        <w:numPr>
          <w:ilvl w:val="0"/>
          <w:numId w:val="36"/>
        </w:numPr>
        <w:spacing w:after="0" w:line="240" w:lineRule="auto"/>
      </w:pPr>
      <w:r w:rsidRPr="00ED1593">
        <w:t>Dohoda o vydaní a vyplnení biancozmenky č. 043/07/550088/G001</w:t>
      </w:r>
    </w:p>
    <w:p w:rsidR="00C16E07" w:rsidRPr="00ED1593" w:rsidRDefault="00C16E07" w:rsidP="00C16E07">
      <w:pPr>
        <w:pStyle w:val="Zarkazkladnhotextu2"/>
        <w:numPr>
          <w:ilvl w:val="0"/>
          <w:numId w:val="36"/>
        </w:numPr>
        <w:spacing w:after="0" w:line="240" w:lineRule="auto"/>
      </w:pPr>
      <w:r w:rsidRPr="00ED1593">
        <w:t>Dohoda o vydaní a vyplnení biancozmenky č. 043/07/550088/G002</w:t>
      </w:r>
    </w:p>
    <w:p w:rsidR="00C16E07" w:rsidRPr="00ED1593" w:rsidRDefault="00C16E07" w:rsidP="00C16E07">
      <w:pPr>
        <w:pStyle w:val="Zarkazkladnhotextu2"/>
        <w:numPr>
          <w:ilvl w:val="0"/>
          <w:numId w:val="36"/>
        </w:numPr>
        <w:spacing w:after="0" w:line="240" w:lineRule="auto"/>
      </w:pPr>
      <w:r w:rsidRPr="00ED1593">
        <w:t>Dohoda o vydaní a vyplnení biancozmenky č. 043/07/550088/G003</w:t>
      </w:r>
    </w:p>
    <w:p w:rsidR="00C16E07" w:rsidRPr="00ED1593" w:rsidRDefault="00C16E07" w:rsidP="00C16E07">
      <w:pPr>
        <w:pStyle w:val="Zarkazkladnhotextu2"/>
        <w:numPr>
          <w:ilvl w:val="0"/>
          <w:numId w:val="36"/>
        </w:numPr>
        <w:spacing w:after="0" w:line="240" w:lineRule="auto"/>
      </w:pPr>
      <w:r w:rsidRPr="00ED1593">
        <w:t>Zmluva o zriadení záložného práva k pohľadávkam č. 043/07/550088/C/001</w:t>
      </w:r>
    </w:p>
    <w:p w:rsidR="00C16E07" w:rsidRPr="00ED1593" w:rsidRDefault="00C16E07" w:rsidP="00C16E07">
      <w:pPr>
        <w:pStyle w:val="Zarkazkladnhotextu2"/>
        <w:numPr>
          <w:ilvl w:val="0"/>
          <w:numId w:val="36"/>
        </w:numPr>
        <w:spacing w:after="0" w:line="240" w:lineRule="auto"/>
      </w:pPr>
      <w:r w:rsidRPr="00ED1593">
        <w:t>Zmluva o zriadení záložného práva k zaknihovaným cenným papierom č. 043/07/550088/B/001</w:t>
      </w:r>
    </w:p>
    <w:p w:rsidR="00C16E07" w:rsidRPr="00ED1593" w:rsidRDefault="00C16E07" w:rsidP="00C16E07">
      <w:pPr>
        <w:pStyle w:val="Zarkazkladnhotextu2"/>
        <w:numPr>
          <w:ilvl w:val="0"/>
          <w:numId w:val="36"/>
        </w:numPr>
        <w:spacing w:after="0" w:line="240" w:lineRule="auto"/>
      </w:pPr>
      <w:r w:rsidRPr="00ED1593">
        <w:t>Dohoda o vydaní a vyplnení biancozmenky č. 006/08/550088/G001</w:t>
      </w:r>
    </w:p>
    <w:p w:rsidR="00C16E07" w:rsidRPr="00ED1593" w:rsidRDefault="00C16E07" w:rsidP="00C16E07">
      <w:pPr>
        <w:pStyle w:val="Zarkazkladnhotextu2"/>
        <w:numPr>
          <w:ilvl w:val="0"/>
          <w:numId w:val="36"/>
        </w:numPr>
        <w:spacing w:after="0" w:line="240" w:lineRule="auto"/>
      </w:pPr>
      <w:r w:rsidRPr="00ED1593">
        <w:lastRenderedPageBreak/>
        <w:t>Dohoda o vydaní a vyplnení biancozmenky č. 006/08/550088/G002</w:t>
      </w:r>
    </w:p>
    <w:p w:rsidR="00C16E07" w:rsidRPr="00ED1593" w:rsidRDefault="00C16E07" w:rsidP="00C16E07">
      <w:pPr>
        <w:pStyle w:val="Zarkazkladnhotextu2"/>
        <w:numPr>
          <w:ilvl w:val="0"/>
          <w:numId w:val="36"/>
        </w:numPr>
        <w:spacing w:after="0" w:line="240" w:lineRule="auto"/>
      </w:pPr>
      <w:r w:rsidRPr="00ED1593">
        <w:t>Dohoda o vydaní a vyplnení biancozmenky č. 006/08/550088/G003</w:t>
      </w:r>
    </w:p>
    <w:p w:rsidR="00C16E07" w:rsidRDefault="00C16E07" w:rsidP="00C16E07">
      <w:pPr>
        <w:pStyle w:val="Zarkazkladnhotextu2"/>
        <w:numPr>
          <w:ilvl w:val="0"/>
          <w:numId w:val="36"/>
        </w:numPr>
        <w:spacing w:after="0" w:line="240" w:lineRule="auto"/>
      </w:pPr>
      <w:r w:rsidRPr="00ED1593">
        <w:t>Zmluva o zriadení záložného práva k pohľadávkam č. 006/08/550088/C/001</w:t>
      </w:r>
    </w:p>
    <w:p w:rsidR="00C16E07" w:rsidRDefault="00C16E07" w:rsidP="00C16E07">
      <w:pPr>
        <w:pStyle w:val="Zarkazkladnhotextu2"/>
        <w:numPr>
          <w:ilvl w:val="0"/>
          <w:numId w:val="36"/>
        </w:numPr>
        <w:spacing w:after="0" w:line="240" w:lineRule="auto"/>
      </w:pPr>
      <w:r>
        <w:t>Zmluva o zriadení záložného práva k súboru hnuteľných vecí č.034/09/08746</w:t>
      </w:r>
    </w:p>
    <w:p w:rsidR="00C16E07" w:rsidRDefault="00C16E07" w:rsidP="00C16E07">
      <w:pPr>
        <w:pStyle w:val="Zarkazkladnhotextu2"/>
      </w:pPr>
    </w:p>
    <w:p w:rsidR="00C16E07" w:rsidRPr="00ED1593" w:rsidRDefault="009C2F73" w:rsidP="00C16E07">
      <w:pPr>
        <w:pStyle w:val="Zarkazkladnhotextu2"/>
      </w:pPr>
      <w:r w:rsidRPr="00FD4736">
        <w:object w:dxaOrig="10661" w:dyaOrig="5117">
          <v:shape id="_x0000_i1044" type="#_x0000_t75" style="width:522pt;height:279.75pt" o:ole="" o:preferrelative="f">
            <v:imagedata r:id="rId56" o:title=""/>
            <o:lock v:ext="edit" aspectratio="f"/>
          </v:shape>
          <o:OLEObject Type="Embed" ProgID="Excel.Sheet.12" ShapeID="_x0000_i1044" DrawAspect="Content" ObjectID="_1480234322" r:id="rId57"/>
        </w:object>
      </w:r>
    </w:p>
    <w:p w:rsidR="00C16E07" w:rsidRPr="00ED1593" w:rsidRDefault="00C16E07" w:rsidP="00C16E07">
      <w:pPr>
        <w:pStyle w:val="Zarkazkladnhotextu2"/>
        <w:ind w:left="720"/>
      </w:pPr>
    </w:p>
    <w:p w:rsidR="00E231BA" w:rsidRDefault="00E231BA" w:rsidP="00E231BA">
      <w:pPr>
        <w:pStyle w:val="Zkladntext"/>
        <w:ind w:left="0"/>
      </w:pPr>
    </w:p>
    <w:p w:rsidR="00E231BA" w:rsidRDefault="00E231BA" w:rsidP="00E231BA">
      <w:pPr>
        <w:pStyle w:val="Zkladntext"/>
        <w:ind w:left="0"/>
      </w:pPr>
    </w:p>
    <w:p w:rsidR="00E231BA" w:rsidRDefault="00D4583E" w:rsidP="00FB780C">
      <w:pPr>
        <w:spacing w:after="200" w:line="276" w:lineRule="auto"/>
      </w:pPr>
      <w:bookmarkStart w:id="20" w:name="_Toc530739913"/>
      <w:r>
        <w:br w:type="page"/>
      </w:r>
      <w:r w:rsidR="009B60B7">
        <w:lastRenderedPageBreak/>
        <w:t>Č</w:t>
      </w:r>
      <w:r w:rsidR="00E231BA">
        <w:t>asové rozlíšenie</w:t>
      </w:r>
      <w:bookmarkEnd w:id="20"/>
    </w:p>
    <w:p w:rsidR="00E231BA" w:rsidRDefault="00E231BA" w:rsidP="00E231BA">
      <w:pPr>
        <w:pStyle w:val="Zkladntext"/>
      </w:pPr>
    </w:p>
    <w:p w:rsidR="00E231BA" w:rsidRDefault="00E231BA" w:rsidP="00E231BA">
      <w:pPr>
        <w:pStyle w:val="Zkladntext"/>
      </w:pPr>
      <w:r>
        <w:t>Š</w:t>
      </w:r>
      <w:r w:rsidR="00C16E07">
        <w:t>poločnosť neúčtovala o výdavkoch a výnosoch budúcich období.</w:t>
      </w:r>
    </w:p>
    <w:p w:rsidR="00E231BA" w:rsidRDefault="00E231BA" w:rsidP="00E231BA">
      <w:pPr>
        <w:pStyle w:val="Zkladntext"/>
      </w:pPr>
    </w:p>
    <w:p w:rsidR="00A25722" w:rsidRPr="00423AFA" w:rsidRDefault="00A25722" w:rsidP="00A25722">
      <w:pPr>
        <w:pStyle w:val="Zkladntext"/>
      </w:pPr>
    </w:p>
    <w:p w:rsidR="007A491D" w:rsidRDefault="007A491D" w:rsidP="00E231BA">
      <w:pPr>
        <w:pStyle w:val="Zkladntext"/>
      </w:pPr>
    </w:p>
    <w:p w:rsidR="00086A82" w:rsidRDefault="00086A82">
      <w:pPr>
        <w:spacing w:after="200" w:line="276" w:lineRule="auto"/>
        <w:rPr>
          <w:b/>
          <w:sz w:val="18"/>
        </w:rPr>
      </w:pPr>
      <w: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C16E07" w:rsidRDefault="006750FE" w:rsidP="00C16E07">
      <w:pPr>
        <w:pStyle w:val="Nadpis2"/>
        <w:numPr>
          <w:ilvl w:val="0"/>
          <w:numId w:val="0"/>
        </w:numPr>
        <w:ind w:left="426"/>
        <w:jc w:val="both"/>
        <w:rPr>
          <w:b w:val="0"/>
        </w:rPr>
      </w:pPr>
      <w:r w:rsidRPr="001A7CD7">
        <w:rPr>
          <w:b w:val="0"/>
        </w:rPr>
        <w:t xml:space="preserve">Spoločnosť </w:t>
      </w:r>
      <w:r w:rsidR="00C16E07">
        <w:rPr>
          <w:b w:val="0"/>
        </w:rPr>
        <w:t>neúčtovala o derivátoch.</w:t>
      </w:r>
    </w:p>
    <w:p w:rsidR="00C16E07" w:rsidRPr="00C16E07" w:rsidRDefault="00C16E07" w:rsidP="00C16E07"/>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21" w:name="_Toc530739914"/>
    </w:p>
    <w:p w:rsidR="00E231BA" w:rsidRPr="00787FF1" w:rsidRDefault="00E231BA" w:rsidP="00294BAE">
      <w:pPr>
        <w:pStyle w:val="Nadpis2"/>
        <w:numPr>
          <w:ilvl w:val="0"/>
          <w:numId w:val="27"/>
        </w:numPr>
      </w:pPr>
      <w:r w:rsidRPr="00787FF1">
        <w:t>Tržby za vlastné výkony a tovar</w:t>
      </w:r>
      <w:bookmarkEnd w:id="21"/>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p w:rsidR="00F75DF5" w:rsidRDefault="0076053B" w:rsidP="00F75DF5">
      <w:pPr>
        <w:pStyle w:val="Zkladntext"/>
      </w:pPr>
      <w:r>
        <w:object w:dxaOrig="10133" w:dyaOrig="2790">
          <v:shape id="_x0000_i1045" type="#_x0000_t75" style="width:480pt;height:148.5pt" o:ole="" o:preferrelative="f">
            <v:imagedata r:id="rId58" o:title=""/>
            <o:lock v:ext="edit" aspectratio="f"/>
          </v:shape>
          <o:OLEObject Type="Embed" ProgID="Excel.Sheet.12" ShapeID="_x0000_i1045" DrawAspect="Content" ObjectID="_1480234323" r:id="rId59"/>
        </w:object>
      </w:r>
    </w:p>
    <w:p w:rsidR="00E231BA" w:rsidRDefault="00E231BA" w:rsidP="00E231BA">
      <w:pPr>
        <w:pStyle w:val="Zkladntext"/>
      </w:pPr>
    </w:p>
    <w:p w:rsidR="00E231BA" w:rsidRDefault="00E231BA" w:rsidP="00E231BA">
      <w:pPr>
        <w:pStyle w:val="Nadpis2"/>
        <w:numPr>
          <w:ilvl w:val="0"/>
          <w:numId w:val="2"/>
        </w:numPr>
      </w:pPr>
      <w:bookmarkStart w:id="22" w:name="_Toc530739915"/>
      <w:r>
        <w:t>Zmena stavu zásob vlastnej výroby</w:t>
      </w:r>
      <w:bookmarkEnd w:id="22"/>
    </w:p>
    <w:p w:rsidR="00E231BA" w:rsidRDefault="00E231BA" w:rsidP="00E231BA">
      <w:pPr>
        <w:pStyle w:val="Zkladntext"/>
      </w:pPr>
    </w:p>
    <w:p w:rsidR="00E231BA" w:rsidRDefault="001003BD" w:rsidP="00E231BA">
      <w:pPr>
        <w:pStyle w:val="Zkladntext"/>
      </w:pPr>
      <w:r>
        <w:t>p</w:t>
      </w:r>
      <w:r w:rsidRPr="00297DBB">
        <w:t>rehľad o zmene stav</w:t>
      </w:r>
      <w:r>
        <w:t xml:space="preserve">u </w:t>
      </w:r>
      <w:r w:rsidRPr="00297DBB">
        <w:t xml:space="preserve"> nedokončenej výroby je znázornený v nasledujúcej tabuľke</w:t>
      </w:r>
    </w:p>
    <w:p w:rsidR="00B825EB" w:rsidRDefault="00B46E45" w:rsidP="00E231BA">
      <w:pPr>
        <w:pStyle w:val="Zkladntext"/>
      </w:pPr>
      <w:r w:rsidRPr="00003C63">
        <w:object w:dxaOrig="8874" w:dyaOrig="3648">
          <v:shape id="_x0000_i1046" type="#_x0000_t75" style="width:441.75pt;height:203.25pt" o:ole="" o:preferrelative="f">
            <v:imagedata r:id="rId60" o:title=""/>
            <o:lock v:ext="edit" aspectratio="f"/>
          </v:shape>
          <o:OLEObject Type="Embed" ProgID="Excel.Sheet.12" ShapeID="_x0000_i1046" DrawAspect="Content" ObjectID="_1480234324" r:id="rId61"/>
        </w:object>
      </w:r>
    </w:p>
    <w:p w:rsidR="00E231BA" w:rsidRDefault="00E231BA" w:rsidP="00E231BA">
      <w:pPr>
        <w:pStyle w:val="Zkladntext"/>
      </w:pPr>
      <w:r>
        <w:t>Rozdiel je spôsobený tým, že niektoré položky sa podľa slovenských právnych predpisov neúčtujú prostredníctvom zmeny stavu, ale priamo na príslušné iné účty nákladov a výnosov.</w:t>
      </w:r>
    </w:p>
    <w:p w:rsidR="00E231BA" w:rsidRDefault="00E231BA" w:rsidP="00E231BA">
      <w:pPr>
        <w:pStyle w:val="Zkladntext"/>
      </w:pPr>
    </w:p>
    <w:p w:rsidR="004C1C27" w:rsidRDefault="004C1C27" w:rsidP="00E231BA">
      <w:pPr>
        <w:pStyle w:val="Zkladntext"/>
      </w:pPr>
    </w:p>
    <w:p w:rsidR="00EF34AE" w:rsidRDefault="00EF34AE">
      <w:pPr>
        <w:spacing w:after="200" w:line="276" w:lineRule="auto"/>
        <w:rPr>
          <w:b/>
          <w:sz w:val="18"/>
        </w:rPr>
      </w:pPr>
      <w:bookmarkStart w:id="23" w:name="_Toc530739916"/>
      <w:r>
        <w:br w:type="page"/>
      </w:r>
    </w:p>
    <w:p w:rsidR="00E231BA" w:rsidRDefault="00E231BA" w:rsidP="00E231BA">
      <w:pPr>
        <w:pStyle w:val="Nadpis2"/>
        <w:numPr>
          <w:ilvl w:val="0"/>
          <w:numId w:val="2"/>
        </w:numPr>
      </w:pPr>
      <w:r>
        <w:lastRenderedPageBreak/>
        <w:t>Aktivácia</w:t>
      </w:r>
      <w:bookmarkEnd w:id="23"/>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p w:rsidR="00E231BA" w:rsidRDefault="0076053B" w:rsidP="00E231BA">
      <w:pPr>
        <w:pStyle w:val="Zkladntext"/>
      </w:pPr>
      <w:r w:rsidRPr="00C22B63">
        <w:object w:dxaOrig="9046" w:dyaOrig="6794">
          <v:shape id="_x0000_i1047" type="#_x0000_t75" style="width:440.25pt;height:369pt" o:ole="" o:preferrelative="f">
            <v:imagedata r:id="rId62" o:title=""/>
            <o:lock v:ext="edit" aspectratio="f"/>
          </v:shape>
          <o:OLEObject Type="Embed" ProgID="Excel.Sheet.12" ShapeID="_x0000_i1047" DrawAspect="Content" ObjectID="_1480234325" r:id="rId63"/>
        </w:object>
      </w:r>
    </w:p>
    <w:p w:rsidR="005C50FC" w:rsidRDefault="005C50FC" w:rsidP="005C50FC">
      <w:pPr>
        <w:ind w:left="450"/>
        <w:rPr>
          <w:sz w:val="18"/>
        </w:rPr>
      </w:pPr>
    </w:p>
    <w:p w:rsidR="005C50FC" w:rsidRDefault="005C50FC" w:rsidP="005C50FC">
      <w:pPr>
        <w:pStyle w:val="Zkladntext"/>
      </w:pPr>
    </w:p>
    <w:p w:rsidR="00697F7C" w:rsidRPr="00561333" w:rsidRDefault="00697F7C" w:rsidP="00697F7C">
      <w:pPr>
        <w:pStyle w:val="Zkladntext"/>
        <w:rPr>
          <w:highlight w:val="yellow"/>
          <w:lang w:val="de-DE"/>
        </w:rPr>
      </w:pPr>
    </w:p>
    <w:p w:rsidR="00EF34AE" w:rsidRDefault="00EF34AE">
      <w:pPr>
        <w:spacing w:after="200" w:line="276" w:lineRule="auto"/>
        <w:rPr>
          <w:b/>
          <w:sz w:val="18"/>
        </w:rPr>
      </w:pPr>
      <w:r>
        <w:br w:type="page"/>
      </w: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p w:rsidR="0000290B" w:rsidRDefault="00B700AA" w:rsidP="0000290B">
      <w:pPr>
        <w:pStyle w:val="Zkladntext"/>
      </w:pPr>
      <w:r>
        <w:object w:dxaOrig="8705" w:dyaOrig="2366">
          <v:shape id="_x0000_i1048" type="#_x0000_t75" style="width:439.5pt;height:133.5pt" o:ole="" o:preferrelative="f">
            <v:imagedata r:id="rId64" o:title=""/>
            <o:lock v:ext="edit" aspectratio="f"/>
          </v:shape>
          <o:OLEObject Type="Embed" ProgID="Excel.Sheet.12" ShapeID="_x0000_i1048" DrawAspect="Content" ObjectID="_1480234326" r:id="rId65"/>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p w:rsidR="009458E0" w:rsidRDefault="00B700AA" w:rsidP="0000290B">
      <w:pPr>
        <w:pStyle w:val="Zkladntext"/>
      </w:pPr>
      <w:r>
        <w:object w:dxaOrig="8806" w:dyaOrig="9192">
          <v:shape id="_x0000_i1049" type="#_x0000_t75" style="width:441.75pt;height:514.5pt" o:ole="" o:preferrelative="f">
            <v:imagedata r:id="rId66" o:title=""/>
            <o:lock v:ext="edit" aspectratio="f"/>
          </v:shape>
          <o:OLEObject Type="Embed" ProgID="Excel.Sheet.12" ShapeID="_x0000_i1049" DrawAspect="Content" ObjectID="_1480234327" r:id="rId67"/>
        </w:object>
      </w:r>
    </w:p>
    <w:p w:rsidR="0000290B" w:rsidRDefault="0000290B" w:rsidP="0000290B">
      <w:pPr>
        <w:pStyle w:val="Zkladntext"/>
      </w:pPr>
    </w:p>
    <w:p w:rsidR="00697F7C" w:rsidRDefault="00697F7C" w:rsidP="00697F7C">
      <w:pPr>
        <w:pStyle w:val="Zkladntext"/>
      </w:pP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Pr="00973C1F" w:rsidRDefault="0000290B" w:rsidP="0000290B">
      <w:pPr>
        <w:pStyle w:val="Nadpis1"/>
        <w:tabs>
          <w:tab w:val="clear" w:pos="450"/>
          <w:tab w:val="num" w:pos="360"/>
        </w:tabs>
        <w:spacing w:before="120" w:after="60"/>
        <w:ind w:left="360"/>
      </w:pPr>
      <w:r w:rsidRPr="00973C1F">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p w:rsidR="009226CD" w:rsidRDefault="001F2CB6" w:rsidP="0000290B">
      <w:pPr>
        <w:pStyle w:val="Zkladntext"/>
      </w:pPr>
      <w:r w:rsidRPr="00003C63">
        <w:object w:dxaOrig="9329" w:dyaOrig="3993">
          <v:shape id="_x0000_i1058" type="#_x0000_t75" style="width:450.75pt;height:215.25pt" o:ole="" o:preferrelative="f">
            <v:imagedata r:id="rId68" o:title=""/>
            <o:lock v:ext="edit" aspectratio="f"/>
          </v:shape>
          <o:OLEObject Type="Embed" ProgID="Excel.Sheet.12" ShapeID="_x0000_i1058" DrawAspect="Content" ObjectID="_1480234328" r:id="rId69"/>
        </w:object>
      </w:r>
    </w:p>
    <w:p w:rsidR="009226CD" w:rsidRDefault="009226CD" w:rsidP="0000290B">
      <w:pPr>
        <w:pStyle w:val="Zkladntext"/>
      </w:pPr>
    </w:p>
    <w:p w:rsidR="00CB3140" w:rsidRDefault="00CB3140" w:rsidP="00CB3140">
      <w:pPr>
        <w:pStyle w:val="Zkladntext"/>
        <w:rPr>
          <w:lang w:val="de-DE"/>
        </w:rPr>
      </w:pPr>
    </w:p>
    <w:p w:rsidR="00627B6C" w:rsidRDefault="00627B6C">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24" w:name="_Toc530739920"/>
      <w:r>
        <w:t>Najatý majetok</w:t>
      </w:r>
      <w:bookmarkEnd w:id="24"/>
    </w:p>
    <w:p w:rsidR="0000290B" w:rsidRDefault="0000290B" w:rsidP="0000290B">
      <w:pPr>
        <w:pStyle w:val="Zkladntext"/>
      </w:pPr>
    </w:p>
    <w:p w:rsidR="00C92624" w:rsidRDefault="00C92624" w:rsidP="00C92624">
      <w:pPr>
        <w:pStyle w:val="Zkladntext"/>
      </w:pPr>
      <w:r>
        <w:t>Spoločnosť má v prenájme:</w:t>
      </w:r>
    </w:p>
    <w:p w:rsidR="00C92624" w:rsidRPr="00B174C1" w:rsidRDefault="00C92624" w:rsidP="00C92624">
      <w:pPr>
        <w:pStyle w:val="Zkladntext"/>
        <w:numPr>
          <w:ilvl w:val="0"/>
          <w:numId w:val="36"/>
        </w:numPr>
      </w:pPr>
      <w:r w:rsidRPr="00B174C1">
        <w:t>pozemky ( spevnené plochy), nachádzajúce sa v katastrálnom území Košice – Juh, zapísané na liste vlastníctva č. 11994,</w:t>
      </w:r>
    </w:p>
    <w:p w:rsidR="00C92624" w:rsidRPr="00B174C1" w:rsidRDefault="00C92624" w:rsidP="00C92624">
      <w:pPr>
        <w:pStyle w:val="Zkladntext"/>
        <w:numPr>
          <w:ilvl w:val="0"/>
          <w:numId w:val="36"/>
        </w:numPr>
      </w:pPr>
      <w:r w:rsidRPr="00B174C1">
        <w:t>nebytové priestory nachádzajúce sa v katastrálnom území Košice – Juh, Stredné mesto, zapísané na liste vlastníctva č. 11994 a 10059,</w:t>
      </w:r>
    </w:p>
    <w:p w:rsidR="00C92624" w:rsidRPr="00B174C1" w:rsidRDefault="00C92624" w:rsidP="00C92624">
      <w:pPr>
        <w:pStyle w:val="Zkladntext"/>
        <w:numPr>
          <w:ilvl w:val="0"/>
          <w:numId w:val="36"/>
        </w:numPr>
      </w:pPr>
      <w:r w:rsidRPr="00B174C1">
        <w:t>Hnuteľné veci ( HIM a DHIM ),</w:t>
      </w:r>
    </w:p>
    <w:p w:rsidR="00C92624" w:rsidRPr="00B174C1" w:rsidRDefault="00C92624" w:rsidP="00C92624">
      <w:pPr>
        <w:pStyle w:val="Zkladntext"/>
        <w:numPr>
          <w:ilvl w:val="0"/>
          <w:numId w:val="36"/>
        </w:numPr>
      </w:pPr>
      <w:r w:rsidRPr="00B174C1">
        <w:t>pozemky ( spevnené plochy), nachádzajúce sa v katastrálnom území Spišská Nová Ves, zapísané na liste vlastníctva č. 1544,</w:t>
      </w:r>
    </w:p>
    <w:p w:rsidR="00C92624" w:rsidRPr="00B174C1" w:rsidRDefault="00C92624" w:rsidP="00C92624">
      <w:pPr>
        <w:pStyle w:val="Zkladntext"/>
        <w:numPr>
          <w:ilvl w:val="0"/>
          <w:numId w:val="36"/>
        </w:numPr>
      </w:pPr>
      <w:r w:rsidRPr="00B174C1">
        <w:t>nebytové priestory nachádzajúce sa v katastrálnom území Spišská Nová Ves, zapísané na liste vlastníctva č. 1544 ,</w:t>
      </w:r>
    </w:p>
    <w:p w:rsidR="00C92624" w:rsidRPr="00B174C1" w:rsidRDefault="00C92624" w:rsidP="00C92624">
      <w:pPr>
        <w:pStyle w:val="Zkladntext"/>
        <w:numPr>
          <w:ilvl w:val="0"/>
          <w:numId w:val="36"/>
        </w:numPr>
      </w:pPr>
      <w:r w:rsidRPr="00B174C1">
        <w:t>Hnuteľné veci ( HIM a DHIM ),</w:t>
      </w:r>
    </w:p>
    <w:p w:rsidR="00C92624" w:rsidRPr="00B174C1" w:rsidRDefault="00C92624" w:rsidP="00C92624">
      <w:pPr>
        <w:pStyle w:val="Zkladntext"/>
        <w:numPr>
          <w:ilvl w:val="0"/>
          <w:numId w:val="36"/>
        </w:numPr>
      </w:pPr>
      <w:r w:rsidRPr="00B174C1">
        <w:t>pozemky ( spevnené plochy), nachádzajúce sa v katastrálnom území Rožňava, zapísané na liste vlastníctva č. 1278,</w:t>
      </w:r>
    </w:p>
    <w:p w:rsidR="00C92624" w:rsidRPr="00B174C1" w:rsidRDefault="00C92624" w:rsidP="00C92624">
      <w:pPr>
        <w:pStyle w:val="Zkladntext"/>
        <w:numPr>
          <w:ilvl w:val="0"/>
          <w:numId w:val="36"/>
        </w:numPr>
      </w:pPr>
      <w:r w:rsidRPr="00B174C1">
        <w:t>nebytové priestory nachádzajúce sa v katastrálnom území Rožňava, zapísané na liste vlastníctva č. 1278 ,</w:t>
      </w:r>
    </w:p>
    <w:p w:rsidR="00C92624" w:rsidRPr="00B174C1" w:rsidRDefault="00C92624" w:rsidP="00C92624">
      <w:pPr>
        <w:pStyle w:val="Zkladntext"/>
        <w:numPr>
          <w:ilvl w:val="0"/>
          <w:numId w:val="36"/>
        </w:numPr>
      </w:pPr>
      <w:r w:rsidRPr="00B174C1">
        <w:t>Hnuteľné veci ( HIM a DHIM )</w:t>
      </w:r>
    </w:p>
    <w:p w:rsidR="00C92624" w:rsidRPr="00B174C1" w:rsidRDefault="00C92624" w:rsidP="00C92624">
      <w:pPr>
        <w:pStyle w:val="Zkladntext"/>
        <w:numPr>
          <w:ilvl w:val="0"/>
          <w:numId w:val="36"/>
        </w:numPr>
      </w:pPr>
      <w:r w:rsidRPr="00B174C1">
        <w:t>nebytové priestory nachádzajúce sa v katastrálnom území Prešov, na parcele č. 3051/1 a na pozemku č. 3052/1</w:t>
      </w:r>
    </w:p>
    <w:p w:rsidR="00C92624" w:rsidRPr="00B174C1" w:rsidRDefault="00C92624" w:rsidP="00C92624">
      <w:pPr>
        <w:pStyle w:val="Zkladntext"/>
        <w:numPr>
          <w:ilvl w:val="0"/>
          <w:numId w:val="36"/>
        </w:numPr>
      </w:pPr>
      <w:r w:rsidRPr="00B174C1">
        <w:t>prenájom plochy na parkovanie osobných motorových vozidiel v katastrálnom území Južné Mesto, Košice, zapísané na liste vlastníctva č. 14091 ako parcela č. 445/2</w:t>
      </w:r>
    </w:p>
    <w:p w:rsidR="00C92624" w:rsidRPr="00B174C1" w:rsidRDefault="00C92624" w:rsidP="00C92624">
      <w:pPr>
        <w:pStyle w:val="Zkladntext"/>
        <w:numPr>
          <w:ilvl w:val="0"/>
          <w:numId w:val="36"/>
        </w:numPr>
      </w:pPr>
      <w:r w:rsidRPr="00B174C1">
        <w:t xml:space="preserve">nebytové priestory nachádzajúce sa v katastrálnom území Michalovce, zapísané na liste vlastníctva č. 5157 </w:t>
      </w:r>
    </w:p>
    <w:p w:rsidR="00C92624" w:rsidRPr="00B174C1" w:rsidRDefault="00C92624" w:rsidP="00C92624">
      <w:pPr>
        <w:pStyle w:val="Zkladntext"/>
        <w:numPr>
          <w:ilvl w:val="0"/>
          <w:numId w:val="36"/>
        </w:numPr>
      </w:pPr>
      <w:r w:rsidRPr="00B174C1">
        <w:t>prenájom nebytových priestorov v areály Tempus v Šaci</w:t>
      </w:r>
    </w:p>
    <w:p w:rsidR="00C92624" w:rsidRPr="00B174C1" w:rsidRDefault="00C92624" w:rsidP="00C92624">
      <w:pPr>
        <w:pStyle w:val="Zkladntext"/>
        <w:rPr>
          <w:color w:val="FF0000"/>
        </w:rPr>
      </w:pPr>
    </w:p>
    <w:p w:rsidR="00C92624" w:rsidRDefault="00C92624" w:rsidP="00C92624">
      <w:pPr>
        <w:pStyle w:val="Zkladntext"/>
      </w:pPr>
      <w:r w:rsidRPr="00B174C1">
        <w:t xml:space="preserve">Mesačná </w:t>
      </w:r>
      <w:r w:rsidRPr="0075705A">
        <w:t xml:space="preserve">fakturácia je </w:t>
      </w:r>
      <w:r>
        <w:t>48.427</w:t>
      </w:r>
      <w:r w:rsidRPr="0075705A">
        <w:t>,00</w:t>
      </w:r>
      <w:r>
        <w:t xml:space="preserve"> eur</w:t>
      </w:r>
      <w:r w:rsidRPr="0075705A">
        <w:t xml:space="preserve"> bez DPH</w:t>
      </w:r>
      <w:r w:rsidRPr="00B174C1">
        <w:t>. Zmluvy sú uzatvorené na dobu neurčitú.</w:t>
      </w:r>
    </w:p>
    <w:p w:rsidR="00145375" w:rsidRDefault="00145375" w:rsidP="00C92624">
      <w:pPr>
        <w:pStyle w:val="Zkladntext"/>
      </w:pPr>
    </w:p>
    <w:p w:rsidR="00145375" w:rsidRDefault="00145375" w:rsidP="00145375">
      <w:pPr>
        <w:pStyle w:val="Zkladntext"/>
        <w:ind w:left="0"/>
      </w:pPr>
    </w:p>
    <w:p w:rsidR="00145375" w:rsidRPr="00B174C1" w:rsidRDefault="00145375" w:rsidP="00C92624">
      <w:pPr>
        <w:pStyle w:val="Zkladntext"/>
      </w:pPr>
    </w:p>
    <w:p w:rsidR="00C92624" w:rsidRPr="00B174C1" w:rsidRDefault="00C92624" w:rsidP="00C92624">
      <w:pPr>
        <w:pStyle w:val="Zkladntext"/>
      </w:pP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p>
    <w:p w:rsidR="00145375" w:rsidRDefault="00145375" w:rsidP="00145375">
      <w:pPr>
        <w:pStyle w:val="Zkladntext"/>
      </w:pPr>
      <w:r>
        <w:t>Spoločnosť prenajíma:</w:t>
      </w:r>
    </w:p>
    <w:p w:rsidR="00145375" w:rsidRPr="00B174C1" w:rsidRDefault="00145375" w:rsidP="00145375">
      <w:pPr>
        <w:pStyle w:val="Zkladntext"/>
        <w:numPr>
          <w:ilvl w:val="0"/>
          <w:numId w:val="36"/>
        </w:numPr>
      </w:pPr>
      <w:r w:rsidRPr="00B174C1">
        <w:t>pozemky ( spevnené plochy), nachádzajúce sa v Správe  katastra Košice, katastrálne územie Južné mesto, zapísané na liste vlastníctva č. 11994,</w:t>
      </w:r>
    </w:p>
    <w:p w:rsidR="00145375" w:rsidRPr="00B174C1" w:rsidRDefault="00145375" w:rsidP="00145375">
      <w:pPr>
        <w:pStyle w:val="Zkladntext"/>
        <w:numPr>
          <w:ilvl w:val="0"/>
          <w:numId w:val="36"/>
        </w:numPr>
      </w:pPr>
      <w:r w:rsidRPr="00B174C1">
        <w:t xml:space="preserve">nebytové priestory nachádzajúce sa v katastrálnom území Košice Južné mesto, zapísané na liste vlastníctva č. 11994 </w:t>
      </w:r>
    </w:p>
    <w:p w:rsidR="00145375" w:rsidRPr="00B174C1" w:rsidRDefault="00145375" w:rsidP="00145375">
      <w:pPr>
        <w:pStyle w:val="Zkladntext"/>
        <w:numPr>
          <w:ilvl w:val="0"/>
          <w:numId w:val="36"/>
        </w:numPr>
      </w:pPr>
      <w:r w:rsidRPr="00B174C1">
        <w:t>hnuteľné veci ( HIM a DHIM )</w:t>
      </w:r>
    </w:p>
    <w:p w:rsidR="00145375" w:rsidRDefault="00145375" w:rsidP="00145375">
      <w:pPr>
        <w:pStyle w:val="Zkladntext"/>
      </w:pPr>
      <w:r>
        <w:t>Zmluvy sú uzatvorené na dobu neurčitú.</w:t>
      </w:r>
    </w:p>
    <w:p w:rsidR="0000290B" w:rsidRDefault="0000290B" w:rsidP="0000290B">
      <w:pPr>
        <w:pStyle w:val="Zkladntext"/>
      </w:pPr>
    </w:p>
    <w:p w:rsidR="00E34DCA" w:rsidRDefault="0060236A">
      <w:pPr>
        <w:pStyle w:val="Nadpis2"/>
      </w:pPr>
      <w:r w:rsidRPr="0060236A">
        <w:t>Prehľad o podsúvahových položkách</w:t>
      </w:r>
    </w:p>
    <w:p w:rsidR="00145375" w:rsidRDefault="00145375" w:rsidP="00145375"/>
    <w:p w:rsidR="00145375" w:rsidRDefault="00145375" w:rsidP="00145375">
      <w:pPr>
        <w:pStyle w:val="Zkladntext"/>
      </w:pPr>
      <w:r w:rsidRPr="00B174C1">
        <w:t>V roku 20</w:t>
      </w:r>
      <w:r>
        <w:t>1</w:t>
      </w:r>
      <w:r w:rsidR="00FB31B0">
        <w:t>3</w:t>
      </w:r>
      <w:r w:rsidRPr="00B174C1">
        <w:t xml:space="preserve"> evidujeme na podsúvahových účtoch bankovú záruku č.</w:t>
      </w:r>
      <w:r>
        <w:t>001/20110307/550088</w:t>
      </w:r>
      <w:r w:rsidRPr="00B174C1">
        <w:t xml:space="preserve"> v čiastke </w:t>
      </w:r>
      <w:r>
        <w:t>400</w:t>
      </w:r>
      <w:r w:rsidRPr="00B174C1">
        <w:t>.000 EUR s platnosťou do 13.3.20</w:t>
      </w:r>
      <w:r>
        <w:t>1</w:t>
      </w:r>
      <w:r w:rsidR="00FB31B0">
        <w:t>5</w:t>
      </w:r>
      <w:r w:rsidRPr="00B174C1">
        <w:t xml:space="preserve"> a bankovú záruku č. 005/20</w:t>
      </w:r>
      <w:r>
        <w:t>111114</w:t>
      </w:r>
      <w:r w:rsidRPr="00B174C1">
        <w:t xml:space="preserve">/550088 v čiastke 400.000 EUR s platnosťou do </w:t>
      </w:r>
      <w:r>
        <w:t>1</w:t>
      </w:r>
      <w:r w:rsidR="00FB31B0">
        <w:t>3.03.2015</w:t>
      </w:r>
    </w:p>
    <w:p w:rsidR="00145375" w:rsidRPr="00145375" w:rsidRDefault="00145375" w:rsidP="00145375"/>
    <w:p w:rsidR="00283139" w:rsidRDefault="00283139" w:rsidP="0000290B">
      <w:pPr>
        <w:pStyle w:val="Zkladntext"/>
      </w:pPr>
    </w:p>
    <w:p w:rsidR="00283139" w:rsidRDefault="00FB31B0" w:rsidP="0000290B">
      <w:pPr>
        <w:pStyle w:val="Zkladntext"/>
      </w:pPr>
      <w:r>
        <w:object w:dxaOrig="8905" w:dyaOrig="2780">
          <v:shape id="_x0000_i1050" type="#_x0000_t75" style="width:442.5pt;height:154.5pt" o:ole="" o:preferrelative="f">
            <v:imagedata r:id="rId70" o:title=""/>
            <o:lock v:ext="edit" aspectratio="f"/>
          </v:shape>
          <o:OLEObject Type="Embed" ProgID="Excel.Sheet.12" ShapeID="_x0000_i1050" DrawAspect="Content" ObjectID="_1480234329" r:id="rId71"/>
        </w:object>
      </w:r>
    </w:p>
    <w:p w:rsidR="009B21CD" w:rsidRDefault="009B21CD" w:rsidP="0000290B">
      <w:pPr>
        <w:pStyle w:val="Zkladntext"/>
      </w:pPr>
    </w:p>
    <w:p w:rsidR="009B21CD" w:rsidRDefault="009B21CD" w:rsidP="0000290B">
      <w:pPr>
        <w:pStyle w:val="Zkladntext"/>
      </w:pPr>
    </w:p>
    <w:p w:rsidR="009B21CD" w:rsidRDefault="009B21CD" w:rsidP="0000290B">
      <w:pPr>
        <w:pStyle w:val="Zkladntext"/>
      </w:pPr>
    </w:p>
    <w:p w:rsidR="0000290B" w:rsidRDefault="0000290B" w:rsidP="0000290B">
      <w:pPr>
        <w:pStyle w:val="Nadpis1"/>
        <w:tabs>
          <w:tab w:val="clear" w:pos="450"/>
          <w:tab w:val="num" w:pos="360"/>
        </w:tabs>
        <w:spacing w:before="120" w:after="60"/>
        <w:ind w:left="360"/>
      </w:pPr>
      <w:r>
        <w:lastRenderedPageBreak/>
        <w:t>Informácie o iných aktívach a iných pasívach</w:t>
      </w:r>
    </w:p>
    <w:p w:rsidR="009B21CD" w:rsidRPr="009B21CD" w:rsidRDefault="009B21CD" w:rsidP="009B21CD"/>
    <w:p w:rsidR="009B21CD" w:rsidRPr="009B21CD" w:rsidRDefault="009B21CD" w:rsidP="009B21CD"/>
    <w:p w:rsidR="0000290B" w:rsidRDefault="0000290B" w:rsidP="0000290B">
      <w:pPr>
        <w:pStyle w:val="Zkladntext"/>
        <w:ind w:left="0"/>
      </w:pPr>
    </w:p>
    <w:p w:rsidR="0000290B" w:rsidRDefault="0000290B" w:rsidP="002F770F">
      <w:pPr>
        <w:pStyle w:val="Nadpis2"/>
        <w:numPr>
          <w:ilvl w:val="0"/>
          <w:numId w:val="29"/>
        </w:numPr>
      </w:pPr>
      <w:bookmarkStart w:id="25" w:name="_Toc530739921"/>
      <w:r>
        <w:t>Podmienené záväzky</w:t>
      </w:r>
      <w:bookmarkEnd w:id="25"/>
    </w:p>
    <w:p w:rsidR="00E65FA4" w:rsidRDefault="00E65FA4" w:rsidP="00E65FA4">
      <w:pPr>
        <w:pStyle w:val="Zkladntext"/>
      </w:pPr>
      <w:r>
        <w:t>Spoločnosť má nasledujúce prípadné ďalšie záväzky, ktoré sa nesledujú v bežnom účtovníctve a neuvádzajú sa v súvahe:</w:t>
      </w:r>
    </w:p>
    <w:p w:rsidR="00E65FA4" w:rsidRPr="00085F3F" w:rsidRDefault="00E65FA4" w:rsidP="00E65FA4">
      <w:pPr>
        <w:pStyle w:val="Zkladntext"/>
        <w:numPr>
          <w:ilvl w:val="0"/>
          <w:numId w:val="21"/>
        </w:numPr>
      </w:pPr>
      <w:r>
        <w:t>Prebieha odvolací proces proti dodatočnému platobnému výmeru z dane z príjmov za rok 2007 vo výške 111 tis. eur.</w:t>
      </w:r>
    </w:p>
    <w:p w:rsidR="00E65FA4" w:rsidRDefault="00E65FA4" w:rsidP="00E65FA4">
      <w:pPr>
        <w:pStyle w:val="Zkladntext"/>
        <w:numPr>
          <w:ilvl w:val="0"/>
          <w:numId w:val="21"/>
        </w:num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00290B" w:rsidRDefault="0000290B" w:rsidP="0000290B">
      <w:pPr>
        <w:pStyle w:val="Zkladntext"/>
      </w:pPr>
    </w:p>
    <w:p w:rsidR="0000290B" w:rsidRDefault="0000290B" w:rsidP="0000290B">
      <w:pPr>
        <w:pStyle w:val="Nadpis2"/>
        <w:numPr>
          <w:ilvl w:val="0"/>
          <w:numId w:val="2"/>
        </w:numPr>
      </w:pPr>
      <w:bookmarkStart w:id="26" w:name="_Toc530739922"/>
      <w:r>
        <w:t>Ostatné finančné povinnosti</w:t>
      </w:r>
      <w:bookmarkEnd w:id="26"/>
    </w:p>
    <w:p w:rsidR="00E65FA4" w:rsidRPr="00E65FA4" w:rsidRDefault="00E65FA4" w:rsidP="00E65FA4">
      <w:r>
        <w:t>Spoločnosť neeviduje žiadne ďalšie finančné povinnosti okrem tých, ktoré sleduje v bežnom účtovníctve a uvádza v</w:t>
      </w:r>
      <w:r w:rsidR="0017299E">
        <w:t> </w:t>
      </w:r>
      <w:r>
        <w:t>súvahe</w:t>
      </w:r>
      <w:r w:rsidR="0017299E">
        <w:t>.</w: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2"/>
        <w:numPr>
          <w:ilvl w:val="0"/>
          <w:numId w:val="2"/>
        </w:numPr>
      </w:pPr>
      <w:r>
        <w:lastRenderedPageBreak/>
        <w:t>Podmienený majetok</w:t>
      </w:r>
    </w:p>
    <w:p w:rsidR="0000290B" w:rsidRPr="00DB0ECB" w:rsidRDefault="0000290B" w:rsidP="0000290B"/>
    <w:p w:rsidR="00FA6C5D" w:rsidRDefault="0000290B" w:rsidP="00E65FA4">
      <w:pPr>
        <w:pStyle w:val="Zkladntext"/>
      </w:pPr>
      <w:r>
        <w:t xml:space="preserve">Spoločnosť </w:t>
      </w:r>
      <w:r w:rsidR="00E65FA4">
        <w:t>neeviduje žiaden podmienený majetok.</w: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27" w:name="_Toc530739923"/>
      <w:r>
        <w:t>Informácie o príjmoch a výhodách členov štatutárnych orgánov, dozorných orgánov</w:t>
      </w:r>
      <w:bookmarkEnd w:id="27"/>
      <w:r>
        <w:t xml:space="preserve"> a iných orgánov účtovnej jednotky</w:t>
      </w:r>
    </w:p>
    <w:p w:rsidR="0000290B" w:rsidRDefault="0000290B" w:rsidP="0000290B">
      <w:pPr>
        <w:pStyle w:val="Zkladntext"/>
      </w:pPr>
    </w:p>
    <w:p w:rsidR="00C672BA" w:rsidRDefault="00E65FA4" w:rsidP="0000290B">
      <w:pPr>
        <w:pStyle w:val="Zkladntext"/>
      </w:pPr>
      <w:r w:rsidRPr="00E535A8">
        <w:t>Členovia štatutárnych orgánov spoločnosti nemali zo spoločnosti počas roku 201</w:t>
      </w:r>
      <w:r w:rsidR="006F5F6B">
        <w:t>3</w:t>
      </w:r>
      <w:r w:rsidRPr="00E535A8">
        <w:t xml:space="preserve"> vyplatené žiadne príjmy</w:t>
      </w:r>
    </w:p>
    <w:p w:rsidR="00E65FA4" w:rsidRDefault="00E65FA4" w:rsidP="0000290B">
      <w:pPr>
        <w:pStyle w:val="Zkladntext"/>
      </w:pPr>
    </w:p>
    <w:p w:rsidR="00E65FA4" w:rsidRDefault="00E65FA4" w:rsidP="0000290B">
      <w:pPr>
        <w:pStyle w:val="Zkladntext"/>
      </w:pPr>
    </w:p>
    <w:p w:rsidR="008D2F11" w:rsidRDefault="008D2F11" w:rsidP="0000290B">
      <w:pPr>
        <w:pStyle w:val="Zkladntext"/>
      </w:pPr>
    </w:p>
    <w:p w:rsidR="00006F02" w:rsidRDefault="00006F02" w:rsidP="0000290B">
      <w:pPr>
        <w:pStyle w:val="Zkladntext"/>
      </w:pPr>
    </w:p>
    <w:p w:rsidR="0000290B" w:rsidRDefault="0000290B" w:rsidP="0000290B">
      <w:pPr>
        <w:pStyle w:val="Nadpis1"/>
        <w:tabs>
          <w:tab w:val="clear" w:pos="450"/>
          <w:tab w:val="num" w:pos="360"/>
        </w:tabs>
        <w:spacing w:before="120" w:after="60"/>
        <w:ind w:left="360"/>
      </w:pPr>
      <w:bookmarkStart w:id="28" w:name="_Toc530739924"/>
      <w:r>
        <w:t>Informácie o ekonomických vzťahoch účtovnej jednotky a spriaznených osôb</w:t>
      </w:r>
      <w:bookmarkEnd w:id="28"/>
    </w:p>
    <w:p w:rsidR="0000290B" w:rsidRDefault="0000290B" w:rsidP="0000290B">
      <w:pPr>
        <w:pStyle w:val="Zkladntext"/>
      </w:pPr>
    </w:p>
    <w:p w:rsidR="0000290B" w:rsidRDefault="0000290B" w:rsidP="0000290B">
      <w:pPr>
        <w:pStyle w:val="Zkladntext"/>
      </w:pPr>
    </w:p>
    <w:p w:rsidR="00075B41" w:rsidRDefault="002F4A72">
      <w:pPr>
        <w:pStyle w:val="Zkladntext"/>
      </w:pPr>
      <w:r w:rsidRPr="00A9048F">
        <w:object w:dxaOrig="8922" w:dyaOrig="4541">
          <v:shape id="_x0000_i1051" type="#_x0000_t75" style="width:441.75pt;height:249pt" o:ole="" o:preferrelative="f">
            <v:imagedata r:id="rId72" o:title=""/>
            <o:lock v:ext="edit" aspectratio="f"/>
          </v:shape>
          <o:OLEObject Type="Embed" ProgID="Excel.Sheet.12" ShapeID="_x0000_i1051" DrawAspect="Content" ObjectID="_1480234330" r:id="rId73"/>
        </w:object>
      </w: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6D0A4E" w:rsidRDefault="006D0A4E" w:rsidP="009E08A2">
      <w:pPr>
        <w:pStyle w:val="Zkladntext"/>
      </w:pPr>
    </w:p>
    <w:p w:rsidR="009E08A2" w:rsidRDefault="009E08A2" w:rsidP="009E08A2">
      <w:pPr>
        <w:pStyle w:val="Zkladntext"/>
      </w:pPr>
    </w:p>
    <w:p w:rsidR="009E08A2" w:rsidRDefault="009E08A2" w:rsidP="009E08A2">
      <w:pPr>
        <w:pStyle w:val="Zkladntext"/>
      </w:pPr>
      <w:r>
        <w:t>Materská spoločnosť Tempus - trans  s. r. o. zabezpečuje pre eurobus , a. s. v súlade so zmluvnými podmienkami od 1. 5. 2003  celú opravárenskú činnosť  vrátane preventívnej a bežnej údržby dopravnej  techniky, starostlivosť o hospodárenie s gumovými obručami na pracovisku v Košiciach, zásobovanie pohonnými hmotami, olejmi a mazivami, ako aj ostatným materiálom pre potreby dopravnej činnosti. Súčasťou poskytovaných služieb je  zabezpečovanie modernizácií a rekonštrukcií dopravných prostriedkov.</w:t>
      </w:r>
    </w:p>
    <w:p w:rsidR="009E08A2" w:rsidRDefault="009E08A2" w:rsidP="009E08A2">
      <w:pPr>
        <w:pStyle w:val="Zkladntext"/>
        <w:ind w:left="0"/>
      </w:pPr>
    </w:p>
    <w:p w:rsidR="009E08A2" w:rsidRDefault="009E08A2" w:rsidP="009E08A2">
      <w:pPr>
        <w:pStyle w:val="Zkladntext"/>
      </w:pPr>
      <w:r>
        <w:t>Spoločnosť uskutočnila v priebehu účtovného obdobia nasledujúce transakcie s fi  eurobus,  a.s  :</w:t>
      </w:r>
    </w:p>
    <w:p w:rsidR="009E08A2" w:rsidRDefault="009E08A2" w:rsidP="009E08A2">
      <w:pPr>
        <w:pStyle w:val="Zkladntext"/>
      </w:pPr>
    </w:p>
    <w:p w:rsidR="00075B41" w:rsidRDefault="002F4A72" w:rsidP="008D2F11">
      <w:pPr>
        <w:pStyle w:val="Zkladntext"/>
        <w:ind w:left="0" w:firstLine="426"/>
      </w:pPr>
      <w:r w:rsidRPr="00A9048F">
        <w:object w:dxaOrig="8922" w:dyaOrig="6571">
          <v:shape id="_x0000_i1052" type="#_x0000_t75" style="width:440.25pt;height:360.75pt" o:ole="" o:preferrelative="f">
            <v:imagedata r:id="rId74" o:title=""/>
            <o:lock v:ext="edit" aspectratio="f"/>
          </v:shape>
          <o:OLEObject Type="Embed" ProgID="Excel.Sheet.12" ShapeID="_x0000_i1052" DrawAspect="Content" ObjectID="_1480234331" r:id="rId75"/>
        </w:object>
      </w:r>
      <w:r w:rsidR="00075B41">
        <w:br w:type="page"/>
      </w:r>
    </w:p>
    <w:p w:rsidR="004313A2" w:rsidRDefault="00C03840" w:rsidP="003E0FA2">
      <w:pPr>
        <w:pStyle w:val="Zkladntext"/>
        <w:ind w:left="0" w:firstLine="426"/>
      </w:pPr>
      <w:r>
        <w:lastRenderedPageBreak/>
        <w:t>Kód druhu obchodu:</w:t>
      </w:r>
    </w:p>
    <w:p w:rsidR="00C03840" w:rsidRDefault="00C03840" w:rsidP="003E0FA2">
      <w:pPr>
        <w:pStyle w:val="Zkladntext"/>
        <w:ind w:left="0" w:firstLine="426"/>
      </w:pPr>
    </w:p>
    <w:p w:rsidR="004313A2" w:rsidRDefault="00C03840" w:rsidP="003E0FA2">
      <w:pPr>
        <w:pStyle w:val="Zkladntext"/>
        <w:ind w:left="0" w:firstLine="426"/>
      </w:pPr>
      <w:r>
        <w:rPr>
          <w:lang w:val="en-US"/>
        </w:rPr>
        <w:t>01 – k</w:t>
      </w:r>
      <w:r>
        <w:t>úpa</w:t>
      </w:r>
    </w:p>
    <w:p w:rsidR="00C03840" w:rsidRDefault="00C03840" w:rsidP="003E0FA2">
      <w:pPr>
        <w:pStyle w:val="Zkladntext"/>
        <w:ind w:left="0" w:firstLine="426"/>
      </w:pPr>
      <w:r>
        <w:t>02 – predaj</w:t>
      </w:r>
    </w:p>
    <w:p w:rsidR="00C03840" w:rsidRDefault="00C03840" w:rsidP="003E0FA2">
      <w:pPr>
        <w:pStyle w:val="Zkladntext"/>
        <w:ind w:left="0" w:firstLine="426"/>
      </w:pPr>
      <w:r>
        <w:t>0</w:t>
      </w:r>
      <w:r w:rsidR="0017299E">
        <w:t>3</w:t>
      </w:r>
      <w:r>
        <w:t xml:space="preserve"> – </w:t>
      </w:r>
      <w:r w:rsidR="0017299E">
        <w:t>poskytnuté služby</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p w:rsidR="002F770F" w:rsidRDefault="0007070E" w:rsidP="002F770F">
      <w:pPr>
        <w:pStyle w:val="Zkladntext"/>
      </w:pPr>
      <w:r>
        <w:object w:dxaOrig="9049" w:dyaOrig="2378">
          <v:shape id="_x0000_i1053" type="#_x0000_t75" style="width:441pt;height:129pt" o:ole="" o:preferrelative="f">
            <v:imagedata r:id="rId76" o:title=""/>
            <o:lock v:ext="edit" aspectratio="f"/>
          </v:shape>
          <o:OLEObject Type="Embed" ProgID="Excel.Sheet.12" ShapeID="_x0000_i1053" DrawAspect="Content" ObjectID="_1480234332" r:id="rId77"/>
        </w:objec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29" w:name="_Toc530739925"/>
      <w:r>
        <w:t>Informácie o skutočnostiach, ktoré nastali po dni, ku ktorému sa zostavuje účtovná závierka, do dňa zostavenia účtovnej závierky</w:t>
      </w:r>
      <w:bookmarkEnd w:id="29"/>
    </w:p>
    <w:p w:rsidR="000649D8" w:rsidRDefault="000649D8" w:rsidP="000649D8">
      <w:pPr>
        <w:pStyle w:val="Zkladntext"/>
        <w:ind w:left="360"/>
      </w:pPr>
      <w:bookmarkStart w:id="30" w:name="_Toc530739907"/>
      <w:r>
        <w:t>Po 31. decembri 201</w:t>
      </w:r>
      <w:r w:rsidR="0007070E">
        <w:t>3</w:t>
      </w:r>
      <w:r>
        <w:t xml:space="preserve"> nenastali žiadne udalosti, ktoré majú významný vplyv na verné zobrazenie skutočností.</w:t>
      </w:r>
    </w:p>
    <w:p w:rsidR="000649D8" w:rsidRDefault="000649D8" w:rsidP="000649D8">
      <w:pPr>
        <w:pStyle w:val="Zkladntext"/>
      </w:pPr>
    </w:p>
    <w:p w:rsidR="000649D8" w:rsidRDefault="000649D8" w:rsidP="000649D8">
      <w:pPr>
        <w:pStyle w:val="Zkladntext"/>
      </w:pPr>
    </w:p>
    <w:p w:rsidR="00F27004" w:rsidRDefault="00F27004">
      <w:pPr>
        <w:spacing w:after="200" w:line="276" w:lineRule="auto"/>
        <w:rPr>
          <w:b/>
          <w:caps/>
          <w:sz w:val="18"/>
        </w:rPr>
      </w:pPr>
      <w:r>
        <w:br w:type="page"/>
      </w:r>
    </w:p>
    <w:p w:rsidR="003E0FA2" w:rsidRPr="00FF3522" w:rsidRDefault="003E0FA2" w:rsidP="003E0FA2">
      <w:pPr>
        <w:pStyle w:val="Nadpis1"/>
        <w:tabs>
          <w:tab w:val="clear" w:pos="450"/>
          <w:tab w:val="num" w:pos="360"/>
        </w:tabs>
        <w:spacing w:before="120" w:after="60"/>
        <w:ind w:left="360"/>
      </w:pPr>
      <w:r w:rsidRPr="00FF3522">
        <w:lastRenderedPageBreak/>
        <w:t>Informácie o Vlastnom imaní</w:t>
      </w:r>
      <w:bookmarkEnd w:id="30"/>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p w:rsidR="00262CD4" w:rsidRDefault="00F72541" w:rsidP="003E0FA2">
      <w:pPr>
        <w:pStyle w:val="Zkladntext"/>
      </w:pPr>
      <w:r>
        <w:object w:dxaOrig="9269" w:dyaOrig="6995">
          <v:shape id="_x0000_i1059" type="#_x0000_t75" style="width:439.5pt;height:370.5pt" o:ole="" o:preferrelative="f">
            <v:imagedata r:id="rId78" o:title=""/>
            <o:lock v:ext="edit" aspectratio="f"/>
          </v:shape>
          <o:OLEObject Type="Embed" ProgID="Excel.Sheet.12" ShapeID="_x0000_i1059" DrawAspect="Content" ObjectID="_1480234333" r:id="rId79"/>
        </w:object>
      </w:r>
    </w:p>
    <w:p w:rsidR="0008086E" w:rsidRDefault="0008086E" w:rsidP="003E0FA2">
      <w:pPr>
        <w:pStyle w:val="Zkladntext"/>
      </w:pPr>
    </w:p>
    <w:p w:rsidR="000E2239" w:rsidRDefault="000E2239" w:rsidP="000E2239">
      <w:pPr>
        <w:pStyle w:val="Zkladntext"/>
      </w:pPr>
    </w:p>
    <w:p w:rsidR="000E2239" w:rsidRDefault="000E2239" w:rsidP="000E2239">
      <w:pPr>
        <w:pStyle w:val="Zkladntext"/>
        <w:ind w:left="0"/>
      </w:pPr>
      <w:r>
        <w:t xml:space="preserve">         </w:t>
      </w:r>
    </w:p>
    <w:p w:rsidR="0075139D" w:rsidRDefault="0075139D" w:rsidP="0075139D">
      <w:pPr>
        <w:pStyle w:val="Zkladntext"/>
      </w:pP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p w:rsidR="00627B6C" w:rsidRDefault="0007070E" w:rsidP="003E0FA2">
      <w:pPr>
        <w:pStyle w:val="Zkladntext"/>
      </w:pPr>
      <w:r w:rsidRPr="001C0A6A">
        <w:object w:dxaOrig="9150" w:dyaOrig="7024">
          <v:shape id="_x0000_i1054" type="#_x0000_t75" style="width:441pt;height:378pt" o:ole="" o:preferrelative="f">
            <v:imagedata r:id="rId80" o:title=""/>
            <o:lock v:ext="edit" aspectratio="f"/>
          </v:shape>
          <o:OLEObject Type="Embed" ProgID="Excel.Sheet.12" ShapeID="_x0000_i1054" DrawAspect="Content" ObjectID="_1480234334" r:id="rId81"/>
        </w:object>
      </w:r>
    </w:p>
    <w:p w:rsidR="00627B6C" w:rsidRDefault="00627B6C" w:rsidP="003E0FA2">
      <w:pPr>
        <w:pStyle w:val="Zkladntext"/>
      </w:pPr>
    </w:p>
    <w:p w:rsidR="003E0FA2" w:rsidRDefault="003E0FA2" w:rsidP="003E0FA2">
      <w:pPr>
        <w:pStyle w:val="Zkladntext"/>
      </w:pPr>
    </w:p>
    <w:p w:rsidR="00627B6C" w:rsidRDefault="00627B6C">
      <w:pPr>
        <w:spacing w:after="200" w:line="276" w:lineRule="auto"/>
        <w:rPr>
          <w:sz w:val="18"/>
        </w:rPr>
      </w:pPr>
      <w:r>
        <w:br w:type="page"/>
      </w:r>
    </w:p>
    <w:p w:rsidR="003E0FA2" w:rsidRDefault="003E0FA2" w:rsidP="003E0FA2">
      <w:pPr>
        <w:pStyle w:val="Zkladntext"/>
      </w:pPr>
      <w:r>
        <w:lastRenderedPageBreak/>
        <w:t>Účtovný zisk za rok 201</w:t>
      </w:r>
      <w:r w:rsidR="000709AC">
        <w:t>1</w:t>
      </w:r>
      <w:r>
        <w:t xml:space="preserve"> bol rozdelený takto:</w:t>
      </w:r>
    </w:p>
    <w:p w:rsidR="003E0FA2" w:rsidRDefault="003E0FA2" w:rsidP="003E0FA2">
      <w:pPr>
        <w:pStyle w:val="Zkladntext"/>
      </w:pPr>
    </w:p>
    <w:p w:rsidR="00ED1E98" w:rsidRDefault="0007070E" w:rsidP="003E0FA2">
      <w:pPr>
        <w:pStyle w:val="Zkladntext"/>
      </w:pPr>
      <w:r>
        <w:object w:dxaOrig="8919" w:dyaOrig="710">
          <v:shape id="_x0000_i1055" type="#_x0000_t75" style="width:436.5pt;height:36pt" o:ole="" o:preferrelative="f">
            <v:imagedata r:id="rId82" o:title=""/>
          </v:shape>
          <o:OLEObject Type="Embed" ProgID="Excel.Sheet.12" ShapeID="_x0000_i1055" DrawAspect="Content" ObjectID="_1480234335" r:id="rId83"/>
        </w:object>
      </w:r>
    </w:p>
    <w:p w:rsidR="001A566C" w:rsidRDefault="001A566C" w:rsidP="003E0FA2">
      <w:pPr>
        <w:pStyle w:val="Zkladntext"/>
      </w:pPr>
    </w:p>
    <w:p w:rsidR="00627B6C" w:rsidRDefault="0007070E" w:rsidP="003E0FA2">
      <w:pPr>
        <w:pStyle w:val="Zkladntext"/>
      </w:pPr>
      <w:r w:rsidRPr="001C0A6A">
        <w:object w:dxaOrig="8922" w:dyaOrig="2579">
          <v:shape id="_x0000_i1056" type="#_x0000_t75" style="width:440.25pt;height:142.5pt" o:ole="" o:preferrelative="f">
            <v:imagedata r:id="rId84" o:title=""/>
            <o:lock v:ext="edit" aspectratio="f"/>
          </v:shape>
          <o:OLEObject Type="Embed" ProgID="Excel.Sheet.12" ShapeID="_x0000_i1056" DrawAspect="Content" ObjectID="_1480234336" r:id="rId85"/>
        </w:object>
      </w:r>
    </w:p>
    <w:p w:rsidR="003D5270" w:rsidRPr="00696236" w:rsidRDefault="003D5270" w:rsidP="003D5270">
      <w:pPr>
        <w:pStyle w:val="Zkladntext"/>
      </w:pPr>
      <w:r w:rsidRPr="00696236">
        <w:t>Hospodársky výsledok za rok 20</w:t>
      </w:r>
      <w:r>
        <w:t>1</w:t>
      </w:r>
      <w:r w:rsidR="0007070E">
        <w:t>2</w:t>
      </w:r>
      <w:r w:rsidRPr="00696236">
        <w:t xml:space="preserve"> vo výške </w:t>
      </w:r>
      <w:r w:rsidR="0007070E">
        <w:t xml:space="preserve">483.096 </w:t>
      </w:r>
      <w:r w:rsidRPr="00696236">
        <w:t xml:space="preserve"> eur </w:t>
      </w:r>
      <w:r>
        <w:t xml:space="preserve"> </w:t>
      </w:r>
      <w:r w:rsidRPr="00696236">
        <w:t xml:space="preserve">bol schválený dňa </w:t>
      </w:r>
      <w:r w:rsidR="0007070E">
        <w:t>13</w:t>
      </w:r>
      <w:r w:rsidRPr="00696236">
        <w:t>.0</w:t>
      </w:r>
      <w:r w:rsidR="0007070E">
        <w:t>5</w:t>
      </w:r>
      <w:r w:rsidRPr="00696236">
        <w:t>.201</w:t>
      </w:r>
      <w:r w:rsidR="0007070E">
        <w:t>3</w:t>
      </w:r>
      <w:r w:rsidRPr="00696236">
        <w:t xml:space="preserve"> a valné zhromaždenie rozhodlo o použití nasledovne:</w:t>
      </w:r>
    </w:p>
    <w:p w:rsidR="003D5270" w:rsidRDefault="003D5270" w:rsidP="003D5270">
      <w:pPr>
        <w:pStyle w:val="Zkladntext"/>
      </w:pPr>
      <w:r>
        <w:t xml:space="preserve">-na nerozdelený zisk z minulých rokov v prospech účtu 428 v sume </w:t>
      </w:r>
      <w:r w:rsidR="0007070E">
        <w:t xml:space="preserve">483.096 </w:t>
      </w:r>
      <w:r>
        <w:t xml:space="preserve"> eur</w:t>
      </w:r>
    </w:p>
    <w:p w:rsidR="004D45FF" w:rsidRPr="00696236" w:rsidRDefault="004D45FF" w:rsidP="003D5270">
      <w:pPr>
        <w:pStyle w:val="Zkladntext"/>
      </w:pPr>
      <w:r>
        <w:t>Hospodársky výsledok za rok 201</w:t>
      </w:r>
      <w:r w:rsidR="0007070E">
        <w:t>3</w:t>
      </w:r>
      <w:r>
        <w:t xml:space="preserve"> vo </w:t>
      </w:r>
      <w:r w:rsidR="004F4E4D">
        <w:t xml:space="preserve">výške </w:t>
      </w:r>
      <w:r w:rsidR="00F72541">
        <w:t>48.648,-</w:t>
      </w:r>
      <w:r w:rsidRPr="00F87058">
        <w:rPr>
          <w:color w:val="FF0000"/>
        </w:rPr>
        <w:t xml:space="preserve"> </w:t>
      </w:r>
      <w:r>
        <w:t xml:space="preserve"> eur bude po valnom zhromaždení preúčtovaný na účet 428-nerozdelený zisk minulých rokov.</w:t>
      </w:r>
    </w:p>
    <w:p w:rsidR="00627B6C" w:rsidRDefault="00627B6C" w:rsidP="003E0FA2">
      <w:pPr>
        <w:pStyle w:val="Zkladntext"/>
      </w:pPr>
    </w:p>
    <w:p w:rsidR="003E0FA2" w:rsidRDefault="003E0FA2" w:rsidP="003E0FA2">
      <w:pPr>
        <w:pStyle w:val="Zkladntext"/>
      </w:pPr>
    </w:p>
    <w:p w:rsidR="003E0FA2" w:rsidRDefault="003E0FA2" w:rsidP="003E0FA2">
      <w:pPr>
        <w:pStyle w:val="Nadpis1"/>
        <w:tabs>
          <w:tab w:val="clear" w:pos="450"/>
          <w:tab w:val="num" w:pos="360"/>
        </w:tabs>
        <w:spacing w:before="120" w:after="60"/>
        <w:ind w:left="360"/>
      </w:pPr>
      <w:bookmarkStart w:id="31" w:name="_Toc530739926"/>
      <w:r>
        <w:t xml:space="preserve">Prehľad peňažných tokov k 31. decembru </w:t>
      </w:r>
      <w:bookmarkEnd w:id="31"/>
      <w:r>
        <w:t>201</w:t>
      </w:r>
      <w:r w:rsidR="0049137A">
        <w:t>3</w:t>
      </w:r>
    </w:p>
    <w:p w:rsidR="008763D5" w:rsidRPr="008763D5" w:rsidRDefault="008763D5" w:rsidP="008763D5">
      <w:pPr>
        <w:pStyle w:val="Odsekzoznamu"/>
        <w:numPr>
          <w:ilvl w:val="0"/>
          <w:numId w:val="36"/>
        </w:numPr>
      </w:pPr>
      <w:r>
        <w:t>Prehľad v priloženej tabuľke</w:t>
      </w:r>
    </w:p>
    <w:p w:rsidR="008763D5" w:rsidRPr="008763D5" w:rsidRDefault="008763D5" w:rsidP="008763D5"/>
    <w:p w:rsidR="00301C73" w:rsidRPr="009947C9" w:rsidRDefault="00301C73" w:rsidP="003E0FA2">
      <w:pPr>
        <w:pStyle w:val="Zkladntext"/>
        <w:rPr>
          <w:lang w:val="de-DE"/>
        </w:rPr>
      </w:pPr>
    </w:p>
    <w:p w:rsidR="0058479C" w:rsidRPr="007E1E1D" w:rsidRDefault="00301C73" w:rsidP="0058479C">
      <w:pPr>
        <w:pStyle w:val="Zkladntext"/>
      </w:pPr>
      <w:r w:rsidRPr="00561333">
        <w:rPr>
          <w:b/>
          <w:highlight w:val="yellow"/>
          <w:lang w:val="de-DE"/>
        </w:rPr>
        <w:br w:type="page"/>
      </w:r>
    </w:p>
    <w:p w:rsidR="000A6FBA" w:rsidRPr="00775BCC" w:rsidRDefault="000A6FBA" w:rsidP="000A6FBA">
      <w:pPr>
        <w:pStyle w:val="Zkladntext"/>
        <w:ind w:right="-1"/>
        <w:rPr>
          <w:lang w:val="de-DE"/>
        </w:rPr>
      </w:pP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076EFB">
      <w:headerReference w:type="default" r:id="rId86"/>
      <w:headerReference w:type="first" r:id="rId87"/>
      <w:footerReference w:type="first" r:id="rId88"/>
      <w:pgSz w:w="11906" w:h="16838" w:code="9"/>
      <w:pgMar w:top="1979" w:right="1021" w:bottom="1134" w:left="1673" w:header="675" w:footer="4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152" w:rsidRDefault="008E1152" w:rsidP="00E95128">
      <w:r>
        <w:separator/>
      </w:r>
    </w:p>
  </w:endnote>
  <w:endnote w:type="continuationSeparator" w:id="0">
    <w:p w:rsidR="008E1152" w:rsidRDefault="008E1152"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CE">
    <w:panose1 w:val="020B0604020202020204"/>
    <w:charset w:val="EE"/>
    <w:family w:val="swiss"/>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CB6" w:rsidRDefault="001F2CB6">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65971"/>
      <w:docPartObj>
        <w:docPartGallery w:val="Page Numbers (Bottom of Page)"/>
        <w:docPartUnique/>
      </w:docPartObj>
    </w:sdtPr>
    <w:sdtContent>
      <w:p w:rsidR="001F2CB6" w:rsidRDefault="001F2CB6">
        <w:pPr>
          <w:pStyle w:val="Pta"/>
        </w:pPr>
        <w:fldSimple w:instr=" PAGE   \* MERGEFORMAT ">
          <w:r w:rsidR="00F72541">
            <w:rPr>
              <w:noProof/>
            </w:rPr>
            <w:t>37</w:t>
          </w:r>
        </w:fldSimple>
      </w:p>
    </w:sdtContent>
  </w:sdt>
  <w:p w:rsidR="001F2CB6" w:rsidRDefault="001F2CB6">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CB6" w:rsidRDefault="001F2CB6">
    <w:pPr>
      <w:pStyle w:val="Pt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CB6" w:rsidRDefault="001F2CB6" w:rsidP="00F70C00">
    <w:pPr>
      <w:pStyle w:val="Pta"/>
      <w:tabs>
        <w:tab w:val="clear" w:pos="9072"/>
        <w:tab w:val="right" w:pos="9214"/>
      </w:tabs>
      <w:rPr>
        <w:sz w:val="16"/>
        <w:szCs w:val="16"/>
      </w:rPr>
    </w:pPr>
  </w:p>
  <w:p w:rsidR="001F2CB6" w:rsidRDefault="001F2CB6" w:rsidP="00F70C00">
    <w:pPr>
      <w:pStyle w:val="Pta"/>
      <w:tabs>
        <w:tab w:val="clear" w:pos="9072"/>
        <w:tab w:val="right" w:pos="9214"/>
      </w:tabs>
      <w:rPr>
        <w:sz w:val="16"/>
        <w:szCs w:val="16"/>
      </w:rPr>
    </w:pPr>
  </w:p>
  <w:p w:rsidR="001F2CB6" w:rsidRPr="00F70C00" w:rsidRDefault="001F2CB6"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152" w:rsidRDefault="008E1152" w:rsidP="00E95128">
      <w:r>
        <w:separator/>
      </w:r>
    </w:p>
  </w:footnote>
  <w:footnote w:type="continuationSeparator" w:id="0">
    <w:p w:rsidR="008E1152" w:rsidRDefault="008E1152"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CB6" w:rsidRDefault="001F2CB6">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85"/>
      <w:gridCol w:w="290"/>
      <w:gridCol w:w="290"/>
      <w:gridCol w:w="290"/>
      <w:gridCol w:w="280"/>
      <w:gridCol w:w="290"/>
      <w:gridCol w:w="290"/>
      <w:gridCol w:w="290"/>
      <w:gridCol w:w="290"/>
      <w:gridCol w:w="290"/>
      <w:gridCol w:w="290"/>
    </w:tblGrid>
    <w:tr w:rsidR="001F2CB6" w:rsidRPr="003F477D" w:rsidTr="00F04D70">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1F2CB6" w:rsidRPr="003F477D" w:rsidRDefault="001F2CB6" w:rsidP="00F04D70">
          <w:pPr>
            <w:rPr>
              <w:color w:val="000000"/>
              <w:szCs w:val="22"/>
              <w:lang w:eastAsia="sk-SK"/>
            </w:rPr>
          </w:pP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1F2CB6" w:rsidRPr="003F477D" w:rsidRDefault="001F2CB6" w:rsidP="00F04D70">
          <w:pPr>
            <w:jc w:val="center"/>
            <w:rPr>
              <w:color w:val="000000"/>
              <w:szCs w:val="22"/>
              <w:lang w:eastAsia="sk-SK"/>
            </w:rPr>
          </w:pPr>
        </w:p>
      </w:tc>
      <w:tc>
        <w:tcPr>
          <w:tcW w:w="420" w:type="dxa"/>
          <w:tcBorders>
            <w:top w:val="nil"/>
            <w:left w:val="nil"/>
            <w:bottom w:val="nil"/>
            <w:right w:val="nil"/>
          </w:tcBorders>
          <w:noWrap/>
          <w:vAlign w:val="bottom"/>
          <w:hideMark/>
        </w:tcPr>
        <w:p w:rsidR="001F2CB6" w:rsidRPr="003F477D" w:rsidRDefault="001F2CB6" w:rsidP="00F04D70">
          <w:pPr>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1F2CB6" w:rsidRPr="003F477D" w:rsidRDefault="001F2CB6" w:rsidP="005A742F">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1F2CB6" w:rsidRPr="003F477D" w:rsidRDefault="001F2CB6" w:rsidP="00F04D70">
          <w:pPr>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1F2CB6" w:rsidRPr="003F477D" w:rsidRDefault="001F2CB6" w:rsidP="00F04D70">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1F2CB6" w:rsidRPr="003F477D" w:rsidRDefault="001F2CB6" w:rsidP="00F04D70">
          <w:pPr>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1F2CB6" w:rsidRPr="003F477D" w:rsidRDefault="001F2CB6" w:rsidP="00F04D70">
          <w:pPr>
            <w:jc w:val="center"/>
            <w:rPr>
              <w:szCs w:val="22"/>
              <w:lang w:eastAsia="sk-SK"/>
            </w:rPr>
          </w:pPr>
          <w:r w:rsidRPr="003F477D">
            <w:rPr>
              <w:szCs w:val="22"/>
              <w:lang w:eastAsia="sk-SK"/>
            </w:rPr>
            <w:t> </w:t>
          </w: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1F2CB6" w:rsidRPr="003F477D" w:rsidRDefault="001F2CB6" w:rsidP="00F04D70">
          <w:pPr>
            <w:jc w:val="center"/>
            <w:rPr>
              <w:szCs w:val="22"/>
              <w:lang w:eastAsia="sk-SK"/>
            </w:rPr>
          </w:pPr>
          <w:r w:rsidRPr="003F477D">
            <w:rPr>
              <w:szCs w:val="22"/>
              <w:lang w:eastAsia="sk-SK"/>
            </w:rPr>
            <w:t> </w:t>
          </w: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1F2CB6" w:rsidRPr="003F477D" w:rsidRDefault="001F2CB6" w:rsidP="00F04D70">
          <w:pPr>
            <w:jc w:val="center"/>
            <w:rPr>
              <w:szCs w:val="22"/>
              <w:lang w:eastAsia="sk-SK"/>
            </w:rPr>
          </w:pPr>
          <w:r>
            <w:rPr>
              <w:szCs w:val="22"/>
              <w:lang w:eastAsia="sk-SK"/>
            </w:rPr>
            <w:t>8</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1F2CB6" w:rsidRPr="003F477D" w:rsidRDefault="001F2CB6" w:rsidP="005A742F">
          <w:pPr>
            <w:jc w:val="center"/>
            <w:rPr>
              <w:szCs w:val="22"/>
              <w:lang w:eastAsia="sk-SK"/>
            </w:rPr>
          </w:pPr>
          <w:r>
            <w:rPr>
              <w:szCs w:val="22"/>
              <w:lang w:eastAsia="sk-SK"/>
            </w:rPr>
            <w:t>4</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1F2CB6" w:rsidRPr="003F477D" w:rsidRDefault="001F2CB6" w:rsidP="00F04D70">
          <w:pPr>
            <w:jc w:val="center"/>
            <w:rPr>
              <w:szCs w:val="22"/>
              <w:lang w:eastAsia="sk-SK"/>
            </w:rPr>
          </w:pPr>
          <w:r>
            <w:rPr>
              <w:szCs w:val="22"/>
              <w:lang w:eastAsia="sk-SK"/>
            </w:rPr>
            <w:t>8</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1F2CB6" w:rsidRPr="003F477D" w:rsidRDefault="001F2CB6" w:rsidP="00F04D70">
          <w:pPr>
            <w:jc w:val="center"/>
            <w:rPr>
              <w:szCs w:val="22"/>
              <w:lang w:eastAsia="sk-SK"/>
            </w:rPr>
          </w:pPr>
          <w:r w:rsidRPr="003F477D">
            <w:rPr>
              <w:szCs w:val="22"/>
              <w:lang w:eastAsia="sk-SK"/>
            </w:rPr>
            <w:t> </w:t>
          </w:r>
          <w:r>
            <w:rPr>
              <w:szCs w:val="22"/>
              <w:lang w:eastAsia="sk-SK"/>
            </w:rPr>
            <w:t>1</w:t>
          </w:r>
        </w:p>
      </w:tc>
    </w:tr>
  </w:tbl>
  <w:p w:rsidR="001F2CB6" w:rsidRDefault="001F2CB6">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CB6" w:rsidRDefault="001F2CB6">
    <w:pPr>
      <w:pStyle w:val="Hlavik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CB6" w:rsidRPr="00E95128" w:rsidRDefault="001F2CB6" w:rsidP="00E95128">
    <w:pPr>
      <w:pStyle w:val="Hlavika"/>
      <w:tabs>
        <w:tab w:val="clear" w:pos="4536"/>
        <w:tab w:val="clear" w:pos="9072"/>
        <w:tab w:val="center" w:pos="3969"/>
        <w:tab w:val="right" w:pos="9214"/>
      </w:tabs>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CB6" w:rsidRDefault="001F2CB6" w:rsidP="008A2D79">
    <w:pPr>
      <w:pStyle w:val="Hlavika"/>
      <w:tabs>
        <w:tab w:val="center" w:pos="4820"/>
        <w:tab w:val="right" w:pos="9214"/>
      </w:tabs>
      <w:jc w:val="right"/>
      <w:rPr>
        <w:sz w:val="18"/>
      </w:rPr>
    </w:pPr>
  </w:p>
  <w:p w:rsidR="001F2CB6" w:rsidRPr="00E95128" w:rsidRDefault="001F2CB6"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75F21489"/>
    <w:multiLevelType w:val="hybridMultilevel"/>
    <w:tmpl w:val="5BC03642"/>
    <w:lvl w:ilvl="0" w:tplc="F49E0238">
      <w:start w:val="40"/>
      <w:numFmt w:val="bullet"/>
      <w:lvlText w:val="-"/>
      <w:lvlJc w:val="left"/>
      <w:pPr>
        <w:tabs>
          <w:tab w:val="num" w:pos="720"/>
        </w:tabs>
        <w:ind w:left="720" w:hanging="360"/>
      </w:pPr>
      <w:rPr>
        <w:rFonts w:ascii="Times New Roman" w:eastAsia="Times New Roman" w:hAnsi="Times New Roman" w:hint="default"/>
      </w:rPr>
    </w:lvl>
    <w:lvl w:ilvl="1" w:tplc="56940238">
      <w:start w:val="1"/>
      <w:numFmt w:val="bullet"/>
      <w:lvlText w:val="o"/>
      <w:lvlJc w:val="left"/>
      <w:pPr>
        <w:tabs>
          <w:tab w:val="num" w:pos="1440"/>
        </w:tabs>
        <w:ind w:left="1440" w:hanging="360"/>
      </w:pPr>
      <w:rPr>
        <w:rFonts w:ascii="Courier New" w:hAnsi="Courier New" w:cs="Courier New" w:hint="default"/>
      </w:rPr>
    </w:lvl>
    <w:lvl w:ilvl="2" w:tplc="8DE03D20">
      <w:start w:val="1"/>
      <w:numFmt w:val="bullet"/>
      <w:lvlText w:val=""/>
      <w:lvlJc w:val="left"/>
      <w:pPr>
        <w:tabs>
          <w:tab w:val="num" w:pos="2160"/>
        </w:tabs>
        <w:ind w:left="2160" w:hanging="360"/>
      </w:pPr>
      <w:rPr>
        <w:rFonts w:ascii="Wingdings" w:hAnsi="Wingdings" w:cs="Wingdings" w:hint="default"/>
      </w:rPr>
    </w:lvl>
    <w:lvl w:ilvl="3" w:tplc="78EEC03E">
      <w:start w:val="1"/>
      <w:numFmt w:val="bullet"/>
      <w:lvlText w:val=""/>
      <w:lvlJc w:val="left"/>
      <w:pPr>
        <w:tabs>
          <w:tab w:val="num" w:pos="2880"/>
        </w:tabs>
        <w:ind w:left="2880" w:hanging="360"/>
      </w:pPr>
      <w:rPr>
        <w:rFonts w:ascii="Symbol" w:hAnsi="Symbol" w:cs="Symbol" w:hint="default"/>
      </w:rPr>
    </w:lvl>
    <w:lvl w:ilvl="4" w:tplc="869A5A5E">
      <w:start w:val="1"/>
      <w:numFmt w:val="bullet"/>
      <w:lvlText w:val="o"/>
      <w:lvlJc w:val="left"/>
      <w:pPr>
        <w:tabs>
          <w:tab w:val="num" w:pos="3600"/>
        </w:tabs>
        <w:ind w:left="3600" w:hanging="360"/>
      </w:pPr>
      <w:rPr>
        <w:rFonts w:ascii="Courier New" w:hAnsi="Courier New" w:cs="Courier New" w:hint="default"/>
      </w:rPr>
    </w:lvl>
    <w:lvl w:ilvl="5" w:tplc="275EC6C8">
      <w:start w:val="1"/>
      <w:numFmt w:val="bullet"/>
      <w:lvlText w:val=""/>
      <w:lvlJc w:val="left"/>
      <w:pPr>
        <w:tabs>
          <w:tab w:val="num" w:pos="4320"/>
        </w:tabs>
        <w:ind w:left="4320" w:hanging="360"/>
      </w:pPr>
      <w:rPr>
        <w:rFonts w:ascii="Wingdings" w:hAnsi="Wingdings" w:cs="Wingdings" w:hint="default"/>
      </w:rPr>
    </w:lvl>
    <w:lvl w:ilvl="6" w:tplc="928A4128">
      <w:start w:val="1"/>
      <w:numFmt w:val="bullet"/>
      <w:lvlText w:val=""/>
      <w:lvlJc w:val="left"/>
      <w:pPr>
        <w:tabs>
          <w:tab w:val="num" w:pos="5040"/>
        </w:tabs>
        <w:ind w:left="5040" w:hanging="360"/>
      </w:pPr>
      <w:rPr>
        <w:rFonts w:ascii="Symbol" w:hAnsi="Symbol" w:cs="Symbol" w:hint="default"/>
      </w:rPr>
    </w:lvl>
    <w:lvl w:ilvl="7" w:tplc="1FA8D77C">
      <w:start w:val="1"/>
      <w:numFmt w:val="bullet"/>
      <w:lvlText w:val="o"/>
      <w:lvlJc w:val="left"/>
      <w:pPr>
        <w:tabs>
          <w:tab w:val="num" w:pos="5760"/>
        </w:tabs>
        <w:ind w:left="5760" w:hanging="360"/>
      </w:pPr>
      <w:rPr>
        <w:rFonts w:ascii="Courier New" w:hAnsi="Courier New" w:cs="Courier New" w:hint="default"/>
      </w:rPr>
    </w:lvl>
    <w:lvl w:ilvl="8" w:tplc="3B7C79E0">
      <w:start w:val="1"/>
      <w:numFmt w:val="bullet"/>
      <w:lvlText w:val=""/>
      <w:lvlJc w:val="left"/>
      <w:pPr>
        <w:tabs>
          <w:tab w:val="num" w:pos="6480"/>
        </w:tabs>
        <w:ind w:left="6480" w:hanging="360"/>
      </w:pPr>
      <w:rPr>
        <w:rFonts w:ascii="Wingdings" w:hAnsi="Wingdings" w:cs="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8"/>
  </w:num>
  <w:num w:numId="3">
    <w:abstractNumId w:val="7"/>
  </w:num>
  <w:num w:numId="4">
    <w:abstractNumId w:val="11"/>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3"/>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4"/>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E95128"/>
    <w:rsid w:val="0000290B"/>
    <w:rsid w:val="00002921"/>
    <w:rsid w:val="00003C63"/>
    <w:rsid w:val="000040F5"/>
    <w:rsid w:val="00006F02"/>
    <w:rsid w:val="000103C2"/>
    <w:rsid w:val="00010822"/>
    <w:rsid w:val="00010C2A"/>
    <w:rsid w:val="0001608F"/>
    <w:rsid w:val="00017791"/>
    <w:rsid w:val="000207B7"/>
    <w:rsid w:val="00022559"/>
    <w:rsid w:val="000331E6"/>
    <w:rsid w:val="0003752E"/>
    <w:rsid w:val="000422E9"/>
    <w:rsid w:val="0004485B"/>
    <w:rsid w:val="00045635"/>
    <w:rsid w:val="00045A17"/>
    <w:rsid w:val="000470EC"/>
    <w:rsid w:val="00052495"/>
    <w:rsid w:val="00052791"/>
    <w:rsid w:val="00062334"/>
    <w:rsid w:val="000649D8"/>
    <w:rsid w:val="000658BA"/>
    <w:rsid w:val="00067D25"/>
    <w:rsid w:val="0007070E"/>
    <w:rsid w:val="000709AC"/>
    <w:rsid w:val="00073853"/>
    <w:rsid w:val="000738DF"/>
    <w:rsid w:val="00074906"/>
    <w:rsid w:val="00075B41"/>
    <w:rsid w:val="00076486"/>
    <w:rsid w:val="00076EFB"/>
    <w:rsid w:val="0008086E"/>
    <w:rsid w:val="00082DB2"/>
    <w:rsid w:val="00083658"/>
    <w:rsid w:val="0008425B"/>
    <w:rsid w:val="000852E6"/>
    <w:rsid w:val="00085A3A"/>
    <w:rsid w:val="00086A82"/>
    <w:rsid w:val="00092C39"/>
    <w:rsid w:val="000937C6"/>
    <w:rsid w:val="00093CC4"/>
    <w:rsid w:val="00095062"/>
    <w:rsid w:val="000965D0"/>
    <w:rsid w:val="000A1BBA"/>
    <w:rsid w:val="000A6FBA"/>
    <w:rsid w:val="000B4629"/>
    <w:rsid w:val="000B6195"/>
    <w:rsid w:val="000B6425"/>
    <w:rsid w:val="000C1F75"/>
    <w:rsid w:val="000C2309"/>
    <w:rsid w:val="000C2D66"/>
    <w:rsid w:val="000C68B3"/>
    <w:rsid w:val="000D07AE"/>
    <w:rsid w:val="000D22FF"/>
    <w:rsid w:val="000D35DA"/>
    <w:rsid w:val="000D5892"/>
    <w:rsid w:val="000E21CB"/>
    <w:rsid w:val="000E2239"/>
    <w:rsid w:val="000E6FA7"/>
    <w:rsid w:val="000F01F9"/>
    <w:rsid w:val="000F1306"/>
    <w:rsid w:val="000F27A2"/>
    <w:rsid w:val="000F40C4"/>
    <w:rsid w:val="000F5666"/>
    <w:rsid w:val="001003BD"/>
    <w:rsid w:val="00102C1A"/>
    <w:rsid w:val="00103B71"/>
    <w:rsid w:val="00103D1D"/>
    <w:rsid w:val="00104A64"/>
    <w:rsid w:val="001204C7"/>
    <w:rsid w:val="00120F3A"/>
    <w:rsid w:val="00127D9C"/>
    <w:rsid w:val="00136040"/>
    <w:rsid w:val="00136273"/>
    <w:rsid w:val="00136A4A"/>
    <w:rsid w:val="00141691"/>
    <w:rsid w:val="00141832"/>
    <w:rsid w:val="00142DDE"/>
    <w:rsid w:val="001438AC"/>
    <w:rsid w:val="0014486E"/>
    <w:rsid w:val="00145375"/>
    <w:rsid w:val="00146904"/>
    <w:rsid w:val="00147FB3"/>
    <w:rsid w:val="0015039D"/>
    <w:rsid w:val="00156231"/>
    <w:rsid w:val="0015674B"/>
    <w:rsid w:val="00160AAA"/>
    <w:rsid w:val="001665BE"/>
    <w:rsid w:val="001675BB"/>
    <w:rsid w:val="001712A8"/>
    <w:rsid w:val="0017267A"/>
    <w:rsid w:val="0017299E"/>
    <w:rsid w:val="001733C5"/>
    <w:rsid w:val="00177051"/>
    <w:rsid w:val="00177C59"/>
    <w:rsid w:val="00185BBC"/>
    <w:rsid w:val="00187522"/>
    <w:rsid w:val="00193EE6"/>
    <w:rsid w:val="001972A5"/>
    <w:rsid w:val="001A1050"/>
    <w:rsid w:val="001A1C39"/>
    <w:rsid w:val="001A32DF"/>
    <w:rsid w:val="001A3E17"/>
    <w:rsid w:val="001A566C"/>
    <w:rsid w:val="001A7CD7"/>
    <w:rsid w:val="001B5156"/>
    <w:rsid w:val="001B5855"/>
    <w:rsid w:val="001C0A6A"/>
    <w:rsid w:val="001C29FE"/>
    <w:rsid w:val="001D06F0"/>
    <w:rsid w:val="001D181E"/>
    <w:rsid w:val="001D3DCB"/>
    <w:rsid w:val="001D4E8A"/>
    <w:rsid w:val="001D507C"/>
    <w:rsid w:val="001E03E6"/>
    <w:rsid w:val="001E3EC9"/>
    <w:rsid w:val="001E4958"/>
    <w:rsid w:val="001E7DAF"/>
    <w:rsid w:val="001F1CCB"/>
    <w:rsid w:val="001F2696"/>
    <w:rsid w:val="001F2CB6"/>
    <w:rsid w:val="001F338B"/>
    <w:rsid w:val="002002CB"/>
    <w:rsid w:val="00202CC7"/>
    <w:rsid w:val="002130D8"/>
    <w:rsid w:val="00213FC9"/>
    <w:rsid w:val="0021533B"/>
    <w:rsid w:val="00216E9E"/>
    <w:rsid w:val="0021757D"/>
    <w:rsid w:val="00225398"/>
    <w:rsid w:val="002279F0"/>
    <w:rsid w:val="002304B6"/>
    <w:rsid w:val="002326A5"/>
    <w:rsid w:val="002418D5"/>
    <w:rsid w:val="00246C64"/>
    <w:rsid w:val="00251BF2"/>
    <w:rsid w:val="00252F2A"/>
    <w:rsid w:val="0025352A"/>
    <w:rsid w:val="00254418"/>
    <w:rsid w:val="0025662A"/>
    <w:rsid w:val="00260C4C"/>
    <w:rsid w:val="00262CD4"/>
    <w:rsid w:val="0027298D"/>
    <w:rsid w:val="002750D4"/>
    <w:rsid w:val="00280D5B"/>
    <w:rsid w:val="00283139"/>
    <w:rsid w:val="00286A3D"/>
    <w:rsid w:val="00290A84"/>
    <w:rsid w:val="00294566"/>
    <w:rsid w:val="00294BAE"/>
    <w:rsid w:val="002977CC"/>
    <w:rsid w:val="002A264B"/>
    <w:rsid w:val="002A7CDF"/>
    <w:rsid w:val="002B2E36"/>
    <w:rsid w:val="002B3474"/>
    <w:rsid w:val="002C651E"/>
    <w:rsid w:val="002D4AEE"/>
    <w:rsid w:val="002D69FB"/>
    <w:rsid w:val="002E0E7B"/>
    <w:rsid w:val="002E35FC"/>
    <w:rsid w:val="002F05C7"/>
    <w:rsid w:val="002F3C09"/>
    <w:rsid w:val="002F4A72"/>
    <w:rsid w:val="002F5513"/>
    <w:rsid w:val="002F626C"/>
    <w:rsid w:val="002F6EEB"/>
    <w:rsid w:val="002F770F"/>
    <w:rsid w:val="00301031"/>
    <w:rsid w:val="00301C73"/>
    <w:rsid w:val="00307540"/>
    <w:rsid w:val="00307F06"/>
    <w:rsid w:val="003147AA"/>
    <w:rsid w:val="0032187D"/>
    <w:rsid w:val="00321A4C"/>
    <w:rsid w:val="00331FD6"/>
    <w:rsid w:val="00335C04"/>
    <w:rsid w:val="0034119B"/>
    <w:rsid w:val="00342213"/>
    <w:rsid w:val="00342E08"/>
    <w:rsid w:val="003434C5"/>
    <w:rsid w:val="00346D46"/>
    <w:rsid w:val="003530FF"/>
    <w:rsid w:val="003556BC"/>
    <w:rsid w:val="00360FEC"/>
    <w:rsid w:val="00362A4E"/>
    <w:rsid w:val="003643D9"/>
    <w:rsid w:val="0036502B"/>
    <w:rsid w:val="00367A6E"/>
    <w:rsid w:val="00371518"/>
    <w:rsid w:val="003731F1"/>
    <w:rsid w:val="003877A7"/>
    <w:rsid w:val="00387E63"/>
    <w:rsid w:val="003B07BB"/>
    <w:rsid w:val="003B591C"/>
    <w:rsid w:val="003B69E3"/>
    <w:rsid w:val="003B6AA9"/>
    <w:rsid w:val="003C3FDF"/>
    <w:rsid w:val="003C6B7B"/>
    <w:rsid w:val="003D140B"/>
    <w:rsid w:val="003D5127"/>
    <w:rsid w:val="003D5270"/>
    <w:rsid w:val="003D5C4F"/>
    <w:rsid w:val="003D76F3"/>
    <w:rsid w:val="003E0FA2"/>
    <w:rsid w:val="003F0DD5"/>
    <w:rsid w:val="003F28D5"/>
    <w:rsid w:val="003F7A8C"/>
    <w:rsid w:val="004007CA"/>
    <w:rsid w:val="00401F9E"/>
    <w:rsid w:val="004027CF"/>
    <w:rsid w:val="004076E1"/>
    <w:rsid w:val="0041411C"/>
    <w:rsid w:val="004151CF"/>
    <w:rsid w:val="00420D87"/>
    <w:rsid w:val="00423AFA"/>
    <w:rsid w:val="004262D7"/>
    <w:rsid w:val="00426722"/>
    <w:rsid w:val="0042738A"/>
    <w:rsid w:val="00430148"/>
    <w:rsid w:val="004313A2"/>
    <w:rsid w:val="004330B3"/>
    <w:rsid w:val="004409F5"/>
    <w:rsid w:val="00441487"/>
    <w:rsid w:val="00442157"/>
    <w:rsid w:val="00444033"/>
    <w:rsid w:val="00446423"/>
    <w:rsid w:val="0044737A"/>
    <w:rsid w:val="004508CD"/>
    <w:rsid w:val="00452C96"/>
    <w:rsid w:val="0045465E"/>
    <w:rsid w:val="0045542D"/>
    <w:rsid w:val="00460337"/>
    <w:rsid w:val="00460A08"/>
    <w:rsid w:val="0046138C"/>
    <w:rsid w:val="00461D2D"/>
    <w:rsid w:val="00477D42"/>
    <w:rsid w:val="00483A16"/>
    <w:rsid w:val="00484413"/>
    <w:rsid w:val="00490AFD"/>
    <w:rsid w:val="0049137A"/>
    <w:rsid w:val="00491AF0"/>
    <w:rsid w:val="00491C69"/>
    <w:rsid w:val="00496A4E"/>
    <w:rsid w:val="004970F4"/>
    <w:rsid w:val="004A045E"/>
    <w:rsid w:val="004A085B"/>
    <w:rsid w:val="004A2355"/>
    <w:rsid w:val="004A4D80"/>
    <w:rsid w:val="004A6C40"/>
    <w:rsid w:val="004B2651"/>
    <w:rsid w:val="004B599A"/>
    <w:rsid w:val="004B5E08"/>
    <w:rsid w:val="004B69E1"/>
    <w:rsid w:val="004C1C27"/>
    <w:rsid w:val="004C540D"/>
    <w:rsid w:val="004D25F3"/>
    <w:rsid w:val="004D2AEF"/>
    <w:rsid w:val="004D3B14"/>
    <w:rsid w:val="004D3B4A"/>
    <w:rsid w:val="004D45FF"/>
    <w:rsid w:val="004E0978"/>
    <w:rsid w:val="004E0BAA"/>
    <w:rsid w:val="004E579A"/>
    <w:rsid w:val="004F4E4D"/>
    <w:rsid w:val="004F53DF"/>
    <w:rsid w:val="004F5F2B"/>
    <w:rsid w:val="004F624E"/>
    <w:rsid w:val="00501EDA"/>
    <w:rsid w:val="00506D93"/>
    <w:rsid w:val="00506E0F"/>
    <w:rsid w:val="00507B8B"/>
    <w:rsid w:val="00512538"/>
    <w:rsid w:val="005131C0"/>
    <w:rsid w:val="005138B1"/>
    <w:rsid w:val="00515879"/>
    <w:rsid w:val="00520179"/>
    <w:rsid w:val="00520E33"/>
    <w:rsid w:val="005226F6"/>
    <w:rsid w:val="00523122"/>
    <w:rsid w:val="00541789"/>
    <w:rsid w:val="00542006"/>
    <w:rsid w:val="0054259E"/>
    <w:rsid w:val="005430C0"/>
    <w:rsid w:val="00543312"/>
    <w:rsid w:val="00545B77"/>
    <w:rsid w:val="00546BD3"/>
    <w:rsid w:val="0054786F"/>
    <w:rsid w:val="005512EE"/>
    <w:rsid w:val="00553AFB"/>
    <w:rsid w:val="005617C9"/>
    <w:rsid w:val="0056427A"/>
    <w:rsid w:val="00564B72"/>
    <w:rsid w:val="005711C2"/>
    <w:rsid w:val="0057480F"/>
    <w:rsid w:val="00580477"/>
    <w:rsid w:val="0058479C"/>
    <w:rsid w:val="005865C4"/>
    <w:rsid w:val="00586739"/>
    <w:rsid w:val="005869FF"/>
    <w:rsid w:val="0059249B"/>
    <w:rsid w:val="00592B74"/>
    <w:rsid w:val="005A38F9"/>
    <w:rsid w:val="005A4028"/>
    <w:rsid w:val="005A742F"/>
    <w:rsid w:val="005A76F0"/>
    <w:rsid w:val="005A7FDD"/>
    <w:rsid w:val="005B0707"/>
    <w:rsid w:val="005B316E"/>
    <w:rsid w:val="005B4970"/>
    <w:rsid w:val="005B4AD6"/>
    <w:rsid w:val="005B508D"/>
    <w:rsid w:val="005C31CE"/>
    <w:rsid w:val="005C50FC"/>
    <w:rsid w:val="005C6657"/>
    <w:rsid w:val="005D25E4"/>
    <w:rsid w:val="005D2A89"/>
    <w:rsid w:val="005D4842"/>
    <w:rsid w:val="005D614C"/>
    <w:rsid w:val="005E09B4"/>
    <w:rsid w:val="005E0F47"/>
    <w:rsid w:val="005E659C"/>
    <w:rsid w:val="005F14DC"/>
    <w:rsid w:val="005F2BC8"/>
    <w:rsid w:val="005F5D4F"/>
    <w:rsid w:val="005F6E8B"/>
    <w:rsid w:val="005F7FDE"/>
    <w:rsid w:val="0060236A"/>
    <w:rsid w:val="00603EFB"/>
    <w:rsid w:val="00605E0E"/>
    <w:rsid w:val="006069D3"/>
    <w:rsid w:val="00606BE8"/>
    <w:rsid w:val="006207A8"/>
    <w:rsid w:val="0062229E"/>
    <w:rsid w:val="00627B6C"/>
    <w:rsid w:val="00630386"/>
    <w:rsid w:val="00632072"/>
    <w:rsid w:val="006339DC"/>
    <w:rsid w:val="00641554"/>
    <w:rsid w:val="006416F0"/>
    <w:rsid w:val="0064520D"/>
    <w:rsid w:val="0064532D"/>
    <w:rsid w:val="006458C1"/>
    <w:rsid w:val="006510AA"/>
    <w:rsid w:val="00651689"/>
    <w:rsid w:val="006575EA"/>
    <w:rsid w:val="00657EB1"/>
    <w:rsid w:val="00661FAD"/>
    <w:rsid w:val="00662C25"/>
    <w:rsid w:val="0066618F"/>
    <w:rsid w:val="00671BB4"/>
    <w:rsid w:val="00674529"/>
    <w:rsid w:val="006750FE"/>
    <w:rsid w:val="0068537D"/>
    <w:rsid w:val="00690050"/>
    <w:rsid w:val="00694931"/>
    <w:rsid w:val="00697F7C"/>
    <w:rsid w:val="006A3C75"/>
    <w:rsid w:val="006A737C"/>
    <w:rsid w:val="006A7654"/>
    <w:rsid w:val="006B1E48"/>
    <w:rsid w:val="006B7BF5"/>
    <w:rsid w:val="006C27AA"/>
    <w:rsid w:val="006C3F85"/>
    <w:rsid w:val="006D0A4E"/>
    <w:rsid w:val="006D36EA"/>
    <w:rsid w:val="006D3D0B"/>
    <w:rsid w:val="006D7585"/>
    <w:rsid w:val="006E1112"/>
    <w:rsid w:val="006E554A"/>
    <w:rsid w:val="006F0ABF"/>
    <w:rsid w:val="006F0D81"/>
    <w:rsid w:val="006F28DA"/>
    <w:rsid w:val="006F4371"/>
    <w:rsid w:val="006F5F6B"/>
    <w:rsid w:val="00701C93"/>
    <w:rsid w:val="00701F03"/>
    <w:rsid w:val="00703344"/>
    <w:rsid w:val="00703DBA"/>
    <w:rsid w:val="00704537"/>
    <w:rsid w:val="0070527B"/>
    <w:rsid w:val="00714597"/>
    <w:rsid w:val="007205E7"/>
    <w:rsid w:val="0072695D"/>
    <w:rsid w:val="00726991"/>
    <w:rsid w:val="00727A66"/>
    <w:rsid w:val="007339FD"/>
    <w:rsid w:val="00741092"/>
    <w:rsid w:val="00742680"/>
    <w:rsid w:val="00743EA4"/>
    <w:rsid w:val="00746C9E"/>
    <w:rsid w:val="00750259"/>
    <w:rsid w:val="007508D8"/>
    <w:rsid w:val="0075139D"/>
    <w:rsid w:val="0076053B"/>
    <w:rsid w:val="007658EA"/>
    <w:rsid w:val="007701DB"/>
    <w:rsid w:val="00772581"/>
    <w:rsid w:val="007731C7"/>
    <w:rsid w:val="0077399F"/>
    <w:rsid w:val="00777324"/>
    <w:rsid w:val="0078754C"/>
    <w:rsid w:val="00787FF1"/>
    <w:rsid w:val="007902B7"/>
    <w:rsid w:val="0079191F"/>
    <w:rsid w:val="007A005F"/>
    <w:rsid w:val="007A1781"/>
    <w:rsid w:val="007A491D"/>
    <w:rsid w:val="007A7A38"/>
    <w:rsid w:val="007B2031"/>
    <w:rsid w:val="007B2E7A"/>
    <w:rsid w:val="007B314C"/>
    <w:rsid w:val="007B3A69"/>
    <w:rsid w:val="007C281F"/>
    <w:rsid w:val="007C3197"/>
    <w:rsid w:val="007C3B50"/>
    <w:rsid w:val="007D3E38"/>
    <w:rsid w:val="007D6502"/>
    <w:rsid w:val="007E45E5"/>
    <w:rsid w:val="007E47FA"/>
    <w:rsid w:val="007E4E9F"/>
    <w:rsid w:val="007E5B6D"/>
    <w:rsid w:val="007F37F6"/>
    <w:rsid w:val="007F3E49"/>
    <w:rsid w:val="007F4606"/>
    <w:rsid w:val="00800DEF"/>
    <w:rsid w:val="00804796"/>
    <w:rsid w:val="0080548E"/>
    <w:rsid w:val="00806EE2"/>
    <w:rsid w:val="00807753"/>
    <w:rsid w:val="00815894"/>
    <w:rsid w:val="00815A32"/>
    <w:rsid w:val="008177F6"/>
    <w:rsid w:val="00830CF4"/>
    <w:rsid w:val="008323FB"/>
    <w:rsid w:val="00833DA4"/>
    <w:rsid w:val="0083467A"/>
    <w:rsid w:val="00834CB1"/>
    <w:rsid w:val="00845DCD"/>
    <w:rsid w:val="0084652D"/>
    <w:rsid w:val="00846B19"/>
    <w:rsid w:val="00846F9B"/>
    <w:rsid w:val="00853303"/>
    <w:rsid w:val="008543BA"/>
    <w:rsid w:val="00856960"/>
    <w:rsid w:val="00857559"/>
    <w:rsid w:val="00861749"/>
    <w:rsid w:val="008648B4"/>
    <w:rsid w:val="00864CBA"/>
    <w:rsid w:val="008669C1"/>
    <w:rsid w:val="00874443"/>
    <w:rsid w:val="008763D5"/>
    <w:rsid w:val="00876568"/>
    <w:rsid w:val="00876B1C"/>
    <w:rsid w:val="00877091"/>
    <w:rsid w:val="0088356B"/>
    <w:rsid w:val="00887683"/>
    <w:rsid w:val="00887C84"/>
    <w:rsid w:val="00890C35"/>
    <w:rsid w:val="008941AF"/>
    <w:rsid w:val="00894D4C"/>
    <w:rsid w:val="00895C5A"/>
    <w:rsid w:val="0089652C"/>
    <w:rsid w:val="008A2D79"/>
    <w:rsid w:val="008A6D28"/>
    <w:rsid w:val="008A780A"/>
    <w:rsid w:val="008B1B50"/>
    <w:rsid w:val="008B206F"/>
    <w:rsid w:val="008B44BF"/>
    <w:rsid w:val="008B6694"/>
    <w:rsid w:val="008C155B"/>
    <w:rsid w:val="008C4DF3"/>
    <w:rsid w:val="008C6F71"/>
    <w:rsid w:val="008D05FB"/>
    <w:rsid w:val="008D0944"/>
    <w:rsid w:val="008D2F11"/>
    <w:rsid w:val="008D7145"/>
    <w:rsid w:val="008E04AE"/>
    <w:rsid w:val="008E1152"/>
    <w:rsid w:val="008E4428"/>
    <w:rsid w:val="008E68A4"/>
    <w:rsid w:val="008E7783"/>
    <w:rsid w:val="008F0030"/>
    <w:rsid w:val="008F7080"/>
    <w:rsid w:val="00900696"/>
    <w:rsid w:val="0090078A"/>
    <w:rsid w:val="00902FF1"/>
    <w:rsid w:val="00912741"/>
    <w:rsid w:val="009226CD"/>
    <w:rsid w:val="009348C5"/>
    <w:rsid w:val="009441EB"/>
    <w:rsid w:val="009458E0"/>
    <w:rsid w:val="0095003F"/>
    <w:rsid w:val="00954399"/>
    <w:rsid w:val="009622E8"/>
    <w:rsid w:val="00962869"/>
    <w:rsid w:val="009709C2"/>
    <w:rsid w:val="009738C3"/>
    <w:rsid w:val="00973C1F"/>
    <w:rsid w:val="009743BF"/>
    <w:rsid w:val="009800B6"/>
    <w:rsid w:val="009807A1"/>
    <w:rsid w:val="0098136C"/>
    <w:rsid w:val="00982FFA"/>
    <w:rsid w:val="0098537D"/>
    <w:rsid w:val="00985D23"/>
    <w:rsid w:val="0098647C"/>
    <w:rsid w:val="00991C72"/>
    <w:rsid w:val="00992C5F"/>
    <w:rsid w:val="009A1004"/>
    <w:rsid w:val="009A1E28"/>
    <w:rsid w:val="009A64B7"/>
    <w:rsid w:val="009A79B3"/>
    <w:rsid w:val="009B21CD"/>
    <w:rsid w:val="009B2871"/>
    <w:rsid w:val="009B60B7"/>
    <w:rsid w:val="009B7785"/>
    <w:rsid w:val="009C24B0"/>
    <w:rsid w:val="009C2F73"/>
    <w:rsid w:val="009C6971"/>
    <w:rsid w:val="009D02E9"/>
    <w:rsid w:val="009D0700"/>
    <w:rsid w:val="009D1756"/>
    <w:rsid w:val="009D2ECF"/>
    <w:rsid w:val="009E08A2"/>
    <w:rsid w:val="009E16EA"/>
    <w:rsid w:val="009E1F37"/>
    <w:rsid w:val="009F3D7B"/>
    <w:rsid w:val="009F5723"/>
    <w:rsid w:val="009F614A"/>
    <w:rsid w:val="009F6927"/>
    <w:rsid w:val="00A02942"/>
    <w:rsid w:val="00A043C1"/>
    <w:rsid w:val="00A05FBA"/>
    <w:rsid w:val="00A07873"/>
    <w:rsid w:val="00A13E99"/>
    <w:rsid w:val="00A14C08"/>
    <w:rsid w:val="00A1500F"/>
    <w:rsid w:val="00A168ED"/>
    <w:rsid w:val="00A2012A"/>
    <w:rsid w:val="00A25722"/>
    <w:rsid w:val="00A26359"/>
    <w:rsid w:val="00A269EC"/>
    <w:rsid w:val="00A31DFF"/>
    <w:rsid w:val="00A321EC"/>
    <w:rsid w:val="00A41B30"/>
    <w:rsid w:val="00A42CA3"/>
    <w:rsid w:val="00A45645"/>
    <w:rsid w:val="00A46FEC"/>
    <w:rsid w:val="00A50CC3"/>
    <w:rsid w:val="00A5618F"/>
    <w:rsid w:val="00A565B1"/>
    <w:rsid w:val="00A639F4"/>
    <w:rsid w:val="00A64918"/>
    <w:rsid w:val="00A70B8E"/>
    <w:rsid w:val="00A7144F"/>
    <w:rsid w:val="00A72805"/>
    <w:rsid w:val="00A73577"/>
    <w:rsid w:val="00A8108C"/>
    <w:rsid w:val="00A8748F"/>
    <w:rsid w:val="00A9048F"/>
    <w:rsid w:val="00A90ADD"/>
    <w:rsid w:val="00A947C7"/>
    <w:rsid w:val="00A95312"/>
    <w:rsid w:val="00AA0F23"/>
    <w:rsid w:val="00AA2D4A"/>
    <w:rsid w:val="00AA34D7"/>
    <w:rsid w:val="00AB2906"/>
    <w:rsid w:val="00AB3FDB"/>
    <w:rsid w:val="00AB572C"/>
    <w:rsid w:val="00AB6B04"/>
    <w:rsid w:val="00AC0709"/>
    <w:rsid w:val="00AC0DC8"/>
    <w:rsid w:val="00AC12B2"/>
    <w:rsid w:val="00AC37FF"/>
    <w:rsid w:val="00AD4416"/>
    <w:rsid w:val="00AD4FCA"/>
    <w:rsid w:val="00AD6758"/>
    <w:rsid w:val="00AE25F1"/>
    <w:rsid w:val="00AE3336"/>
    <w:rsid w:val="00AE73FD"/>
    <w:rsid w:val="00AF0238"/>
    <w:rsid w:val="00AF6F9A"/>
    <w:rsid w:val="00B03577"/>
    <w:rsid w:val="00B0368E"/>
    <w:rsid w:val="00B068CD"/>
    <w:rsid w:val="00B06BC3"/>
    <w:rsid w:val="00B10FE4"/>
    <w:rsid w:val="00B11524"/>
    <w:rsid w:val="00B121A5"/>
    <w:rsid w:val="00B12204"/>
    <w:rsid w:val="00B12629"/>
    <w:rsid w:val="00B146E6"/>
    <w:rsid w:val="00B24363"/>
    <w:rsid w:val="00B330A5"/>
    <w:rsid w:val="00B335FE"/>
    <w:rsid w:val="00B345EE"/>
    <w:rsid w:val="00B46E45"/>
    <w:rsid w:val="00B47D12"/>
    <w:rsid w:val="00B52B71"/>
    <w:rsid w:val="00B55A09"/>
    <w:rsid w:val="00B564FF"/>
    <w:rsid w:val="00B6076C"/>
    <w:rsid w:val="00B60A84"/>
    <w:rsid w:val="00B67573"/>
    <w:rsid w:val="00B700AA"/>
    <w:rsid w:val="00B71C86"/>
    <w:rsid w:val="00B71E01"/>
    <w:rsid w:val="00B765D9"/>
    <w:rsid w:val="00B77494"/>
    <w:rsid w:val="00B80383"/>
    <w:rsid w:val="00B825EB"/>
    <w:rsid w:val="00B84860"/>
    <w:rsid w:val="00B86611"/>
    <w:rsid w:val="00B91E59"/>
    <w:rsid w:val="00B93D96"/>
    <w:rsid w:val="00B944B7"/>
    <w:rsid w:val="00B94718"/>
    <w:rsid w:val="00B94D9D"/>
    <w:rsid w:val="00B96BFB"/>
    <w:rsid w:val="00B96E7C"/>
    <w:rsid w:val="00B972F7"/>
    <w:rsid w:val="00BA11AF"/>
    <w:rsid w:val="00BA3FB7"/>
    <w:rsid w:val="00BB218F"/>
    <w:rsid w:val="00BB2336"/>
    <w:rsid w:val="00BB3D3B"/>
    <w:rsid w:val="00BB7452"/>
    <w:rsid w:val="00BC09C5"/>
    <w:rsid w:val="00BC631F"/>
    <w:rsid w:val="00BD33F6"/>
    <w:rsid w:val="00BD646D"/>
    <w:rsid w:val="00BE075E"/>
    <w:rsid w:val="00BF0434"/>
    <w:rsid w:val="00BF56B5"/>
    <w:rsid w:val="00BF5CA9"/>
    <w:rsid w:val="00C000F2"/>
    <w:rsid w:val="00C0257D"/>
    <w:rsid w:val="00C02C96"/>
    <w:rsid w:val="00C03655"/>
    <w:rsid w:val="00C03840"/>
    <w:rsid w:val="00C03B46"/>
    <w:rsid w:val="00C10E3E"/>
    <w:rsid w:val="00C12F2A"/>
    <w:rsid w:val="00C13216"/>
    <w:rsid w:val="00C16E07"/>
    <w:rsid w:val="00C17E1C"/>
    <w:rsid w:val="00C22B63"/>
    <w:rsid w:val="00C22C68"/>
    <w:rsid w:val="00C235CB"/>
    <w:rsid w:val="00C24B6B"/>
    <w:rsid w:val="00C43176"/>
    <w:rsid w:val="00C44120"/>
    <w:rsid w:val="00C44EB9"/>
    <w:rsid w:val="00C45579"/>
    <w:rsid w:val="00C459DC"/>
    <w:rsid w:val="00C460D7"/>
    <w:rsid w:val="00C4748B"/>
    <w:rsid w:val="00C520AC"/>
    <w:rsid w:val="00C5375F"/>
    <w:rsid w:val="00C53AE2"/>
    <w:rsid w:val="00C575CA"/>
    <w:rsid w:val="00C61AA7"/>
    <w:rsid w:val="00C64AAE"/>
    <w:rsid w:val="00C672BA"/>
    <w:rsid w:val="00C67673"/>
    <w:rsid w:val="00C677C0"/>
    <w:rsid w:val="00C712A3"/>
    <w:rsid w:val="00C730D3"/>
    <w:rsid w:val="00C76D6A"/>
    <w:rsid w:val="00C813BB"/>
    <w:rsid w:val="00C83FF3"/>
    <w:rsid w:val="00C92624"/>
    <w:rsid w:val="00C94FB8"/>
    <w:rsid w:val="00CA0147"/>
    <w:rsid w:val="00CA1CFF"/>
    <w:rsid w:val="00CA2BC3"/>
    <w:rsid w:val="00CA441D"/>
    <w:rsid w:val="00CB0CD3"/>
    <w:rsid w:val="00CB3140"/>
    <w:rsid w:val="00CB5222"/>
    <w:rsid w:val="00CC153E"/>
    <w:rsid w:val="00CC3798"/>
    <w:rsid w:val="00CC5A06"/>
    <w:rsid w:val="00CD3A8A"/>
    <w:rsid w:val="00CD4F6B"/>
    <w:rsid w:val="00CE612B"/>
    <w:rsid w:val="00CF2329"/>
    <w:rsid w:val="00CF2FC7"/>
    <w:rsid w:val="00CF7C4C"/>
    <w:rsid w:val="00D00F57"/>
    <w:rsid w:val="00D02B99"/>
    <w:rsid w:val="00D04670"/>
    <w:rsid w:val="00D04D91"/>
    <w:rsid w:val="00D21626"/>
    <w:rsid w:val="00D23398"/>
    <w:rsid w:val="00D24870"/>
    <w:rsid w:val="00D3329C"/>
    <w:rsid w:val="00D3331E"/>
    <w:rsid w:val="00D34932"/>
    <w:rsid w:val="00D422DB"/>
    <w:rsid w:val="00D4302D"/>
    <w:rsid w:val="00D44051"/>
    <w:rsid w:val="00D4583E"/>
    <w:rsid w:val="00D4614E"/>
    <w:rsid w:val="00D529F9"/>
    <w:rsid w:val="00D54563"/>
    <w:rsid w:val="00D551EB"/>
    <w:rsid w:val="00D602CC"/>
    <w:rsid w:val="00D72087"/>
    <w:rsid w:val="00D75116"/>
    <w:rsid w:val="00D75C9B"/>
    <w:rsid w:val="00D90AF1"/>
    <w:rsid w:val="00D91BEC"/>
    <w:rsid w:val="00D933FB"/>
    <w:rsid w:val="00D9380F"/>
    <w:rsid w:val="00D946DD"/>
    <w:rsid w:val="00D97296"/>
    <w:rsid w:val="00DA2806"/>
    <w:rsid w:val="00DB1FDB"/>
    <w:rsid w:val="00DB4BB7"/>
    <w:rsid w:val="00DC2A64"/>
    <w:rsid w:val="00DC5B4C"/>
    <w:rsid w:val="00DC68C3"/>
    <w:rsid w:val="00DC7088"/>
    <w:rsid w:val="00DD23C0"/>
    <w:rsid w:val="00DE16DE"/>
    <w:rsid w:val="00DE1D1A"/>
    <w:rsid w:val="00DE358C"/>
    <w:rsid w:val="00DE5451"/>
    <w:rsid w:val="00DE5898"/>
    <w:rsid w:val="00DF25A2"/>
    <w:rsid w:val="00E0334F"/>
    <w:rsid w:val="00E1390D"/>
    <w:rsid w:val="00E15EEE"/>
    <w:rsid w:val="00E1728C"/>
    <w:rsid w:val="00E231BA"/>
    <w:rsid w:val="00E24CE0"/>
    <w:rsid w:val="00E254E8"/>
    <w:rsid w:val="00E25EE3"/>
    <w:rsid w:val="00E26E52"/>
    <w:rsid w:val="00E2794A"/>
    <w:rsid w:val="00E34DCA"/>
    <w:rsid w:val="00E34E5E"/>
    <w:rsid w:val="00E357EA"/>
    <w:rsid w:val="00E3652A"/>
    <w:rsid w:val="00E47307"/>
    <w:rsid w:val="00E50E91"/>
    <w:rsid w:val="00E5244A"/>
    <w:rsid w:val="00E52D4F"/>
    <w:rsid w:val="00E56466"/>
    <w:rsid w:val="00E5726F"/>
    <w:rsid w:val="00E626B1"/>
    <w:rsid w:val="00E627BF"/>
    <w:rsid w:val="00E64A27"/>
    <w:rsid w:val="00E65FA4"/>
    <w:rsid w:val="00E72C65"/>
    <w:rsid w:val="00E77BCF"/>
    <w:rsid w:val="00E80605"/>
    <w:rsid w:val="00E842CF"/>
    <w:rsid w:val="00E85F79"/>
    <w:rsid w:val="00E930A2"/>
    <w:rsid w:val="00E95128"/>
    <w:rsid w:val="00E95517"/>
    <w:rsid w:val="00E9587D"/>
    <w:rsid w:val="00EA7B8D"/>
    <w:rsid w:val="00EB0931"/>
    <w:rsid w:val="00EB6977"/>
    <w:rsid w:val="00EC0820"/>
    <w:rsid w:val="00EC2E4A"/>
    <w:rsid w:val="00EC2E75"/>
    <w:rsid w:val="00EC394E"/>
    <w:rsid w:val="00ED1E98"/>
    <w:rsid w:val="00ED23E9"/>
    <w:rsid w:val="00ED5F95"/>
    <w:rsid w:val="00ED67D4"/>
    <w:rsid w:val="00EE0E21"/>
    <w:rsid w:val="00EF0B01"/>
    <w:rsid w:val="00EF10F4"/>
    <w:rsid w:val="00EF34AE"/>
    <w:rsid w:val="00EF4D13"/>
    <w:rsid w:val="00EF4E72"/>
    <w:rsid w:val="00EF688C"/>
    <w:rsid w:val="00F04183"/>
    <w:rsid w:val="00F04D70"/>
    <w:rsid w:val="00F10E0E"/>
    <w:rsid w:val="00F150F1"/>
    <w:rsid w:val="00F157A9"/>
    <w:rsid w:val="00F16F26"/>
    <w:rsid w:val="00F20205"/>
    <w:rsid w:val="00F27004"/>
    <w:rsid w:val="00F339C2"/>
    <w:rsid w:val="00F4385F"/>
    <w:rsid w:val="00F44FDF"/>
    <w:rsid w:val="00F501FB"/>
    <w:rsid w:val="00F54864"/>
    <w:rsid w:val="00F5538D"/>
    <w:rsid w:val="00F636BC"/>
    <w:rsid w:val="00F709E2"/>
    <w:rsid w:val="00F70C00"/>
    <w:rsid w:val="00F71552"/>
    <w:rsid w:val="00F72541"/>
    <w:rsid w:val="00F75DF5"/>
    <w:rsid w:val="00F76CFA"/>
    <w:rsid w:val="00F802C8"/>
    <w:rsid w:val="00F838BE"/>
    <w:rsid w:val="00F83A95"/>
    <w:rsid w:val="00F86187"/>
    <w:rsid w:val="00F865E8"/>
    <w:rsid w:val="00F86D5E"/>
    <w:rsid w:val="00F87058"/>
    <w:rsid w:val="00F91913"/>
    <w:rsid w:val="00F9359C"/>
    <w:rsid w:val="00F9506A"/>
    <w:rsid w:val="00F966E7"/>
    <w:rsid w:val="00F97360"/>
    <w:rsid w:val="00FA1BB6"/>
    <w:rsid w:val="00FA1EF8"/>
    <w:rsid w:val="00FA2A9D"/>
    <w:rsid w:val="00FA6ADD"/>
    <w:rsid w:val="00FA6C5D"/>
    <w:rsid w:val="00FA6D0F"/>
    <w:rsid w:val="00FB1749"/>
    <w:rsid w:val="00FB31B0"/>
    <w:rsid w:val="00FB4173"/>
    <w:rsid w:val="00FB4175"/>
    <w:rsid w:val="00FB780C"/>
    <w:rsid w:val="00FC3033"/>
    <w:rsid w:val="00FC5524"/>
    <w:rsid w:val="00FC6FEC"/>
    <w:rsid w:val="00FD44E7"/>
    <w:rsid w:val="00FD4736"/>
    <w:rsid w:val="00FD4781"/>
    <w:rsid w:val="00FE0172"/>
    <w:rsid w:val="00FE2CC6"/>
    <w:rsid w:val="00FE3AB4"/>
    <w:rsid w:val="00FF3376"/>
    <w:rsid w:val="00FF352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Zarkazkladnhotextu2">
    <w:name w:val="Body Text Indent 2"/>
    <w:basedOn w:val="Normlny"/>
    <w:link w:val="Zarkazkladnhotextu2Char"/>
    <w:uiPriority w:val="99"/>
    <w:semiHidden/>
    <w:unhideWhenUsed/>
    <w:rsid w:val="00C16E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16E07"/>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52062397">
      <w:bodyDiv w:val="1"/>
      <w:marLeft w:val="0"/>
      <w:marRight w:val="0"/>
      <w:marTop w:val="0"/>
      <w:marBottom w:val="0"/>
      <w:divBdr>
        <w:top w:val="none" w:sz="0" w:space="0" w:color="auto"/>
        <w:left w:val="none" w:sz="0" w:space="0" w:color="auto"/>
        <w:bottom w:val="none" w:sz="0" w:space="0" w:color="auto"/>
        <w:right w:val="none" w:sz="0" w:space="0" w:color="auto"/>
      </w:divBdr>
    </w:div>
    <w:div w:id="241644557">
      <w:bodyDiv w:val="1"/>
      <w:marLeft w:val="0"/>
      <w:marRight w:val="0"/>
      <w:marTop w:val="0"/>
      <w:marBottom w:val="0"/>
      <w:divBdr>
        <w:top w:val="none" w:sz="0" w:space="0" w:color="auto"/>
        <w:left w:val="none" w:sz="0" w:space="0" w:color="auto"/>
        <w:bottom w:val="none" w:sz="0" w:space="0" w:color="auto"/>
        <w:right w:val="none" w:sz="0" w:space="0" w:color="auto"/>
      </w:divBdr>
    </w:div>
    <w:div w:id="328795341">
      <w:bodyDiv w:val="1"/>
      <w:marLeft w:val="0"/>
      <w:marRight w:val="0"/>
      <w:marTop w:val="0"/>
      <w:marBottom w:val="0"/>
      <w:divBdr>
        <w:top w:val="none" w:sz="0" w:space="0" w:color="auto"/>
        <w:left w:val="none" w:sz="0" w:space="0" w:color="auto"/>
        <w:bottom w:val="none" w:sz="0" w:space="0" w:color="auto"/>
        <w:right w:val="none" w:sz="0" w:space="0" w:color="auto"/>
      </w:divBdr>
    </w:div>
    <w:div w:id="45949666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26149356">
      <w:bodyDiv w:val="1"/>
      <w:marLeft w:val="0"/>
      <w:marRight w:val="0"/>
      <w:marTop w:val="0"/>
      <w:marBottom w:val="0"/>
      <w:divBdr>
        <w:top w:val="none" w:sz="0" w:space="0" w:color="auto"/>
        <w:left w:val="none" w:sz="0" w:space="0" w:color="auto"/>
        <w:bottom w:val="none" w:sz="0" w:space="0" w:color="auto"/>
        <w:right w:val="none" w:sz="0" w:space="0" w:color="auto"/>
      </w:divBdr>
    </w:div>
    <w:div w:id="839856592">
      <w:bodyDiv w:val="1"/>
      <w:marLeft w:val="0"/>
      <w:marRight w:val="0"/>
      <w:marTop w:val="0"/>
      <w:marBottom w:val="0"/>
      <w:divBdr>
        <w:top w:val="none" w:sz="0" w:space="0" w:color="auto"/>
        <w:left w:val="none" w:sz="0" w:space="0" w:color="auto"/>
        <w:bottom w:val="none" w:sz="0" w:space="0" w:color="auto"/>
        <w:right w:val="none" w:sz="0" w:space="0" w:color="auto"/>
      </w:divBdr>
    </w:div>
    <w:div w:id="880164879">
      <w:bodyDiv w:val="1"/>
      <w:marLeft w:val="0"/>
      <w:marRight w:val="0"/>
      <w:marTop w:val="0"/>
      <w:marBottom w:val="0"/>
      <w:divBdr>
        <w:top w:val="none" w:sz="0" w:space="0" w:color="auto"/>
        <w:left w:val="none" w:sz="0" w:space="0" w:color="auto"/>
        <w:bottom w:val="none" w:sz="0" w:space="0" w:color="auto"/>
        <w:right w:val="none" w:sz="0" w:space="0" w:color="auto"/>
      </w:divBdr>
    </w:div>
    <w:div w:id="893544501">
      <w:bodyDiv w:val="1"/>
      <w:marLeft w:val="0"/>
      <w:marRight w:val="0"/>
      <w:marTop w:val="0"/>
      <w:marBottom w:val="0"/>
      <w:divBdr>
        <w:top w:val="none" w:sz="0" w:space="0" w:color="auto"/>
        <w:left w:val="none" w:sz="0" w:space="0" w:color="auto"/>
        <w:bottom w:val="none" w:sz="0" w:space="0" w:color="auto"/>
        <w:right w:val="none" w:sz="0" w:space="0" w:color="auto"/>
      </w:divBdr>
    </w:div>
    <w:div w:id="910507555">
      <w:bodyDiv w:val="1"/>
      <w:marLeft w:val="0"/>
      <w:marRight w:val="0"/>
      <w:marTop w:val="0"/>
      <w:marBottom w:val="0"/>
      <w:divBdr>
        <w:top w:val="none" w:sz="0" w:space="0" w:color="auto"/>
        <w:left w:val="none" w:sz="0" w:space="0" w:color="auto"/>
        <w:bottom w:val="none" w:sz="0" w:space="0" w:color="auto"/>
        <w:right w:val="none" w:sz="0" w:space="0" w:color="auto"/>
      </w:divBdr>
    </w:div>
    <w:div w:id="918750724">
      <w:bodyDiv w:val="1"/>
      <w:marLeft w:val="0"/>
      <w:marRight w:val="0"/>
      <w:marTop w:val="0"/>
      <w:marBottom w:val="0"/>
      <w:divBdr>
        <w:top w:val="none" w:sz="0" w:space="0" w:color="auto"/>
        <w:left w:val="none" w:sz="0" w:space="0" w:color="auto"/>
        <w:bottom w:val="none" w:sz="0" w:space="0" w:color="auto"/>
        <w:right w:val="none" w:sz="0" w:space="0" w:color="auto"/>
      </w:divBdr>
    </w:div>
    <w:div w:id="973944231">
      <w:bodyDiv w:val="1"/>
      <w:marLeft w:val="0"/>
      <w:marRight w:val="0"/>
      <w:marTop w:val="0"/>
      <w:marBottom w:val="0"/>
      <w:divBdr>
        <w:top w:val="none" w:sz="0" w:space="0" w:color="auto"/>
        <w:left w:val="none" w:sz="0" w:space="0" w:color="auto"/>
        <w:bottom w:val="none" w:sz="0" w:space="0" w:color="auto"/>
        <w:right w:val="none" w:sz="0" w:space="0" w:color="auto"/>
      </w:divBdr>
    </w:div>
    <w:div w:id="1227374761">
      <w:bodyDiv w:val="1"/>
      <w:marLeft w:val="0"/>
      <w:marRight w:val="0"/>
      <w:marTop w:val="0"/>
      <w:marBottom w:val="0"/>
      <w:divBdr>
        <w:top w:val="none" w:sz="0" w:space="0" w:color="auto"/>
        <w:left w:val="none" w:sz="0" w:space="0" w:color="auto"/>
        <w:bottom w:val="none" w:sz="0" w:space="0" w:color="auto"/>
        <w:right w:val="none" w:sz="0" w:space="0" w:color="auto"/>
      </w:divBdr>
    </w:div>
    <w:div w:id="1267926738">
      <w:bodyDiv w:val="1"/>
      <w:marLeft w:val="0"/>
      <w:marRight w:val="0"/>
      <w:marTop w:val="0"/>
      <w:marBottom w:val="0"/>
      <w:divBdr>
        <w:top w:val="none" w:sz="0" w:space="0" w:color="auto"/>
        <w:left w:val="none" w:sz="0" w:space="0" w:color="auto"/>
        <w:bottom w:val="none" w:sz="0" w:space="0" w:color="auto"/>
        <w:right w:val="none" w:sz="0" w:space="0" w:color="auto"/>
      </w:divBdr>
    </w:div>
    <w:div w:id="1432970421">
      <w:bodyDiv w:val="1"/>
      <w:marLeft w:val="0"/>
      <w:marRight w:val="0"/>
      <w:marTop w:val="0"/>
      <w:marBottom w:val="0"/>
      <w:divBdr>
        <w:top w:val="none" w:sz="0" w:space="0" w:color="auto"/>
        <w:left w:val="none" w:sz="0" w:space="0" w:color="auto"/>
        <w:bottom w:val="none" w:sz="0" w:space="0" w:color="auto"/>
        <w:right w:val="none" w:sz="0" w:space="0" w:color="auto"/>
      </w:divBdr>
    </w:div>
    <w:div w:id="1605308793">
      <w:bodyDiv w:val="1"/>
      <w:marLeft w:val="0"/>
      <w:marRight w:val="0"/>
      <w:marTop w:val="0"/>
      <w:marBottom w:val="0"/>
      <w:divBdr>
        <w:top w:val="none" w:sz="0" w:space="0" w:color="auto"/>
        <w:left w:val="none" w:sz="0" w:space="0" w:color="auto"/>
        <w:bottom w:val="none" w:sz="0" w:space="0" w:color="auto"/>
        <w:right w:val="none" w:sz="0" w:space="0" w:color="auto"/>
      </w:divBdr>
    </w:div>
    <w:div w:id="1612206417">
      <w:bodyDiv w:val="1"/>
      <w:marLeft w:val="0"/>
      <w:marRight w:val="0"/>
      <w:marTop w:val="0"/>
      <w:marBottom w:val="0"/>
      <w:divBdr>
        <w:top w:val="none" w:sz="0" w:space="0" w:color="auto"/>
        <w:left w:val="none" w:sz="0" w:space="0" w:color="auto"/>
        <w:bottom w:val="none" w:sz="0" w:space="0" w:color="auto"/>
        <w:right w:val="none" w:sz="0" w:space="0" w:color="auto"/>
      </w:divBdr>
    </w:div>
    <w:div w:id="1737314829">
      <w:bodyDiv w:val="1"/>
      <w:marLeft w:val="0"/>
      <w:marRight w:val="0"/>
      <w:marTop w:val="0"/>
      <w:marBottom w:val="0"/>
      <w:divBdr>
        <w:top w:val="none" w:sz="0" w:space="0" w:color="auto"/>
        <w:left w:val="none" w:sz="0" w:space="0" w:color="auto"/>
        <w:bottom w:val="none" w:sz="0" w:space="0" w:color="auto"/>
        <w:right w:val="none" w:sz="0" w:space="0" w:color="auto"/>
      </w:divBdr>
    </w:div>
    <w:div w:id="1754355968">
      <w:bodyDiv w:val="1"/>
      <w:marLeft w:val="0"/>
      <w:marRight w:val="0"/>
      <w:marTop w:val="0"/>
      <w:marBottom w:val="0"/>
      <w:divBdr>
        <w:top w:val="none" w:sz="0" w:space="0" w:color="auto"/>
        <w:left w:val="none" w:sz="0" w:space="0" w:color="auto"/>
        <w:bottom w:val="none" w:sz="0" w:space="0" w:color="auto"/>
        <w:right w:val="none" w:sz="0" w:space="0" w:color="auto"/>
      </w:divBdr>
    </w:div>
    <w:div w:id="1782607526">
      <w:bodyDiv w:val="1"/>
      <w:marLeft w:val="0"/>
      <w:marRight w:val="0"/>
      <w:marTop w:val="0"/>
      <w:marBottom w:val="0"/>
      <w:divBdr>
        <w:top w:val="none" w:sz="0" w:space="0" w:color="auto"/>
        <w:left w:val="none" w:sz="0" w:space="0" w:color="auto"/>
        <w:bottom w:val="none" w:sz="0" w:space="0" w:color="auto"/>
        <w:right w:val="none" w:sz="0" w:space="0" w:color="auto"/>
      </w:divBdr>
    </w:div>
    <w:div w:id="1835561533">
      <w:bodyDiv w:val="1"/>
      <w:marLeft w:val="0"/>
      <w:marRight w:val="0"/>
      <w:marTop w:val="0"/>
      <w:marBottom w:val="0"/>
      <w:divBdr>
        <w:top w:val="none" w:sz="0" w:space="0" w:color="auto"/>
        <w:left w:val="none" w:sz="0" w:space="0" w:color="auto"/>
        <w:bottom w:val="none" w:sz="0" w:space="0" w:color="auto"/>
        <w:right w:val="none" w:sz="0" w:space="0" w:color="auto"/>
      </w:divBdr>
    </w:div>
    <w:div w:id="1927306913">
      <w:bodyDiv w:val="1"/>
      <w:marLeft w:val="0"/>
      <w:marRight w:val="0"/>
      <w:marTop w:val="0"/>
      <w:marBottom w:val="0"/>
      <w:divBdr>
        <w:top w:val="none" w:sz="0" w:space="0" w:color="auto"/>
        <w:left w:val="none" w:sz="0" w:space="0" w:color="auto"/>
        <w:bottom w:val="none" w:sz="0" w:space="0" w:color="auto"/>
        <w:right w:val="none" w:sz="0" w:space="0" w:color="auto"/>
      </w:divBdr>
    </w:div>
    <w:div w:id="1959019702">
      <w:bodyDiv w:val="1"/>
      <w:marLeft w:val="0"/>
      <w:marRight w:val="0"/>
      <w:marTop w:val="0"/>
      <w:marBottom w:val="0"/>
      <w:divBdr>
        <w:top w:val="none" w:sz="0" w:space="0" w:color="auto"/>
        <w:left w:val="none" w:sz="0" w:space="0" w:color="auto"/>
        <w:bottom w:val="none" w:sz="0" w:space="0" w:color="auto"/>
        <w:right w:val="none" w:sz="0" w:space="0" w:color="auto"/>
      </w:divBdr>
    </w:div>
    <w:div w:id="2028478748">
      <w:bodyDiv w:val="1"/>
      <w:marLeft w:val="0"/>
      <w:marRight w:val="0"/>
      <w:marTop w:val="0"/>
      <w:marBottom w:val="0"/>
      <w:divBdr>
        <w:top w:val="none" w:sz="0" w:space="0" w:color="auto"/>
        <w:left w:val="none" w:sz="0" w:space="0" w:color="auto"/>
        <w:bottom w:val="none" w:sz="0" w:space="0" w:color="auto"/>
        <w:right w:val="none" w:sz="0" w:space="0" w:color="auto"/>
      </w:divBdr>
    </w:div>
    <w:div w:id="2106530547">
      <w:bodyDiv w:val="1"/>
      <w:marLeft w:val="0"/>
      <w:marRight w:val="0"/>
      <w:marTop w:val="0"/>
      <w:marBottom w:val="0"/>
      <w:divBdr>
        <w:top w:val="none" w:sz="0" w:space="0" w:color="auto"/>
        <w:left w:val="none" w:sz="0" w:space="0" w:color="auto"/>
        <w:bottom w:val="none" w:sz="0" w:space="0" w:color="auto"/>
        <w:right w:val="none" w:sz="0" w:space="0" w:color="auto"/>
      </w:divBdr>
    </w:div>
    <w:div w:id="212758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7.emf"/><Relationship Id="rId39" Type="http://schemas.openxmlformats.org/officeDocument/2006/relationships/package" Target="embeddings/Pracovn__h_rok_programu_Microsoft_Office_Excel13.xlsx"/><Relationship Id="rId21" Type="http://schemas.openxmlformats.org/officeDocument/2006/relationships/header" Target="header2.xml"/><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Pracovn__h_rok_programu_Microsoft_Office_Excel17.xlsx"/><Relationship Id="rId50" Type="http://schemas.openxmlformats.org/officeDocument/2006/relationships/image" Target="media/image19.emf"/><Relationship Id="rId55" Type="http://schemas.openxmlformats.org/officeDocument/2006/relationships/package" Target="embeddings/Pracovn__h_rok_programu_Microsoft_Office_Excel21.xlsx"/><Relationship Id="rId63" Type="http://schemas.openxmlformats.org/officeDocument/2006/relationships/package" Target="embeddings/Pracovn__h_rok_programu_Microsoft_Office_Excel25.xlsx"/><Relationship Id="rId68" Type="http://schemas.openxmlformats.org/officeDocument/2006/relationships/image" Target="media/image28.emf"/><Relationship Id="rId76" Type="http://schemas.openxmlformats.org/officeDocument/2006/relationships/image" Target="media/image32.emf"/><Relationship Id="rId84" Type="http://schemas.openxmlformats.org/officeDocument/2006/relationships/image" Target="media/image36.emf"/><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package" Target="embeddings/Pracovn__h_rok_programu_Microsoft_Office_Excel29.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8.xlsx"/><Relationship Id="rId11" Type="http://schemas.openxmlformats.org/officeDocument/2006/relationships/package" Target="embeddings/Pracovn__h_rok_programu_Microsoft_Office_Excel2.xlsx"/><Relationship Id="rId24" Type="http://schemas.openxmlformats.org/officeDocument/2006/relationships/header" Target="header3.xml"/><Relationship Id="rId32" Type="http://schemas.openxmlformats.org/officeDocument/2006/relationships/image" Target="media/image10.emf"/><Relationship Id="rId37" Type="http://schemas.openxmlformats.org/officeDocument/2006/relationships/package" Target="embeddings/Pracovn__h_rok_programu_Microsoft_Office_Excel12.xlsx"/><Relationship Id="rId40" Type="http://schemas.openxmlformats.org/officeDocument/2006/relationships/image" Target="media/image14.emf"/><Relationship Id="rId45" Type="http://schemas.openxmlformats.org/officeDocument/2006/relationships/package" Target="embeddings/Pracovn__h_rok_programu_Microsoft_Office_Excel16.xlsx"/><Relationship Id="rId53" Type="http://schemas.openxmlformats.org/officeDocument/2006/relationships/package" Target="embeddings/Pracovn__h_rok_programu_Microsoft_Office_Excel20.xlsx"/><Relationship Id="rId58" Type="http://schemas.openxmlformats.org/officeDocument/2006/relationships/image" Target="media/image23.emf"/><Relationship Id="rId66" Type="http://schemas.openxmlformats.org/officeDocument/2006/relationships/image" Target="media/image27.emf"/><Relationship Id="rId74" Type="http://schemas.openxmlformats.org/officeDocument/2006/relationships/image" Target="media/image31.emf"/><Relationship Id="rId79" Type="http://schemas.openxmlformats.org/officeDocument/2006/relationships/package" Target="embeddings/Pracovn__h_rok_programu_Microsoft_Office_Excel33.xlsx"/><Relationship Id="rId87" Type="http://schemas.openxmlformats.org/officeDocument/2006/relationships/header" Target="header5.xml"/><Relationship Id="rId5" Type="http://schemas.openxmlformats.org/officeDocument/2006/relationships/webSettings" Target="webSettings.xml"/><Relationship Id="rId61" Type="http://schemas.openxmlformats.org/officeDocument/2006/relationships/package" Target="embeddings/Pracovn__h_rok_programu_Microsoft_Office_Excel24.xlsx"/><Relationship Id="rId82" Type="http://schemas.openxmlformats.org/officeDocument/2006/relationships/image" Target="media/image35.emf"/><Relationship Id="rId90" Type="http://schemas.openxmlformats.org/officeDocument/2006/relationships/theme" Target="theme/theme1.xml"/><Relationship Id="rId19" Type="http://schemas.openxmlformats.org/officeDocument/2006/relationships/package" Target="embeddings/Pracovn__h_rok_programu_Microsoft_Office_Excel6.xlsx"/><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footer" Target="footer1.xml"/><Relationship Id="rId27" Type="http://schemas.openxmlformats.org/officeDocument/2006/relationships/package" Target="embeddings/Pracovn__h_rok_programu_Microsoft_Office_Excel7.xlsx"/><Relationship Id="rId30" Type="http://schemas.openxmlformats.org/officeDocument/2006/relationships/image" Target="media/image9.emf"/><Relationship Id="rId35" Type="http://schemas.openxmlformats.org/officeDocument/2006/relationships/package" Target="embeddings/Pracovn__h_rok_programu_Microsoft_Office_Excel11.xlsx"/><Relationship Id="rId43" Type="http://schemas.openxmlformats.org/officeDocument/2006/relationships/package" Target="embeddings/Pracovn__h_rok_programu_Microsoft_Office_Excel15.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6.emf"/><Relationship Id="rId69" Type="http://schemas.openxmlformats.org/officeDocument/2006/relationships/package" Target="embeddings/Pracovn__h_rok_programu_Microsoft_Office_Excel28.xlsx"/><Relationship Id="rId77" Type="http://schemas.openxmlformats.org/officeDocument/2006/relationships/package" Target="embeddings/Pracovn__h_rok_programu_Microsoft_Office_Excel32.xlsx"/><Relationship Id="rId8" Type="http://schemas.openxmlformats.org/officeDocument/2006/relationships/image" Target="media/image1.emf"/><Relationship Id="rId51" Type="http://schemas.openxmlformats.org/officeDocument/2006/relationships/package" Target="embeddings/Pracovn__h_rok_programu_Microsoft_Office_Excel19.xlsx"/><Relationship Id="rId72" Type="http://schemas.openxmlformats.org/officeDocument/2006/relationships/image" Target="media/image30.emf"/><Relationship Id="rId80" Type="http://schemas.openxmlformats.org/officeDocument/2006/relationships/image" Target="media/image34.emf"/><Relationship Id="rId85" Type="http://schemas.openxmlformats.org/officeDocument/2006/relationships/package" Target="embeddings/Pracovn__h_rok_programu_Microsoft_Office_Excel36.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footer" Target="footer3.xml"/><Relationship Id="rId33" Type="http://schemas.openxmlformats.org/officeDocument/2006/relationships/package" Target="embeddings/Pracovn__h_rok_programu_Microsoft_Office_Excel10.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Pracovn__h_rok_programu_Microsoft_Office_Excel23.xlsx"/><Relationship Id="rId67" Type="http://schemas.openxmlformats.org/officeDocument/2006/relationships/package" Target="embeddings/Pracovn__h_rok_programu_Microsoft_Office_Excel27.xlsx"/><Relationship Id="rId20" Type="http://schemas.openxmlformats.org/officeDocument/2006/relationships/header" Target="header1.xml"/><Relationship Id="rId41" Type="http://schemas.openxmlformats.org/officeDocument/2006/relationships/package" Target="embeddings/Pracovn__h_rok_programu_Microsoft_Office_Excel14.xlsx"/><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image" Target="media/image29.emf"/><Relationship Id="rId75" Type="http://schemas.openxmlformats.org/officeDocument/2006/relationships/package" Target="embeddings/Pracovn__h_rok_programu_Microsoft_Office_Excel31.xlsx"/><Relationship Id="rId83" Type="http://schemas.openxmlformats.org/officeDocument/2006/relationships/package" Target="embeddings/Pracovn__h_rok_programu_Microsoft_Office_Excel35.xlsx"/><Relationship Id="rId88"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4.xlsx"/><Relationship Id="rId23" Type="http://schemas.openxmlformats.org/officeDocument/2006/relationships/footer" Target="footer2.xml"/><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Pracovn__h_rok_programu_Microsoft_Office_Excel18.xlsx"/><Relationship Id="rId57" Type="http://schemas.openxmlformats.org/officeDocument/2006/relationships/package" Target="embeddings/Pracovn__h_rok_programu_Microsoft_Office_Excel22.xlsx"/><Relationship Id="rId10" Type="http://schemas.openxmlformats.org/officeDocument/2006/relationships/image" Target="media/image2.emf"/><Relationship Id="rId31" Type="http://schemas.openxmlformats.org/officeDocument/2006/relationships/package" Target="embeddings/Pracovn__h_rok_programu_Microsoft_Office_Excel9.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Pracovn__h_rok_programu_Microsoft_Office_Excel26.xlsx"/><Relationship Id="rId73" Type="http://schemas.openxmlformats.org/officeDocument/2006/relationships/package" Target="embeddings/Pracovn__h_rok_programu_Microsoft_Office_Excel30.xlsx"/><Relationship Id="rId78" Type="http://schemas.openxmlformats.org/officeDocument/2006/relationships/image" Target="media/image33.emf"/><Relationship Id="rId81" Type="http://schemas.openxmlformats.org/officeDocument/2006/relationships/package" Target="embeddings/Pracovn__h_rok_programu_Microsoft_Office_Excel34.xlsx"/><Relationship Id="rId86"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9E065-E5A9-4F7B-ACC3-84FD09BA4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4226</TotalTime>
  <Pages>37</Pages>
  <Words>4542</Words>
  <Characters>25892</Characters>
  <Application>Microsoft Office Word</Application>
  <DocSecurity>0</DocSecurity>
  <Lines>215</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30374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Kolibarova</cp:lastModifiedBy>
  <cp:revision>169</cp:revision>
  <cp:lastPrinted>2013-03-25T09:47:00Z</cp:lastPrinted>
  <dcterms:created xsi:type="dcterms:W3CDTF">2012-03-09T13:00:00Z</dcterms:created>
  <dcterms:modified xsi:type="dcterms:W3CDTF">2014-12-16T10:25:00Z</dcterms:modified>
</cp:coreProperties>
</file>