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57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1412" w:firstLine="0"/>
        <w:jc w:val="center"/>
      </w:pPr>
      <w:r>
        <w:rPr>
          <w:b/>
          <w:sz w:val="32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sz w:val="32"/>
        </w:rPr>
        <w:t xml:space="preserve"> </w:t>
      </w:r>
      <w:r>
        <w:rPr>
          <w:b/>
          <w:sz w:val="32"/>
        </w:rPr>
        <w:tab/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29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60" w:line="259" w:lineRule="auto"/>
        <w:ind w:left="0" w:right="1248" w:firstLine="0"/>
        <w:jc w:val="right"/>
      </w:pPr>
      <w:r>
        <w:rPr>
          <w:b/>
          <w:color w:val="0F243E"/>
          <w:sz w:val="56"/>
        </w:rPr>
        <w:t xml:space="preserve">K O N S O L I D O V A N Á </w:t>
      </w:r>
    </w:p>
    <w:p w:rsidR="00C67D2A" w:rsidRDefault="0024420A">
      <w:pPr>
        <w:spacing w:after="0" w:line="259" w:lineRule="auto"/>
        <w:ind w:left="1898" w:firstLine="0"/>
        <w:jc w:val="left"/>
      </w:pPr>
      <w:r>
        <w:rPr>
          <w:b/>
          <w:color w:val="0F243E"/>
          <w:sz w:val="56"/>
        </w:rPr>
        <w:t xml:space="preserve">VÝROČNÁ SPRÁVA  </w:t>
      </w:r>
    </w:p>
    <w:p w:rsidR="00C67D2A" w:rsidRDefault="0024420A">
      <w:pPr>
        <w:spacing w:after="0" w:line="238" w:lineRule="auto"/>
        <w:ind w:left="2195" w:right="2142" w:firstLine="0"/>
        <w:jc w:val="center"/>
      </w:pPr>
      <w:r>
        <w:rPr>
          <w:b/>
          <w:color w:val="0F243E"/>
          <w:sz w:val="56"/>
        </w:rPr>
        <w:t xml:space="preserve">OBCE LUBINA ZA ROK 2013 </w:t>
      </w:r>
    </w:p>
    <w:p w:rsidR="00C67D2A" w:rsidRDefault="0024420A">
      <w:pPr>
        <w:spacing w:after="0" w:line="259" w:lineRule="auto"/>
        <w:ind w:left="16" w:firstLine="0"/>
        <w:jc w:val="center"/>
      </w:pPr>
      <w:r>
        <w:rPr>
          <w:color w:val="17365D"/>
          <w:sz w:val="40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3600" w:firstLine="0"/>
        <w:jc w:val="left"/>
      </w:pPr>
      <w:r>
        <w:rPr>
          <w:noProof/>
        </w:rPr>
        <w:drawing>
          <wp:inline distT="0" distB="0" distL="0" distR="0">
            <wp:extent cx="1188720" cy="1371600"/>
            <wp:effectExtent l="0" t="0" r="0" b="0"/>
            <wp:docPr id="61" name="Picture 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Picture 6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8872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7D2A" w:rsidRDefault="0024420A">
      <w:pPr>
        <w:spacing w:after="0" w:line="259" w:lineRule="auto"/>
        <w:ind w:left="3600" w:firstLine="0"/>
        <w:jc w:val="center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sz w:val="32"/>
        </w:rPr>
        <w:t xml:space="preserve">OBSAH </w:t>
      </w:r>
    </w:p>
    <w:p w:rsidR="00C67D2A" w:rsidRDefault="0024420A">
      <w:pPr>
        <w:spacing w:after="2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1"/>
        <w:tabs>
          <w:tab w:val="right" w:pos="9158"/>
        </w:tabs>
        <w:ind w:left="-15" w:firstLine="0"/>
      </w:pPr>
      <w:r>
        <w:t>1.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rPr>
          <w:sz w:val="26"/>
        </w:rPr>
        <w:t>Základná charakteristika obce Lubina</w:t>
      </w:r>
      <w:r>
        <w:t>..................................................................... 3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ind w:right="72"/>
      </w:pPr>
      <w:r>
        <w:t>1.1.</w:t>
      </w:r>
      <w:r>
        <w:rPr>
          <w:rFonts w:ascii="Calibri" w:eastAsia="Calibri" w:hAnsi="Calibri" w:cs="Calibri"/>
          <w:sz w:val="22"/>
        </w:rPr>
        <w:t xml:space="preserve"> </w:t>
      </w:r>
      <w:r>
        <w:t>Identifikačné údaje ...................................................................................................... 3</w:t>
      </w:r>
      <w:r>
        <w:rPr>
          <w:rFonts w:ascii="Calibri" w:eastAsia="Calibri" w:hAnsi="Calibri" w:cs="Calibri"/>
          <w:sz w:val="22"/>
        </w:rPr>
        <w:t xml:space="preserve"> </w:t>
      </w:r>
      <w:r>
        <w:t>1.1.</w:t>
      </w:r>
      <w:r>
        <w:rPr>
          <w:rFonts w:ascii="Calibri" w:eastAsia="Calibri" w:hAnsi="Calibri" w:cs="Calibri"/>
          <w:sz w:val="22"/>
        </w:rPr>
        <w:t xml:space="preserve"> </w:t>
      </w:r>
      <w:r>
        <w:t>Geografické údaje .....................................................................................................</w:t>
      </w:r>
      <w:r>
        <w:t>... 3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420"/>
          <w:tab w:val="right" w:pos="9158"/>
        </w:tabs>
        <w:spacing w:after="28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1.3.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Demografické údaje ..................................................................................................... 4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420"/>
          <w:tab w:val="right" w:pos="9158"/>
        </w:tabs>
        <w:spacing w:after="27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1.4.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Základné orgány obce ..........................................................................................</w:t>
      </w:r>
      <w:r>
        <w:t>........ 4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750"/>
          <w:tab w:val="right" w:pos="9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1.4.1.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Obecné zastupiteľstvo .......................................................................................... 4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ind w:left="490" w:right="72"/>
      </w:pPr>
      <w:r>
        <w:t>1.4.2.</w:t>
      </w:r>
      <w:r>
        <w:rPr>
          <w:rFonts w:ascii="Calibri" w:eastAsia="Calibri" w:hAnsi="Calibri" w:cs="Calibri"/>
          <w:sz w:val="22"/>
        </w:rPr>
        <w:t xml:space="preserve"> </w:t>
      </w:r>
      <w:r>
        <w:t>Starosta obce ..................................................................................................</w:t>
      </w:r>
      <w:r>
        <w:t>...... 4</w:t>
      </w:r>
      <w:r>
        <w:rPr>
          <w:rFonts w:ascii="Calibri" w:eastAsia="Calibri" w:hAnsi="Calibri" w:cs="Calibri"/>
          <w:sz w:val="22"/>
        </w:rPr>
        <w:t xml:space="preserve"> </w:t>
      </w:r>
      <w:r>
        <w:t>1.4.3.</w:t>
      </w:r>
      <w:r>
        <w:rPr>
          <w:rFonts w:ascii="Calibri" w:eastAsia="Calibri" w:hAnsi="Calibri" w:cs="Calibri"/>
          <w:sz w:val="22"/>
        </w:rPr>
        <w:t xml:space="preserve"> </w:t>
      </w:r>
      <w:r>
        <w:t>Hlavný kontrolór obce .......................................................................................... 4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750"/>
          <w:tab w:val="right" w:pos="9158"/>
        </w:tabs>
        <w:spacing w:after="35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1.4.4.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Obecný úrad .......................................................................................................</w:t>
      </w:r>
      <w:r>
        <w:t>.. 5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750"/>
          <w:tab w:val="right" w:pos="9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1.4.5.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Komisie pri obecnom zastupiteľstve v Lubine ..................................................... 5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420"/>
          <w:tab w:val="right" w:pos="9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1.5.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Ekonomické údaje ....................................................................................................... 5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420"/>
          <w:tab w:val="right" w:pos="9158"/>
        </w:tabs>
        <w:spacing w:after="42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1.6.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Symboly obce .............................................................................................................. 5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420"/>
          <w:tab w:val="right" w:pos="9158"/>
        </w:tabs>
        <w:spacing w:after="45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1.7.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Rozpočtové  organizácie zriadené obcou Lubina ........................................................ 6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750"/>
          <w:tab w:val="right" w:pos="9158"/>
        </w:tabs>
        <w:spacing w:after="40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1.7.1.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Základn</w:t>
      </w:r>
      <w:r>
        <w:t>á škola s materskou školou Samuela Štúra Lubina ................................. 6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420"/>
          <w:tab w:val="right" w:pos="9158"/>
        </w:tabs>
        <w:spacing w:after="44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1.8.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Príspevkové organizácie zriadené obcou Lubina ........................................................ 7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750"/>
          <w:tab w:val="right" w:pos="9158"/>
        </w:tabs>
        <w:spacing w:after="5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1.8.1.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Miestne osvetové stredisko Lubina – Miškech Dedin</w:t>
      </w:r>
      <w:r>
        <w:t>ka ...................................... 7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pStyle w:val="Nadpis1"/>
        <w:spacing w:after="34"/>
        <w:ind w:left="-5"/>
      </w:pPr>
      <w:r>
        <w:t xml:space="preserve">2. </w:t>
      </w:r>
      <w:r>
        <w:rPr>
          <w:sz w:val="26"/>
        </w:rPr>
        <w:t>Rozpočet obce na rok 2013</w:t>
      </w:r>
      <w:r>
        <w:t xml:space="preserve"> .............................................................................................. 7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420"/>
          <w:tab w:val="right" w:pos="9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2.1.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 xml:space="preserve">Hospodárenie obce a rozdelenie výsledku hospodárenia za rok 2013 </w:t>
      </w:r>
      <w:r>
        <w:t>........................ 8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750"/>
          <w:tab w:val="right" w:pos="9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2.1.1.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Príjmy za rok 2013 ............................................................................................... 8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750"/>
          <w:tab w:val="right" w:pos="9158"/>
        </w:tabs>
        <w:spacing w:after="55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2.1.2.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Výdavky za rok 2013 ........................................................................</w:t>
      </w:r>
      <w:r>
        <w:t>................. 10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tabs>
          <w:tab w:val="center" w:pos="750"/>
          <w:tab w:val="right" w:pos="9158"/>
        </w:tabs>
        <w:spacing w:after="74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2.1.3.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>Použitie prebytku ( vysporiadanie schodku ) hospodárenia za rok 2013 ........... 13</w:t>
      </w:r>
      <w:r>
        <w:rPr>
          <w:rFonts w:ascii="Calibri" w:eastAsia="Calibri" w:hAnsi="Calibri" w:cs="Calibri"/>
          <w:sz w:val="22"/>
        </w:rPr>
        <w:t xml:space="preserve"> </w:t>
      </w:r>
    </w:p>
    <w:p w:rsidR="00C67D2A" w:rsidRDefault="0024420A">
      <w:pPr>
        <w:numPr>
          <w:ilvl w:val="0"/>
          <w:numId w:val="1"/>
        </w:numPr>
        <w:spacing w:after="33" w:line="270" w:lineRule="auto"/>
        <w:ind w:hanging="480"/>
        <w:jc w:val="left"/>
      </w:pPr>
      <w:r>
        <w:rPr>
          <w:b/>
          <w:sz w:val="26"/>
        </w:rPr>
        <w:t>Tvorba a použitie prostriedkov rezervného a sociálneho fondu ..................... 14</w:t>
      </w:r>
      <w:r>
        <w:rPr>
          <w:rFonts w:ascii="Calibri" w:eastAsia="Calibri" w:hAnsi="Calibri" w:cs="Calibri"/>
          <w:b/>
          <w:sz w:val="26"/>
        </w:rPr>
        <w:t xml:space="preserve"> </w:t>
      </w:r>
    </w:p>
    <w:p w:rsidR="00C67D2A" w:rsidRDefault="0024420A">
      <w:pPr>
        <w:numPr>
          <w:ilvl w:val="0"/>
          <w:numId w:val="1"/>
        </w:numPr>
        <w:spacing w:after="33" w:line="270" w:lineRule="auto"/>
        <w:ind w:hanging="480"/>
        <w:jc w:val="left"/>
      </w:pPr>
      <w:r>
        <w:rPr>
          <w:b/>
          <w:sz w:val="26"/>
        </w:rPr>
        <w:t xml:space="preserve">Finančné usporiadanie vzťahov voči </w:t>
      </w:r>
      <w:r>
        <w:rPr>
          <w:b/>
          <w:sz w:val="26"/>
        </w:rPr>
        <w:t>................................................................. 15</w:t>
      </w:r>
      <w:r>
        <w:rPr>
          <w:rFonts w:ascii="Calibri" w:eastAsia="Calibri" w:hAnsi="Calibri" w:cs="Calibri"/>
          <w:b/>
          <w:sz w:val="26"/>
        </w:rPr>
        <w:t xml:space="preserve"> </w:t>
      </w:r>
    </w:p>
    <w:p w:rsidR="00C67D2A" w:rsidRDefault="0024420A">
      <w:pPr>
        <w:numPr>
          <w:ilvl w:val="0"/>
          <w:numId w:val="1"/>
        </w:numPr>
        <w:spacing w:after="33" w:line="270" w:lineRule="auto"/>
        <w:ind w:hanging="480"/>
        <w:jc w:val="left"/>
      </w:pPr>
      <w:r>
        <w:rPr>
          <w:b/>
          <w:sz w:val="26"/>
        </w:rPr>
        <w:t>Bilancia aktív a pasív k 31.12.2013 za materskú účtovnú jednotku ............... 17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6.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Bilancia aktív a pasív k 31.12.2013 za konsolidovaný celok ............................ 18</w:t>
      </w:r>
      <w:r>
        <w:rPr>
          <w:rFonts w:ascii="Calibri" w:eastAsia="Calibri" w:hAnsi="Calibri" w:cs="Calibri"/>
          <w:b/>
          <w:sz w:val="26"/>
        </w:rPr>
        <w:t xml:space="preserve"> </w:t>
      </w:r>
    </w:p>
    <w:p w:rsidR="00C67D2A" w:rsidRDefault="0024420A">
      <w:pPr>
        <w:spacing w:after="33" w:line="270" w:lineRule="auto"/>
        <w:ind w:left="-5"/>
        <w:jc w:val="left"/>
      </w:pPr>
      <w:r>
        <w:rPr>
          <w:b/>
          <w:sz w:val="26"/>
        </w:rPr>
        <w:t>7.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Bila</w:t>
      </w:r>
      <w:r>
        <w:rPr>
          <w:b/>
          <w:sz w:val="26"/>
        </w:rPr>
        <w:t>ncia nákladov a výnosov za materskú účtovnú jednotku ......................... 20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8.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Bilancia nákladov a výnosov za konsolidovaný celok ...................................... 21</w:t>
      </w:r>
      <w:r>
        <w:rPr>
          <w:rFonts w:ascii="Calibri" w:eastAsia="Calibri" w:hAnsi="Calibri" w:cs="Calibri"/>
          <w:b/>
          <w:sz w:val="26"/>
        </w:rPr>
        <w:t xml:space="preserve"> </w:t>
      </w:r>
    </w:p>
    <w:p w:rsidR="00C67D2A" w:rsidRDefault="0024420A">
      <w:pPr>
        <w:spacing w:after="33" w:line="270" w:lineRule="auto"/>
        <w:ind w:left="-5"/>
        <w:jc w:val="left"/>
      </w:pPr>
      <w:r>
        <w:rPr>
          <w:b/>
          <w:sz w:val="26"/>
        </w:rPr>
        <w:t>9.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Vývoj pohľadávok a záväzkov za materskú účtovnú jednotku .................</w:t>
      </w:r>
      <w:r>
        <w:rPr>
          <w:b/>
          <w:sz w:val="26"/>
        </w:rPr>
        <w:t>..... 23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10.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Vývoj pohľadávok a záväzkov za konsolidovaný celok ................................ 25</w:t>
      </w:r>
      <w:r>
        <w:rPr>
          <w:rFonts w:ascii="Calibri" w:eastAsia="Calibri" w:hAnsi="Calibri" w:cs="Calibri"/>
          <w:b/>
          <w:sz w:val="26"/>
        </w:rPr>
        <w:t xml:space="preserve"> </w:t>
      </w:r>
    </w:p>
    <w:p w:rsidR="00C67D2A" w:rsidRDefault="0024420A">
      <w:pPr>
        <w:numPr>
          <w:ilvl w:val="0"/>
          <w:numId w:val="2"/>
        </w:numPr>
        <w:spacing w:after="33" w:line="270" w:lineRule="auto"/>
        <w:ind w:hanging="660"/>
        <w:jc w:val="left"/>
      </w:pPr>
      <w:r>
        <w:rPr>
          <w:b/>
          <w:sz w:val="26"/>
        </w:rPr>
        <w:t>Prehľad o stave a vývoji dlhu k 31.12.2013 .................................................... 25</w:t>
      </w:r>
      <w:r>
        <w:rPr>
          <w:rFonts w:ascii="Calibri" w:eastAsia="Calibri" w:hAnsi="Calibri" w:cs="Calibri"/>
          <w:b/>
          <w:sz w:val="26"/>
        </w:rPr>
        <w:t xml:space="preserve"> </w:t>
      </w:r>
    </w:p>
    <w:p w:rsidR="00C67D2A" w:rsidRDefault="0024420A">
      <w:pPr>
        <w:numPr>
          <w:ilvl w:val="0"/>
          <w:numId w:val="2"/>
        </w:numPr>
        <w:spacing w:after="33" w:line="270" w:lineRule="auto"/>
        <w:ind w:hanging="660"/>
        <w:jc w:val="left"/>
      </w:pPr>
      <w:r>
        <w:rPr>
          <w:b/>
          <w:sz w:val="26"/>
        </w:rPr>
        <w:t>Hospodárenie príspevkových organizácií ................</w:t>
      </w:r>
      <w:r>
        <w:rPr>
          <w:b/>
          <w:sz w:val="26"/>
        </w:rPr>
        <w:t>....................................... 26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13.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b/>
          <w:sz w:val="26"/>
        </w:rPr>
        <w:t>Podnikateľská činnosť ..................................................................................... 26</w:t>
      </w:r>
      <w:r>
        <w:rPr>
          <w:rFonts w:ascii="Calibri" w:eastAsia="Calibri" w:hAnsi="Calibri" w:cs="Calibri"/>
          <w:b/>
          <w:sz w:val="26"/>
        </w:rPr>
        <w:t xml:space="preserve"> </w:t>
      </w:r>
    </w:p>
    <w:p w:rsidR="00C67D2A" w:rsidRDefault="0024420A">
      <w:pPr>
        <w:tabs>
          <w:tab w:val="right" w:pos="9158"/>
        </w:tabs>
        <w:spacing w:after="0" w:line="270" w:lineRule="auto"/>
        <w:ind w:left="-15" w:firstLine="0"/>
        <w:jc w:val="left"/>
      </w:pPr>
      <w:r>
        <w:rPr>
          <w:b/>
          <w:sz w:val="26"/>
        </w:rPr>
        <w:t>14.</w:t>
      </w:r>
      <w:r>
        <w:rPr>
          <w:rFonts w:ascii="Calibri" w:eastAsia="Calibri" w:hAnsi="Calibri" w:cs="Calibri"/>
          <w:b/>
          <w:sz w:val="26"/>
        </w:rPr>
        <w:t xml:space="preserve"> </w:t>
      </w:r>
      <w:r>
        <w:rPr>
          <w:rFonts w:ascii="Calibri" w:eastAsia="Calibri" w:hAnsi="Calibri" w:cs="Calibri"/>
          <w:b/>
          <w:sz w:val="26"/>
        </w:rPr>
        <w:tab/>
      </w:r>
      <w:r>
        <w:rPr>
          <w:b/>
          <w:sz w:val="26"/>
        </w:rPr>
        <w:t>Ostatné dôležité informácie ................................................................</w:t>
      </w:r>
      <w:r>
        <w:rPr>
          <w:b/>
          <w:sz w:val="26"/>
        </w:rPr>
        <w:t>............. 26</w:t>
      </w:r>
      <w:r>
        <w:rPr>
          <w:rFonts w:ascii="Calibri" w:eastAsia="Calibri" w:hAnsi="Calibri" w:cs="Calibri"/>
          <w:b/>
          <w:sz w:val="26"/>
        </w:rPr>
        <w:t xml:space="preserve"> </w:t>
      </w:r>
    </w:p>
    <w:p w:rsidR="00C67D2A" w:rsidRDefault="0024420A">
      <w:pPr>
        <w:spacing w:after="2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157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C67D2A" w:rsidRDefault="0024420A">
      <w:pPr>
        <w:spacing w:after="131" w:line="259" w:lineRule="auto"/>
        <w:ind w:left="0" w:firstLine="0"/>
        <w:jc w:val="left"/>
      </w:pPr>
      <w:r>
        <w:rPr>
          <w:b/>
          <w:sz w:val="28"/>
        </w:rPr>
        <w:lastRenderedPageBreak/>
        <w:t xml:space="preserve"> </w:t>
      </w:r>
    </w:p>
    <w:p w:rsidR="00C67D2A" w:rsidRDefault="0024420A">
      <w:pPr>
        <w:spacing w:after="126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sz w:val="28"/>
        </w:rPr>
        <w:t xml:space="preserve"> </w:t>
      </w:r>
    </w:p>
    <w:p w:rsidR="00C67D2A" w:rsidRDefault="0024420A">
      <w:pPr>
        <w:pStyle w:val="Nadpis1"/>
        <w:tabs>
          <w:tab w:val="center" w:pos="3342"/>
        </w:tabs>
        <w:ind w:left="0" w:firstLine="0"/>
      </w:pPr>
      <w:r>
        <w:rPr>
          <w:color w:val="17365D"/>
          <w:sz w:val="32"/>
        </w:rPr>
        <w:t>1.</w:t>
      </w:r>
      <w:r>
        <w:rPr>
          <w:rFonts w:ascii="Arial" w:eastAsia="Arial" w:hAnsi="Arial" w:cs="Arial"/>
          <w:color w:val="17365D"/>
          <w:sz w:val="32"/>
        </w:rPr>
        <w:t xml:space="preserve"> </w:t>
      </w:r>
      <w:r>
        <w:rPr>
          <w:rFonts w:ascii="Arial" w:eastAsia="Arial" w:hAnsi="Arial" w:cs="Arial"/>
          <w:color w:val="17365D"/>
          <w:sz w:val="32"/>
        </w:rPr>
        <w:tab/>
      </w:r>
      <w:r>
        <w:rPr>
          <w:color w:val="17365D"/>
          <w:sz w:val="32"/>
        </w:rPr>
        <w:t xml:space="preserve">Základná charakteristika obce Lubina   </w:t>
      </w:r>
    </w:p>
    <w:p w:rsidR="00C67D2A" w:rsidRDefault="0024420A">
      <w:pPr>
        <w:spacing w:after="16" w:line="259" w:lineRule="auto"/>
        <w:ind w:left="0" w:firstLine="0"/>
        <w:jc w:val="left"/>
      </w:pPr>
      <w:r>
        <w:t xml:space="preserve">      </w:t>
      </w:r>
    </w:p>
    <w:p w:rsidR="00C67D2A" w:rsidRDefault="0024420A">
      <w:pPr>
        <w:spacing w:after="44"/>
        <w:ind w:left="444" w:right="72"/>
      </w:pPr>
      <w:r>
        <w:t xml:space="preserve">Obec je samostatný územný samosprávny a správny celok Slovenskej republiky. Obec je právnickou osobou, ktorá samostatne hospodári s vlastným majetkom a s </w:t>
      </w:r>
      <w:r>
        <w:t xml:space="preserve">vlastnými príjmami. Základnou úlohou obce pri výkone samosprávy je starostlivosť o všestranný rozvoj jej územia a o potreby jej obyvateľov.  </w:t>
      </w:r>
    </w:p>
    <w:p w:rsidR="00C67D2A" w:rsidRDefault="0024420A">
      <w:pPr>
        <w:spacing w:after="89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2"/>
        <w:spacing w:after="0" w:line="259" w:lineRule="auto"/>
        <w:ind w:left="370"/>
      </w:pPr>
      <w:r>
        <w:rPr>
          <w:color w:val="000000"/>
          <w:sz w:val="26"/>
        </w:rPr>
        <w:t>1.1.</w:t>
      </w:r>
      <w:r>
        <w:rPr>
          <w:rFonts w:ascii="Arial" w:eastAsia="Arial" w:hAnsi="Arial" w:cs="Arial"/>
          <w:color w:val="000000"/>
          <w:sz w:val="26"/>
        </w:rPr>
        <w:t xml:space="preserve"> </w:t>
      </w:r>
      <w:r>
        <w:rPr>
          <w:color w:val="000000"/>
          <w:sz w:val="26"/>
          <w:u w:val="single" w:color="000000"/>
        </w:rPr>
        <w:t>Identifikačné údaje</w:t>
      </w:r>
      <w:r>
        <w:rPr>
          <w:color w:val="000000"/>
          <w:sz w:val="26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ind w:left="802" w:right="72"/>
      </w:pPr>
      <w:r>
        <w:rPr>
          <w:b/>
        </w:rPr>
        <w:t>Názov:</w:t>
      </w:r>
      <w:r>
        <w:t xml:space="preserve"> Lubina</w:t>
      </w:r>
      <w:r>
        <w:rPr>
          <w:b/>
        </w:rPr>
        <w:t xml:space="preserve"> </w:t>
      </w:r>
    </w:p>
    <w:p w:rsidR="00C67D2A" w:rsidRDefault="0024420A">
      <w:pPr>
        <w:spacing w:after="17" w:line="238" w:lineRule="auto"/>
        <w:ind w:left="792" w:right="4955" w:firstLine="0"/>
        <w:jc w:val="left"/>
      </w:pPr>
      <w:r>
        <w:rPr>
          <w:b/>
        </w:rPr>
        <w:t xml:space="preserve">Adresa: </w:t>
      </w:r>
      <w:r>
        <w:t>916 12  Lubina 56</w:t>
      </w:r>
      <w:r>
        <w:rPr>
          <w:b/>
        </w:rPr>
        <w:t xml:space="preserve"> e-mail: </w:t>
      </w:r>
      <w:r>
        <w:rPr>
          <w:color w:val="0000FF"/>
          <w:u w:val="single" w:color="0000FF"/>
        </w:rPr>
        <w:t>starosta@obeclubina.sk</w:t>
      </w:r>
      <w:r>
        <w:rPr>
          <w:b/>
        </w:rPr>
        <w:t xml:space="preserve"> </w:t>
      </w:r>
    </w:p>
    <w:p w:rsidR="00C67D2A" w:rsidRDefault="0024420A">
      <w:pPr>
        <w:ind w:left="802" w:right="72"/>
      </w:pPr>
      <w:r>
        <w:rPr>
          <w:b/>
        </w:rPr>
        <w:t xml:space="preserve">IČO: </w:t>
      </w:r>
      <w:r>
        <w:t>003117</w:t>
      </w:r>
      <w:r>
        <w:t>31</w:t>
      </w:r>
      <w:r>
        <w:rPr>
          <w:b/>
        </w:rPr>
        <w:t xml:space="preserve"> </w:t>
      </w:r>
    </w:p>
    <w:p w:rsidR="00C67D2A" w:rsidRDefault="0024420A">
      <w:pPr>
        <w:ind w:left="802" w:right="72"/>
      </w:pPr>
      <w:r>
        <w:rPr>
          <w:b/>
        </w:rPr>
        <w:t>DIČ:</w:t>
      </w:r>
      <w:r>
        <w:t xml:space="preserve"> 2021079720</w:t>
      </w:r>
      <w:r>
        <w:rPr>
          <w:b/>
        </w:rPr>
        <w:t xml:space="preserve"> </w:t>
      </w:r>
    </w:p>
    <w:p w:rsidR="00C67D2A" w:rsidRDefault="0024420A">
      <w:pPr>
        <w:spacing w:after="45" w:line="259" w:lineRule="auto"/>
        <w:ind w:left="434" w:firstLine="0"/>
        <w:jc w:val="left"/>
      </w:pPr>
      <w:r>
        <w:rPr>
          <w:b/>
        </w:rPr>
        <w:t xml:space="preserve">  </w:t>
      </w:r>
    </w:p>
    <w:p w:rsidR="00C67D2A" w:rsidRDefault="0024420A">
      <w:pPr>
        <w:pStyle w:val="Nadpis2"/>
        <w:spacing w:after="0" w:line="259" w:lineRule="auto"/>
        <w:ind w:left="370"/>
      </w:pPr>
      <w:r>
        <w:rPr>
          <w:color w:val="000000"/>
          <w:sz w:val="26"/>
        </w:rPr>
        <w:t>1.1.</w:t>
      </w:r>
      <w:r>
        <w:rPr>
          <w:rFonts w:ascii="Arial" w:eastAsia="Arial" w:hAnsi="Arial" w:cs="Arial"/>
          <w:color w:val="000000"/>
          <w:sz w:val="26"/>
        </w:rPr>
        <w:t xml:space="preserve"> </w:t>
      </w:r>
      <w:r>
        <w:rPr>
          <w:color w:val="000000"/>
          <w:sz w:val="26"/>
          <w:u w:val="single" w:color="000000"/>
        </w:rPr>
        <w:t>Geografické údaje</w:t>
      </w:r>
      <w:r>
        <w:rPr>
          <w:color w:val="000000"/>
          <w:sz w:val="26"/>
        </w:rPr>
        <w:t xml:space="preserve"> </w:t>
      </w:r>
    </w:p>
    <w:p w:rsidR="00C67D2A" w:rsidRDefault="0024420A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35"/>
        <w:ind w:left="444" w:right="72"/>
      </w:pPr>
      <w:r>
        <w:t xml:space="preserve">Geografická poloha obce  </w:t>
      </w:r>
    </w:p>
    <w:p w:rsidR="00C67D2A" w:rsidRDefault="0024420A">
      <w:pPr>
        <w:spacing w:after="46"/>
        <w:ind w:left="444" w:right="72"/>
      </w:pPr>
      <w:r>
        <w:t xml:space="preserve">Obec Lubina leží na slovensko-moravskom pohraničí v podjavorinskej oblasti. Je takmer úplne zovretá v horskej doline, ohraničená hlavným hrebeňom Bielych Karpát zo severu a </w:t>
      </w:r>
      <w:r>
        <w:t xml:space="preserve">bočnými výbežkami z východu a západu. Na juhu je výhľad na končiace sa Malé Karpaty. Obec je orientovaná severo - južným  smerom a kopanice sú roztrúsené po svahoch bočných výbežkov. Najvyšší vrch Bielych Karpát je Veľká Javorina (970m </w:t>
      </w:r>
    </w:p>
    <w:p w:rsidR="00C67D2A" w:rsidRDefault="0024420A">
      <w:pPr>
        <w:spacing w:after="42"/>
        <w:ind w:left="444" w:right="72"/>
      </w:pPr>
      <w:r>
        <w:t>n.m.) Najnižšie pol</w:t>
      </w:r>
      <w:r>
        <w:t>ožené miesto je v dolnej časti obce s nadmorskou výškou 256 m n.m.  Geologická mapa zaznamenáva treťohorné vonkajšie flyšové pásmo s premenlivým podielom pieskovcov, ílovcov a slieňovcov a bradlové pásmo s druhohornými zlepencami a vápencami. Bradlové pásm</w:t>
      </w:r>
      <w:r>
        <w:t xml:space="preserve">o je v oblasti nad Miškech Dedinkou /miestna časť/ široké až 5000m. Celú dolinu odvodňuje Kamečnica, ktorá pramení v nadmorskej výške 559m n.m. v Lubinskej. Kamečnica tvorí prítok Klanečnice vlievajúcej sa do Váhu v Novom Meste nad Váhom. </w:t>
      </w:r>
    </w:p>
    <w:p w:rsidR="00C67D2A" w:rsidRDefault="0024420A">
      <w:pPr>
        <w:spacing w:after="9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24" w:line="259" w:lineRule="auto"/>
        <w:ind w:left="429"/>
        <w:jc w:val="left"/>
      </w:pPr>
      <w:r>
        <w:rPr>
          <w:i/>
          <w:color w:val="0F243E"/>
        </w:rPr>
        <w:t xml:space="preserve">Susedné mestá </w:t>
      </w:r>
      <w:r>
        <w:rPr>
          <w:i/>
          <w:color w:val="0F243E"/>
        </w:rPr>
        <w:t xml:space="preserve">a obce  </w:t>
      </w:r>
    </w:p>
    <w:p w:rsidR="00C67D2A" w:rsidRDefault="0024420A">
      <w:pPr>
        <w:spacing w:after="45"/>
        <w:ind w:left="430" w:right="72"/>
      </w:pPr>
      <w:r>
        <w:t xml:space="preserve">Najbližšie k obci Lubina sa nachádza obec Bzince pod Javorinou, Moravské Lieskové,    Dolné Srnie  a mestá Stará Turá, Nové Mesto nad Váhom, Myjava. </w:t>
      </w:r>
    </w:p>
    <w:p w:rsidR="00C67D2A" w:rsidRDefault="0024420A">
      <w:pPr>
        <w:spacing w:after="22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24" w:line="259" w:lineRule="auto"/>
        <w:ind w:left="429"/>
        <w:jc w:val="left"/>
      </w:pPr>
      <w:r>
        <w:rPr>
          <w:i/>
          <w:color w:val="0F243E"/>
        </w:rPr>
        <w:t xml:space="preserve">Celková rozloha obce  </w:t>
      </w:r>
    </w:p>
    <w:p w:rsidR="00C67D2A" w:rsidRDefault="0024420A">
      <w:pPr>
        <w:ind w:left="800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Katastrálna výmera je 2943 ha </w:t>
      </w:r>
    </w:p>
    <w:p w:rsidR="00C67D2A" w:rsidRDefault="0024420A">
      <w:pPr>
        <w:spacing w:after="24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83" w:line="259" w:lineRule="auto"/>
        <w:ind w:left="429"/>
        <w:jc w:val="left"/>
      </w:pPr>
      <w:r>
        <w:rPr>
          <w:i/>
          <w:color w:val="0F243E"/>
        </w:rPr>
        <w:t xml:space="preserve">Nadmorská výška  </w:t>
      </w:r>
    </w:p>
    <w:p w:rsidR="00C67D2A" w:rsidRDefault="0024420A">
      <w:pPr>
        <w:ind w:left="804" w:right="72"/>
      </w:pPr>
      <w:r>
        <w:rPr>
          <w:rFonts w:ascii="Segoe UI Symbol" w:eastAsia="Segoe UI Symbol" w:hAnsi="Segoe UI Symbol" w:cs="Segoe UI Symbol"/>
        </w:rPr>
        <w:lastRenderedPageBreak/>
        <w:t></w:t>
      </w:r>
      <w:r>
        <w:rPr>
          <w:rFonts w:ascii="Arial" w:eastAsia="Arial" w:hAnsi="Arial" w:cs="Arial"/>
        </w:rPr>
        <w:t xml:space="preserve"> </w:t>
      </w:r>
      <w:r>
        <w:t xml:space="preserve">Nadmorská výška stredu obce je 273m n.m.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2"/>
        <w:spacing w:after="0" w:line="259" w:lineRule="auto"/>
        <w:ind w:left="-5"/>
      </w:pPr>
      <w:r>
        <w:rPr>
          <w:color w:val="000000"/>
          <w:sz w:val="26"/>
        </w:rPr>
        <w:t>1.3.</w:t>
      </w:r>
      <w:r>
        <w:rPr>
          <w:rFonts w:ascii="Arial" w:eastAsia="Arial" w:hAnsi="Arial" w:cs="Arial"/>
          <w:color w:val="000000"/>
          <w:sz w:val="26"/>
        </w:rPr>
        <w:t xml:space="preserve"> </w:t>
      </w:r>
      <w:r>
        <w:rPr>
          <w:color w:val="000000"/>
          <w:sz w:val="26"/>
          <w:u w:val="single" w:color="000000"/>
        </w:rPr>
        <w:t xml:space="preserve">Demografické údaje </w:t>
      </w:r>
      <w:r>
        <w:rPr>
          <w:color w:val="000000"/>
          <w:sz w:val="26"/>
        </w:rPr>
        <w:t xml:space="preserve"> </w:t>
      </w:r>
    </w:p>
    <w:p w:rsidR="00C67D2A" w:rsidRDefault="0024420A">
      <w:pPr>
        <w:spacing w:after="1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59" w:line="259" w:lineRule="auto"/>
        <w:ind w:left="429"/>
        <w:jc w:val="left"/>
      </w:pPr>
      <w:r>
        <w:rPr>
          <w:i/>
          <w:color w:val="0F243E"/>
        </w:rPr>
        <w:t xml:space="preserve">Hustota a počet obyvateľov  </w:t>
      </w:r>
    </w:p>
    <w:p w:rsidR="00C67D2A" w:rsidRDefault="0024420A">
      <w:pPr>
        <w:ind w:left="800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>K 31.12.2012 mala obec 1373 obyvateľov, /0,47obyv./ha/</w:t>
      </w:r>
      <w:r>
        <w:rPr>
          <w:i/>
        </w:rPr>
        <w:t xml:space="preserve"> </w:t>
      </w:r>
    </w:p>
    <w:p w:rsidR="00C67D2A" w:rsidRDefault="0024420A">
      <w:pPr>
        <w:spacing w:after="18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81" w:line="259" w:lineRule="auto"/>
        <w:ind w:left="10"/>
        <w:jc w:val="left"/>
      </w:pPr>
      <w:r>
        <w:rPr>
          <w:i/>
        </w:rPr>
        <w:t xml:space="preserve">      </w:t>
      </w:r>
      <w:r>
        <w:rPr>
          <w:i/>
          <w:color w:val="0F243E"/>
        </w:rPr>
        <w:t xml:space="preserve">Národnostná štruktúra  </w:t>
      </w:r>
    </w:p>
    <w:p w:rsidR="00C67D2A" w:rsidRDefault="0024420A">
      <w:pPr>
        <w:ind w:left="737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slovenská národnosť </w:t>
      </w:r>
    </w:p>
    <w:p w:rsidR="00C67D2A" w:rsidRDefault="0024420A">
      <w:pPr>
        <w:spacing w:after="19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24" w:line="259" w:lineRule="auto"/>
        <w:ind w:left="10"/>
        <w:jc w:val="left"/>
      </w:pPr>
      <w:r>
        <w:rPr>
          <w:i/>
        </w:rPr>
        <w:t xml:space="preserve">      </w:t>
      </w:r>
      <w:r>
        <w:rPr>
          <w:i/>
          <w:color w:val="0F243E"/>
        </w:rPr>
        <w:t xml:space="preserve">Štruktúra obyvateľstva podľa náboženského vyznania  </w:t>
      </w:r>
    </w:p>
    <w:p w:rsidR="00C67D2A" w:rsidRDefault="0024420A">
      <w:pPr>
        <w:spacing w:after="29"/>
        <w:ind w:left="737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evanjelická cirkev augsburského vyznania </w:t>
      </w:r>
    </w:p>
    <w:p w:rsidR="00C67D2A" w:rsidRDefault="0024420A">
      <w:pPr>
        <w:ind w:left="737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rímsko-katolícka cirkev </w:t>
      </w:r>
    </w:p>
    <w:p w:rsidR="00C67D2A" w:rsidRDefault="0024420A">
      <w:pPr>
        <w:spacing w:after="18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67" w:line="259" w:lineRule="auto"/>
        <w:ind w:left="10"/>
        <w:jc w:val="left"/>
      </w:pPr>
      <w:r>
        <w:t xml:space="preserve">      </w:t>
      </w:r>
      <w:r>
        <w:rPr>
          <w:i/>
          <w:color w:val="0F243E"/>
        </w:rPr>
        <w:t xml:space="preserve">Vývoj počtu obyvateľov  </w:t>
      </w:r>
    </w:p>
    <w:p w:rsidR="00C67D2A" w:rsidRDefault="0024420A">
      <w:pPr>
        <w:ind w:left="737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oproti roku 2012 sa počet obyvateľov znížil o 10 občanov </w:t>
      </w:r>
    </w:p>
    <w:p w:rsidR="00C67D2A" w:rsidRDefault="0024420A">
      <w:pPr>
        <w:spacing w:after="52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tabs>
          <w:tab w:val="center" w:pos="1985"/>
        </w:tabs>
        <w:spacing w:after="0" w:line="259" w:lineRule="auto"/>
        <w:ind w:left="-15" w:firstLine="0"/>
        <w:jc w:val="left"/>
      </w:pPr>
      <w:r>
        <w:rPr>
          <w:b/>
          <w:sz w:val="26"/>
        </w:rPr>
        <w:t>1.4.</w:t>
      </w:r>
      <w:r>
        <w:rPr>
          <w:rFonts w:ascii="Arial" w:eastAsia="Arial" w:hAnsi="Arial" w:cs="Arial"/>
          <w:b/>
          <w:sz w:val="26"/>
        </w:rPr>
        <w:t xml:space="preserve"> </w:t>
      </w:r>
      <w:r>
        <w:rPr>
          <w:rFonts w:ascii="Arial" w:eastAsia="Arial" w:hAnsi="Arial" w:cs="Arial"/>
          <w:b/>
          <w:sz w:val="26"/>
        </w:rPr>
        <w:tab/>
      </w:r>
      <w:r>
        <w:rPr>
          <w:b/>
          <w:sz w:val="26"/>
          <w:u w:val="single" w:color="000000"/>
        </w:rPr>
        <w:t>Základné orgány obce:</w:t>
      </w:r>
      <w:r>
        <w:rPr>
          <w:b/>
          <w:sz w:val="26"/>
        </w:rPr>
        <w:t xml:space="preserve"> </w:t>
      </w:r>
    </w:p>
    <w:p w:rsidR="00C67D2A" w:rsidRDefault="0024420A">
      <w:pPr>
        <w:spacing w:after="23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3"/>
        <w:ind w:left="715"/>
      </w:pPr>
      <w:r>
        <w:rPr>
          <w:i/>
          <w:color w:val="0F243E"/>
        </w:rPr>
        <w:t>1.4.1.</w:t>
      </w:r>
      <w:r>
        <w:rPr>
          <w:rFonts w:ascii="Arial" w:eastAsia="Arial" w:hAnsi="Arial" w:cs="Arial"/>
          <w:i/>
          <w:color w:val="0F243E"/>
        </w:rPr>
        <w:t xml:space="preserve"> </w:t>
      </w:r>
      <w:r>
        <w:rPr>
          <w:i/>
          <w:color w:val="0F243E"/>
        </w:rPr>
        <w:t xml:space="preserve">Obecné zastupiteľstvo </w:t>
      </w:r>
    </w:p>
    <w:p w:rsidR="00C67D2A" w:rsidRDefault="0024420A">
      <w:pPr>
        <w:spacing w:after="38" w:line="259" w:lineRule="auto"/>
        <w:ind w:left="1224" w:firstLine="0"/>
        <w:jc w:val="left"/>
      </w:pPr>
      <w:r>
        <w:t xml:space="preserve"> </w:t>
      </w:r>
    </w:p>
    <w:p w:rsidR="00C67D2A" w:rsidRDefault="0024420A">
      <w:pPr>
        <w:ind w:left="1234" w:right="2374"/>
      </w:pPr>
      <w:r>
        <w:t xml:space="preserve">Tvorí ho 8 poslancov, ktorí boli zvolení vo voľbách   </w:t>
      </w:r>
      <w:r>
        <w:rPr>
          <w:sz w:val="26"/>
        </w:rPr>
        <w:t xml:space="preserve"> </w:t>
      </w:r>
      <w:r>
        <w:t>dňa 27.11.2010. Volebné obdobie sú 4 roky.</w:t>
      </w:r>
      <w:r>
        <w:rPr>
          <w:sz w:val="26"/>
        </w:rPr>
        <w:t xml:space="preserve"> </w:t>
      </w:r>
    </w:p>
    <w:p w:rsidR="00C67D2A" w:rsidRDefault="0024420A">
      <w:pPr>
        <w:spacing w:after="22" w:line="259" w:lineRule="auto"/>
        <w:ind w:left="794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1234"/>
        <w:jc w:val="left"/>
      </w:pPr>
      <w:r>
        <w:rPr>
          <w:b/>
        </w:rPr>
        <w:t>Poslanci obecného zastupiteľstva pre volebné obdobie 2010 – 2014:</w:t>
      </w:r>
      <w:r>
        <w:t xml:space="preserve"> </w:t>
      </w:r>
    </w:p>
    <w:p w:rsidR="00C67D2A" w:rsidRDefault="0024420A">
      <w:pPr>
        <w:ind w:left="1234" w:right="72"/>
      </w:pPr>
      <w:r>
        <w:t xml:space="preserve">Pavel Č A M E K  </w:t>
      </w:r>
    </w:p>
    <w:p w:rsidR="00C67D2A" w:rsidRDefault="0024420A">
      <w:pPr>
        <w:spacing w:after="48"/>
        <w:ind w:left="1234" w:right="72"/>
      </w:pPr>
      <w:r>
        <w:t xml:space="preserve">Ing. Igor I Š T O K  </w:t>
      </w:r>
    </w:p>
    <w:p w:rsidR="00C67D2A" w:rsidRDefault="0024420A">
      <w:pPr>
        <w:spacing w:after="32"/>
        <w:ind w:left="1234" w:right="72"/>
      </w:pPr>
      <w:r>
        <w:t xml:space="preserve">Ľubomír J A R Á B E K </w:t>
      </w:r>
    </w:p>
    <w:p w:rsidR="00C67D2A" w:rsidRDefault="0024420A">
      <w:pPr>
        <w:spacing w:after="31"/>
        <w:ind w:left="1234" w:right="72"/>
      </w:pPr>
      <w:r>
        <w:t xml:space="preserve">Danka K O L L Á R O V Á </w:t>
      </w:r>
    </w:p>
    <w:p w:rsidR="00C67D2A" w:rsidRDefault="0024420A">
      <w:pPr>
        <w:ind w:left="1234" w:right="72"/>
      </w:pPr>
      <w:r>
        <w:t xml:space="preserve">Ivan K R Ú P A </w:t>
      </w:r>
    </w:p>
    <w:p w:rsidR="00C67D2A" w:rsidRDefault="0024420A">
      <w:pPr>
        <w:ind w:left="1234" w:right="72"/>
      </w:pPr>
      <w:r>
        <w:t xml:space="preserve">Mgr. Anna M A C H A J D Í K O V Á </w:t>
      </w:r>
    </w:p>
    <w:p w:rsidR="00C67D2A" w:rsidRDefault="0024420A">
      <w:pPr>
        <w:ind w:left="1234" w:right="72"/>
      </w:pPr>
      <w:r>
        <w:t xml:space="preserve">Viliam P E T R O V I Č </w:t>
      </w:r>
    </w:p>
    <w:p w:rsidR="00C67D2A" w:rsidRDefault="0024420A">
      <w:pPr>
        <w:ind w:left="1234" w:right="72"/>
      </w:pPr>
      <w:r>
        <w:t xml:space="preserve">Branislav Z N A C H O R </w:t>
      </w:r>
    </w:p>
    <w:p w:rsidR="00C67D2A" w:rsidRDefault="0024420A">
      <w:pPr>
        <w:spacing w:after="0" w:line="259" w:lineRule="auto"/>
        <w:ind w:left="794" w:firstLine="0"/>
        <w:jc w:val="left"/>
      </w:pPr>
      <w:r>
        <w:t xml:space="preserve"> </w:t>
      </w:r>
    </w:p>
    <w:p w:rsidR="00C67D2A" w:rsidRDefault="0024420A">
      <w:pPr>
        <w:pStyle w:val="Nadpis3"/>
        <w:ind w:left="715"/>
      </w:pPr>
      <w:r>
        <w:rPr>
          <w:i/>
          <w:color w:val="0F243E"/>
        </w:rPr>
        <w:t>1.4.2.</w:t>
      </w:r>
      <w:r>
        <w:rPr>
          <w:rFonts w:ascii="Arial" w:eastAsia="Arial" w:hAnsi="Arial" w:cs="Arial"/>
          <w:i/>
          <w:color w:val="0F243E"/>
        </w:rPr>
        <w:t xml:space="preserve"> </w:t>
      </w:r>
      <w:r>
        <w:rPr>
          <w:i/>
          <w:color w:val="0F243E"/>
        </w:rPr>
        <w:t xml:space="preserve">Starosta obce </w:t>
      </w:r>
    </w:p>
    <w:p w:rsidR="00C67D2A" w:rsidRDefault="0024420A">
      <w:pPr>
        <w:spacing w:after="0" w:line="259" w:lineRule="auto"/>
        <w:ind w:left="794" w:firstLine="0"/>
        <w:jc w:val="left"/>
      </w:pPr>
      <w:r>
        <w:t xml:space="preserve"> </w:t>
      </w:r>
    </w:p>
    <w:p w:rsidR="00C67D2A" w:rsidRDefault="0024420A">
      <w:pPr>
        <w:spacing w:after="39"/>
        <w:ind w:left="1234" w:right="1217"/>
      </w:pPr>
      <w:r>
        <w:t xml:space="preserve">Starostom obce je Ing. Martin B E Ň A T I N S K Ý,  </w:t>
      </w:r>
      <w:r>
        <w:t xml:space="preserve">zvolený vo voľbách dňa 27.10.2010 na volebné obdobie 2010 – 2014. </w:t>
      </w:r>
    </w:p>
    <w:p w:rsidR="00C67D2A" w:rsidRDefault="0024420A">
      <w:pPr>
        <w:spacing w:after="62" w:line="259" w:lineRule="auto"/>
        <w:ind w:left="0" w:firstLine="0"/>
        <w:jc w:val="left"/>
      </w:pPr>
      <w:r>
        <w:lastRenderedPageBreak/>
        <w:t xml:space="preserve"> </w:t>
      </w:r>
    </w:p>
    <w:p w:rsidR="00C67D2A" w:rsidRDefault="0024420A">
      <w:pPr>
        <w:pStyle w:val="Nadpis3"/>
        <w:ind w:left="715"/>
      </w:pPr>
      <w:r>
        <w:rPr>
          <w:i/>
          <w:color w:val="0F243E"/>
        </w:rPr>
        <w:t>1.4.3.</w:t>
      </w:r>
      <w:r>
        <w:rPr>
          <w:rFonts w:ascii="Arial" w:eastAsia="Arial" w:hAnsi="Arial" w:cs="Arial"/>
          <w:i/>
          <w:color w:val="0F243E"/>
        </w:rPr>
        <w:t xml:space="preserve"> </w:t>
      </w:r>
      <w:r>
        <w:rPr>
          <w:i/>
          <w:color w:val="0F243E"/>
        </w:rPr>
        <w:t xml:space="preserve">Hlavný kontrolór obce </w:t>
      </w:r>
    </w:p>
    <w:p w:rsidR="00C67D2A" w:rsidRDefault="0024420A">
      <w:pPr>
        <w:spacing w:after="11" w:line="259" w:lineRule="auto"/>
        <w:ind w:left="434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37"/>
        <w:ind w:left="1234" w:right="72"/>
      </w:pPr>
      <w:r>
        <w:t xml:space="preserve">Hlavným kontrolórom obce bola dňa 3.12.2012 uznesením číslo 111/2012 obecným zastupiteľstvom zvolená Ing. Jarmila P O D O L A N O V Á.  </w:t>
      </w:r>
      <w:r>
        <w:t>Jej funkčné obdobie je 6 rokov s účinnosťou od 1.1.2013</w:t>
      </w:r>
      <w:r>
        <w:rPr>
          <w:b/>
        </w:rPr>
        <w:t xml:space="preserve">. </w:t>
      </w:r>
    </w:p>
    <w:p w:rsidR="00C67D2A" w:rsidRDefault="0024420A">
      <w:pPr>
        <w:spacing w:after="14" w:line="259" w:lineRule="auto"/>
        <w:ind w:left="434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434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434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434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3"/>
        <w:ind w:left="715"/>
      </w:pPr>
      <w:r>
        <w:rPr>
          <w:i/>
          <w:color w:val="0F243E"/>
        </w:rPr>
        <w:t>1.4.4.</w:t>
      </w:r>
      <w:r>
        <w:rPr>
          <w:rFonts w:ascii="Arial" w:eastAsia="Arial" w:hAnsi="Arial" w:cs="Arial"/>
          <w:i/>
          <w:color w:val="0F243E"/>
        </w:rPr>
        <w:t xml:space="preserve"> </w:t>
      </w:r>
      <w:r>
        <w:rPr>
          <w:i/>
          <w:color w:val="0F243E"/>
        </w:rPr>
        <w:t xml:space="preserve">Obecný úrad </w:t>
      </w:r>
    </w:p>
    <w:p w:rsidR="00C67D2A" w:rsidRDefault="0024420A">
      <w:pPr>
        <w:spacing w:after="23" w:line="259" w:lineRule="auto"/>
        <w:ind w:left="434" w:firstLine="0"/>
        <w:jc w:val="left"/>
      </w:pPr>
      <w:r>
        <w:t xml:space="preserve"> </w:t>
      </w:r>
    </w:p>
    <w:p w:rsidR="00C67D2A" w:rsidRDefault="0024420A">
      <w:pPr>
        <w:spacing w:after="42" w:line="264" w:lineRule="auto"/>
        <w:ind w:left="1426" w:right="211"/>
        <w:jc w:val="left"/>
      </w:pPr>
      <w:r>
        <w:t xml:space="preserve">Je výkonným orgánom obecného zastupiteľstva a starostu obce, ktorý tvoria zamestnanci obce. Zabezpečuje administratívne a </w:t>
      </w:r>
      <w:r>
        <w:t>organizačné veci starostu, obecného zastupiteľstva, ako aj ďalších zriadených orgánov obecného zastupiteľstva a plní úlohy v zmysle zákona o obecnom zriadení. Na čele OcÚ je prednosta, ktorý riadi a zodpovedá za činnosť OcÚ a plní úlohy spojené s odborným,</w:t>
      </w:r>
      <w:r>
        <w:t xml:space="preserve"> organizačným a technickým zabezpečením jeho činnosti.  </w:t>
      </w:r>
    </w:p>
    <w:p w:rsidR="00C67D2A" w:rsidRDefault="0024420A">
      <w:pPr>
        <w:spacing w:after="50" w:line="259" w:lineRule="auto"/>
        <w:ind w:left="1416" w:firstLine="0"/>
        <w:jc w:val="left"/>
      </w:pPr>
      <w:r>
        <w:t xml:space="preserve"> </w:t>
      </w:r>
    </w:p>
    <w:p w:rsidR="00C67D2A" w:rsidRDefault="0024420A">
      <w:pPr>
        <w:pStyle w:val="Nadpis4"/>
        <w:tabs>
          <w:tab w:val="center" w:pos="1440"/>
          <w:tab w:val="center" w:pos="4337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color w:val="C00000"/>
        </w:rPr>
        <w:t>1.4.4.1.</w:t>
      </w:r>
      <w:r>
        <w:rPr>
          <w:rFonts w:ascii="Arial" w:eastAsia="Arial" w:hAnsi="Arial" w:cs="Arial"/>
          <w:color w:val="C00000"/>
        </w:rPr>
        <w:t xml:space="preserve"> </w:t>
      </w:r>
      <w:r>
        <w:rPr>
          <w:rFonts w:ascii="Arial" w:eastAsia="Arial" w:hAnsi="Arial" w:cs="Arial"/>
          <w:color w:val="C00000"/>
        </w:rPr>
        <w:tab/>
      </w:r>
      <w:r>
        <w:rPr>
          <w:color w:val="C00000"/>
        </w:rPr>
        <w:t xml:space="preserve">Organizácia obecného úradu - zamestnanci </w:t>
      </w:r>
    </w:p>
    <w:p w:rsidR="00C67D2A" w:rsidRDefault="0024420A">
      <w:pPr>
        <w:spacing w:after="1" w:line="259" w:lineRule="auto"/>
        <w:ind w:left="434" w:firstLine="0"/>
        <w:jc w:val="left"/>
      </w:pPr>
      <w:r>
        <w:t xml:space="preserve"> </w:t>
      </w:r>
    </w:p>
    <w:p w:rsidR="00C67D2A" w:rsidRDefault="0024420A">
      <w:pPr>
        <w:spacing w:after="35"/>
        <w:ind w:left="1426" w:right="72"/>
      </w:pPr>
      <w:r>
        <w:t xml:space="preserve">Ing. Simona Š T E P A N O V I C O V Á – prednostka OcÚ  </w:t>
      </w:r>
    </w:p>
    <w:p w:rsidR="00C67D2A" w:rsidRDefault="0024420A">
      <w:pPr>
        <w:spacing w:after="41"/>
        <w:ind w:left="1426" w:right="72"/>
      </w:pPr>
      <w:r>
        <w:t xml:space="preserve">Ľubica O S T R O V S K Á – matrika, účtovník </w:t>
      </w:r>
    </w:p>
    <w:p w:rsidR="00C67D2A" w:rsidRDefault="0024420A">
      <w:pPr>
        <w:spacing w:after="32"/>
        <w:ind w:left="1426" w:right="72"/>
      </w:pPr>
      <w:r>
        <w:t>Inge R U B A N I N S K Á – evidencia ob</w:t>
      </w:r>
      <w:r>
        <w:t xml:space="preserve">yvateľov, administratíva, sekretariát Alena S R N Á N K O V Á – dane a poplatky, mzdová učtáreň </w:t>
      </w:r>
    </w:p>
    <w:p w:rsidR="00C67D2A" w:rsidRDefault="0024420A">
      <w:pPr>
        <w:spacing w:after="16" w:line="259" w:lineRule="auto"/>
        <w:ind w:left="434" w:firstLine="0"/>
        <w:jc w:val="left"/>
      </w:pPr>
      <w:r>
        <w:rPr>
          <w:b/>
          <w:color w:val="0F243E"/>
        </w:rPr>
        <w:t xml:space="preserve"> </w:t>
      </w:r>
    </w:p>
    <w:p w:rsidR="00C67D2A" w:rsidRDefault="0024420A">
      <w:pPr>
        <w:pStyle w:val="Nadpis3"/>
        <w:ind w:left="715"/>
      </w:pPr>
      <w:r>
        <w:rPr>
          <w:i/>
          <w:color w:val="0F243E"/>
        </w:rPr>
        <w:t>1.4.5.</w:t>
      </w:r>
      <w:r>
        <w:rPr>
          <w:rFonts w:ascii="Arial" w:eastAsia="Arial" w:hAnsi="Arial" w:cs="Arial"/>
          <w:i/>
          <w:color w:val="0F243E"/>
        </w:rPr>
        <w:t xml:space="preserve"> </w:t>
      </w:r>
      <w:r>
        <w:rPr>
          <w:i/>
          <w:color w:val="0F243E"/>
        </w:rPr>
        <w:t xml:space="preserve">Komisie pri obecnom zastupiteľstve v Lubine </w:t>
      </w:r>
    </w:p>
    <w:p w:rsidR="00C67D2A" w:rsidRDefault="0024420A">
      <w:pPr>
        <w:spacing w:after="44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ind w:left="1776" w:right="72" w:hanging="360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Komisia pre výstavbu a územné plánovanie, pre odpadové hospodárstvo, poľnohospodárstvo, lesné a </w:t>
      </w:r>
      <w:r>
        <w:t>vodné hospodárstvo</w:t>
      </w:r>
      <w:r>
        <w:rPr>
          <w:b/>
        </w:rPr>
        <w:t xml:space="preserve"> </w:t>
      </w:r>
    </w:p>
    <w:p w:rsidR="00C67D2A" w:rsidRDefault="0024420A">
      <w:pPr>
        <w:spacing w:after="40" w:line="259" w:lineRule="auto"/>
        <w:ind w:left="1776" w:firstLine="0"/>
        <w:jc w:val="left"/>
      </w:pPr>
      <w:r>
        <w:rPr>
          <w:b/>
        </w:rPr>
        <w:t xml:space="preserve"> </w:t>
      </w:r>
    </w:p>
    <w:p w:rsidR="00C67D2A" w:rsidRDefault="0024420A">
      <w:pPr>
        <w:ind w:left="1776" w:right="72" w:hanging="360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>Komisia pre finančnú a sociálnu oblasť, pre obchod, služby a cestovný ruch a pre ochranu verejného poriadku</w:t>
      </w:r>
      <w:r>
        <w:rPr>
          <w:b/>
        </w:rPr>
        <w:t xml:space="preserve"> </w:t>
      </w:r>
    </w:p>
    <w:p w:rsidR="00C67D2A" w:rsidRDefault="0024420A">
      <w:pPr>
        <w:spacing w:after="39" w:line="259" w:lineRule="auto"/>
        <w:ind w:left="1776" w:firstLine="0"/>
        <w:jc w:val="left"/>
      </w:pPr>
      <w:r>
        <w:rPr>
          <w:b/>
        </w:rPr>
        <w:t xml:space="preserve"> </w:t>
      </w:r>
    </w:p>
    <w:p w:rsidR="00C67D2A" w:rsidRDefault="0024420A">
      <w:pPr>
        <w:ind w:left="1426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>Komisia pre rozvoj, vzdelávanie, kultúru a šport</w:t>
      </w: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794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72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45" w:line="259" w:lineRule="auto"/>
        <w:ind w:left="72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2"/>
        <w:tabs>
          <w:tab w:val="center" w:pos="1743"/>
        </w:tabs>
        <w:spacing w:after="0" w:line="259" w:lineRule="auto"/>
        <w:ind w:left="-15" w:firstLine="0"/>
      </w:pPr>
      <w:r>
        <w:rPr>
          <w:color w:val="000000"/>
          <w:sz w:val="26"/>
        </w:rPr>
        <w:t>1.5.</w:t>
      </w:r>
      <w:r>
        <w:rPr>
          <w:rFonts w:ascii="Arial" w:eastAsia="Arial" w:hAnsi="Arial" w:cs="Arial"/>
          <w:color w:val="000000"/>
          <w:sz w:val="26"/>
        </w:rPr>
        <w:t xml:space="preserve"> </w:t>
      </w:r>
      <w:r>
        <w:rPr>
          <w:rFonts w:ascii="Arial" w:eastAsia="Arial" w:hAnsi="Arial" w:cs="Arial"/>
          <w:color w:val="000000"/>
          <w:sz w:val="26"/>
        </w:rPr>
        <w:tab/>
      </w:r>
      <w:r>
        <w:rPr>
          <w:color w:val="000000"/>
          <w:sz w:val="26"/>
          <w:u w:val="single" w:color="000000"/>
        </w:rPr>
        <w:t xml:space="preserve">Ekonomické údaje </w:t>
      </w:r>
      <w:r>
        <w:rPr>
          <w:color w:val="000000"/>
          <w:sz w:val="26"/>
        </w:rPr>
        <w:t xml:space="preserve"> </w:t>
      </w:r>
    </w:p>
    <w:p w:rsidR="00C67D2A" w:rsidRDefault="0024420A">
      <w:pPr>
        <w:spacing w:after="7" w:line="259" w:lineRule="auto"/>
        <w:ind w:left="434" w:firstLine="0"/>
        <w:jc w:val="left"/>
      </w:pPr>
      <w:r>
        <w:t xml:space="preserve"> </w:t>
      </w:r>
    </w:p>
    <w:p w:rsidR="00C67D2A" w:rsidRDefault="0024420A">
      <w:pPr>
        <w:spacing w:after="24" w:line="259" w:lineRule="auto"/>
        <w:ind w:left="429"/>
        <w:jc w:val="left"/>
      </w:pPr>
      <w:r>
        <w:rPr>
          <w:i/>
          <w:color w:val="0F243E"/>
        </w:rPr>
        <w:t xml:space="preserve">Nezamestnanosť v obci: </w:t>
      </w:r>
    </w:p>
    <w:p w:rsidR="00C67D2A" w:rsidRDefault="0024420A">
      <w:pPr>
        <w:spacing w:after="37"/>
        <w:ind w:left="1154" w:right="72" w:hanging="360"/>
      </w:pPr>
      <w:r>
        <w:rPr>
          <w:rFonts w:ascii="Segoe UI Symbol" w:eastAsia="Segoe UI Symbol" w:hAnsi="Segoe UI Symbol" w:cs="Segoe UI Symbol"/>
        </w:rPr>
        <w:lastRenderedPageBreak/>
        <w:t></w:t>
      </w:r>
      <w:r>
        <w:rPr>
          <w:rFonts w:ascii="Arial" w:eastAsia="Arial" w:hAnsi="Arial" w:cs="Arial"/>
        </w:rPr>
        <w:t xml:space="preserve"> </w:t>
      </w:r>
      <w:r>
        <w:t xml:space="preserve">K </w:t>
      </w:r>
      <w:r>
        <w:t xml:space="preserve">31.12.2013 bolo v obci 40 evidovaných nezamestnaných občanov, t. j. 2,95 % z celkového počtu obyvateľov. Z toho 24 mužov a 16 žien. Priemerný vek nezamestnaných občanov je 44 rokov.  </w:t>
      </w:r>
    </w:p>
    <w:p w:rsidR="00C67D2A" w:rsidRDefault="0024420A">
      <w:pPr>
        <w:spacing w:after="2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57" w:line="259" w:lineRule="auto"/>
        <w:ind w:left="429"/>
        <w:jc w:val="left"/>
      </w:pPr>
      <w:r>
        <w:rPr>
          <w:i/>
          <w:color w:val="0F243E"/>
        </w:rPr>
        <w:t xml:space="preserve">Vývoj nezamestnanosti:  </w:t>
      </w:r>
    </w:p>
    <w:p w:rsidR="00C67D2A" w:rsidRDefault="0024420A">
      <w:pPr>
        <w:tabs>
          <w:tab w:val="center" w:pos="3915"/>
          <w:tab w:val="center" w:pos="7790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Nezamestnanosť v obci oproti roku 2012 sa </w:t>
      </w:r>
      <w:r>
        <w:t xml:space="preserve">nepatrne zvýšila.  </w:t>
      </w:r>
      <w:r>
        <w:tab/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6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2"/>
        <w:tabs>
          <w:tab w:val="center" w:pos="1476"/>
        </w:tabs>
        <w:spacing w:after="0" w:line="259" w:lineRule="auto"/>
        <w:ind w:left="-15" w:firstLine="0"/>
      </w:pPr>
      <w:r>
        <w:rPr>
          <w:color w:val="000000"/>
          <w:sz w:val="26"/>
        </w:rPr>
        <w:t>1.6.</w:t>
      </w:r>
      <w:r>
        <w:rPr>
          <w:rFonts w:ascii="Arial" w:eastAsia="Arial" w:hAnsi="Arial" w:cs="Arial"/>
          <w:color w:val="000000"/>
          <w:sz w:val="26"/>
        </w:rPr>
        <w:t xml:space="preserve"> </w:t>
      </w:r>
      <w:r>
        <w:rPr>
          <w:rFonts w:ascii="Arial" w:eastAsia="Arial" w:hAnsi="Arial" w:cs="Arial"/>
          <w:color w:val="000000"/>
          <w:sz w:val="26"/>
        </w:rPr>
        <w:tab/>
      </w:r>
      <w:r>
        <w:rPr>
          <w:color w:val="000000"/>
          <w:sz w:val="26"/>
          <w:u w:val="single" w:color="000000"/>
        </w:rPr>
        <w:t>Symboly obce</w:t>
      </w:r>
      <w:r>
        <w:rPr>
          <w:color w:val="000000"/>
          <w:sz w:val="26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708" w:firstLine="0"/>
        <w:jc w:val="left"/>
      </w:pPr>
      <w:r>
        <w:rPr>
          <w:i/>
          <w:color w:val="0F243E"/>
        </w:rPr>
        <w:t xml:space="preserve"> </w:t>
      </w:r>
    </w:p>
    <w:p w:rsidR="00C67D2A" w:rsidRDefault="0024420A">
      <w:pPr>
        <w:spacing w:after="0" w:line="259" w:lineRule="auto"/>
        <w:ind w:left="718"/>
        <w:jc w:val="left"/>
      </w:pPr>
      <w:r>
        <w:rPr>
          <w:i/>
          <w:color w:val="0F243E"/>
          <w:u w:val="single" w:color="0F243E"/>
        </w:rPr>
        <w:t xml:space="preserve">Erb obce: </w:t>
      </w:r>
      <w:r>
        <w:rPr>
          <w:i/>
          <w:color w:val="0F243E"/>
        </w:rPr>
        <w:t xml:space="preserve"> </w:t>
      </w:r>
    </w:p>
    <w:p w:rsidR="00C67D2A" w:rsidRDefault="0024420A">
      <w:pPr>
        <w:spacing w:after="45" w:line="259" w:lineRule="auto"/>
        <w:ind w:left="708" w:firstLine="0"/>
        <w:jc w:val="left"/>
      </w:pPr>
      <w:r>
        <w:rPr>
          <w:i/>
          <w:color w:val="0F243E"/>
        </w:rPr>
        <w:t xml:space="preserve"> </w:t>
      </w:r>
    </w:p>
    <w:p w:rsidR="00C67D2A" w:rsidRDefault="0024420A">
      <w:pPr>
        <w:spacing w:after="38"/>
        <w:ind w:left="1154" w:right="72" w:hanging="360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Obec má svoj erb, ktorý tvorí zlatý dubový trojlístok prevýšený strieborným ohliadajúcim sa Baránkom Božím v zlatej zbroji, v ústach so zlatou položenou hviezdou na zvlnenej stuhe, držiacim </w:t>
      </w:r>
      <w:r>
        <w:t xml:space="preserve">za sebou pravo šikmú zlatú krížovú žrď previazanú striebornou šatkou. </w:t>
      </w:r>
    </w:p>
    <w:p w:rsidR="00C67D2A" w:rsidRDefault="0024420A">
      <w:pPr>
        <w:spacing w:after="0" w:line="259" w:lineRule="auto"/>
        <w:ind w:left="4112" w:firstLine="0"/>
        <w:jc w:val="left"/>
      </w:pPr>
      <w:r>
        <w:rPr>
          <w:noProof/>
        </w:rPr>
        <w:drawing>
          <wp:inline distT="0" distB="0" distL="0" distR="0">
            <wp:extent cx="702310" cy="821055"/>
            <wp:effectExtent l="0" t="0" r="0" b="0"/>
            <wp:docPr id="1485" name="Picture 14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5" name="Picture 148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02310" cy="821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7D2A" w:rsidRDefault="0024420A">
      <w:pPr>
        <w:spacing w:after="0" w:line="259" w:lineRule="auto"/>
        <w:ind w:left="4112" w:firstLine="0"/>
        <w:jc w:val="center"/>
      </w:pPr>
      <w:r>
        <w:rPr>
          <w:i/>
          <w:color w:val="0F243E"/>
        </w:rPr>
        <w:t xml:space="preserve"> </w:t>
      </w:r>
    </w:p>
    <w:p w:rsidR="00C67D2A" w:rsidRDefault="0024420A">
      <w:pPr>
        <w:spacing w:after="0" w:line="259" w:lineRule="auto"/>
        <w:ind w:left="420" w:firstLine="0"/>
        <w:jc w:val="left"/>
      </w:pPr>
      <w:r>
        <w:rPr>
          <w:i/>
          <w:color w:val="0F243E"/>
        </w:rPr>
        <w:t xml:space="preserve"> </w:t>
      </w:r>
    </w:p>
    <w:p w:rsidR="00C67D2A" w:rsidRDefault="0024420A">
      <w:pPr>
        <w:spacing w:after="45" w:line="259" w:lineRule="auto"/>
        <w:ind w:left="415"/>
        <w:jc w:val="left"/>
      </w:pPr>
      <w:r>
        <w:rPr>
          <w:i/>
          <w:color w:val="0F243E"/>
          <w:u w:val="single" w:color="0F243E"/>
        </w:rPr>
        <w:t xml:space="preserve">Vlajka obce: </w:t>
      </w:r>
      <w:r>
        <w:rPr>
          <w:i/>
          <w:color w:val="0F243E"/>
        </w:rPr>
        <w:t xml:space="preserve"> </w:t>
      </w:r>
    </w:p>
    <w:p w:rsidR="00C67D2A" w:rsidRDefault="0024420A">
      <w:pPr>
        <w:spacing w:after="45"/>
        <w:ind w:left="1154" w:right="72" w:hanging="360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Vlajka sa skladá z dvoch modrých, jedného žltého  a jedného bieleho pozdĺžneho pásu. Je ukončená troma cípmi. </w:t>
      </w:r>
    </w:p>
    <w:p w:rsidR="00C67D2A" w:rsidRDefault="0024420A">
      <w:pPr>
        <w:spacing w:after="23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:rsidR="00C67D2A" w:rsidRDefault="0024420A">
      <w:pPr>
        <w:spacing w:after="85" w:line="259" w:lineRule="auto"/>
        <w:ind w:left="415"/>
        <w:jc w:val="left"/>
      </w:pPr>
      <w:r>
        <w:rPr>
          <w:i/>
          <w:color w:val="0F243E"/>
          <w:u w:val="single" w:color="0F243E"/>
        </w:rPr>
        <w:t>Pečať obce:</w:t>
      </w:r>
      <w:r>
        <w:rPr>
          <w:b/>
          <w:i/>
          <w:color w:val="0F243E"/>
          <w:u w:val="single" w:color="0F243E"/>
        </w:rPr>
        <w:t xml:space="preserve">  </w:t>
      </w:r>
      <w:r>
        <w:rPr>
          <w:b/>
          <w:i/>
          <w:color w:val="0F243E"/>
        </w:rPr>
        <w:t xml:space="preserve"> </w:t>
      </w:r>
    </w:p>
    <w:p w:rsidR="00C67D2A" w:rsidRDefault="0024420A">
      <w:pPr>
        <w:ind w:left="804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Na pečati obce je vyobrazený erb obce s nápisom „Obec Lubina“ </w:t>
      </w:r>
    </w:p>
    <w:p w:rsidR="00C67D2A" w:rsidRDefault="0024420A">
      <w:pPr>
        <w:spacing w:after="14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48" w:line="259" w:lineRule="auto"/>
        <w:ind w:left="360" w:firstLine="0"/>
        <w:jc w:val="left"/>
      </w:pPr>
      <w:r>
        <w:rPr>
          <w:color w:val="993300"/>
        </w:rPr>
        <w:t xml:space="preserve"> </w:t>
      </w:r>
    </w:p>
    <w:p w:rsidR="00C67D2A" w:rsidRDefault="0024420A">
      <w:pPr>
        <w:pStyle w:val="Nadpis2"/>
        <w:tabs>
          <w:tab w:val="center" w:pos="3362"/>
        </w:tabs>
        <w:spacing w:after="0" w:line="259" w:lineRule="auto"/>
        <w:ind w:left="-15" w:firstLine="0"/>
      </w:pPr>
      <w:r>
        <w:rPr>
          <w:color w:val="000000"/>
          <w:sz w:val="26"/>
        </w:rPr>
        <w:t>1.7.</w:t>
      </w:r>
      <w:r>
        <w:rPr>
          <w:rFonts w:ascii="Arial" w:eastAsia="Arial" w:hAnsi="Arial" w:cs="Arial"/>
          <w:color w:val="000000"/>
          <w:sz w:val="26"/>
        </w:rPr>
        <w:t xml:space="preserve"> </w:t>
      </w:r>
      <w:r>
        <w:rPr>
          <w:rFonts w:ascii="Arial" w:eastAsia="Arial" w:hAnsi="Arial" w:cs="Arial"/>
          <w:color w:val="000000"/>
          <w:sz w:val="26"/>
        </w:rPr>
        <w:tab/>
      </w:r>
      <w:r>
        <w:rPr>
          <w:color w:val="000000"/>
          <w:sz w:val="26"/>
          <w:u w:val="single" w:color="000000"/>
        </w:rPr>
        <w:t>Rozpočtové  organizácie zriadené obcou Lubina</w:t>
      </w:r>
      <w:r>
        <w:rPr>
          <w:color w:val="000000"/>
          <w:sz w:val="26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25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720" w:firstLine="0"/>
        <w:jc w:val="left"/>
      </w:pPr>
      <w:r>
        <w:rPr>
          <w:b/>
          <w:color w:val="0F243E"/>
        </w:rPr>
        <w:t>1.7.1.</w:t>
      </w:r>
      <w:r>
        <w:rPr>
          <w:rFonts w:ascii="Arial" w:eastAsia="Arial" w:hAnsi="Arial" w:cs="Arial"/>
          <w:b/>
          <w:color w:val="0F243E"/>
        </w:rPr>
        <w:t xml:space="preserve"> </w:t>
      </w:r>
      <w:r>
        <w:rPr>
          <w:b/>
          <w:color w:val="0F243E"/>
        </w:rPr>
        <w:t xml:space="preserve">Základná škola s materskou školou Samuela Štúra Lubina  </w:t>
      </w:r>
    </w:p>
    <w:p w:rsidR="00C67D2A" w:rsidRDefault="0024420A">
      <w:pPr>
        <w:spacing w:after="25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3"/>
        <w:ind w:left="-5"/>
      </w:pPr>
      <w:r>
        <w:rPr>
          <w:color w:val="C00000"/>
        </w:rPr>
        <w:t xml:space="preserve">Identifikačné údaje </w:t>
      </w:r>
    </w:p>
    <w:tbl>
      <w:tblPr>
        <w:tblStyle w:val="TableGrid"/>
        <w:tblW w:w="9211" w:type="dxa"/>
        <w:tblInd w:w="-106" w:type="dxa"/>
        <w:tblCellMar>
          <w:top w:w="9" w:type="dxa"/>
          <w:left w:w="6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07"/>
        <w:gridCol w:w="4604"/>
      </w:tblGrid>
      <w:tr w:rsidR="00C67D2A">
        <w:trPr>
          <w:trHeight w:val="643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Názov organizácie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Základná škola s </w:t>
            </w:r>
            <w:r>
              <w:t xml:space="preserve">materskou školou       Samuela Štúra, Lubina 1 </w:t>
            </w:r>
          </w:p>
        </w:tc>
      </w:tr>
      <w:tr w:rsidR="00C67D2A">
        <w:trPr>
          <w:trHeight w:val="328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Adresa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916 12 Lubina č.1 </w:t>
            </w:r>
          </w:p>
        </w:tc>
      </w:tr>
      <w:tr w:rsidR="00C67D2A">
        <w:trPr>
          <w:trHeight w:val="326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Právna forma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321 – rozpočtová organizácia </w:t>
            </w:r>
          </w:p>
        </w:tc>
      </w:tr>
      <w:tr w:rsidR="00C67D2A">
        <w:trPr>
          <w:trHeight w:val="329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OKEČ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85.20.0 – základné školstvo </w:t>
            </w:r>
          </w:p>
        </w:tc>
      </w:tr>
      <w:tr w:rsidR="00C67D2A">
        <w:trPr>
          <w:trHeight w:val="326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36125105 </w:t>
            </w:r>
          </w:p>
        </w:tc>
      </w:tr>
      <w:tr w:rsidR="00C67D2A">
        <w:trPr>
          <w:trHeight w:val="329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DIČ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2021605201 </w:t>
            </w:r>
          </w:p>
        </w:tc>
      </w:tr>
      <w:tr w:rsidR="00C67D2A">
        <w:trPr>
          <w:trHeight w:val="326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Dátum vzniku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1.1.2003 </w:t>
            </w:r>
          </w:p>
        </w:tc>
      </w:tr>
      <w:tr w:rsidR="00C67D2A">
        <w:trPr>
          <w:trHeight w:val="326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Riaditeľ školy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Mgr. Erika Vrzalová </w:t>
            </w:r>
          </w:p>
        </w:tc>
      </w:tr>
      <w:tr w:rsidR="00C67D2A">
        <w:trPr>
          <w:trHeight w:val="329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792" w:firstLine="0"/>
              <w:jc w:val="center"/>
            </w:pPr>
            <w:r>
              <w:t xml:space="preserve">Zástupca riaditeľa školy pre ZŠ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Mgr. Daniela Vrtochová </w:t>
            </w:r>
          </w:p>
        </w:tc>
      </w:tr>
      <w:tr w:rsidR="00C67D2A">
        <w:trPr>
          <w:trHeight w:val="326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791" w:firstLine="0"/>
              <w:jc w:val="center"/>
            </w:pPr>
            <w:r>
              <w:t xml:space="preserve">Zástupca riaditeľa školy pre ZŠ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Dagmar Podolanová – do 31.8.2013 </w:t>
            </w:r>
          </w:p>
        </w:tc>
      </w:tr>
      <w:tr w:rsidR="00C67D2A">
        <w:trPr>
          <w:trHeight w:val="329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Kontakty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t.č.: 0327778406, mob.:0905745713 </w:t>
            </w:r>
          </w:p>
        </w:tc>
      </w:tr>
      <w:tr w:rsidR="00C67D2A">
        <w:trPr>
          <w:trHeight w:val="326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mail: skola@zslubina.edu.sk </w:t>
            </w:r>
          </w:p>
        </w:tc>
      </w:tr>
      <w:tr w:rsidR="00C67D2A">
        <w:trPr>
          <w:trHeight w:val="326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hyperlink r:id="rId9">
              <w:r>
                <w:rPr>
                  <w:color w:val="0000FF"/>
                  <w:u w:val="single" w:color="0000FF"/>
                </w:rPr>
                <w:t>www.zslubina.edu.sk</w:t>
              </w:r>
            </w:hyperlink>
            <w:hyperlink r:id="rId10">
              <w:r>
                <w:t xml:space="preserve"> </w:t>
              </w:r>
            </w:hyperlink>
          </w:p>
        </w:tc>
      </w:tr>
      <w:tr w:rsidR="00C67D2A">
        <w:trPr>
          <w:trHeight w:val="329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Zriaďovateľ školy 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obec Lubina </w:t>
            </w:r>
          </w:p>
        </w:tc>
      </w:tr>
    </w:tbl>
    <w:p w:rsidR="00C67D2A" w:rsidRDefault="0024420A">
      <w:pPr>
        <w:spacing w:after="30" w:line="259" w:lineRule="auto"/>
        <w:ind w:left="708" w:firstLine="0"/>
        <w:jc w:val="left"/>
      </w:pPr>
      <w:r>
        <w:t xml:space="preserve"> </w:t>
      </w:r>
    </w:p>
    <w:p w:rsidR="00C67D2A" w:rsidRDefault="0024420A">
      <w:pPr>
        <w:pStyle w:val="Nadpis3"/>
        <w:ind w:left="-5"/>
      </w:pPr>
      <w:r>
        <w:rPr>
          <w:color w:val="C00000"/>
        </w:rPr>
        <w:t xml:space="preserve">Počet zamestnancov </w:t>
      </w:r>
    </w:p>
    <w:tbl>
      <w:tblPr>
        <w:tblStyle w:val="TableGrid"/>
        <w:tblW w:w="9286" w:type="dxa"/>
        <w:tblInd w:w="-106" w:type="dxa"/>
        <w:tblCellMar>
          <w:top w:w="6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09"/>
        <w:gridCol w:w="1616"/>
        <w:gridCol w:w="1654"/>
        <w:gridCol w:w="1454"/>
        <w:gridCol w:w="1453"/>
      </w:tblGrid>
      <w:tr w:rsidR="00C67D2A">
        <w:trPr>
          <w:trHeight w:val="28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ZŠ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MŠ 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ŠKD 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ŠJ </w:t>
            </w:r>
          </w:p>
        </w:tc>
      </w:tr>
      <w:tr w:rsidR="00C67D2A">
        <w:trPr>
          <w:trHeight w:val="287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Pedagogickí zamestnanci 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12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3 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C67D2A">
        <w:trPr>
          <w:trHeight w:val="28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Nepedagogickí zamestnanci 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4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2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3"/>
        <w:ind w:left="-5"/>
      </w:pPr>
      <w:r>
        <w:rPr>
          <w:color w:val="C00000"/>
        </w:rPr>
        <w:t xml:space="preserve">Počet tried </w:t>
      </w:r>
    </w:p>
    <w:tbl>
      <w:tblPr>
        <w:tblStyle w:val="TableGrid"/>
        <w:tblW w:w="8206" w:type="dxa"/>
        <w:tblInd w:w="-106" w:type="dxa"/>
        <w:tblCellMar>
          <w:top w:w="7" w:type="dxa"/>
          <w:left w:w="0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2674"/>
        <w:gridCol w:w="2960"/>
        <w:gridCol w:w="2572"/>
      </w:tblGrid>
      <w:tr w:rsidR="00C67D2A">
        <w:trPr>
          <w:trHeight w:val="285"/>
        </w:trPr>
        <w:tc>
          <w:tcPr>
            <w:tcW w:w="2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Počet tried 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Počet žiakov </w:t>
            </w:r>
          </w:p>
        </w:tc>
      </w:tr>
      <w:tr w:rsidR="00C67D2A">
        <w:trPr>
          <w:trHeight w:val="563"/>
        </w:trPr>
        <w:tc>
          <w:tcPr>
            <w:tcW w:w="2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t xml:space="preserve">I. st. 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right="108" w:firstLine="0"/>
              <w:jc w:val="left"/>
            </w:pPr>
            <w:r>
              <w:t xml:space="preserve">2    /spojené 1. a 3. ročník                        2. a 4. ročník/  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26/13 </w:t>
            </w:r>
          </w:p>
          <w:p w:rsidR="00C67D2A" w:rsidRDefault="0024420A">
            <w:pPr>
              <w:spacing w:after="0" w:line="259" w:lineRule="auto"/>
              <w:ind w:left="-24" w:firstLine="0"/>
              <w:jc w:val="left"/>
            </w:pPr>
            <w:r>
              <w:t xml:space="preserve"> </w:t>
            </w:r>
          </w:p>
        </w:tc>
      </w:tr>
      <w:tr w:rsidR="00C67D2A">
        <w:trPr>
          <w:trHeight w:val="286"/>
        </w:trPr>
        <w:tc>
          <w:tcPr>
            <w:tcW w:w="2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t xml:space="preserve">II. st. 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5 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38/17 </w:t>
            </w:r>
          </w:p>
        </w:tc>
      </w:tr>
      <w:tr w:rsidR="00C67D2A">
        <w:trPr>
          <w:trHeight w:val="286"/>
        </w:trPr>
        <w:tc>
          <w:tcPr>
            <w:tcW w:w="2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64/30 </w:t>
            </w:r>
          </w:p>
        </w:tc>
      </w:tr>
      <w:tr w:rsidR="00C67D2A">
        <w:trPr>
          <w:trHeight w:val="286"/>
        </w:trPr>
        <w:tc>
          <w:tcPr>
            <w:tcW w:w="2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t xml:space="preserve">ŠKD 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1 oddelenie 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18 </w:t>
            </w:r>
          </w:p>
        </w:tc>
      </w:tr>
      <w:tr w:rsidR="00C67D2A">
        <w:trPr>
          <w:trHeight w:val="288"/>
        </w:trPr>
        <w:tc>
          <w:tcPr>
            <w:tcW w:w="2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t xml:space="preserve">MŠ 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2 triedy 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28 </w:t>
            </w:r>
          </w:p>
        </w:tc>
      </w:tr>
    </w:tbl>
    <w:p w:rsidR="00C67D2A" w:rsidRDefault="0024420A">
      <w:pPr>
        <w:spacing w:after="0" w:line="259" w:lineRule="auto"/>
        <w:ind w:left="708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51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2"/>
        <w:tabs>
          <w:tab w:val="center" w:pos="3364"/>
        </w:tabs>
        <w:spacing w:after="0" w:line="259" w:lineRule="auto"/>
        <w:ind w:left="-15" w:firstLine="0"/>
      </w:pPr>
      <w:r>
        <w:rPr>
          <w:color w:val="000000"/>
          <w:sz w:val="26"/>
        </w:rPr>
        <w:t>1.8.</w:t>
      </w:r>
      <w:r>
        <w:rPr>
          <w:rFonts w:ascii="Arial" w:eastAsia="Arial" w:hAnsi="Arial" w:cs="Arial"/>
          <w:color w:val="000000"/>
          <w:sz w:val="26"/>
        </w:rPr>
        <w:t xml:space="preserve"> </w:t>
      </w:r>
      <w:r>
        <w:rPr>
          <w:rFonts w:ascii="Arial" w:eastAsia="Arial" w:hAnsi="Arial" w:cs="Arial"/>
          <w:color w:val="000000"/>
          <w:sz w:val="26"/>
        </w:rPr>
        <w:tab/>
      </w:r>
      <w:r>
        <w:rPr>
          <w:color w:val="000000"/>
          <w:sz w:val="26"/>
          <w:u w:val="single" w:color="000000"/>
        </w:rPr>
        <w:t>Príspevkové organizácie zriadené obcou Lubina</w:t>
      </w:r>
      <w:r>
        <w:rPr>
          <w:color w:val="000000"/>
          <w:sz w:val="26"/>
        </w:rPr>
        <w:t xml:space="preserve"> </w:t>
      </w:r>
    </w:p>
    <w:p w:rsidR="00C67D2A" w:rsidRDefault="0024420A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730"/>
        <w:jc w:val="left"/>
      </w:pPr>
      <w:r>
        <w:rPr>
          <w:b/>
          <w:color w:val="C00000"/>
        </w:rPr>
        <w:t>1.8.1.</w:t>
      </w:r>
      <w:r>
        <w:rPr>
          <w:rFonts w:ascii="Arial" w:eastAsia="Arial" w:hAnsi="Arial" w:cs="Arial"/>
          <w:b/>
          <w:color w:val="C00000"/>
        </w:rPr>
        <w:t xml:space="preserve"> </w:t>
      </w:r>
      <w:r>
        <w:rPr>
          <w:b/>
          <w:color w:val="C00000"/>
        </w:rPr>
        <w:t xml:space="preserve">Miestne osvetové stredisko Lubina – Miškech Dedinka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color w:val="993300"/>
        </w:rPr>
        <w:t xml:space="preserve"> </w:t>
      </w:r>
    </w:p>
    <w:p w:rsidR="00C67D2A" w:rsidRDefault="0024420A">
      <w:pPr>
        <w:spacing w:after="90" w:line="259" w:lineRule="auto"/>
        <w:ind w:left="0" w:firstLine="0"/>
        <w:jc w:val="left"/>
      </w:pPr>
      <w:r>
        <w:rPr>
          <w:color w:val="17365D"/>
        </w:rPr>
        <w:t xml:space="preserve"> </w:t>
      </w:r>
    </w:p>
    <w:p w:rsidR="00C67D2A" w:rsidRDefault="0024420A">
      <w:pPr>
        <w:pStyle w:val="Nadpis2"/>
        <w:ind w:left="-5" w:right="279"/>
      </w:pPr>
      <w:r>
        <w:rPr>
          <w:sz w:val="28"/>
        </w:rPr>
        <w:t>2.</w:t>
      </w:r>
      <w:r>
        <w:rPr>
          <w:color w:val="000000"/>
          <w:sz w:val="24"/>
        </w:rPr>
        <w:t xml:space="preserve"> </w:t>
      </w:r>
      <w:r>
        <w:t>Rozpočet obce na rok 2013</w:t>
      </w:r>
      <w:r>
        <w:rPr>
          <w:color w:val="000000"/>
          <w:sz w:val="24"/>
        </w:rPr>
        <w:t xml:space="preserve">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C67D2A" w:rsidRDefault="0024420A">
      <w:pPr>
        <w:spacing w:after="39"/>
        <w:ind w:left="-5" w:right="72"/>
      </w:pPr>
      <w:r>
        <w:t xml:space="preserve">Základným   nástrojom  finančného  hospodárenia  obce  bol   rozpočet   obce   na  rok   2013. Obec v roku 2012 </w:t>
      </w:r>
      <w:r>
        <w:t xml:space="preserve">zostavila rozpočet podľa ustanovenia § 10 odsek 7) zákona č.583/2004 Z. </w:t>
      </w:r>
    </w:p>
    <w:p w:rsidR="00C67D2A" w:rsidRDefault="0024420A">
      <w:pPr>
        <w:spacing w:after="45"/>
        <w:ind w:left="-5" w:right="72"/>
      </w:pPr>
      <w:r>
        <w:t xml:space="preserve">z. o rozpočtových pravidlách územnej samosprávy a o zmene a doplnení niektorých zákonov v znení neskorších predpisov. Rozpočet obce na rok 2013 bol zostavený ako prebytkový. </w:t>
      </w:r>
    </w:p>
    <w:p w:rsidR="00C67D2A" w:rsidRDefault="0024420A">
      <w:pPr>
        <w:spacing w:after="47"/>
        <w:ind w:left="-5" w:right="72"/>
      </w:pPr>
      <w:r>
        <w:lastRenderedPageBreak/>
        <w:t xml:space="preserve">Bežný   </w:t>
      </w:r>
      <w:r>
        <w:t xml:space="preserve">rozpočet   bol   zostavený   ako  prebytkový  a  kapitálový   rozpočet ako  schodkový.  Hospodárenie obce sa riadilo podľa schváleného rozpočtu na rok 2013.  </w:t>
      </w:r>
    </w:p>
    <w:p w:rsidR="00C67D2A" w:rsidRDefault="0024420A">
      <w:pPr>
        <w:spacing w:after="2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ind w:left="-5" w:right="72"/>
      </w:pPr>
      <w:r>
        <w:t xml:space="preserve">Rozpočet obce bol schválený obecným zastupiteľstvom dňa 13.12.2012  uznesením č.139/2012 </w:t>
      </w:r>
    </w:p>
    <w:p w:rsidR="00C67D2A" w:rsidRDefault="0024420A">
      <w:pPr>
        <w:spacing w:after="2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i/>
          <w:u w:val="single" w:color="000000"/>
        </w:rPr>
        <w:t>Zme</w:t>
      </w:r>
      <w:r>
        <w:rPr>
          <w:i/>
          <w:u w:val="single" w:color="000000"/>
        </w:rPr>
        <w:t xml:space="preserve">ny rozpočtu: </w:t>
      </w:r>
      <w:r>
        <w:rPr>
          <w:i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456" w:type="dxa"/>
        <w:tblInd w:w="612" w:type="dxa"/>
        <w:tblCellMar>
          <w:top w:w="5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28"/>
        <w:gridCol w:w="3239"/>
        <w:gridCol w:w="1850"/>
        <w:gridCol w:w="3539"/>
      </w:tblGrid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prvá 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27. 3.2013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53" w:firstLine="0"/>
              <w:jc w:val="left"/>
            </w:pPr>
            <w:r>
              <w:t xml:space="preserve"> uznesením č.  27/2013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druhá zmena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25. 4.2013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77" w:firstLine="0"/>
              <w:jc w:val="left"/>
            </w:pPr>
            <w:r>
              <w:t xml:space="preserve"> uznesením č. 34/2013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tretia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27. 5.2013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11" w:firstLine="0"/>
              <w:jc w:val="left"/>
            </w:pPr>
            <w:r>
              <w:t xml:space="preserve"> uznesením č. 49/2013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štvrtá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27. 6.2013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87" w:firstLine="0"/>
              <w:jc w:val="left"/>
            </w:pPr>
            <w:r>
              <w:t xml:space="preserve"> uznesením č. 58/2013 </w:t>
            </w:r>
          </w:p>
        </w:tc>
      </w:tr>
      <w:tr w:rsidR="00C67D2A">
        <w:trPr>
          <w:trHeight w:val="288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piata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27. 6.2013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65" w:firstLine="0"/>
              <w:jc w:val="left"/>
            </w:pPr>
            <w:r>
              <w:t xml:space="preserve"> uznesením č. 56/2013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šiesta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26. 9.2013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65" w:firstLine="0"/>
              <w:jc w:val="left"/>
            </w:pPr>
            <w:r>
              <w:t xml:space="preserve"> uznesením č. 77/2013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siedma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26. 9.2013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33" w:firstLine="0"/>
              <w:jc w:val="left"/>
            </w:pPr>
            <w:r>
              <w:t xml:space="preserve">uznesením č. 78/2013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ôsma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26. 9.2013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33" w:firstLine="0"/>
              <w:jc w:val="left"/>
            </w:pPr>
            <w:r>
              <w:t xml:space="preserve">uznesením č. 79/2013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deviata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24.10.2013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93" w:firstLine="0"/>
              <w:jc w:val="left"/>
            </w:pPr>
            <w:r>
              <w:t xml:space="preserve">uznesením č. 97/2013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desiata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24.10.2013    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65" w:firstLine="0"/>
              <w:jc w:val="left"/>
            </w:pPr>
            <w:r>
              <w:t xml:space="preserve">  uznesením č. 98/2013 </w:t>
            </w:r>
          </w:p>
        </w:tc>
      </w:tr>
      <w:tr w:rsidR="00C67D2A">
        <w:trPr>
          <w:trHeight w:val="288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 xml:space="preserve">jedenásta zmena  schválená dňa  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21.11.2013    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left"/>
            </w:pPr>
            <w:r>
              <w:t xml:space="preserve">                uznesením č. 110/2013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 xml:space="preserve">dvanásta zmena  schválená dňa   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21.11.2013    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9" w:firstLine="0"/>
              <w:jc w:val="left"/>
            </w:pPr>
            <w:r>
              <w:t xml:space="preserve">          uznesením č. 111/2013 </w:t>
            </w:r>
          </w:p>
        </w:tc>
      </w:tr>
      <w:tr w:rsidR="00C67D2A">
        <w:trPr>
          <w:trHeight w:val="286"/>
        </w:trPr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88" w:firstLine="0"/>
              <w:jc w:val="center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trinásta zmena  schválená dňa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0" w:firstLine="0"/>
              <w:jc w:val="left"/>
            </w:pPr>
            <w:r>
              <w:t xml:space="preserve">12.12.2013           </w:t>
            </w:r>
          </w:p>
        </w:tc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9" w:firstLine="0"/>
              <w:jc w:val="left"/>
            </w:pPr>
            <w:r>
              <w:t xml:space="preserve">          uznesením č. 126/2013 </w:t>
            </w:r>
          </w:p>
        </w:tc>
      </w:tr>
    </w:tbl>
    <w:p w:rsidR="00C67D2A" w:rsidRDefault="0024420A">
      <w:pPr>
        <w:spacing w:after="0" w:line="259" w:lineRule="auto"/>
        <w:ind w:left="0" w:right="24" w:firstLine="0"/>
        <w:jc w:val="center"/>
      </w:pPr>
      <w:r>
        <w:rPr>
          <w:b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ind w:left="-5" w:right="72"/>
      </w:pPr>
      <w:r>
        <w:t xml:space="preserve">Po zmene bol rozpočet nasledovný: </w:t>
      </w:r>
    </w:p>
    <w:p w:rsidR="00C67D2A" w:rsidRDefault="0024420A">
      <w:pPr>
        <w:spacing w:after="30" w:line="259" w:lineRule="auto"/>
        <w:ind w:left="0" w:firstLine="0"/>
        <w:jc w:val="left"/>
      </w:pPr>
      <w:r>
        <w:t xml:space="preserve">                                     </w:t>
      </w:r>
    </w:p>
    <w:p w:rsidR="00C67D2A" w:rsidRDefault="0024420A">
      <w:pPr>
        <w:spacing w:after="0" w:line="259" w:lineRule="auto"/>
        <w:ind w:left="0" w:right="84" w:firstLine="0"/>
        <w:jc w:val="center"/>
      </w:pPr>
      <w:r>
        <w:rPr>
          <w:b/>
        </w:rPr>
        <w:t xml:space="preserve">Rozpočet obce k 31.12.2013 v  €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7022" w:type="dxa"/>
        <w:tblInd w:w="360" w:type="dxa"/>
        <w:tblCellMar>
          <w:top w:w="7" w:type="dxa"/>
          <w:left w:w="122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3608"/>
        <w:gridCol w:w="1613"/>
        <w:gridCol w:w="1801"/>
      </w:tblGrid>
      <w:tr w:rsidR="00C67D2A">
        <w:trPr>
          <w:trHeight w:val="564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9" w:firstLine="0"/>
              <w:jc w:val="center"/>
            </w:pPr>
            <w:r>
              <w:t xml:space="preserve">Rozpočet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02" w:right="202" w:firstLine="0"/>
              <w:jc w:val="center"/>
            </w:pPr>
            <w:r>
              <w:t xml:space="preserve">Rozpočet po zmenách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3" w:firstLine="0"/>
              <w:jc w:val="center"/>
            </w:pPr>
            <w:r>
              <w:t xml:space="preserve">Príjmy celkom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5" w:firstLine="0"/>
              <w:jc w:val="center"/>
            </w:pPr>
            <w:r>
              <w:t xml:space="preserve">539 251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875 242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9" w:firstLine="0"/>
              <w:jc w:val="center"/>
            </w:pPr>
            <w:r>
              <w:t xml:space="preserve">z toho :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8" w:firstLine="0"/>
              <w:jc w:val="center"/>
            </w:pPr>
            <w:r>
              <w:t xml:space="preserve">Bežné príjmy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5" w:firstLine="0"/>
              <w:jc w:val="center"/>
            </w:pPr>
            <w:r>
              <w:t xml:space="preserve">526 785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612 374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8" w:firstLine="0"/>
              <w:jc w:val="center"/>
            </w:pPr>
            <w:r>
              <w:t xml:space="preserve">Kapitálové príjmy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5" w:firstLine="0"/>
              <w:jc w:val="center"/>
            </w:pPr>
            <w:r>
              <w:t xml:space="preserve">10 676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163 200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center"/>
            </w:pPr>
            <w:r>
              <w:t xml:space="preserve">Finančné operácie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7" w:firstLine="0"/>
              <w:jc w:val="center"/>
            </w:pPr>
            <w:r>
              <w:t xml:space="preserve">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91 878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</w:rPr>
              <w:t xml:space="preserve">Príjmy RO s právnou subjektivitou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5" w:firstLine="0"/>
              <w:jc w:val="center"/>
            </w:pPr>
            <w:r>
              <w:t xml:space="preserve">1 790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1 790 </w:t>
            </w:r>
          </w:p>
        </w:tc>
      </w:tr>
      <w:tr w:rsidR="00C67D2A">
        <w:trPr>
          <w:trHeight w:val="288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3" w:firstLine="0"/>
              <w:jc w:val="center"/>
            </w:pPr>
            <w:r>
              <w:rPr>
                <w:color w:val="0000FF"/>
              </w:rPr>
              <w:t xml:space="preserve">Finančné operácie RO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7" w:firstLine="0"/>
              <w:jc w:val="center"/>
            </w:pPr>
            <w:r>
              <w:t xml:space="preserve">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8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5" w:firstLine="0"/>
              <w:jc w:val="center"/>
            </w:pPr>
            <w:r>
              <w:t xml:space="preserve">Výdavky celkom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5" w:firstLine="0"/>
              <w:jc w:val="center"/>
            </w:pPr>
            <w:r>
              <w:t xml:space="preserve">536 861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846 868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9" w:firstLine="0"/>
              <w:jc w:val="center"/>
            </w:pPr>
            <w:r>
              <w:t xml:space="preserve">z toho :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6" w:firstLine="0"/>
              <w:jc w:val="center"/>
            </w:pPr>
            <w:r>
              <w:t xml:space="preserve">Bežné výdavky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5" w:firstLine="0"/>
              <w:jc w:val="center"/>
            </w:pPr>
            <w:r>
              <w:t xml:space="preserve">275 915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352 955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8" w:firstLine="0"/>
              <w:jc w:val="center"/>
            </w:pPr>
            <w:r>
              <w:t xml:space="preserve">Kapitálové výdavky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5" w:firstLine="0"/>
              <w:jc w:val="center"/>
            </w:pPr>
            <w:r>
              <w:t xml:space="preserve">29 100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250 267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center"/>
            </w:pPr>
            <w:r>
              <w:t xml:space="preserve">Finančné operácie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288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center"/>
            </w:pPr>
            <w:r>
              <w:rPr>
                <w:color w:val="0000FF"/>
              </w:rPr>
              <w:lastRenderedPageBreak/>
              <w:t xml:space="preserve">Výdavky RO s právnou subjekt.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5" w:firstLine="0"/>
              <w:jc w:val="center"/>
            </w:pPr>
            <w:r>
              <w:t xml:space="preserve">231 846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231 846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4" w:firstLine="0"/>
              <w:jc w:val="center"/>
            </w:pPr>
            <w:r>
              <w:rPr>
                <w:color w:val="0000FF"/>
              </w:rPr>
              <w:t xml:space="preserve">Kapitálové výdavky RO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11 800 </w:t>
            </w:r>
          </w:p>
        </w:tc>
      </w:tr>
      <w:tr w:rsidR="00C67D2A">
        <w:trPr>
          <w:trHeight w:val="286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7" w:firstLine="0"/>
              <w:jc w:val="center"/>
            </w:pPr>
            <w:r>
              <w:t xml:space="preserve">Rozpočet obce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5" w:firstLine="0"/>
              <w:jc w:val="center"/>
            </w:pPr>
            <w:r>
              <w:t xml:space="preserve">2 390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center"/>
            </w:pPr>
            <w:r>
              <w:t xml:space="preserve">28 374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49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3"/>
        <w:ind w:left="370"/>
      </w:pPr>
      <w:r>
        <w:rPr>
          <w:sz w:val="26"/>
        </w:rPr>
        <w:t>2.1.</w:t>
      </w:r>
      <w:r>
        <w:rPr>
          <w:rFonts w:ascii="Arial" w:eastAsia="Arial" w:hAnsi="Arial" w:cs="Arial"/>
          <w:sz w:val="26"/>
        </w:rPr>
        <w:t xml:space="preserve"> </w:t>
      </w:r>
      <w:r>
        <w:rPr>
          <w:sz w:val="26"/>
          <w:u w:val="single" w:color="000000"/>
        </w:rPr>
        <w:t>Hospodárenie obce a rozdelenie výsledku hospodárenia za rok 2013</w:t>
      </w:r>
      <w:r>
        <w:rPr>
          <w:sz w:val="26"/>
        </w:rPr>
        <w:t xml:space="preserve"> </w:t>
      </w:r>
    </w:p>
    <w:p w:rsidR="00C67D2A" w:rsidRDefault="0024420A">
      <w:pPr>
        <w:spacing w:after="22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4"/>
        <w:ind w:left="1416" w:right="5536" w:hanging="696"/>
      </w:pPr>
      <w:r>
        <w:rPr>
          <w:color w:val="C00000"/>
        </w:rPr>
        <w:t>2.1.1.</w:t>
      </w:r>
      <w:r>
        <w:rPr>
          <w:rFonts w:ascii="Arial" w:eastAsia="Arial" w:hAnsi="Arial" w:cs="Arial"/>
          <w:color w:val="C00000"/>
        </w:rPr>
        <w:t xml:space="preserve"> </w:t>
      </w:r>
      <w:r>
        <w:rPr>
          <w:color w:val="C00000"/>
        </w:rPr>
        <w:t xml:space="preserve">Príjmy za rok 2013  </w:t>
      </w:r>
    </w:p>
    <w:p w:rsidR="00C67D2A" w:rsidRDefault="0024420A">
      <w:pPr>
        <w:spacing w:after="0" w:line="259" w:lineRule="auto"/>
        <w:ind w:left="1416" w:right="5536" w:hanging="696"/>
        <w:jc w:val="left"/>
      </w:pPr>
      <w:r>
        <w:t xml:space="preserve">v EUR </w:t>
      </w:r>
    </w:p>
    <w:p w:rsidR="00C67D2A" w:rsidRDefault="0024420A">
      <w:pPr>
        <w:spacing w:after="0" w:line="259" w:lineRule="auto"/>
        <w:ind w:left="794" w:firstLine="0"/>
        <w:jc w:val="left"/>
      </w:pPr>
      <w:r>
        <w:rPr>
          <w:b/>
          <w:color w:val="0000FF"/>
          <w:sz w:val="28"/>
        </w:rPr>
        <w:t xml:space="preserve"> </w:t>
      </w:r>
    </w:p>
    <w:tbl>
      <w:tblPr>
        <w:tblStyle w:val="TableGrid"/>
        <w:tblW w:w="9211" w:type="dxa"/>
        <w:tblInd w:w="-106" w:type="dxa"/>
        <w:tblCellMar>
          <w:top w:w="8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Rozpočet na rok 2013 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" w:firstLine="0"/>
              <w:jc w:val="center"/>
            </w:pPr>
            <w:r>
              <w:rPr>
                <w:b/>
              </w:rPr>
              <w:t xml:space="preserve">Skutočnosť k 31.12.2013 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center"/>
            </w:pPr>
            <w:r>
              <w:t xml:space="preserve">867 452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" w:firstLine="0"/>
              <w:jc w:val="center"/>
            </w:pPr>
            <w:r>
              <w:t xml:space="preserve">858 527,87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" w:firstLine="0"/>
              <w:jc w:val="center"/>
            </w:pPr>
            <w:r>
              <w:t xml:space="preserve">99 </w:t>
            </w:r>
          </w:p>
        </w:tc>
      </w:tr>
      <w:tr w:rsidR="00C67D2A">
        <w:trPr>
          <w:trHeight w:val="839"/>
        </w:trPr>
        <w:tc>
          <w:tcPr>
            <w:tcW w:w="61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2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</w:rPr>
              <w:t xml:space="preserve">1) Bežné príjmy - daňové príjmy: 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</w:t>
            </w:r>
          </w:p>
        </w:tc>
        <w:tc>
          <w:tcPr>
            <w:tcW w:w="30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center"/>
            </w:pPr>
            <w:r>
              <w:t xml:space="preserve">612 374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              603 301,27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99 </w:t>
            </w:r>
          </w:p>
        </w:tc>
      </w:tr>
    </w:tbl>
    <w:p w:rsidR="00C67D2A" w:rsidRDefault="0024420A">
      <w:pPr>
        <w:spacing w:after="25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4"/>
        <w:spacing w:after="37"/>
        <w:ind w:left="-5"/>
      </w:pPr>
      <w:r>
        <w:t xml:space="preserve">a) Výnos dane z príjmov poukázaný územnej samospráve  </w:t>
      </w:r>
    </w:p>
    <w:p w:rsidR="00C67D2A" w:rsidRDefault="0024420A">
      <w:pPr>
        <w:spacing w:after="52"/>
        <w:ind w:left="-5" w:right="72"/>
      </w:pPr>
      <w:r>
        <w:t xml:space="preserve">Z predpokladanej finančnej čiastky v sume 260 529,-  € z výnosu dane z príjmov boli k 31.12.2013 poukázané prostriedky zo ŠR v sume 261 500,05 €, čo predstavuje plnenie na 100 %.  </w:t>
      </w:r>
    </w:p>
    <w:p w:rsidR="00C67D2A" w:rsidRDefault="0024420A">
      <w:pPr>
        <w:pStyle w:val="Nadpis4"/>
        <w:spacing w:after="43"/>
        <w:ind w:left="-5"/>
      </w:pPr>
      <w:r>
        <w:t>b) Daň z nehnuteľnos</w:t>
      </w:r>
      <w:r>
        <w:t xml:space="preserve">tí </w:t>
      </w:r>
    </w:p>
    <w:p w:rsidR="00C67D2A" w:rsidRDefault="0024420A">
      <w:pPr>
        <w:spacing w:after="27"/>
        <w:ind w:left="-5" w:right="72"/>
      </w:pPr>
      <w:r>
        <w:t>Z rozpočtovaných 74 190,- € bol skutočný príjem k 31.12.2013 v sume 62891,76 €, čo je 100 % plnenie. Príjmy dane z pozemkov boli v sume 21 073,09  €, dane zo stavieb boli v sume 41 443,43 € a dane z bytov boli v sume 375,24 €. Za rozpočtový rok bolo zi</w:t>
      </w:r>
      <w:r>
        <w:t xml:space="preserve">nkasovaných  €, za nedoplatky z minulých rokov 5 €. K 31.12.2013 obec eviduje pohľadávky na dani z nehnuteľností v sume €. c) Daň za psa 2 238,- € </w:t>
      </w:r>
    </w:p>
    <w:p w:rsidR="00C67D2A" w:rsidRDefault="0024420A">
      <w:pPr>
        <w:numPr>
          <w:ilvl w:val="0"/>
          <w:numId w:val="3"/>
        </w:numPr>
        <w:spacing w:after="26"/>
        <w:ind w:right="72" w:hanging="259"/>
      </w:pPr>
      <w:r>
        <w:t xml:space="preserve">Daň za užívanie verejného priestranstva 39,60 € </w:t>
      </w:r>
    </w:p>
    <w:p w:rsidR="00C67D2A" w:rsidRDefault="0024420A">
      <w:pPr>
        <w:numPr>
          <w:ilvl w:val="0"/>
          <w:numId w:val="3"/>
        </w:numPr>
        <w:spacing w:after="48"/>
        <w:ind w:right="72" w:hanging="259"/>
      </w:pPr>
      <w:r>
        <w:t xml:space="preserve">Daň za ubytovanie 90,- € </w:t>
      </w:r>
    </w:p>
    <w:p w:rsidR="00C67D2A" w:rsidRDefault="0024420A">
      <w:pPr>
        <w:numPr>
          <w:ilvl w:val="0"/>
          <w:numId w:val="3"/>
        </w:numPr>
        <w:ind w:right="72" w:hanging="259"/>
      </w:pPr>
      <w:r>
        <w:t>Poplatok za komunálny odpad a dro</w:t>
      </w:r>
      <w:r>
        <w:t xml:space="preserve">bný stavebný odpad 32 158,32 € </w:t>
      </w:r>
    </w:p>
    <w:p w:rsidR="00C67D2A" w:rsidRDefault="0024420A">
      <w:pPr>
        <w:spacing w:after="24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  <w:color w:val="FF0000"/>
        </w:rPr>
        <w:t xml:space="preserve">2) Bežné príjmy - nedaňové príjmy: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9211" w:type="dxa"/>
        <w:tblInd w:w="-106" w:type="dxa"/>
        <w:tblCellMar>
          <w:top w:w="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32 400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" w:firstLine="0"/>
              <w:jc w:val="center"/>
            </w:pPr>
            <w:r>
              <w:t xml:space="preserve">25246,57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 78 </w:t>
            </w:r>
          </w:p>
        </w:tc>
      </w:tr>
    </w:tbl>
    <w:p w:rsidR="00C67D2A" w:rsidRDefault="0024420A">
      <w:pPr>
        <w:spacing w:after="9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4"/>
        <w:spacing w:after="41"/>
        <w:ind w:left="-5"/>
      </w:pPr>
      <w:r>
        <w:t xml:space="preserve">a) Príjmy z podnikania a z vlastníctva majetku </w:t>
      </w:r>
    </w:p>
    <w:p w:rsidR="00C67D2A" w:rsidRDefault="0024420A">
      <w:pPr>
        <w:spacing w:after="41"/>
        <w:ind w:left="-5" w:right="72"/>
      </w:pPr>
      <w:r>
        <w:t xml:space="preserve">Z rozpočtovaných 46568 € </w:t>
      </w:r>
      <w:r>
        <w:t xml:space="preserve">bol skutočný príjem k 31.12.2013 v sume 43038,05 €, čo je 92 % plnenie. Ide o príjem z Lobbe doliny sume 11 503,76 €, príjem z prenajatých pozemkov v sume 4 448,61 € a príjem z prenajatých budov, priestorov a objektov v sume 9294,20 €. </w:t>
      </w:r>
      <w:r>
        <w:rPr>
          <w:b/>
        </w:rPr>
        <w:t>b) Administratívne p</w:t>
      </w:r>
      <w:r>
        <w:rPr>
          <w:b/>
        </w:rPr>
        <w:t xml:space="preserve">oplatky a iné poplatky a platby </w:t>
      </w:r>
    </w:p>
    <w:p w:rsidR="00C67D2A" w:rsidRDefault="0024420A">
      <w:pPr>
        <w:spacing w:after="32"/>
        <w:ind w:left="-5" w:right="72"/>
      </w:pPr>
      <w:r>
        <w:t xml:space="preserve">Administratívne poplatky - správne poplatky: </w:t>
      </w:r>
    </w:p>
    <w:p w:rsidR="00C67D2A" w:rsidRDefault="0024420A">
      <w:pPr>
        <w:ind w:left="-5" w:right="72"/>
      </w:pPr>
      <w:r>
        <w:lastRenderedPageBreak/>
        <w:t xml:space="preserve">Z rozpočtovaných 3500 € bol skutočný príjem k 31.12.2013 v sume 3475,70 €, čo je 99 % plnenie.  </w:t>
      </w:r>
    </w:p>
    <w:p w:rsidR="00C67D2A" w:rsidRDefault="0024420A">
      <w:pPr>
        <w:spacing w:after="30"/>
        <w:ind w:left="-5" w:right="72"/>
      </w:pPr>
      <w:r>
        <w:t>Prevažnú časť príjmov tvoria príjmy zo správnych poplatkov za prevádzku výhernýc</w:t>
      </w:r>
      <w:r>
        <w:t xml:space="preserve">h prístrojov, ktoré sú v sume 1500 €. </w:t>
      </w:r>
    </w:p>
    <w:p w:rsidR="00C67D2A" w:rsidRDefault="0024420A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numPr>
          <w:ilvl w:val="0"/>
          <w:numId w:val="4"/>
        </w:numPr>
        <w:spacing w:after="0" w:line="259" w:lineRule="auto"/>
        <w:ind w:hanging="259"/>
        <w:jc w:val="left"/>
      </w:pPr>
      <w:r>
        <w:rPr>
          <w:b/>
          <w:color w:val="FF0000"/>
        </w:rPr>
        <w:t xml:space="preserve">Bežné príjmy - ostatné príjmy: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9211" w:type="dxa"/>
        <w:tblInd w:w="-106" w:type="dxa"/>
        <w:tblCellMar>
          <w:top w:w="8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" w:firstLine="0"/>
              <w:jc w:val="center"/>
            </w:pPr>
            <w:r>
              <w:t xml:space="preserve">37 800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38 323,11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101 </w:t>
            </w:r>
          </w:p>
        </w:tc>
      </w:tr>
    </w:tbl>
    <w:p w:rsidR="00C67D2A" w:rsidRDefault="0024420A">
      <w:pPr>
        <w:spacing w:after="13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spacing w:after="3" w:line="264" w:lineRule="auto"/>
        <w:ind w:left="-5" w:right="211"/>
        <w:jc w:val="left"/>
      </w:pPr>
      <w:r>
        <w:t xml:space="preserve">Ostatné príjmy tvoria príjmy za vodné vo výške 14352,63 €, za služby DS 659,68 €, </w:t>
      </w:r>
      <w:r>
        <w:t>cintorínske poplatky 12 691,64 €, za odpadové nádoby, vrecia vstupné , kopírovanie 1244,52 €</w:t>
      </w:r>
      <w:r>
        <w:rPr>
          <w:b/>
        </w:rPr>
        <w:t xml:space="preserve"> </w:t>
      </w:r>
      <w:r>
        <w:t xml:space="preserve">poplatky za MŠ a ŠKD  5472,06 € príjem za vyseparovaný odpad od firmy ENVI PACK a METAL SERVIS vo výške 331,88 €. </w:t>
      </w:r>
    </w:p>
    <w:p w:rsidR="00C67D2A" w:rsidRDefault="0024420A">
      <w:pPr>
        <w:spacing w:after="22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ind w:left="-5" w:right="72"/>
      </w:pPr>
      <w:r>
        <w:t xml:space="preserve">Príspevok na noviny Lubinčan bol rozpočtovaný vo výške  3200,- € skutočnosť je  3329,95 €.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8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</w:rPr>
        <w:t xml:space="preserve">Obec prijala nasledovné granty a transfery: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178" w:type="dxa"/>
        <w:tblInd w:w="2" w:type="dxa"/>
        <w:tblCellMar>
          <w:top w:w="7" w:type="dxa"/>
          <w:left w:w="106" w:type="dxa"/>
          <w:bottom w:w="0" w:type="dxa"/>
          <w:right w:w="47" w:type="dxa"/>
        </w:tblCellMar>
        <w:tblLook w:val="04A0" w:firstRow="1" w:lastRow="0" w:firstColumn="1" w:lastColumn="0" w:noHBand="0" w:noVBand="1"/>
      </w:tblPr>
      <w:tblGrid>
        <w:gridCol w:w="719"/>
        <w:gridCol w:w="3041"/>
        <w:gridCol w:w="1621"/>
        <w:gridCol w:w="3797"/>
      </w:tblGrid>
      <w:tr w:rsidR="00C67D2A">
        <w:trPr>
          <w:trHeight w:val="283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P.č.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Poskytovateľ  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59" w:firstLine="0"/>
              <w:jc w:val="center"/>
            </w:pPr>
            <w:r>
              <w:rPr>
                <w:b/>
              </w:rPr>
              <w:t xml:space="preserve">Suma v €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Účel  </w:t>
            </w:r>
          </w:p>
        </w:tc>
      </w:tr>
      <w:tr w:rsidR="00C67D2A">
        <w:trPr>
          <w:trHeight w:val="289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1.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ÚPSVaR 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0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Rodinné prídavky </w:t>
            </w:r>
          </w:p>
        </w:tc>
      </w:tr>
      <w:tr w:rsidR="00C67D2A">
        <w:trPr>
          <w:trHeight w:val="28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2.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Obvodný úrad Trenčín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58,23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Vojnové hroby </w:t>
            </w:r>
          </w:p>
        </w:tc>
      </w:tr>
      <w:tr w:rsidR="00C67D2A">
        <w:trPr>
          <w:trHeight w:val="28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3.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Obvodný úrad NMnV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1500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Voľby do NR SR </w:t>
            </w:r>
          </w:p>
        </w:tc>
      </w:tr>
      <w:tr w:rsidR="00C67D2A">
        <w:trPr>
          <w:trHeight w:val="28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4.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Krajský školský úrad TN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156 504,80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Školstvo </w:t>
            </w:r>
          </w:p>
        </w:tc>
      </w:tr>
      <w:tr w:rsidR="00C67D2A">
        <w:trPr>
          <w:trHeight w:val="28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5.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Obvodný úrad  NMnV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 1807,10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Matrika </w:t>
            </w:r>
          </w:p>
        </w:tc>
      </w:tr>
      <w:tr w:rsidR="00C67D2A">
        <w:trPr>
          <w:trHeight w:val="28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6.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ÚPSVaR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1 075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Stravné pre deti v HN </w:t>
            </w:r>
          </w:p>
        </w:tc>
      </w:tr>
      <w:tr w:rsidR="00C67D2A">
        <w:trPr>
          <w:trHeight w:val="28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7.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Obvodný úrad NMnV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463,98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Hlásenie pobytu občanov a regob  </w:t>
            </w:r>
          </w:p>
        </w:tc>
      </w:tr>
      <w:tr w:rsidR="00C67D2A">
        <w:trPr>
          <w:trHeight w:val="28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8.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ÚPSVaR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166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Školské potreby pre deti v HN </w:t>
            </w:r>
          </w:p>
        </w:tc>
      </w:tr>
      <w:tr w:rsidR="00C67D2A">
        <w:trPr>
          <w:trHeight w:val="28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9.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KÚŽP 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147,53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Starostlivosť o životné prostredie </w:t>
            </w:r>
          </w:p>
        </w:tc>
      </w:tr>
      <w:tr w:rsidR="00C67D2A">
        <w:trPr>
          <w:trHeight w:val="28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10.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t xml:space="preserve">ÚPSVR 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2 804,46 </w:t>
            </w:r>
          </w:p>
        </w:tc>
        <w:tc>
          <w:tcPr>
            <w:tcW w:w="3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left"/>
            </w:pPr>
            <w:r>
              <w:t xml:space="preserve">Aktivační  </w:t>
            </w:r>
          </w:p>
        </w:tc>
      </w:tr>
    </w:tbl>
    <w:p w:rsidR="00C67D2A" w:rsidRDefault="0024420A">
      <w:pPr>
        <w:spacing w:after="24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ind w:left="-5" w:right="72"/>
      </w:pPr>
      <w:r>
        <w:t xml:space="preserve">Granty a transfery boli účelovo viazané a boli použité v súlade s ich účelom. </w:t>
      </w:r>
    </w:p>
    <w:p w:rsidR="00C67D2A" w:rsidRDefault="0024420A">
      <w:pPr>
        <w:spacing w:after="31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numPr>
          <w:ilvl w:val="0"/>
          <w:numId w:val="4"/>
        </w:numPr>
        <w:spacing w:after="0" w:line="259" w:lineRule="auto"/>
        <w:ind w:hanging="259"/>
        <w:jc w:val="left"/>
      </w:pPr>
      <w:r>
        <w:rPr>
          <w:b/>
          <w:color w:val="FF0000"/>
        </w:rPr>
        <w:t xml:space="preserve">Kapitálové príjmy: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9211" w:type="dxa"/>
        <w:tblInd w:w="-106" w:type="dxa"/>
        <w:tblCellMar>
          <w:top w:w="12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C67D2A">
        <w:trPr>
          <w:trHeight w:val="28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</w:rPr>
              <w:t xml:space="preserve">163 200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163 358,60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100 </w:t>
            </w:r>
          </w:p>
        </w:tc>
      </w:tr>
    </w:tbl>
    <w:p w:rsidR="00C67D2A" w:rsidRDefault="0024420A">
      <w:pPr>
        <w:spacing w:after="15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38"/>
        <w:ind w:left="-5" w:right="72"/>
      </w:pPr>
      <w:r>
        <w:t xml:space="preserve">Kapitálové príjmy pozostávajú z príjmu z predaja automobilu SUZUKY IGNIS vo výške 1 620,- </w:t>
      </w:r>
      <w:r>
        <w:t>€ , predaja rodinného domu súpisné číslo 207 rodine Klimovej vo výške 15 000 €. Z Enviromentálneho fondu prijala obec finančné prostriedky vo výške 121 980 € na nákup techniky na zber a separovanie bioodpadu v obci Lubina.. Zo štátneho účelového fondu Ekof</w:t>
      </w:r>
      <w:r>
        <w:t xml:space="preserve">ond finančné prostriedky na rekonštrukciu ZŠ vo výške 24 645,60 €.  </w:t>
      </w:r>
    </w:p>
    <w:p w:rsidR="00C67D2A" w:rsidRDefault="0024420A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C67D2A" w:rsidRDefault="0024420A">
      <w:pPr>
        <w:spacing w:after="3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numPr>
          <w:ilvl w:val="0"/>
          <w:numId w:val="4"/>
        </w:numPr>
        <w:spacing w:after="0" w:line="259" w:lineRule="auto"/>
        <w:ind w:hanging="259"/>
        <w:jc w:val="left"/>
      </w:pPr>
      <w:r>
        <w:rPr>
          <w:b/>
          <w:color w:val="FF0000"/>
        </w:rPr>
        <w:t xml:space="preserve">Príjmové finančné operácie: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9211" w:type="dxa"/>
        <w:tblInd w:w="-106" w:type="dxa"/>
        <w:tblCellMar>
          <w:top w:w="8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" w:firstLine="0"/>
              <w:jc w:val="center"/>
            </w:pPr>
            <w:r>
              <w:t xml:space="preserve">91 878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91 878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center"/>
            </w:pPr>
            <w:r>
              <w:t xml:space="preserve">100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47"/>
        <w:ind w:left="-5" w:right="72"/>
      </w:pPr>
      <w:r>
        <w:t xml:space="preserve">Príjmové finančné operácie prestavujú prevod kapitálových príjmov ZŠ na rekonštrukciu elektrických rozvodov. Od  Slovenskej záručnej a rozvojovej banky vzala obec  úver vo výške </w:t>
      </w:r>
    </w:p>
    <w:p w:rsidR="00C67D2A" w:rsidRDefault="0024420A">
      <w:pPr>
        <w:ind w:left="-5" w:right="72"/>
      </w:pPr>
      <w:r>
        <w:t xml:space="preserve">80 078 € na rekonštrukciu verejného osvetlenia na kopaniciach.  </w:t>
      </w:r>
    </w:p>
    <w:p w:rsidR="00C67D2A" w:rsidRDefault="0024420A">
      <w:pPr>
        <w:spacing w:after="23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  <w:color w:val="FF0000"/>
        </w:rPr>
        <w:t xml:space="preserve">6) Príjmy </w:t>
      </w:r>
      <w:r>
        <w:rPr>
          <w:b/>
          <w:color w:val="FF0000"/>
        </w:rPr>
        <w:t xml:space="preserve">rozpočtových organizácií s právnou subjektivitou: </w:t>
      </w:r>
    </w:p>
    <w:p w:rsidR="00C67D2A" w:rsidRDefault="0024420A">
      <w:pPr>
        <w:spacing w:after="26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p w:rsidR="00C67D2A" w:rsidRDefault="0024420A">
      <w:pPr>
        <w:pStyle w:val="Nadpis4"/>
        <w:ind w:left="-5"/>
      </w:pPr>
      <w:r>
        <w:t xml:space="preserve">Základná škola Samuela Štúra s materskou školou Lubina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  <w:color w:val="FF0000"/>
        </w:rPr>
        <w:t xml:space="preserve">Bežné príjmy :  </w:t>
      </w:r>
    </w:p>
    <w:tbl>
      <w:tblPr>
        <w:tblStyle w:val="TableGrid"/>
        <w:tblW w:w="9211" w:type="dxa"/>
        <w:tblInd w:w="-106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1790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 xml:space="preserve">5 333,56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 xml:space="preserve">298 </w:t>
            </w:r>
          </w:p>
        </w:tc>
      </w:tr>
      <w:tr w:rsidR="00C67D2A">
        <w:trPr>
          <w:trHeight w:val="563"/>
        </w:trPr>
        <w:tc>
          <w:tcPr>
            <w:tcW w:w="30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21" w:line="259" w:lineRule="auto"/>
              <w:ind w:left="0" w:firstLine="0"/>
              <w:jc w:val="left"/>
            </w:pPr>
            <w:r>
              <w:rPr>
                <w:b/>
                <w:color w:val="FF000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</w:rPr>
              <w:t xml:space="preserve">Kapitálové príjmy :  </w:t>
            </w:r>
          </w:p>
        </w:tc>
        <w:tc>
          <w:tcPr>
            <w:tcW w:w="30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>Rozpočet na rok 2013</w:t>
            </w:r>
            <w:r>
              <w:rPr>
                <w:b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0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</w:t>
            </w:r>
          </w:p>
        </w:tc>
      </w:tr>
      <w:tr w:rsidR="00C67D2A">
        <w:trPr>
          <w:trHeight w:val="563"/>
        </w:trPr>
        <w:tc>
          <w:tcPr>
            <w:tcW w:w="30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24" w:line="259" w:lineRule="auto"/>
              <w:ind w:left="0" w:firstLine="0"/>
              <w:jc w:val="left"/>
            </w:pPr>
            <w:r>
              <w:t xml:space="preserve">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</w:rPr>
              <w:t xml:space="preserve">Finančné operácie :  </w:t>
            </w:r>
          </w:p>
        </w:tc>
        <w:tc>
          <w:tcPr>
            <w:tcW w:w="30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" w:firstLine="0"/>
              <w:jc w:val="center"/>
            </w:pPr>
            <w:r>
              <w:t xml:space="preserve">0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</w:t>
            </w:r>
          </w:p>
        </w:tc>
      </w:tr>
      <w:tr w:rsidR="00C67D2A">
        <w:trPr>
          <w:trHeight w:val="1483"/>
        </w:trPr>
        <w:tc>
          <w:tcPr>
            <w:tcW w:w="614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6600FF"/>
                <w:sz w:val="28"/>
              </w:rPr>
              <w:t xml:space="preserve"> </w:t>
            </w:r>
          </w:p>
          <w:p w:rsidR="00C67D2A" w:rsidRDefault="0024420A">
            <w:pPr>
              <w:spacing w:after="6" w:line="259" w:lineRule="auto"/>
              <w:ind w:left="0" w:firstLine="0"/>
              <w:jc w:val="left"/>
            </w:pPr>
            <w:r>
              <w:rPr>
                <w:b/>
                <w:color w:val="6600FF"/>
                <w:sz w:val="28"/>
              </w:rPr>
              <w:t xml:space="preserve"> </w:t>
            </w:r>
          </w:p>
          <w:p w:rsidR="00C67D2A" w:rsidRDefault="0024420A">
            <w:pPr>
              <w:spacing w:after="3" w:line="241" w:lineRule="auto"/>
              <w:ind w:left="0" w:right="2026" w:firstLine="720"/>
              <w:jc w:val="left"/>
            </w:pPr>
            <w:r>
              <w:rPr>
                <w:b/>
                <w:color w:val="C00000"/>
              </w:rPr>
              <w:t>2.1.2.</w:t>
            </w:r>
            <w:r>
              <w:rPr>
                <w:rFonts w:ascii="Arial" w:eastAsia="Arial" w:hAnsi="Arial" w:cs="Arial"/>
                <w:b/>
                <w:color w:val="C00000"/>
              </w:rPr>
              <w:t xml:space="preserve"> </w:t>
            </w:r>
            <w:r>
              <w:rPr>
                <w:b/>
                <w:color w:val="0000FF"/>
                <w:sz w:val="28"/>
              </w:rPr>
              <w:t xml:space="preserve"> </w:t>
            </w:r>
            <w:r>
              <w:rPr>
                <w:b/>
                <w:color w:val="C00000"/>
              </w:rPr>
              <w:t xml:space="preserve">Výdavky za rok 2013  </w:t>
            </w:r>
            <w:r>
              <w:t xml:space="preserve"> </w:t>
            </w:r>
            <w:r>
              <w:tab/>
              <w:t xml:space="preserve"> </w:t>
            </w:r>
            <w:r>
              <w:tab/>
              <w:t xml:space="preserve">  v EUR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" w:firstLine="0"/>
              <w:jc w:val="center"/>
            </w:pPr>
            <w:r>
              <w:rPr>
                <w:b/>
              </w:rPr>
              <w:t xml:space="preserve">Skutočnosť k </w:t>
            </w:r>
            <w:r>
              <w:rPr>
                <w:b/>
              </w:rPr>
              <w:t xml:space="preserve">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603222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" w:firstLine="0"/>
              <w:jc w:val="center"/>
            </w:pPr>
            <w:r>
              <w:t xml:space="preserve">577 168,31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" w:firstLine="0"/>
              <w:jc w:val="center"/>
            </w:pPr>
            <w:r>
              <w:t xml:space="preserve">96 </w:t>
            </w:r>
          </w:p>
        </w:tc>
      </w:tr>
    </w:tbl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  <w:color w:val="FF0000"/>
        </w:rPr>
        <w:t xml:space="preserve">1) Bežné výdavky :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9211" w:type="dxa"/>
        <w:tblInd w:w="-106" w:type="dxa"/>
        <w:tblCellMar>
          <w:top w:w="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C67D2A">
        <w:trPr>
          <w:trHeight w:val="28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352 955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" w:firstLine="0"/>
              <w:jc w:val="center"/>
            </w:pPr>
            <w:r>
              <w:t xml:space="preserve">319 534,94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91 </w:t>
            </w:r>
          </w:p>
        </w:tc>
      </w:tr>
    </w:tbl>
    <w:p w:rsidR="00C67D2A" w:rsidRDefault="0024420A">
      <w:pPr>
        <w:ind w:left="-5" w:right="8477"/>
      </w:pPr>
      <w:r>
        <w:t xml:space="preserve"> v </w:t>
      </w:r>
      <w:r>
        <w:t xml:space="preserve">tom :                                                                                                                          </w:t>
      </w:r>
    </w:p>
    <w:tbl>
      <w:tblPr>
        <w:tblStyle w:val="TableGrid"/>
        <w:tblW w:w="8979" w:type="dxa"/>
        <w:tblInd w:w="2" w:type="dxa"/>
        <w:tblCellMar>
          <w:top w:w="7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968"/>
        <w:gridCol w:w="1612"/>
        <w:gridCol w:w="1801"/>
        <w:gridCol w:w="1598"/>
      </w:tblGrid>
      <w:tr w:rsidR="00C67D2A">
        <w:trPr>
          <w:trHeight w:val="283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Funkčná klasifikácia 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112" w:firstLine="0"/>
              <w:jc w:val="center"/>
            </w:pPr>
            <w:r>
              <w:rPr>
                <w:b/>
              </w:rPr>
              <w:t xml:space="preserve">Rozpočet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110" w:firstLine="0"/>
              <w:jc w:val="center"/>
            </w:pPr>
            <w:r>
              <w:rPr>
                <w:b/>
              </w:rPr>
              <w:t xml:space="preserve">Skutočnosť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107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Výdavky verejnej správy  /01116  /       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165 434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150 885,17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91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Finančná a rozp. oblasť /012/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1 840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1 881,91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102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Iné všeobecné služby – matrika /0133/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2 000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1 807,10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90 </w:t>
            </w:r>
          </w:p>
        </w:tc>
      </w:tr>
      <w:tr w:rsidR="00C67D2A">
        <w:trPr>
          <w:trHeight w:val="288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Iné všeobecné .služby – voľby  /016/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1 500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1200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80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Transakcie verejného dlhu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2 000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1 315,30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66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Ochrana pred požiarmi  /0320/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>4 685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4 904,89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105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Cestná doprava    /0450/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28 540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26 776,36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94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Nakladanie s odpadmi /0510/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33 800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31 083,16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92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Rozvoj bývania – obecné byty/0610/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500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0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0 </w:t>
            </w:r>
          </w:p>
        </w:tc>
      </w:tr>
      <w:tr w:rsidR="00C67D2A">
        <w:trPr>
          <w:trHeight w:val="288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Rozvoj obcí  /0620/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11 396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11 690,58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103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Zásobovanie vodou / 0630/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16 600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8 853,39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53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Verejné osvetlenie/0640/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36 350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33 669,84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93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Rekreačné a športové služby /0810/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2 700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2 700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100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Kronika obce /08203/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250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0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0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Knižnica /08205/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1 000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1 002,05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100 </w:t>
            </w:r>
          </w:p>
        </w:tc>
      </w:tr>
      <w:tr w:rsidR="00C67D2A">
        <w:trPr>
          <w:trHeight w:val="288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Pamiatková starostlivosť /08207/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8 320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8 966,09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96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Kultúrne služby /08209/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20 660,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20 596,71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100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Vysielacie a vyd.služby MR /0830/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1 150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875,94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76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Spoločenské služby DS /7244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7 150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7 728,07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108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Vzdelávanie – školenia /0950/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231 846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217968,91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94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Sociálne zabezpečenie /102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9 700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>9 556,3</w:t>
            </w:r>
            <w:r>
              <w:t xml:space="preserve">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99 </w:t>
            </w:r>
          </w:p>
        </w:tc>
      </w:tr>
      <w:tr w:rsidR="00C67D2A">
        <w:trPr>
          <w:trHeight w:val="286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7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:rsidR="00C67D2A" w:rsidRDefault="0024420A">
      <w:pPr>
        <w:spacing w:after="0" w:line="259" w:lineRule="auto"/>
        <w:ind w:left="108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C67D2A" w:rsidRDefault="0024420A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4"/>
        <w:spacing w:after="42"/>
        <w:ind w:left="-5"/>
      </w:pPr>
      <w:r>
        <w:t xml:space="preserve">a) Mzdy, platy, služobné príjmy a ostatné osobné vyrovnania </w:t>
      </w:r>
    </w:p>
    <w:p w:rsidR="00C67D2A" w:rsidRDefault="0024420A">
      <w:pPr>
        <w:spacing w:after="52"/>
        <w:ind w:left="-5" w:right="72"/>
      </w:pPr>
      <w:r>
        <w:t xml:space="preserve">Z rozpočtovaných 67835,- € bolo skutočné čerpanie k 31.12.2013 v sume 65032,68 €, čo je </w:t>
      </w:r>
    </w:p>
    <w:p w:rsidR="00C67D2A" w:rsidRDefault="0024420A">
      <w:pPr>
        <w:spacing w:after="49"/>
        <w:ind w:left="-5" w:right="72"/>
      </w:pPr>
      <w:r>
        <w:t xml:space="preserve">96 % čerpanie. </w:t>
      </w:r>
      <w:r>
        <w:t xml:space="preserve">Patria sem mzdové prostriedky pracovníkov OcÚ,  matriky,  aktivačných pracovníkov . </w:t>
      </w:r>
    </w:p>
    <w:p w:rsidR="00C67D2A" w:rsidRDefault="0024420A">
      <w:pPr>
        <w:pStyle w:val="Nadpis4"/>
        <w:spacing w:after="44"/>
        <w:ind w:left="-5"/>
      </w:pPr>
      <w:r>
        <w:t xml:space="preserve">b) Poistné a príspevok do poisťovní </w:t>
      </w:r>
    </w:p>
    <w:p w:rsidR="00C67D2A" w:rsidRDefault="0024420A">
      <w:pPr>
        <w:spacing w:after="52"/>
        <w:ind w:left="-5" w:right="72"/>
      </w:pPr>
      <w:r>
        <w:t xml:space="preserve">Z rozpočtovaných  27931 € bolo skutočne čerpané k 31.12.2013 v sume 25 643,77 €, čo je 92 </w:t>
      </w:r>
    </w:p>
    <w:p w:rsidR="00C67D2A" w:rsidRDefault="0024420A">
      <w:pPr>
        <w:spacing w:after="33"/>
        <w:ind w:left="-5" w:right="597"/>
      </w:pPr>
      <w:r>
        <w:t>% čerpanie. Sú tu zahrnuté odvody poistného</w:t>
      </w:r>
      <w:r>
        <w:t xml:space="preserve"> z miezd pracovníkov za zamestnávateľa. </w:t>
      </w:r>
      <w:r>
        <w:rPr>
          <w:b/>
        </w:rPr>
        <w:t xml:space="preserve">c) Tovary a služby </w:t>
      </w:r>
    </w:p>
    <w:p w:rsidR="00C67D2A" w:rsidRDefault="0024420A">
      <w:pPr>
        <w:spacing w:after="53"/>
        <w:ind w:left="-5" w:right="72"/>
      </w:pPr>
      <w:r>
        <w:t>Z rozpočtovaných 236274 € bolo skutočne čerpané k 31.12.2013 v sume 211421,31 €, čo je 89 % čerpanie. Ide o prevádzkové výdavky všetkých stredísk OcÚ, ako sú cestovné náhrady, energie, materiál, d</w:t>
      </w:r>
      <w:r>
        <w:t xml:space="preserve">opravné, rutinná a štandardná údržba, nájomné za nájom a ostatné tovary a služby. </w:t>
      </w:r>
    </w:p>
    <w:p w:rsidR="00C67D2A" w:rsidRDefault="0024420A">
      <w:pPr>
        <w:pStyle w:val="Nadpis4"/>
        <w:spacing w:after="42"/>
        <w:ind w:left="-5"/>
      </w:pPr>
      <w:r>
        <w:t xml:space="preserve">d) Bežné transfery </w:t>
      </w:r>
    </w:p>
    <w:p w:rsidR="00C67D2A" w:rsidRDefault="0024420A">
      <w:pPr>
        <w:ind w:left="-5" w:right="72"/>
      </w:pPr>
      <w:r>
        <w:t xml:space="preserve">Z rozpočtovaných 18915 € bolo skutočne čerpané k 31.12.2013 v sume 16 121,88 €, čo predstavuje 85 % čerpanie.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4"/>
        <w:spacing w:after="56"/>
        <w:ind w:left="-5"/>
      </w:pPr>
      <w:r>
        <w:lastRenderedPageBreak/>
        <w:t>e) Splácanie úrokov a ostatné platby súv</w:t>
      </w:r>
      <w:r>
        <w:t xml:space="preserve">isiace s úvermi, pôžičkami a návratnými      finančnými výpomocami </w:t>
      </w:r>
    </w:p>
    <w:p w:rsidR="00C67D2A" w:rsidRDefault="0024420A">
      <w:pPr>
        <w:spacing w:after="3" w:line="264" w:lineRule="auto"/>
        <w:ind w:left="-5"/>
        <w:jc w:val="left"/>
      </w:pPr>
      <w:r>
        <w:t>Obec v roku 2013 zobrala  úver vo výške 80 078 € od Slovenskej záručnej a rozvojovej banky na rekonštrukciu verejného osvetlenia na kopaniciach. Splátky úveru podľa zmluvy bude obec platiť</w:t>
      </w:r>
      <w:r>
        <w:t xml:space="preserve"> až od 1.1.2014 vo výške 1 100 € mesačne.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3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numPr>
          <w:ilvl w:val="0"/>
          <w:numId w:val="5"/>
        </w:numPr>
        <w:spacing w:after="0" w:line="259" w:lineRule="auto"/>
        <w:ind w:hanging="259"/>
        <w:jc w:val="left"/>
      </w:pPr>
      <w:r>
        <w:rPr>
          <w:b/>
          <w:color w:val="FF0000"/>
        </w:rPr>
        <w:t xml:space="preserve">Kapitálové výdavky :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9211" w:type="dxa"/>
        <w:tblInd w:w="-106" w:type="dxa"/>
        <w:tblCellMar>
          <w:top w:w="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250 267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" w:firstLine="0"/>
              <w:jc w:val="center"/>
            </w:pPr>
            <w:r>
              <w:t xml:space="preserve">257 633,37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103 </w:t>
            </w:r>
          </w:p>
        </w:tc>
      </w:tr>
    </w:tbl>
    <w:p w:rsidR="00C67D2A" w:rsidRDefault="0024420A">
      <w:pPr>
        <w:ind w:left="-5" w:right="8477"/>
      </w:pPr>
      <w:r>
        <w:t xml:space="preserve"> v tom :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8998" w:type="dxa"/>
        <w:tblInd w:w="2" w:type="dxa"/>
        <w:tblCellMar>
          <w:top w:w="7" w:type="dxa"/>
          <w:left w:w="106" w:type="dxa"/>
          <w:bottom w:w="0" w:type="dxa"/>
          <w:right w:w="47" w:type="dxa"/>
        </w:tblCellMar>
        <w:tblLook w:val="04A0" w:firstRow="1" w:lastRow="0" w:firstColumn="1" w:lastColumn="0" w:noHBand="0" w:noVBand="1"/>
      </w:tblPr>
      <w:tblGrid>
        <w:gridCol w:w="3928"/>
        <w:gridCol w:w="1651"/>
        <w:gridCol w:w="1801"/>
        <w:gridCol w:w="1618"/>
      </w:tblGrid>
      <w:tr w:rsidR="00C67D2A">
        <w:trPr>
          <w:trHeight w:val="284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rozpočet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</w:rPr>
              <w:t xml:space="preserve">skutočnosť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9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5 % spoluúčasť nákup techniky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6 420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6 420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100 </w:t>
            </w:r>
          </w:p>
        </w:tc>
      </w:tr>
      <w:tr w:rsidR="00C67D2A">
        <w:trPr>
          <w:trHeight w:val="286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nákup techniky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12 1980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121 980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100 </w:t>
            </w:r>
          </w:p>
        </w:tc>
      </w:tr>
      <w:tr w:rsidR="00C67D2A">
        <w:trPr>
          <w:trHeight w:val="286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nákup  snehovej radlice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1 620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1 620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100 </w:t>
            </w:r>
          </w:p>
        </w:tc>
      </w:tr>
      <w:tr w:rsidR="00C67D2A">
        <w:trPr>
          <w:trHeight w:val="286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Rozvoj bývania - projekty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9 500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8 439,6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89 </w:t>
            </w:r>
          </w:p>
        </w:tc>
      </w:tr>
      <w:tr w:rsidR="00C67D2A">
        <w:trPr>
          <w:trHeight w:val="286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Rozvoj obcí – odkúpenie pozemkov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700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700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100 </w:t>
            </w:r>
          </w:p>
        </w:tc>
      </w:tr>
      <w:tr w:rsidR="00C67D2A">
        <w:trPr>
          <w:trHeight w:val="286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Búracie práce Reštaurácia 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25 500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32 876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129 </w:t>
            </w:r>
          </w:p>
        </w:tc>
      </w:tr>
      <w:tr w:rsidR="00C67D2A">
        <w:trPr>
          <w:trHeight w:val="288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Vypracovanie projektov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960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960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100 </w:t>
            </w:r>
          </w:p>
        </w:tc>
      </w:tr>
      <w:tr w:rsidR="00C67D2A">
        <w:trPr>
          <w:trHeight w:val="286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Rekonštrukcia VO kop.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80 078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80 078,40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100 </w:t>
            </w:r>
          </w:p>
        </w:tc>
      </w:tr>
      <w:tr w:rsidR="00C67D2A">
        <w:trPr>
          <w:trHeight w:val="286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Prípravná dokumentácia rozhľadňa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899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2 069,37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230 </w:t>
            </w:r>
          </w:p>
        </w:tc>
      </w:tr>
      <w:tr w:rsidR="00C67D2A">
        <w:trPr>
          <w:trHeight w:val="286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C67D2A">
        <w:trPr>
          <w:trHeight w:val="286"/>
        </w:trPr>
        <w:tc>
          <w:tcPr>
            <w:tcW w:w="3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250267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257633,37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103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spacing w:after="31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numPr>
          <w:ilvl w:val="0"/>
          <w:numId w:val="5"/>
        </w:numPr>
        <w:spacing w:after="0" w:line="259" w:lineRule="auto"/>
        <w:ind w:hanging="259"/>
        <w:jc w:val="left"/>
      </w:pPr>
      <w:r>
        <w:rPr>
          <w:b/>
          <w:color w:val="FF0000"/>
        </w:rPr>
        <w:t xml:space="preserve">Výdavkové finančné operácie :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9211" w:type="dxa"/>
        <w:tblInd w:w="-106" w:type="dxa"/>
        <w:tblCellMar>
          <w:top w:w="7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71"/>
        <w:gridCol w:w="3070"/>
        <w:gridCol w:w="1006"/>
        <w:gridCol w:w="2064"/>
      </w:tblGrid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B8B7"/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8" w:firstLine="0"/>
              <w:jc w:val="center"/>
            </w:pPr>
            <w:r>
              <w:t xml:space="preserve">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08" w:right="-2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</w:t>
            </w:r>
          </w:p>
        </w:tc>
        <w:tc>
          <w:tcPr>
            <w:tcW w:w="20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67D2A">
        <w:trPr>
          <w:trHeight w:val="1391"/>
        </w:trPr>
        <w:tc>
          <w:tcPr>
            <w:tcW w:w="714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  <w:p w:rsidR="00C67D2A" w:rsidRDefault="0024420A">
            <w:pPr>
              <w:spacing w:after="26" w:line="259" w:lineRule="auto"/>
              <w:ind w:left="106" w:firstLine="0"/>
              <w:jc w:val="left"/>
            </w:pPr>
            <w:r>
              <w:rPr>
                <w:b/>
                <w:color w:val="FF000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rPr>
                <w:b/>
                <w:color w:val="FF0000"/>
              </w:rPr>
              <w:t xml:space="preserve">4) Výdavky rozpočtových organizácií s právnou subjektivitou:   </w:t>
            </w:r>
          </w:p>
          <w:p w:rsidR="00C67D2A" w:rsidRDefault="0024420A">
            <w:pPr>
              <w:spacing w:after="9" w:line="259" w:lineRule="auto"/>
              <w:ind w:left="106" w:firstLine="0"/>
              <w:jc w:val="left"/>
            </w:pPr>
            <w:r>
              <w:rPr>
                <w:b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rPr>
                <w:b/>
                <w:color w:val="FF0000"/>
              </w:rPr>
              <w:t xml:space="preserve">Bežné výdavky :  </w:t>
            </w:r>
          </w:p>
        </w:tc>
        <w:tc>
          <w:tcPr>
            <w:tcW w:w="2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B8B7"/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</w:rPr>
              <w:t xml:space="preserve">231 846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217 968,91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10" w:firstLine="0"/>
              <w:jc w:val="left"/>
            </w:pPr>
            <w:r>
              <w:rPr>
                <w:b/>
              </w:rPr>
              <w:t xml:space="preserve">94 </w:t>
            </w:r>
          </w:p>
        </w:tc>
      </w:tr>
      <w:tr w:rsidR="00C67D2A">
        <w:trPr>
          <w:trHeight w:val="563"/>
        </w:trPr>
        <w:tc>
          <w:tcPr>
            <w:tcW w:w="30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31" w:line="259" w:lineRule="auto"/>
              <w:ind w:left="106" w:firstLine="0"/>
              <w:jc w:val="left"/>
            </w:pPr>
            <w:r>
              <w:t xml:space="preserve"> </w:t>
            </w:r>
          </w:p>
          <w:p w:rsidR="00C67D2A" w:rsidRDefault="0024420A">
            <w:pPr>
              <w:spacing w:after="0" w:line="259" w:lineRule="auto"/>
              <w:ind w:left="106" w:firstLine="0"/>
              <w:jc w:val="left"/>
            </w:pPr>
            <w:r>
              <w:rPr>
                <w:b/>
                <w:color w:val="FF0000"/>
              </w:rPr>
              <w:t xml:space="preserve">Kapitálové výdavky:  </w:t>
            </w:r>
          </w:p>
        </w:tc>
        <w:tc>
          <w:tcPr>
            <w:tcW w:w="30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1143" w:firstLine="0"/>
              <w:jc w:val="center"/>
            </w:pPr>
            <w:r>
              <w:t xml:space="preserve"> 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28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lastRenderedPageBreak/>
              <w:t xml:space="preserve">Rozpočet na rok 2013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Skutočnosť k 31.12.2013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B8B7"/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% plnenia </w:t>
            </w:r>
          </w:p>
        </w:tc>
      </w:tr>
      <w:tr w:rsidR="00C67D2A">
        <w:trPr>
          <w:trHeight w:val="2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" w:firstLine="0"/>
              <w:jc w:val="center"/>
            </w:pPr>
            <w:r>
              <w:t xml:space="preserve">11 800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center"/>
            </w:pPr>
            <w:r>
              <w:t xml:space="preserve">12 269,73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50" w:firstLine="0"/>
              <w:jc w:val="left"/>
            </w:pPr>
            <w:r>
              <w:rPr>
                <w:b/>
              </w:rPr>
              <w:t xml:space="preserve">104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25" w:line="259" w:lineRule="auto"/>
        <w:ind w:left="0" w:firstLine="0"/>
        <w:jc w:val="left"/>
      </w:pPr>
      <w:r>
        <w:t xml:space="preserve">                          </w:t>
      </w:r>
      <w:r>
        <w:tab/>
        <w:t xml:space="preserve">     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color w:val="0000FF"/>
          <w:sz w:val="28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color w:val="0000FF"/>
          <w:sz w:val="28"/>
        </w:rPr>
        <w:t xml:space="preserve"> </w:t>
      </w:r>
    </w:p>
    <w:p w:rsidR="00C67D2A" w:rsidRDefault="0024420A">
      <w:pPr>
        <w:pStyle w:val="Nadpis5"/>
        <w:ind w:left="730"/>
      </w:pPr>
      <w:r>
        <w:t>2.1.3.</w:t>
      </w:r>
      <w:r>
        <w:rPr>
          <w:rFonts w:ascii="Arial" w:eastAsia="Arial" w:hAnsi="Arial" w:cs="Arial"/>
        </w:rPr>
        <w:t xml:space="preserve"> </w:t>
      </w:r>
      <w:r>
        <w:t xml:space="preserve">Použitie prebytku ( vysporiadanie </w:t>
      </w:r>
      <w:r>
        <w:t xml:space="preserve">schodku ) hospodárenia za rok 2013 </w:t>
      </w:r>
    </w:p>
    <w:p w:rsidR="00C67D2A" w:rsidRDefault="0024420A">
      <w:pPr>
        <w:spacing w:after="0" w:line="259" w:lineRule="auto"/>
        <w:ind w:left="54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tbl>
      <w:tblPr>
        <w:tblStyle w:val="TableGrid"/>
        <w:tblW w:w="7018" w:type="dxa"/>
        <w:tblInd w:w="362" w:type="dxa"/>
        <w:tblCellMar>
          <w:top w:w="7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419"/>
        <w:gridCol w:w="1801"/>
        <w:gridCol w:w="1798"/>
      </w:tblGrid>
      <w:tr w:rsidR="00C67D2A">
        <w:trPr>
          <w:trHeight w:val="76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3" w:right="128" w:firstLine="0"/>
              <w:jc w:val="center"/>
            </w:pPr>
            <w:r>
              <w:rPr>
                <w:b/>
                <w:sz w:val="22"/>
              </w:rPr>
              <w:t>Rozpočet po zmenách 2013 v celých €</w:t>
            </w:r>
            <w:r>
              <w:rPr>
                <w:b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" w:right="357" w:firstLine="252"/>
              <w:jc w:val="left"/>
            </w:pPr>
            <w:r>
              <w:rPr>
                <w:b/>
                <w:sz w:val="22"/>
              </w:rPr>
              <w:t>Skutočnosť k 31.12.2013 v celých €</w:t>
            </w:r>
            <w:r>
              <w:rPr>
                <w:b/>
              </w:rPr>
              <w:t xml:space="preserve"> </w:t>
            </w:r>
          </w:p>
        </w:tc>
      </w:tr>
      <w:tr w:rsidR="00C67D2A">
        <w:trPr>
          <w:trHeight w:val="287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rPr>
                <w:b/>
              </w:rPr>
              <w:t xml:space="preserve">869242,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center"/>
            </w:pPr>
            <w:r>
              <w:rPr>
                <w:b/>
              </w:rPr>
              <w:t xml:space="preserve">863861,43 </w:t>
            </w:r>
          </w:p>
        </w:tc>
      </w:tr>
      <w:tr w:rsidR="00C67D2A">
        <w:trPr>
          <w:trHeight w:val="288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t xml:space="preserve">612 374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603 301,27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t xml:space="preserve">163 200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163 348,60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Finančné operácie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t xml:space="preserve">91 878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center"/>
            </w:pPr>
            <w:r>
              <w:t xml:space="preserve">91 878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</w:rPr>
              <w:t xml:space="preserve">Príjmy RO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0" w:firstLine="0"/>
              <w:jc w:val="center"/>
            </w:pPr>
            <w:r>
              <w:t xml:space="preserve">1 790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5 333,56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</w:rPr>
              <w:t xml:space="preserve">Finančné operácie  RO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center"/>
            </w:pPr>
            <w:r>
              <w:t xml:space="preserve">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rPr>
                <w:b/>
              </w:rPr>
              <w:t xml:space="preserve">846 868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rPr>
                <w:b/>
              </w:rPr>
              <w:t xml:space="preserve">807 406,95 </w:t>
            </w:r>
          </w:p>
        </w:tc>
      </w:tr>
      <w:tr w:rsidR="00C67D2A">
        <w:trPr>
          <w:trHeight w:val="288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t xml:space="preserve">352 955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319 534,94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Kapitálové výdavky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t xml:space="preserve">250 267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257 633,37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8" w:firstLine="0"/>
              <w:jc w:val="center"/>
            </w:pPr>
            <w: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286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</w:rPr>
              <w:t xml:space="preserve">Výdavky RO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t xml:space="preserve">231 846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217 968,91 </w:t>
            </w:r>
          </w:p>
        </w:tc>
      </w:tr>
      <w:tr w:rsidR="00C67D2A">
        <w:trPr>
          <w:trHeight w:val="324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</w:rPr>
              <w:t xml:space="preserve">Kapitálové výdavky RO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t xml:space="preserve">11 800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12 269,73 </w:t>
            </w:r>
          </w:p>
        </w:tc>
      </w:tr>
      <w:tr w:rsidR="00C67D2A">
        <w:trPr>
          <w:trHeight w:val="564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Hospodárenie obce za rok 2013 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1" w:firstLine="0"/>
              <w:jc w:val="center"/>
            </w:pPr>
            <w:r>
              <w:rPr>
                <w:b/>
              </w:rPr>
              <w:t xml:space="preserve">22 374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rPr>
                <w:b/>
              </w:rPr>
              <w:t xml:space="preserve">56 454,48 </w:t>
            </w:r>
          </w:p>
          <w:p w:rsidR="00C67D2A" w:rsidRDefault="0024420A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</w:tbl>
    <w:p w:rsidR="00C67D2A" w:rsidRDefault="0024420A">
      <w:pPr>
        <w:spacing w:after="0" w:line="259" w:lineRule="auto"/>
        <w:ind w:left="54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:rsidR="00C67D2A" w:rsidRDefault="0024420A">
      <w:pPr>
        <w:spacing w:after="28" w:line="259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:rsidR="00C67D2A" w:rsidRDefault="0024420A">
      <w:pPr>
        <w:ind w:left="-5" w:right="72"/>
      </w:pPr>
      <w:r>
        <w:t xml:space="preserve">Výsledok hospodárenia za rok 2013 je schodok  rozpočtu obce, ktorý pozostáva : </w:t>
      </w:r>
    </w:p>
    <w:p w:rsidR="00C67D2A" w:rsidRDefault="0024420A">
      <w:pPr>
        <w:spacing w:after="3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4"/>
        <w:ind w:left="-5"/>
      </w:pPr>
      <w:r>
        <w:t xml:space="preserve">Výsledok hospodárenia bežného rozpočtu </w:t>
      </w:r>
      <w:r>
        <w:t xml:space="preserve"> </w:t>
      </w:r>
    </w:p>
    <w:tbl>
      <w:tblPr>
        <w:tblStyle w:val="TableGrid"/>
        <w:tblW w:w="8489" w:type="dxa"/>
        <w:tblInd w:w="10" w:type="dxa"/>
        <w:tblCellMar>
          <w:top w:w="7" w:type="dxa"/>
          <w:left w:w="0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988"/>
        <w:gridCol w:w="2161"/>
        <w:gridCol w:w="2852"/>
        <w:gridCol w:w="2488"/>
      </w:tblGrid>
      <w:tr w:rsidR="00C67D2A">
        <w:trPr>
          <w:trHeight w:val="284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0" w:firstLine="0"/>
            </w:pPr>
            <w:r>
              <w:t>Bežné pr</w:t>
            </w:r>
          </w:p>
        </w:tc>
        <w:tc>
          <w:tcPr>
            <w:tcW w:w="21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-62" w:firstLine="0"/>
              <w:jc w:val="left"/>
            </w:pPr>
            <w:r>
              <w:t xml:space="preserve">íjmy v € 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49" w:firstLine="0"/>
              <w:jc w:val="left"/>
            </w:pPr>
            <w:r>
              <w:t xml:space="preserve">Bežné výdavky  v € 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240" w:firstLine="0"/>
              <w:jc w:val="right"/>
            </w:pPr>
            <w:r>
              <w:t xml:space="preserve">Rozdiel v € </w:t>
            </w:r>
          </w:p>
        </w:tc>
      </w:tr>
      <w:tr w:rsidR="00C67D2A">
        <w:trPr>
          <w:trHeight w:val="28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62" w:firstLine="0"/>
              <w:jc w:val="left"/>
            </w:pPr>
            <w:r>
              <w:t xml:space="preserve">Obec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603 301,27 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4" w:firstLine="0"/>
              <w:jc w:val="right"/>
            </w:pPr>
            <w:r>
              <w:t xml:space="preserve">319 534,94 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283 766,33 </w:t>
            </w:r>
          </w:p>
        </w:tc>
      </w:tr>
      <w:tr w:rsidR="00C67D2A">
        <w:trPr>
          <w:trHeight w:val="286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62" w:firstLine="0"/>
              <w:jc w:val="left"/>
            </w:pPr>
            <w:r>
              <w:t xml:space="preserve">RO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right"/>
            </w:pPr>
            <w:r>
              <w:t xml:space="preserve">5 333,56 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4" w:firstLine="0"/>
              <w:jc w:val="right"/>
            </w:pPr>
            <w:r>
              <w:t xml:space="preserve">217 968,91 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-217 968,91 </w:t>
            </w:r>
          </w:p>
        </w:tc>
      </w:tr>
      <w:tr w:rsidR="00C67D2A">
        <w:trPr>
          <w:trHeight w:val="562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  <w:p w:rsidR="00C67D2A" w:rsidRDefault="0024420A">
            <w:pPr>
              <w:spacing w:after="0" w:line="259" w:lineRule="auto"/>
              <w:ind w:left="62" w:firstLine="0"/>
              <w:jc w:val="left"/>
            </w:pPr>
            <w:r>
              <w:t xml:space="preserve">Spolu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608 634,83 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4" w:firstLine="0"/>
              <w:jc w:val="right"/>
            </w:pPr>
            <w:r>
              <w:t xml:space="preserve">537 503,85 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65 797,42 </w:t>
            </w:r>
          </w:p>
          <w:p w:rsidR="00C67D2A" w:rsidRDefault="0024420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3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4"/>
        <w:ind w:left="-5"/>
      </w:pPr>
      <w:r>
        <w:t xml:space="preserve">Výsledok hospodárenia kapitálového  rozpočtu  </w:t>
      </w:r>
    </w:p>
    <w:tbl>
      <w:tblPr>
        <w:tblStyle w:val="TableGrid"/>
        <w:tblW w:w="8489" w:type="dxa"/>
        <w:tblInd w:w="10" w:type="dxa"/>
        <w:tblCellMar>
          <w:top w:w="7" w:type="dxa"/>
          <w:left w:w="0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988"/>
        <w:gridCol w:w="2161"/>
        <w:gridCol w:w="2852"/>
        <w:gridCol w:w="2488"/>
      </w:tblGrid>
      <w:tr w:rsidR="00C67D2A">
        <w:trPr>
          <w:trHeight w:val="283"/>
        </w:trPr>
        <w:tc>
          <w:tcPr>
            <w:tcW w:w="31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Kapitálové </w:t>
            </w:r>
            <w:r>
              <w:t xml:space="preserve">príjmy v € 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49" w:firstLine="0"/>
              <w:jc w:val="left"/>
            </w:pPr>
            <w:r>
              <w:t xml:space="preserve">Kapitálové výdavky  v € 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240" w:firstLine="0"/>
              <w:jc w:val="right"/>
            </w:pPr>
            <w:r>
              <w:t xml:space="preserve">Rozdiel v € </w:t>
            </w:r>
          </w:p>
        </w:tc>
      </w:tr>
      <w:tr w:rsidR="00C67D2A">
        <w:trPr>
          <w:trHeight w:val="563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Obec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tabs>
                <w:tab w:val="right" w:pos="2152"/>
              </w:tabs>
              <w:spacing w:after="0" w:line="259" w:lineRule="auto"/>
              <w:ind w:left="-7" w:firstLine="0"/>
              <w:jc w:val="left"/>
            </w:pPr>
            <w:r>
              <w:t xml:space="preserve"> </w:t>
            </w:r>
            <w:r>
              <w:tab/>
              <w:t xml:space="preserve">163 348,6 </w:t>
            </w:r>
          </w:p>
          <w:p w:rsidR="00C67D2A" w:rsidRDefault="0024420A">
            <w:pPr>
              <w:spacing w:after="0" w:line="259" w:lineRule="auto"/>
              <w:ind w:left="0" w:right="1" w:firstLine="0"/>
              <w:jc w:val="right"/>
            </w:pPr>
            <w:r>
              <w:t xml:space="preserve"> 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4" w:firstLine="0"/>
              <w:jc w:val="right"/>
            </w:pPr>
            <w:r>
              <w:t xml:space="preserve">257 633,37 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-94 284,77 </w:t>
            </w:r>
          </w:p>
        </w:tc>
      </w:tr>
      <w:tr w:rsidR="00C67D2A">
        <w:trPr>
          <w:trHeight w:val="288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right"/>
            </w:pPr>
            <w:r>
              <w:lastRenderedPageBreak/>
              <w:t xml:space="preserve">RO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1" w:firstLine="0"/>
              <w:jc w:val="right"/>
            </w:pPr>
            <w:r>
              <w:t xml:space="preserve">0 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4" w:firstLine="0"/>
              <w:jc w:val="right"/>
            </w:pPr>
            <w:r>
              <w:t xml:space="preserve">12 269,73 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-12 269,73 </w:t>
            </w:r>
          </w:p>
        </w:tc>
      </w:tr>
      <w:tr w:rsidR="00C67D2A">
        <w:trPr>
          <w:trHeight w:val="562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" w:firstLine="0"/>
              <w:jc w:val="right"/>
            </w:pPr>
            <w:r>
              <w:t xml:space="preserve"> </w:t>
            </w:r>
          </w:p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Spolu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163 348,60 </w:t>
            </w:r>
          </w:p>
          <w:p w:rsidR="00C67D2A" w:rsidRDefault="0024420A">
            <w:pPr>
              <w:spacing w:after="0" w:line="259" w:lineRule="auto"/>
              <w:ind w:left="-12" w:firstLine="0"/>
              <w:jc w:val="left"/>
            </w:pPr>
            <w:r>
              <w:t xml:space="preserve"> 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4" w:firstLine="0"/>
              <w:jc w:val="right"/>
            </w:pPr>
            <w:r>
              <w:t xml:space="preserve">269 903,10 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-106 554,50 </w:t>
            </w:r>
          </w:p>
        </w:tc>
      </w:tr>
    </w:tbl>
    <w:p w:rsidR="00C67D2A" w:rsidRDefault="0024420A">
      <w:pPr>
        <w:spacing w:after="24" w:line="259" w:lineRule="auto"/>
        <w:ind w:left="0" w:right="24" w:firstLine="0"/>
        <w:jc w:val="right"/>
      </w:pPr>
      <w:r>
        <w:t xml:space="preserve"> </w:t>
      </w:r>
    </w:p>
    <w:p w:rsidR="00C67D2A" w:rsidRDefault="0024420A">
      <w:pPr>
        <w:pStyle w:val="Nadpis4"/>
        <w:ind w:left="-5"/>
      </w:pPr>
      <w:r>
        <w:t xml:space="preserve">Výsledok hospodárenia BR a KR  </w:t>
      </w:r>
    </w:p>
    <w:tbl>
      <w:tblPr>
        <w:tblStyle w:val="TableGrid"/>
        <w:tblW w:w="8593" w:type="dxa"/>
        <w:tblInd w:w="-5" w:type="dxa"/>
        <w:tblCellMar>
          <w:top w:w="8" w:type="dxa"/>
          <w:left w:w="0" w:type="dxa"/>
          <w:bottom w:w="107" w:type="dxa"/>
          <w:right w:w="10" w:type="dxa"/>
        </w:tblCellMar>
        <w:tblLook w:val="04A0" w:firstRow="1" w:lastRow="0" w:firstColumn="1" w:lastColumn="0" w:noHBand="0" w:noVBand="1"/>
      </w:tblPr>
      <w:tblGrid>
        <w:gridCol w:w="1414"/>
        <w:gridCol w:w="1150"/>
        <w:gridCol w:w="2986"/>
        <w:gridCol w:w="1522"/>
        <w:gridCol w:w="283"/>
        <w:gridCol w:w="1238"/>
      </w:tblGrid>
      <w:tr w:rsidR="00C67D2A">
        <w:trPr>
          <w:trHeight w:val="413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Príjmy v € </w:t>
            </w:r>
          </w:p>
        </w:tc>
        <w:tc>
          <w:tcPr>
            <w:tcW w:w="11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Výdaje v €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Rozdiel v €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E5B8B7"/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656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>771</w:t>
            </w:r>
            <w:r>
              <w:t xml:space="preserve"> 983,43 </w:t>
            </w:r>
          </w:p>
          <w:p w:rsidR="00C67D2A" w:rsidRDefault="0024420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" w:firstLine="0"/>
              <w:jc w:val="center"/>
            </w:pPr>
            <w:r>
              <w:t xml:space="preserve">807 406,95 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30" w:firstLine="0"/>
              <w:jc w:val="left"/>
            </w:pPr>
            <w:r>
              <w:t xml:space="preserve">-35 423,52 </w:t>
            </w:r>
          </w:p>
        </w:tc>
      </w:tr>
    </w:tbl>
    <w:p w:rsidR="00C67D2A" w:rsidRDefault="0024420A">
      <w:pPr>
        <w:spacing w:after="0" w:line="259" w:lineRule="auto"/>
        <w:ind w:left="0" w:right="24" w:firstLine="0"/>
        <w:jc w:val="righ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4"/>
        <w:ind w:left="-5"/>
      </w:pPr>
      <w:r>
        <w:t xml:space="preserve">Výsledok hospodárenia z finančných operácií </w:t>
      </w:r>
    </w:p>
    <w:tbl>
      <w:tblPr>
        <w:tblStyle w:val="TableGrid"/>
        <w:tblW w:w="8593" w:type="dxa"/>
        <w:tblInd w:w="-5" w:type="dxa"/>
        <w:tblCellMar>
          <w:top w:w="8" w:type="dxa"/>
          <w:left w:w="0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1833"/>
        <w:gridCol w:w="730"/>
        <w:gridCol w:w="2986"/>
        <w:gridCol w:w="2180"/>
        <w:gridCol w:w="864"/>
      </w:tblGrid>
      <w:tr w:rsidR="00C67D2A">
        <w:trPr>
          <w:trHeight w:val="412"/>
        </w:trPr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Príjmy v € </w:t>
            </w:r>
          </w:p>
        </w:tc>
        <w:tc>
          <w:tcPr>
            <w:tcW w:w="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Výdaje v €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Rozdiel v € </w:t>
            </w:r>
          </w:p>
        </w:tc>
        <w:tc>
          <w:tcPr>
            <w:tcW w:w="8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656"/>
        </w:trPr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 xml:space="preserve">91 878 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 xml:space="preserve">+91 878 </w:t>
            </w:r>
          </w:p>
        </w:tc>
      </w:tr>
    </w:tbl>
    <w:p w:rsidR="00C67D2A" w:rsidRDefault="0024420A">
      <w:pPr>
        <w:spacing w:after="0" w:line="259" w:lineRule="auto"/>
        <w:ind w:left="0" w:right="24" w:firstLine="0"/>
        <w:jc w:val="right"/>
      </w:pPr>
      <w:r>
        <w:t xml:space="preserve"> </w:t>
      </w:r>
    </w:p>
    <w:p w:rsidR="00C67D2A" w:rsidRDefault="0024420A">
      <w:pPr>
        <w:spacing w:after="16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3" w:line="264" w:lineRule="auto"/>
        <w:ind w:left="-5" w:right="69"/>
      </w:pPr>
      <w:r>
        <w:rPr>
          <w:i/>
        </w:rPr>
        <w:t xml:space="preserve">Schodok  rozpočtu v sume  35 423,52 €  zistený podľa ustanovenia § 10 odst. 3 písm. a) a </w:t>
      </w:r>
      <w:r>
        <w:rPr>
          <w:i/>
        </w:rPr>
        <w:t xml:space="preserve">b) zákona č. 583/2004 Z.z. o rozpočtových pravidlách územnej samosprávy a o zmene a doplnení niektorých  zákonov v z.n.p. . bol  vysporiadaný z finančných operácií 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ind w:left="-5" w:right="72"/>
      </w:pPr>
      <w:r>
        <w:t xml:space="preserve">Zostatok  finančných prostriedkov  na účtoch a v pokladni  v sume 19 369,08 </w:t>
      </w:r>
      <w:r>
        <w:t xml:space="preserve">€, navrhujeme použiť na: </w:t>
      </w:r>
    </w:p>
    <w:p w:rsidR="00C67D2A" w:rsidRDefault="0024420A">
      <w:pPr>
        <w:tabs>
          <w:tab w:val="center" w:pos="2833"/>
        </w:tabs>
        <w:ind w:left="-15" w:firstLine="0"/>
        <w:jc w:val="left"/>
      </w:pPr>
      <w:r>
        <w:t xml:space="preserve">tvorbu rezervného fondu </w:t>
      </w:r>
      <w:r>
        <w:tab/>
        <w:t xml:space="preserve">  </w:t>
      </w:r>
    </w:p>
    <w:p w:rsidR="00C67D2A" w:rsidRDefault="0024420A">
      <w:pPr>
        <w:spacing w:after="27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</w:t>
      </w:r>
    </w:p>
    <w:p w:rsidR="00C67D2A" w:rsidRDefault="0024420A">
      <w:pPr>
        <w:ind w:left="-5" w:right="72"/>
      </w:pPr>
      <w:r>
        <w:t xml:space="preserve">Na základe uvedených skutočností  tvorba rezervného fondu za rok 2013 je vo výške 19 369,08  €.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p w:rsidR="00C67D2A" w:rsidRDefault="0024420A">
      <w:pPr>
        <w:spacing w:after="110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p w:rsidR="00C67D2A" w:rsidRDefault="0024420A">
      <w:pPr>
        <w:pStyle w:val="Nadpis2"/>
        <w:ind w:left="-5" w:right="279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Tvorba a použitie prostriedkov rezervného a sociálneho fondu </w:t>
      </w:r>
    </w:p>
    <w:p w:rsidR="00C67D2A" w:rsidRDefault="0024420A">
      <w:pPr>
        <w:spacing w:after="30" w:line="259" w:lineRule="auto"/>
        <w:ind w:left="0" w:firstLine="0"/>
        <w:jc w:val="left"/>
      </w:pPr>
      <w:r>
        <w:rPr>
          <w:color w:val="0070C0"/>
        </w:rPr>
        <w:t xml:space="preserve"> </w:t>
      </w:r>
    </w:p>
    <w:p w:rsidR="00C67D2A" w:rsidRDefault="0024420A">
      <w:pPr>
        <w:pStyle w:val="Nadpis3"/>
        <w:ind w:left="-5"/>
      </w:pPr>
      <w:r>
        <w:t xml:space="preserve">Rezervný fond </w:t>
      </w:r>
    </w:p>
    <w:p w:rsidR="00C67D2A" w:rsidRDefault="0024420A">
      <w:pPr>
        <w:ind w:left="-5" w:right="72"/>
      </w:pPr>
      <w:r>
        <w:t xml:space="preserve">Obec </w:t>
      </w:r>
      <w:r>
        <w:t xml:space="preserve">vytvára rezervný fond v zmysle zákona č.583/2004 Z.z. Rezervný fond sa vedie na samostatnom bankovom účte. O použití rezervného fondu rozhoduje obecné zastupiteľstvo. </w:t>
      </w:r>
    </w:p>
    <w:p w:rsidR="00C67D2A" w:rsidRDefault="0024420A">
      <w:pPr>
        <w:spacing w:after="0" w:line="259" w:lineRule="auto"/>
        <w:ind w:left="0" w:firstLine="0"/>
      </w:pPr>
      <w:r>
        <w:t xml:space="preserve"> </w:t>
      </w:r>
      <w:r>
        <w:tab/>
        <w:t xml:space="preserve">  </w:t>
      </w:r>
      <w:r>
        <w:tab/>
        <w:t xml:space="preserve">           </w:t>
      </w:r>
    </w:p>
    <w:tbl>
      <w:tblPr>
        <w:tblStyle w:val="TableGrid"/>
        <w:tblW w:w="8929" w:type="dxa"/>
        <w:tblInd w:w="2" w:type="dxa"/>
        <w:tblCellMar>
          <w:top w:w="9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103"/>
        <w:gridCol w:w="3826"/>
      </w:tblGrid>
      <w:tr w:rsidR="00C67D2A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Fond rezervný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rPr>
                <w:b/>
              </w:rPr>
              <w:t xml:space="preserve">Suma v € </w:t>
            </w:r>
          </w:p>
        </w:tc>
      </w:tr>
      <w:tr w:rsidR="00C67D2A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ZS k 1.1.2013 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433" w:firstLine="0"/>
              <w:jc w:val="right"/>
            </w:pPr>
            <w:r>
              <w:t xml:space="preserve">10 927,86                        </w:t>
            </w:r>
          </w:p>
        </w:tc>
      </w:tr>
      <w:tr w:rsidR="00C67D2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Prírastky - z prebytku hospodárenia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21 150,27 </w:t>
            </w:r>
          </w:p>
        </w:tc>
      </w:tr>
      <w:tr w:rsidR="00C67D2A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              - ostatné prírastky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5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84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12" w:line="259" w:lineRule="auto"/>
              <w:ind w:left="0" w:firstLine="0"/>
              <w:jc w:val="left"/>
            </w:pPr>
            <w:r>
              <w:lastRenderedPageBreak/>
              <w:t xml:space="preserve">Úbytky   - použitie rezervného fondu :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5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              - krytie schodku hospodárenia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5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              - ostatné úbytky 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5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KZ k 31.12.2013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center"/>
            </w:pPr>
            <w:r>
              <w:t xml:space="preserve">32 078,30 </w:t>
            </w:r>
          </w:p>
        </w:tc>
      </w:tr>
    </w:tbl>
    <w:p w:rsidR="00C67D2A" w:rsidRDefault="0024420A">
      <w:pPr>
        <w:spacing w:after="25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3"/>
        <w:ind w:left="-5"/>
      </w:pPr>
      <w:r>
        <w:t xml:space="preserve">Sociálny fond </w:t>
      </w:r>
    </w:p>
    <w:p w:rsidR="00C67D2A" w:rsidRDefault="0024420A">
      <w:pPr>
        <w:ind w:left="-5" w:right="72"/>
      </w:pPr>
      <w:r>
        <w:t xml:space="preserve">Tvorbu a použitie sociálneho fondu upravuje kolektívna zmluva.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29" w:type="dxa"/>
        <w:tblInd w:w="2" w:type="dxa"/>
        <w:tblCellMar>
          <w:top w:w="9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103"/>
        <w:gridCol w:w="3826"/>
      </w:tblGrid>
      <w:tr w:rsidR="00C67D2A">
        <w:trPr>
          <w:trHeight w:val="42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Sociálny fond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Suma v € </w:t>
            </w:r>
          </w:p>
        </w:tc>
      </w:tr>
      <w:tr w:rsidR="00C67D2A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ZS k 1.1.2013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3" w:firstLine="0"/>
              <w:jc w:val="center"/>
            </w:pPr>
            <w:r>
              <w:t xml:space="preserve">326,31 </w:t>
            </w:r>
          </w:p>
        </w:tc>
      </w:tr>
      <w:tr w:rsidR="00C67D2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Prírastky - povinný prídel -   1,5     %                   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3" w:firstLine="0"/>
              <w:jc w:val="center"/>
            </w:pPr>
            <w:r>
              <w:t xml:space="preserve">454,47 </w:t>
            </w:r>
          </w:p>
        </w:tc>
      </w:tr>
      <w:tr w:rsidR="00C67D2A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0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              - </w:t>
            </w:r>
            <w:r>
              <w:t xml:space="preserve">ostatné prírastky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5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Úbytky   - závodné stravovanie                    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3" w:firstLine="0"/>
              <w:jc w:val="center"/>
            </w:pPr>
            <w:r>
              <w:t xml:space="preserve">438,85 </w:t>
            </w:r>
          </w:p>
        </w:tc>
      </w:tr>
      <w:tr w:rsidR="00C67D2A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             - regeneráciu PS, dopravu              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5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             - dopravné                          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5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             - </w:t>
            </w:r>
            <w:r>
              <w:t xml:space="preserve">ostatné úbytky                                           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5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KZ k 31.12.2013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3" w:firstLine="0"/>
              <w:jc w:val="center"/>
            </w:pPr>
            <w:r>
              <w:t xml:space="preserve">341,93 </w:t>
            </w:r>
          </w:p>
        </w:tc>
      </w:tr>
    </w:tbl>
    <w:p w:rsidR="00C67D2A" w:rsidRDefault="0024420A">
      <w:pPr>
        <w:spacing w:after="79" w:line="259" w:lineRule="auto"/>
        <w:ind w:left="0" w:firstLine="0"/>
        <w:jc w:val="left"/>
      </w:pPr>
      <w:r>
        <w:rPr>
          <w:b/>
          <w:color w:val="6600FF"/>
          <w:sz w:val="28"/>
        </w:rPr>
        <w:t xml:space="preserve"> </w:t>
      </w:r>
    </w:p>
    <w:p w:rsidR="00C67D2A" w:rsidRDefault="0024420A">
      <w:pPr>
        <w:pStyle w:val="Nadpis2"/>
        <w:tabs>
          <w:tab w:val="center" w:pos="3186"/>
        </w:tabs>
        <w:ind w:left="-15" w:firstLine="0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usporiadanie vzťahov voči  </w:t>
      </w:r>
    </w:p>
    <w:p w:rsidR="00C67D2A" w:rsidRDefault="0024420A">
      <w:pPr>
        <w:spacing w:after="0" w:line="259" w:lineRule="auto"/>
        <w:ind w:left="360" w:firstLine="0"/>
        <w:jc w:val="left"/>
      </w:pPr>
      <w:r>
        <w:rPr>
          <w:b/>
          <w:color w:val="0000FF"/>
          <w:sz w:val="28"/>
        </w:rPr>
        <w:t xml:space="preserve"> </w:t>
      </w:r>
    </w:p>
    <w:p w:rsidR="00C67D2A" w:rsidRDefault="0024420A">
      <w:pPr>
        <w:numPr>
          <w:ilvl w:val="0"/>
          <w:numId w:val="6"/>
        </w:numPr>
        <w:spacing w:after="54"/>
        <w:ind w:right="72" w:hanging="257"/>
      </w:pPr>
      <w:r>
        <w:t xml:space="preserve">zriadeným a založeným právnickým osobám </w:t>
      </w:r>
    </w:p>
    <w:p w:rsidR="00C67D2A" w:rsidRDefault="0024420A">
      <w:pPr>
        <w:numPr>
          <w:ilvl w:val="0"/>
          <w:numId w:val="6"/>
        </w:numPr>
        <w:spacing w:after="53"/>
        <w:ind w:right="72" w:hanging="257"/>
      </w:pPr>
      <w:r>
        <w:t xml:space="preserve">ostatným právnickým osobám a fyzickým osobám – podnikateľom </w:t>
      </w:r>
    </w:p>
    <w:p w:rsidR="00C67D2A" w:rsidRDefault="0024420A">
      <w:pPr>
        <w:numPr>
          <w:ilvl w:val="0"/>
          <w:numId w:val="6"/>
        </w:numPr>
        <w:spacing w:after="49"/>
        <w:ind w:right="72" w:hanging="257"/>
      </w:pPr>
      <w:r>
        <w:t xml:space="preserve">štátnemu rozpočtu </w:t>
      </w:r>
    </w:p>
    <w:p w:rsidR="00C67D2A" w:rsidRDefault="0024420A">
      <w:pPr>
        <w:numPr>
          <w:ilvl w:val="0"/>
          <w:numId w:val="6"/>
        </w:numPr>
        <w:spacing w:after="51"/>
        <w:ind w:right="72" w:hanging="257"/>
      </w:pPr>
      <w:r>
        <w:t xml:space="preserve">štátnym fondom </w:t>
      </w:r>
    </w:p>
    <w:p w:rsidR="00C67D2A" w:rsidRDefault="0024420A">
      <w:pPr>
        <w:numPr>
          <w:ilvl w:val="0"/>
          <w:numId w:val="6"/>
        </w:numPr>
        <w:spacing w:after="50"/>
        <w:ind w:right="72" w:hanging="257"/>
      </w:pPr>
      <w:r>
        <w:t xml:space="preserve">rozpočtom iných obcí </w:t>
      </w:r>
    </w:p>
    <w:p w:rsidR="00C67D2A" w:rsidRDefault="0024420A">
      <w:pPr>
        <w:numPr>
          <w:ilvl w:val="0"/>
          <w:numId w:val="6"/>
        </w:numPr>
        <w:ind w:right="72" w:hanging="257"/>
      </w:pPr>
      <w:r>
        <w:t xml:space="preserve">rozpočtom VÚC </w:t>
      </w:r>
    </w:p>
    <w:p w:rsidR="00C67D2A" w:rsidRDefault="0024420A">
      <w:pPr>
        <w:spacing w:after="24" w:line="259" w:lineRule="auto"/>
        <w:ind w:left="720" w:firstLine="0"/>
        <w:jc w:val="left"/>
      </w:pPr>
      <w:r>
        <w:t xml:space="preserve"> </w:t>
      </w:r>
    </w:p>
    <w:p w:rsidR="00C67D2A" w:rsidRDefault="0024420A">
      <w:pPr>
        <w:spacing w:after="35"/>
        <w:ind w:left="-5" w:right="72"/>
      </w:pPr>
      <w:r>
        <w:t>V súlade s ustanovením § 16 ods.2 zákona č.583/2004 o rozpočtových pravidlách územnej samosprávy a o zmene a doplnení niektorých zákonov v znení neskorších predpisov má obec finančne usporiadať svoje h</w:t>
      </w:r>
      <w:r>
        <w:t>ospodárenie vrátane finančných vzťahov k zriadeným alebo založeným právnickým osobám,  fyzickým osobám - podnikateľom a právnickým osobám, ktorým poskytli finančné prostriedky svojho rozpočtu, ďalej usporiadať finančné vzťahy k štátnemu rozpočtu, štátnym f</w:t>
      </w:r>
      <w:r>
        <w:t xml:space="preserve">ondom, rozpočtom iných obcí a k rozpočtom VÚC.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ind w:left="-5" w:right="314"/>
        <w:jc w:val="left"/>
      </w:pPr>
      <w:r>
        <w:lastRenderedPageBreak/>
        <w:t xml:space="preserve">a) </w:t>
      </w:r>
      <w:r>
        <w:rPr>
          <w:color w:val="FF0000"/>
          <w:u w:val="single" w:color="FF0000"/>
        </w:rPr>
        <w:t>Finančné usporiadanie voči zriadeným právnickým osobám, t.j. rozpočtovým organizáciám:</w:t>
      </w:r>
      <w:r>
        <w:rPr>
          <w:color w:val="FF0000"/>
        </w:rPr>
        <w:t xml:space="preserve"> </w:t>
      </w:r>
    </w:p>
    <w:p w:rsidR="00C67D2A" w:rsidRDefault="0024420A">
      <w:pPr>
        <w:spacing w:after="28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67D2A" w:rsidRDefault="0024420A">
      <w:pPr>
        <w:pStyle w:val="Nadpis3"/>
        <w:tabs>
          <w:tab w:val="center" w:pos="400"/>
          <w:tab w:val="center" w:pos="3288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</w:rPr>
        <w:t>-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t xml:space="preserve">prostriedky zriaďovateľa, vlastné prostriedky RO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211" w:type="dxa"/>
        <w:tblInd w:w="-106" w:type="dxa"/>
        <w:tblCellMar>
          <w:top w:w="7" w:type="dxa"/>
          <w:left w:w="106" w:type="dxa"/>
          <w:bottom w:w="0" w:type="dxa"/>
          <w:right w:w="80" w:type="dxa"/>
        </w:tblCellMar>
        <w:tblLook w:val="04A0" w:firstRow="1" w:lastRow="0" w:firstColumn="1" w:lastColumn="0" w:noHBand="0" w:noVBand="1"/>
      </w:tblPr>
      <w:tblGrid>
        <w:gridCol w:w="2235"/>
        <w:gridCol w:w="2372"/>
        <w:gridCol w:w="2302"/>
        <w:gridCol w:w="2302"/>
      </w:tblGrid>
      <w:tr w:rsidR="00C67D2A">
        <w:trPr>
          <w:trHeight w:val="698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Rozpočtová organizácia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Suma poskytnutých finančných prostriedkov</w:t>
            </w: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Suma skutočne použitých finančných prostriedkov  </w:t>
            </w: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23" w:firstLine="0"/>
              <w:jc w:val="center"/>
            </w:pPr>
            <w:r>
              <w:t xml:space="preserve">Rozdiel - vrátenie </w:t>
            </w:r>
          </w:p>
        </w:tc>
      </w:tr>
      <w:tr w:rsidR="00C67D2A">
        <w:trPr>
          <w:trHeight w:val="287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ZŠ Lubina s MŠ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6" w:firstLine="0"/>
              <w:jc w:val="center"/>
            </w:pPr>
            <w:r>
              <w:t xml:space="preserve">90 236,06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4" w:firstLine="0"/>
              <w:jc w:val="center"/>
            </w:pPr>
            <w:r>
              <w:t xml:space="preserve">90 236,06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left"/>
            </w:pPr>
            <w:r>
              <w:t xml:space="preserve">0 </w:t>
            </w:r>
          </w:p>
        </w:tc>
      </w:tr>
      <w:tr w:rsidR="00C67D2A">
        <w:trPr>
          <w:trHeight w:val="286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</w:tr>
      <w:tr w:rsidR="00C67D2A">
        <w:trPr>
          <w:trHeight w:val="286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</w:tr>
      <w:tr w:rsidR="00C67D2A">
        <w:trPr>
          <w:trHeight w:val="286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</w:tr>
    </w:tbl>
    <w:p w:rsidR="00C67D2A" w:rsidRDefault="0024420A">
      <w:pPr>
        <w:spacing w:after="24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3"/>
        <w:tabs>
          <w:tab w:val="center" w:pos="400"/>
          <w:tab w:val="center" w:pos="3847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</w:rPr>
        <w:t>-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t xml:space="preserve">prostriedky od ostatných subjektov verejnej správy napr. ŠR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211" w:type="dxa"/>
        <w:tblInd w:w="-106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303"/>
        <w:gridCol w:w="2304"/>
        <w:gridCol w:w="2302"/>
        <w:gridCol w:w="2302"/>
      </w:tblGrid>
      <w:tr w:rsidR="00C67D2A">
        <w:trPr>
          <w:trHeight w:val="698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Rozpočtová organizácia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51" w:hanging="26"/>
              <w:jc w:val="center"/>
            </w:pPr>
            <w:r>
              <w:rPr>
                <w:b/>
                <w:sz w:val="20"/>
              </w:rPr>
              <w:t>Suma poskytnutých finančných prostriedkov</w:t>
            </w: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Suma skutočne použitých finančných prostriedkov  </w:t>
            </w: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3" w:firstLine="0"/>
              <w:jc w:val="center"/>
            </w:pPr>
            <w:r>
              <w:t xml:space="preserve">Rozdiel - vrátenie </w:t>
            </w:r>
          </w:p>
        </w:tc>
      </w:tr>
      <w:tr w:rsidR="00C67D2A">
        <w:trPr>
          <w:trHeight w:val="287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ZŠ Lubina s MŠ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" w:firstLine="0"/>
              <w:jc w:val="center"/>
            </w:pPr>
            <w:r>
              <w:t xml:space="preserve">156 504,8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left"/>
            </w:pPr>
            <w:r>
              <w:t xml:space="preserve">MŠ SR </w:t>
            </w:r>
          </w:p>
        </w:tc>
      </w:tr>
      <w:tr w:rsidR="00C67D2A">
        <w:trPr>
          <w:trHeight w:val="286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ZŠ Lubina s MŠ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2 653,-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left"/>
            </w:pPr>
            <w:r>
              <w:t xml:space="preserve">MF SR </w:t>
            </w:r>
          </w:p>
        </w:tc>
      </w:tr>
      <w:tr w:rsidR="00C67D2A">
        <w:trPr>
          <w:trHeight w:val="286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Odvody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6 445,-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left"/>
            </w:pPr>
            <w:r>
              <w:t xml:space="preserve">Obec Lubina </w:t>
            </w:r>
          </w:p>
        </w:tc>
      </w:tr>
      <w:tr w:rsidR="00C67D2A">
        <w:trPr>
          <w:trHeight w:val="288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Spolu :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" w:firstLine="0"/>
              <w:jc w:val="center"/>
            </w:pPr>
            <w:r>
              <w:t xml:space="preserve">165 602,8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</w:tr>
    </w:tbl>
    <w:p w:rsidR="00C67D2A" w:rsidRDefault="0024420A">
      <w:pPr>
        <w:ind w:left="-5"/>
        <w:jc w:val="left"/>
      </w:pPr>
      <w:r>
        <w:rPr>
          <w:color w:val="FF0000"/>
          <w:u w:val="single" w:color="FF0000"/>
        </w:rPr>
        <w:t>Finančné usporiadanie voči zriadeným právnickým osobám, t.j. príspevkovým organizáciám:</w:t>
      </w:r>
      <w:r>
        <w:rPr>
          <w:color w:val="FF0000"/>
        </w:rPr>
        <w:t xml:space="preserve"> </w:t>
      </w:r>
    </w:p>
    <w:p w:rsidR="00C67D2A" w:rsidRDefault="0024420A">
      <w:pPr>
        <w:spacing w:after="30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pStyle w:val="Nadpis3"/>
        <w:tabs>
          <w:tab w:val="center" w:pos="400"/>
          <w:tab w:val="center" w:pos="2027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</w:rPr>
        <w:t>-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t xml:space="preserve">prostriedky zriaďovateľa 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211" w:type="dxa"/>
        <w:tblInd w:w="-106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303"/>
        <w:gridCol w:w="2304"/>
        <w:gridCol w:w="2302"/>
        <w:gridCol w:w="2302"/>
      </w:tblGrid>
      <w:tr w:rsidR="00C67D2A">
        <w:trPr>
          <w:trHeight w:val="697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Príspevková organizácia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51" w:hanging="26"/>
              <w:jc w:val="center"/>
            </w:pPr>
            <w:r>
              <w:rPr>
                <w:b/>
                <w:sz w:val="20"/>
              </w:rPr>
              <w:t>Suma poskytnutých finančných prostriedkov</w:t>
            </w: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Suma skutočne použitých finančných prostriedkov  </w:t>
            </w: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1" w:firstLine="0"/>
              <w:jc w:val="center"/>
            </w:pPr>
            <w:r>
              <w:t xml:space="preserve">Rozdiel  </w:t>
            </w:r>
          </w:p>
        </w:tc>
      </w:tr>
      <w:tr w:rsidR="00C67D2A">
        <w:trPr>
          <w:trHeight w:val="287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MOS MD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" w:firstLine="0"/>
              <w:jc w:val="center"/>
            </w:pPr>
            <w:r>
              <w:t xml:space="preserve">6 400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" w:firstLine="0"/>
              <w:jc w:val="center"/>
            </w:pPr>
            <w:r>
              <w:t xml:space="preserve">6 400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286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69" w:firstLine="0"/>
              <w:jc w:val="center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288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69" w:firstLine="0"/>
              <w:jc w:val="center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</w:tr>
    </w:tbl>
    <w:p w:rsidR="00C67D2A" w:rsidRDefault="0024420A">
      <w:pPr>
        <w:spacing w:after="3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3"/>
        <w:tabs>
          <w:tab w:val="center" w:pos="400"/>
          <w:tab w:val="center" w:pos="1710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</w:rPr>
        <w:t>-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t xml:space="preserve">prostriedky vlastné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211" w:type="dxa"/>
        <w:tblInd w:w="-106" w:type="dxa"/>
        <w:tblCellMar>
          <w:top w:w="6" w:type="dxa"/>
          <w:left w:w="106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2303"/>
        <w:gridCol w:w="2304"/>
        <w:gridCol w:w="2302"/>
        <w:gridCol w:w="2302"/>
      </w:tblGrid>
      <w:tr w:rsidR="00C67D2A">
        <w:trPr>
          <w:trHeight w:val="559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Príspevková organizácia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Vlastné finančné prostriedky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Čerpanie finančných prostriedkov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7" w:firstLine="0"/>
              <w:jc w:val="center"/>
            </w:pPr>
            <w:r>
              <w:t xml:space="preserve">Rozdiel  </w:t>
            </w:r>
          </w:p>
        </w:tc>
      </w:tr>
      <w:tr w:rsidR="00C67D2A">
        <w:trPr>
          <w:trHeight w:val="287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84" w:firstLine="0"/>
              <w:jc w:val="center"/>
            </w:pPr>
            <w:r>
              <w:t xml:space="preserve">MOS MD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" w:firstLine="0"/>
              <w:jc w:val="center"/>
            </w:pPr>
            <w:r>
              <w:t xml:space="preserve">4 720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9" w:firstLine="0"/>
              <w:jc w:val="center"/>
            </w:pPr>
            <w:r>
              <w:t xml:space="preserve">6 </w:t>
            </w:r>
            <w:r>
              <w:t xml:space="preserve">469,03,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9" w:firstLine="0"/>
              <w:jc w:val="center"/>
            </w:pPr>
            <w:r>
              <w:t xml:space="preserve">-1 749,03 </w:t>
            </w:r>
          </w:p>
        </w:tc>
      </w:tr>
      <w:tr w:rsidR="00C67D2A">
        <w:trPr>
          <w:trHeight w:val="286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51" w:firstLine="0"/>
              <w:jc w:val="center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54" w:firstLine="0"/>
              <w:jc w:val="center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54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286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51" w:firstLine="0"/>
              <w:jc w:val="center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54" w:firstLine="0"/>
              <w:jc w:val="center"/>
            </w:pP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54" w:firstLine="0"/>
              <w:jc w:val="center"/>
            </w:pPr>
            <w:r>
              <w:t xml:space="preserve">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67D2A" w:rsidRDefault="0024420A">
      <w:pPr>
        <w:ind w:left="-5" w:right="947"/>
        <w:jc w:val="left"/>
      </w:pPr>
      <w:r>
        <w:t xml:space="preserve">b) </w:t>
      </w:r>
      <w:r>
        <w:rPr>
          <w:color w:val="FF0000"/>
          <w:u w:val="single" w:color="FF0000"/>
        </w:rPr>
        <w:t xml:space="preserve">Finančné usporiadanie voči právnickým osobám a fyzickým osobám - podnikateľom: </w:t>
      </w:r>
      <w:r>
        <w:rPr>
          <w:color w:val="FF0000"/>
        </w:rPr>
        <w:t xml:space="preserve"> </w:t>
      </w:r>
    </w:p>
    <w:p w:rsidR="00C67D2A" w:rsidRDefault="0024420A">
      <w:pPr>
        <w:spacing w:after="10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spacing w:after="0" w:line="315" w:lineRule="auto"/>
        <w:ind w:left="0" w:right="89" w:firstLine="0"/>
      </w:pPr>
      <w:r>
        <w:rPr>
          <w:color w:val="0000FF"/>
        </w:rPr>
        <w:lastRenderedPageBreak/>
        <w:t xml:space="preserve">Obec v roku 2013 poskytla dotácie v súlade so VZN č.33 o dotáciách, právnickým osobám, fyzickým osobám - </w:t>
      </w:r>
      <w:r>
        <w:rPr>
          <w:color w:val="0000FF"/>
        </w:rPr>
        <w:t xml:space="preserve">podnikateľom na podporu všeobecne prospešných služieb,  na všeobecne prospešný alebo verejnoprospešný účel.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9902" w:type="dxa"/>
        <w:tblInd w:w="0" w:type="dxa"/>
        <w:tblCellMar>
          <w:top w:w="9" w:type="dxa"/>
          <w:left w:w="108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4501"/>
        <w:gridCol w:w="1980"/>
        <w:gridCol w:w="1801"/>
        <w:gridCol w:w="1620"/>
      </w:tblGrid>
      <w:tr w:rsidR="00C67D2A">
        <w:trPr>
          <w:trHeight w:val="116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23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Žiadateľ dotácie </w:t>
            </w:r>
          </w:p>
          <w:p w:rsidR="00C67D2A" w:rsidRDefault="0024420A">
            <w:pPr>
              <w:spacing w:after="19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Účelové určenie dotácie : uviesť  </w:t>
            </w:r>
          </w:p>
          <w:p w:rsidR="00C67D2A" w:rsidRDefault="0024420A">
            <w:pPr>
              <w:numPr>
                <w:ilvl w:val="0"/>
                <w:numId w:val="11"/>
              </w:numPr>
              <w:spacing w:after="20" w:line="259" w:lineRule="auto"/>
              <w:ind w:hanging="118"/>
              <w:jc w:val="left"/>
            </w:pPr>
            <w:r>
              <w:rPr>
                <w:b/>
                <w:sz w:val="20"/>
              </w:rPr>
              <w:t xml:space="preserve">bežné výdavky </w:t>
            </w:r>
          </w:p>
          <w:p w:rsidR="00C67D2A" w:rsidRDefault="0024420A">
            <w:pPr>
              <w:numPr>
                <w:ilvl w:val="0"/>
                <w:numId w:val="11"/>
              </w:numPr>
              <w:spacing w:after="0" w:line="259" w:lineRule="auto"/>
              <w:ind w:hanging="118"/>
              <w:jc w:val="left"/>
            </w:pPr>
            <w:r>
              <w:rPr>
                <w:b/>
                <w:sz w:val="20"/>
              </w:rPr>
              <w:t xml:space="preserve">kapitálové výdavky </w:t>
            </w:r>
          </w:p>
          <w:p w:rsidR="00C67D2A" w:rsidRDefault="0024420A">
            <w:pPr>
              <w:numPr>
                <w:ilvl w:val="0"/>
                <w:numId w:val="11"/>
              </w:numPr>
              <w:spacing w:after="0" w:line="259" w:lineRule="auto"/>
              <w:ind w:hanging="118"/>
              <w:jc w:val="left"/>
            </w:pPr>
            <w:r>
              <w:rPr>
                <w:b/>
                <w:sz w:val="20"/>
              </w:rPr>
              <w:t xml:space="preserve">1 -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Suma poskytnutých finančných </w:t>
            </w:r>
          </w:p>
          <w:p w:rsidR="00C67D2A" w:rsidRDefault="0024420A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20"/>
              </w:rPr>
              <w:t xml:space="preserve">prostriedkov </w:t>
            </w:r>
          </w:p>
          <w:p w:rsidR="00C67D2A" w:rsidRDefault="0024420A">
            <w:pPr>
              <w:spacing w:after="0" w:line="259" w:lineRule="auto"/>
              <w:ind w:left="36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- 2 </w:t>
            </w: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Suma skutočne použitých </w:t>
            </w:r>
          </w:p>
          <w:p w:rsidR="00C67D2A" w:rsidRDefault="0024420A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  <w:sz w:val="20"/>
              </w:rPr>
              <w:t xml:space="preserve">finančných </w:t>
            </w:r>
          </w:p>
          <w:p w:rsidR="00C67D2A" w:rsidRDefault="0024420A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20"/>
              </w:rPr>
              <w:t xml:space="preserve">prostriedkov </w:t>
            </w:r>
          </w:p>
          <w:p w:rsidR="00C67D2A" w:rsidRDefault="0024420A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20"/>
              </w:rPr>
              <w:t xml:space="preserve">- 3 -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7" w:line="259" w:lineRule="auto"/>
              <w:ind w:left="0" w:right="15" w:firstLine="0"/>
              <w:jc w:val="center"/>
            </w:pPr>
            <w:r>
              <w:rPr>
                <w:b/>
                <w:sz w:val="20"/>
              </w:rPr>
              <w:t xml:space="preserve">Rozdiel </w:t>
            </w:r>
          </w:p>
          <w:p w:rsidR="00C67D2A" w:rsidRDefault="0024420A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20"/>
              </w:rPr>
              <w:t xml:space="preserve">(stĺ.2 - stĺ.3 ) </w:t>
            </w:r>
          </w:p>
          <w:p w:rsidR="00C67D2A" w:rsidRDefault="0024420A">
            <w:pPr>
              <w:spacing w:after="0" w:line="259" w:lineRule="auto"/>
              <w:ind w:left="36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36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>- 4 -</w:t>
            </w:r>
            <w:r>
              <w:rPr>
                <w:sz w:val="20"/>
              </w:rPr>
              <w:t xml:space="preserve"> </w:t>
            </w:r>
          </w:p>
        </w:tc>
      </w:tr>
      <w:tr w:rsidR="00C67D2A">
        <w:trPr>
          <w:trHeight w:val="425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TJ Lubina kopanice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4" w:firstLine="0"/>
              <w:jc w:val="center"/>
            </w:pPr>
            <w:r>
              <w:t xml:space="preserve">1 000 €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" w:firstLine="0"/>
              <w:jc w:val="center"/>
            </w:pPr>
            <w:r>
              <w:t xml:space="preserve">1 000 €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4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5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Slovenský červený kríž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2" w:firstLine="0"/>
              <w:jc w:val="center"/>
            </w:pPr>
            <w:r>
              <w:t xml:space="preserve">165 €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4" w:firstLine="0"/>
              <w:jc w:val="center"/>
            </w:pPr>
            <w:r>
              <w:t xml:space="preserve">165 €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4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Jednota dôchodcov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2" w:firstLine="0"/>
              <w:jc w:val="center"/>
            </w:pPr>
            <w:r>
              <w:t xml:space="preserve">165 €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4" w:firstLine="0"/>
              <w:jc w:val="center"/>
            </w:pPr>
            <w:r>
              <w:t xml:space="preserve">165 €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4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5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OŠK Lubina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4" w:firstLine="0"/>
              <w:jc w:val="center"/>
            </w:pPr>
            <w:r>
              <w:t xml:space="preserve">2 700 €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1" w:firstLine="0"/>
              <w:jc w:val="center"/>
            </w:pPr>
            <w:r>
              <w:t xml:space="preserve">2 700 €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4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5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67D2A">
        <w:trPr>
          <w:trHeight w:val="42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C67D2A" w:rsidRDefault="0024420A">
      <w:pPr>
        <w:spacing w:after="22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ind w:left="-5" w:right="72"/>
      </w:pPr>
      <w:r>
        <w:t xml:space="preserve">K 31.12.2013 boli vyúčtované všetky dotácie, ktoré boli poskytnuté v súlade so VZN č. 33 o dotáciách.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ind w:left="-5" w:right="4626"/>
        <w:jc w:val="left"/>
      </w:pPr>
      <w:r>
        <w:t xml:space="preserve">c) </w:t>
      </w:r>
      <w:r>
        <w:rPr>
          <w:color w:val="FF0000"/>
          <w:u w:val="single" w:color="FF0000"/>
        </w:rPr>
        <w:t>Finančné usporiadanie voči štátnemu rozpočtu:</w:t>
      </w:r>
      <w:r>
        <w:rPr>
          <w:color w:val="FF0000"/>
        </w:rPr>
        <w:t xml:space="preserve">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926" w:type="dxa"/>
        <w:tblInd w:w="0" w:type="dxa"/>
        <w:tblCellMar>
          <w:top w:w="9" w:type="dxa"/>
          <w:left w:w="108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1441"/>
        <w:gridCol w:w="3380"/>
        <w:gridCol w:w="1985"/>
        <w:gridCol w:w="1843"/>
        <w:gridCol w:w="1277"/>
      </w:tblGrid>
      <w:tr w:rsidR="00C67D2A">
        <w:trPr>
          <w:trHeight w:val="116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Poskytovateľ 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    - 1 - 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81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Účelové určenie grantu, transferu uviesť : školstvo, matrika, ....  </w:t>
            </w:r>
          </w:p>
          <w:p w:rsidR="00C67D2A" w:rsidRDefault="0024420A">
            <w:pPr>
              <w:numPr>
                <w:ilvl w:val="0"/>
                <w:numId w:val="12"/>
              </w:numPr>
              <w:spacing w:after="20" w:line="259" w:lineRule="auto"/>
              <w:ind w:hanging="118"/>
              <w:jc w:val="left"/>
            </w:pPr>
            <w:r>
              <w:rPr>
                <w:b/>
                <w:sz w:val="20"/>
              </w:rPr>
              <w:t xml:space="preserve">bežné výdavky </w:t>
            </w:r>
          </w:p>
          <w:p w:rsidR="00C67D2A" w:rsidRDefault="0024420A">
            <w:pPr>
              <w:numPr>
                <w:ilvl w:val="0"/>
                <w:numId w:val="12"/>
              </w:numPr>
              <w:spacing w:after="0" w:line="259" w:lineRule="auto"/>
              <w:ind w:hanging="118"/>
              <w:jc w:val="left"/>
            </w:pPr>
            <w:r>
              <w:rPr>
                <w:b/>
                <w:sz w:val="20"/>
              </w:rPr>
              <w:t xml:space="preserve">kapitálové výdavky </w:t>
            </w:r>
          </w:p>
          <w:p w:rsidR="00C67D2A" w:rsidRDefault="0024420A">
            <w:pPr>
              <w:numPr>
                <w:ilvl w:val="0"/>
                <w:numId w:val="12"/>
              </w:numPr>
              <w:spacing w:after="0" w:line="259" w:lineRule="auto"/>
              <w:ind w:hanging="118"/>
              <w:jc w:val="left"/>
            </w:pPr>
            <w:r>
              <w:rPr>
                <w:b/>
                <w:sz w:val="20"/>
              </w:rPr>
              <w:t xml:space="preserve">2 -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2" w:line="237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Suma  poskytnutých finančných </w:t>
            </w:r>
          </w:p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prostriedkov  </w:t>
            </w:r>
          </w:p>
          <w:p w:rsidR="00C67D2A" w:rsidRDefault="0024420A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20"/>
              </w:rPr>
              <w:t xml:space="preserve">- 3 -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5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skutočne použitých finančných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prostriedkov   </w:t>
            </w:r>
          </w:p>
          <w:p w:rsidR="00C67D2A" w:rsidRDefault="0024420A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sz w:val="20"/>
              </w:rPr>
              <w:t xml:space="preserve">- 4 -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5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Rozdiel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(stĺ.3 - stĺ.4 )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C67D2A" w:rsidRDefault="0024420A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20"/>
              </w:rPr>
              <w:t xml:space="preserve">- </w:t>
            </w:r>
            <w:r>
              <w:rPr>
                <w:b/>
                <w:sz w:val="20"/>
              </w:rPr>
              <w:t>5 -</w:t>
            </w:r>
            <w:r>
              <w:rPr>
                <w:sz w:val="20"/>
              </w:rPr>
              <w:t xml:space="preserve"> </w:t>
            </w:r>
          </w:p>
        </w:tc>
      </w:tr>
      <w:tr w:rsidR="00C67D2A">
        <w:trPr>
          <w:trHeight w:val="42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KŠÚ 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Školstvo – kapitálové výdavky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" w:firstLine="0"/>
              <w:jc w:val="left"/>
            </w:pPr>
            <w:r>
              <w:t xml:space="preserve">      11 800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0" w:firstLine="0"/>
              <w:jc w:val="center"/>
            </w:pPr>
            <w:r>
              <w:t xml:space="preserve">11 800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</w:tr>
    </w:tbl>
    <w:p w:rsidR="00C67D2A" w:rsidRDefault="0024420A">
      <w:pPr>
        <w:spacing w:after="162" w:line="259" w:lineRule="auto"/>
        <w:ind w:left="108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C67D2A" w:rsidRDefault="0024420A">
      <w:pPr>
        <w:spacing w:after="42"/>
        <w:ind w:left="118" w:right="72"/>
      </w:pPr>
      <w:r>
        <w:t xml:space="preserve">Finančné prostriedky boli použité v roku 2013 na rekonštrukciu elektroinštalácie Základnej školy s Materskou školou Lubina. </w:t>
      </w:r>
      <w:r>
        <w:tab/>
        <w:t xml:space="preserve"> </w:t>
      </w:r>
      <w:r>
        <w:tab/>
        <w:t xml:space="preserve"> </w:t>
      </w:r>
    </w:p>
    <w:p w:rsidR="00C67D2A" w:rsidRDefault="0024420A">
      <w:pPr>
        <w:ind w:left="-15" w:right="1984" w:firstLine="108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</w:r>
      <w:r>
        <w:t xml:space="preserve"> d) </w:t>
      </w:r>
    </w:p>
    <w:p w:rsidR="00C67D2A" w:rsidRDefault="0024420A">
      <w:pPr>
        <w:ind w:left="-5"/>
        <w:jc w:val="left"/>
      </w:pPr>
      <w:r>
        <w:rPr>
          <w:color w:val="FF0000"/>
          <w:u w:val="single" w:color="FF0000"/>
        </w:rPr>
        <w:t>Finančné usporiadanie voči štátnym fondom</w:t>
      </w:r>
      <w:r>
        <w:rPr>
          <w:color w:val="FF0000"/>
        </w:rPr>
        <w:t xml:space="preserve"> </w:t>
      </w:r>
    </w:p>
    <w:p w:rsidR="00C67D2A" w:rsidRDefault="0024420A">
      <w:pPr>
        <w:spacing w:after="11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30"/>
        <w:ind w:left="-5" w:right="72"/>
      </w:pPr>
      <w:r>
        <w:t xml:space="preserve">Obec uzatvorila v roku 2013 zmluvu  s Enviromentálnym fondom o poskytnutí dotácie  na nákup techniky na zber a separovanie bioodpadu v obci Lubina vo výške maximálne 121 980 </w:t>
      </w:r>
    </w:p>
    <w:p w:rsidR="00C67D2A" w:rsidRDefault="0024420A">
      <w:pPr>
        <w:spacing w:after="44"/>
        <w:ind w:left="-5" w:right="72"/>
      </w:pPr>
      <w:r>
        <w:t>€. Podmienkou poskytnutia dotácie bo</w:t>
      </w:r>
      <w:r>
        <w:t xml:space="preserve">lo financovanie  projektu zabezpečením najmenej 5 % nákladov z iných zdrojov vo výške 6 420 €. </w:t>
      </w:r>
    </w:p>
    <w:p w:rsidR="00C67D2A" w:rsidRDefault="0024420A">
      <w:pPr>
        <w:spacing w:after="19" w:line="259" w:lineRule="auto"/>
        <w:ind w:left="0" w:firstLine="0"/>
        <w:jc w:val="left"/>
      </w:pPr>
      <w:r>
        <w:lastRenderedPageBreak/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color w:val="0000FF"/>
          <w:sz w:val="28"/>
        </w:rPr>
        <w:t xml:space="preserve"> </w:t>
      </w:r>
    </w:p>
    <w:p w:rsidR="00C67D2A" w:rsidRDefault="0024420A">
      <w:pPr>
        <w:spacing w:after="64" w:line="259" w:lineRule="auto"/>
        <w:ind w:left="0" w:firstLine="0"/>
        <w:jc w:val="left"/>
      </w:pPr>
      <w:r>
        <w:rPr>
          <w:b/>
          <w:color w:val="0000FF"/>
          <w:sz w:val="28"/>
        </w:rPr>
        <w:t xml:space="preserve"> </w:t>
      </w:r>
    </w:p>
    <w:p w:rsidR="00C67D2A" w:rsidRDefault="0024420A">
      <w:pPr>
        <w:pStyle w:val="Nadpis2"/>
        <w:ind w:left="-5" w:right="279"/>
      </w:pPr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rPr>
          <w:color w:val="000000"/>
          <w:sz w:val="24"/>
        </w:rPr>
        <w:t xml:space="preserve"> </w:t>
      </w:r>
      <w:r>
        <w:t xml:space="preserve">Bilancia aktív a pasív k 31.12.2013 za materskú účtovnú jednotku  </w:t>
      </w:r>
    </w:p>
    <w:p w:rsidR="00C67D2A" w:rsidRDefault="0024420A">
      <w:pPr>
        <w:spacing w:line="253" w:lineRule="auto"/>
        <w:ind w:left="-5" w:right="279"/>
        <w:jc w:val="left"/>
      </w:pPr>
      <w:r>
        <w:rPr>
          <w:b/>
          <w:color w:val="0F243E"/>
          <w:sz w:val="32"/>
        </w:rPr>
        <w:t xml:space="preserve">v €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color w:val="6600FF"/>
          <w:sz w:val="28"/>
        </w:rPr>
        <w:t xml:space="preserve"> </w:t>
      </w:r>
    </w:p>
    <w:p w:rsidR="00C67D2A" w:rsidRDefault="0024420A">
      <w:pPr>
        <w:pStyle w:val="Nadpis3"/>
        <w:ind w:left="-5"/>
      </w:pPr>
      <w:r>
        <w:t xml:space="preserve">A K T Í V A  </w:t>
      </w:r>
    </w:p>
    <w:tbl>
      <w:tblPr>
        <w:tblStyle w:val="TableGrid"/>
        <w:tblW w:w="9496" w:type="dxa"/>
        <w:tblInd w:w="-68" w:type="dxa"/>
        <w:tblCellMar>
          <w:top w:w="7" w:type="dxa"/>
          <w:left w:w="68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3755"/>
        <w:gridCol w:w="2871"/>
        <w:gridCol w:w="2870"/>
      </w:tblGrid>
      <w:tr w:rsidR="00C67D2A">
        <w:trPr>
          <w:trHeight w:val="420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3" w:firstLine="0"/>
              <w:jc w:val="center"/>
            </w:pPr>
            <w:r>
              <w:rPr>
                <w:b/>
              </w:rPr>
              <w:t xml:space="preserve">Názov 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</w:rPr>
              <w:t xml:space="preserve">ZS  k  1.1.2013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rPr>
                <w:b/>
              </w:rPr>
              <w:t xml:space="preserve">KZ  k  31.12.2013 </w:t>
            </w:r>
          </w:p>
        </w:tc>
      </w:tr>
      <w:tr w:rsidR="00C67D2A">
        <w:trPr>
          <w:trHeight w:val="42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2 086 213,01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2 318 085,47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1 982 571,05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2 163 942,67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1 608 969,23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1 790 340,85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373 601,82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373 601,82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102 931,22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150 625,44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44 759,84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41 693,60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840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13" w:line="259" w:lineRule="auto"/>
              <w:ind w:left="32" w:firstLine="0"/>
              <w:jc w:val="center"/>
            </w:pPr>
            <w:r>
              <w:t xml:space="preserve">12 657,07 </w:t>
            </w:r>
          </w:p>
          <w:p w:rsidR="00C67D2A" w:rsidRDefault="0024420A">
            <w:pPr>
              <w:spacing w:after="0" w:line="259" w:lineRule="auto"/>
              <w:ind w:left="92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1" w:firstLine="0"/>
              <w:jc w:val="center"/>
            </w:pPr>
            <w:r>
              <w:t xml:space="preserve">51 784,38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2" w:firstLine="0"/>
              <w:jc w:val="center"/>
            </w:pPr>
            <w:r>
              <w:t xml:space="preserve">44 204,44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1" w:firstLine="0"/>
              <w:jc w:val="center"/>
            </w:pPr>
            <w:r>
              <w:t xml:space="preserve">51 831,14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2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1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2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1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9" w:firstLine="0"/>
              <w:jc w:val="center"/>
            </w:pPr>
            <w:r>
              <w:t xml:space="preserve">710,74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1" w:firstLine="0"/>
              <w:jc w:val="center"/>
            </w:pPr>
            <w:r>
              <w:t xml:space="preserve">3 517,36 </w:t>
            </w:r>
          </w:p>
        </w:tc>
      </w:tr>
    </w:tbl>
    <w:p w:rsidR="00C67D2A" w:rsidRDefault="0024420A">
      <w:pPr>
        <w:spacing w:after="164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3"/>
        <w:ind w:left="-5"/>
      </w:pPr>
      <w:r>
        <w:t xml:space="preserve">P A S Í V A </w:t>
      </w:r>
    </w:p>
    <w:tbl>
      <w:tblPr>
        <w:tblStyle w:val="TableGrid"/>
        <w:tblW w:w="9496" w:type="dxa"/>
        <w:tblInd w:w="-68" w:type="dxa"/>
        <w:tblCellMar>
          <w:top w:w="7" w:type="dxa"/>
          <w:left w:w="6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755"/>
        <w:gridCol w:w="2871"/>
        <w:gridCol w:w="2870"/>
      </w:tblGrid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3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</w:rPr>
              <w:t xml:space="preserve">ZS  k  1.1.2013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rPr>
                <w:b/>
              </w:rPr>
              <w:t xml:space="preserve">KZ  k  31.12.2013 </w:t>
            </w:r>
          </w:p>
        </w:tc>
      </w:tr>
      <w:tr w:rsidR="00C67D2A">
        <w:trPr>
          <w:trHeight w:val="427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2 086 213,01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2 318 085,47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Fondy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1 938 878,79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1 926 918,37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-11 519,12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33 745,43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30 047,49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97 570,18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4 527,31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4 504,69 </w:t>
            </w:r>
          </w:p>
        </w:tc>
      </w:tr>
      <w:tr w:rsidR="00C67D2A">
        <w:trPr>
          <w:trHeight w:val="461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Zúčtovanie medzi subjektami VS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>11 800</w:t>
            </w:r>
            <w:r>
              <w:rPr>
                <w:i/>
              </w:rP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387,58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389,40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13 332,6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12 598,09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0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80078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128 805,85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259 851,49 </w:t>
            </w:r>
          </w:p>
        </w:tc>
      </w:tr>
    </w:tbl>
    <w:p w:rsidR="00C67D2A" w:rsidRDefault="0024420A">
      <w:pPr>
        <w:spacing w:after="14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64" w:line="259" w:lineRule="auto"/>
        <w:ind w:left="0" w:firstLine="0"/>
        <w:jc w:val="left"/>
      </w:pPr>
      <w:r>
        <w:rPr>
          <w:b/>
          <w:color w:val="0000FF"/>
          <w:sz w:val="28"/>
        </w:rPr>
        <w:t xml:space="preserve"> </w:t>
      </w:r>
    </w:p>
    <w:p w:rsidR="00C67D2A" w:rsidRDefault="0024420A">
      <w:pPr>
        <w:pStyle w:val="Nadpis2"/>
        <w:tabs>
          <w:tab w:val="center" w:pos="4672"/>
        </w:tabs>
        <w:ind w:left="-15" w:firstLine="0"/>
      </w:pPr>
      <w:r>
        <w:t>6.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Bilancia aktív a pasív k 31.12.2013 za konsolidovaný celok </w:t>
      </w:r>
    </w:p>
    <w:p w:rsidR="00C67D2A" w:rsidRDefault="0024420A">
      <w:pPr>
        <w:spacing w:line="253" w:lineRule="auto"/>
        <w:ind w:left="693" w:right="279" w:hanging="708"/>
        <w:jc w:val="left"/>
      </w:pPr>
      <w:r>
        <w:rPr>
          <w:b/>
          <w:color w:val="0F243E"/>
          <w:sz w:val="32"/>
        </w:rPr>
        <w:t xml:space="preserve">v €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color w:val="6600FF"/>
          <w:sz w:val="28"/>
        </w:rPr>
        <w:t xml:space="preserve"> </w:t>
      </w:r>
    </w:p>
    <w:p w:rsidR="00C67D2A" w:rsidRDefault="0024420A">
      <w:pPr>
        <w:pStyle w:val="Nadpis3"/>
        <w:ind w:left="-5"/>
      </w:pPr>
      <w:r>
        <w:t xml:space="preserve">A K T Í V A  </w:t>
      </w:r>
    </w:p>
    <w:tbl>
      <w:tblPr>
        <w:tblStyle w:val="TableGrid"/>
        <w:tblW w:w="9496" w:type="dxa"/>
        <w:tblInd w:w="-68" w:type="dxa"/>
        <w:tblCellMar>
          <w:top w:w="9" w:type="dxa"/>
          <w:left w:w="68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3755"/>
        <w:gridCol w:w="2871"/>
        <w:gridCol w:w="2870"/>
      </w:tblGrid>
      <w:tr w:rsidR="00C67D2A">
        <w:trPr>
          <w:trHeight w:val="420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3" w:firstLine="0"/>
              <w:jc w:val="center"/>
            </w:pPr>
            <w:r>
              <w:rPr>
                <w:b/>
              </w:rPr>
              <w:t xml:space="preserve">Názov 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</w:rPr>
              <w:t xml:space="preserve">ZS  k  1.1.2013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rPr>
                <w:b/>
              </w:rPr>
              <w:t xml:space="preserve">KZ  k  31.12.2013 </w:t>
            </w:r>
          </w:p>
        </w:tc>
      </w:tr>
      <w:tr w:rsidR="00C67D2A">
        <w:trPr>
          <w:trHeight w:val="42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2 116 193,33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2 364 496,09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2 032 914,64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2 221 716,52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9" w:firstLine="0"/>
              <w:jc w:val="center"/>
            </w:pPr>
            <w:r>
              <w:t xml:space="preserve">1 659 312,82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9" w:firstLine="0"/>
              <w:jc w:val="center"/>
            </w:pPr>
            <w:r>
              <w:t xml:space="preserve">1 848 114,70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2" w:firstLine="0"/>
              <w:jc w:val="center"/>
            </w:pPr>
            <w:r>
              <w:t xml:space="preserve">373 601,82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1" w:firstLine="0"/>
              <w:jc w:val="center"/>
            </w:pPr>
            <w:r>
              <w:t xml:space="preserve">373 601,82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2" w:firstLine="0"/>
              <w:jc w:val="center"/>
            </w:pPr>
            <w:r>
              <w:t xml:space="preserve">82 166,82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1" w:firstLine="0"/>
              <w:jc w:val="center"/>
            </w:pPr>
            <w:r>
              <w:t xml:space="preserve">138 745,16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2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1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2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1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2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1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2" w:firstLine="0"/>
              <w:jc w:val="center"/>
            </w:pPr>
            <w:r>
              <w:t xml:space="preserve">1 308,22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1" w:firstLine="0"/>
              <w:jc w:val="center"/>
            </w:pPr>
            <w:r>
              <w:t xml:space="preserve">5 236,76 </w:t>
            </w:r>
          </w:p>
        </w:tc>
      </w:tr>
      <w:tr w:rsidR="00C67D2A">
        <w:trPr>
          <w:trHeight w:val="838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15" w:line="259" w:lineRule="auto"/>
              <w:ind w:left="32" w:firstLine="0"/>
              <w:jc w:val="center"/>
            </w:pPr>
            <w:r>
              <w:t xml:space="preserve">17 166,09 </w:t>
            </w:r>
          </w:p>
          <w:p w:rsidR="00C67D2A" w:rsidRDefault="0024420A">
            <w:pPr>
              <w:spacing w:after="0" w:line="259" w:lineRule="auto"/>
              <w:ind w:left="92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1" w:firstLine="0"/>
              <w:jc w:val="center"/>
            </w:pPr>
            <w:r>
              <w:t xml:space="preserve">58 595,39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2" w:firstLine="0"/>
              <w:jc w:val="center"/>
            </w:pPr>
            <w:r>
              <w:t xml:space="preserve">63 092,13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1" w:firstLine="0"/>
              <w:jc w:val="center"/>
            </w:pPr>
            <w:r>
              <w:t xml:space="preserve">57 078,93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2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1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Poskytnuté návratné fin. výpomoci krát.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2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91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2" w:firstLine="0"/>
              <w:jc w:val="center"/>
            </w:pPr>
            <w:r>
              <w:t xml:space="preserve">1 111,87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1" w:firstLine="0"/>
              <w:jc w:val="center"/>
            </w:pPr>
            <w:r>
              <w:t xml:space="preserve">4 034,41 </w:t>
            </w:r>
          </w:p>
        </w:tc>
      </w:tr>
    </w:tbl>
    <w:p w:rsidR="00C67D2A" w:rsidRDefault="0024420A">
      <w:pPr>
        <w:spacing w:after="161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pStyle w:val="Nadpis3"/>
        <w:ind w:left="-5"/>
      </w:pPr>
      <w:r>
        <w:t xml:space="preserve">P A S Í V A </w:t>
      </w:r>
    </w:p>
    <w:tbl>
      <w:tblPr>
        <w:tblStyle w:val="TableGrid"/>
        <w:tblW w:w="9496" w:type="dxa"/>
        <w:tblInd w:w="-68" w:type="dxa"/>
        <w:tblCellMar>
          <w:top w:w="7" w:type="dxa"/>
          <w:left w:w="6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755"/>
        <w:gridCol w:w="2871"/>
        <w:gridCol w:w="2870"/>
      </w:tblGrid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3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</w:rPr>
              <w:t xml:space="preserve">ZS  k  1.1.2013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rPr>
                <w:b/>
              </w:rPr>
              <w:t xml:space="preserve">KZ  k  31.12.2013 </w:t>
            </w:r>
          </w:p>
        </w:tc>
      </w:tr>
      <w:tr w:rsidR="00C67D2A">
        <w:trPr>
          <w:trHeight w:val="424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</w:t>
            </w:r>
            <w:r>
              <w:rPr>
                <w:b/>
              </w:rPr>
              <w:t xml:space="preserve">záväzky spolu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2 116 193,33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2 364 496,09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3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-27 337,64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26 378,01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79 777,11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156 749,05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87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21 735,56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21 712,94 </w:t>
            </w:r>
          </w:p>
        </w:tc>
      </w:tr>
      <w:tr w:rsidR="00C67D2A">
        <w:trPr>
          <w:trHeight w:val="463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11 800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874,54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398,53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45 367,01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54 559,58 </w:t>
            </w:r>
          </w:p>
        </w:tc>
      </w:tr>
      <w:tr w:rsidR="00C67D2A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134 732,49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276 708,46 </w:t>
            </w:r>
          </w:p>
        </w:tc>
      </w:tr>
    </w:tbl>
    <w:p w:rsidR="00C67D2A" w:rsidRDefault="0024420A">
      <w:pPr>
        <w:spacing w:after="10" w:line="232" w:lineRule="auto"/>
        <w:ind w:left="0" w:right="9088" w:firstLine="0"/>
      </w:pPr>
      <w:r>
        <w:rPr>
          <w:b/>
        </w:rPr>
        <w:t xml:space="preserve"> </w:t>
      </w:r>
      <w:r>
        <w:rPr>
          <w:b/>
          <w:color w:val="0000FF"/>
          <w:sz w:val="28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i/>
          <w:color w:val="0070C0"/>
          <w:sz w:val="28"/>
        </w:rPr>
        <w:t xml:space="preserve"> </w:t>
      </w:r>
    </w:p>
    <w:p w:rsidR="00C67D2A" w:rsidRDefault="0024420A">
      <w:pPr>
        <w:pStyle w:val="Nadpis2"/>
        <w:tabs>
          <w:tab w:val="center" w:pos="4774"/>
        </w:tabs>
        <w:ind w:left="-15" w:firstLine="0"/>
      </w:pPr>
      <w:r>
        <w:t>7.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Bilancia nákladov a </w:t>
      </w:r>
      <w:r>
        <w:t xml:space="preserve">výnosov za materskú účtovnú jednotku </w:t>
      </w:r>
    </w:p>
    <w:p w:rsidR="00C67D2A" w:rsidRDefault="0024420A">
      <w:pPr>
        <w:spacing w:line="253" w:lineRule="auto"/>
        <w:ind w:left="-5" w:right="279"/>
        <w:jc w:val="left"/>
      </w:pPr>
      <w:r>
        <w:rPr>
          <w:b/>
          <w:color w:val="0F243E"/>
          <w:sz w:val="32"/>
        </w:rPr>
        <w:t xml:space="preserve">v € </w:t>
      </w:r>
    </w:p>
    <w:p w:rsidR="00C67D2A" w:rsidRDefault="0024420A">
      <w:pPr>
        <w:spacing w:after="16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i/>
          <w:sz w:val="28"/>
        </w:rPr>
        <w:t xml:space="preserve"> </w:t>
      </w:r>
    </w:p>
    <w:tbl>
      <w:tblPr>
        <w:tblStyle w:val="TableGrid"/>
        <w:tblW w:w="7969" w:type="dxa"/>
        <w:tblInd w:w="-106" w:type="dxa"/>
        <w:tblCellMar>
          <w:top w:w="9" w:type="dxa"/>
          <w:left w:w="139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225"/>
        <w:gridCol w:w="1671"/>
        <w:gridCol w:w="1493"/>
        <w:gridCol w:w="1580"/>
      </w:tblGrid>
      <w:tr w:rsidR="00C67D2A">
        <w:trPr>
          <w:trHeight w:val="905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145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84" w:right="179" w:firstLine="0"/>
              <w:jc w:val="center"/>
            </w:pPr>
            <w:r>
              <w:rPr>
                <w:b/>
                <w:sz w:val="22"/>
              </w:rPr>
              <w:t xml:space="preserve">Skutočnosť k 31.12. 2011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6" w:right="90" w:firstLine="0"/>
              <w:jc w:val="center"/>
            </w:pPr>
            <w:r>
              <w:rPr>
                <w:b/>
                <w:sz w:val="22"/>
              </w:rPr>
              <w:t xml:space="preserve">Skutočnosť k 31.12.2012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9" w:right="133" w:firstLine="0"/>
              <w:jc w:val="center"/>
            </w:pPr>
            <w:r>
              <w:rPr>
                <w:b/>
                <w:sz w:val="22"/>
              </w:rPr>
              <w:t xml:space="preserve">Skutočnosť k 31.12.2013 </w:t>
            </w:r>
          </w:p>
        </w:tc>
      </w:tr>
      <w:tr w:rsidR="00C67D2A">
        <w:trPr>
          <w:trHeight w:val="563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33" w:right="106" w:firstLine="0"/>
              <w:jc w:val="right"/>
            </w:pPr>
            <w:r>
              <w:rPr>
                <w:b/>
              </w:rPr>
              <w:t xml:space="preserve">Náklady  celkom za hlavnú 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rPr>
                <w:b/>
              </w:rPr>
              <w:t xml:space="preserve">400147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rPr>
                <w:b/>
              </w:rPr>
              <w:t xml:space="preserve">435071,40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rPr>
                <w:b/>
              </w:rPr>
              <w:t xml:space="preserve">489 353,55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03" w:right="104" w:firstLine="0"/>
              <w:jc w:val="right"/>
            </w:pPr>
            <w:r>
              <w:t xml:space="preserve">50 – Spotrebované nákupy 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56967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49413,86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69137,10 </w:t>
            </w:r>
          </w:p>
        </w:tc>
      </w:tr>
      <w:tr w:rsidR="00C67D2A">
        <w:trPr>
          <w:trHeight w:val="564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62" w:right="104" w:firstLine="0"/>
              <w:jc w:val="right"/>
            </w:pPr>
            <w:r>
              <w:t xml:space="preserve">51 – Služby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99087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100131,66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120274,89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31" w:right="106" w:firstLine="0"/>
              <w:jc w:val="right"/>
            </w:pPr>
            <w:r>
              <w:t xml:space="preserve">52 – Osobné náklady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93636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117808,03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104740,49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12" w:right="106" w:firstLine="0"/>
              <w:jc w:val="right"/>
            </w:pPr>
            <w:r>
              <w:lastRenderedPageBreak/>
              <w:t xml:space="preserve">53 – Dane a poplatky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48" w:right="108" w:firstLine="0"/>
              <w:jc w:val="right"/>
            </w:pPr>
            <w:r>
              <w:t xml:space="preserve">54 – Ostatné náklady na 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15601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8425,90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1505,23 </w:t>
            </w:r>
          </w:p>
        </w:tc>
      </w:tr>
      <w:tr w:rsidR="00C67D2A">
        <w:trPr>
          <w:trHeight w:val="1390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" w:line="277" w:lineRule="auto"/>
              <w:ind w:left="0" w:right="107" w:firstLine="0"/>
              <w:jc w:val="right"/>
            </w:pPr>
            <w:r>
              <w:t xml:space="preserve">55 – Odpisy, rezervy a OP z prevádzkovej a finančnej činnosti a zúčtovanie časového rozlíšenia </w:t>
            </w:r>
          </w:p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49558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51333,35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80703,24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585" w:right="107" w:firstLine="0"/>
              <w:jc w:val="right"/>
            </w:pPr>
            <w:r>
              <w:t xml:space="preserve">56 – Finančné náklady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1939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2964,69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4888,30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78" w:right="109" w:firstLine="0"/>
              <w:jc w:val="right"/>
            </w:pPr>
            <w:r>
              <w:t xml:space="preserve">57 – Mimoriadne náklady </w:t>
            </w:r>
            <w:r>
              <w:t xml:space="preserve">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559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</w:tr>
      <w:tr w:rsidR="00C67D2A">
        <w:trPr>
          <w:trHeight w:val="840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66" w:right="105" w:firstLine="0"/>
              <w:jc w:val="right"/>
            </w:pPr>
            <w:r>
              <w:t xml:space="preserve">58 – Náklady na transfery a náklady z odvodov príjmov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82770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104982,28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108102,15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63" w:hanging="257"/>
              <w:jc w:val="left"/>
            </w:pPr>
            <w:r>
              <w:t xml:space="preserve">59 – Dane z príjmov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30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11,38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2,15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53" w:right="108" w:firstLine="0"/>
              <w:jc w:val="right"/>
            </w:pPr>
            <w:r>
              <w:rPr>
                <w:b/>
              </w:rPr>
              <w:t xml:space="preserve">Výnosy  celkom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rPr>
                <w:b/>
              </w:rPr>
              <w:t xml:space="preserve">389896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rPr>
                <w:b/>
              </w:rPr>
              <w:t xml:space="preserve">423552,03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rPr>
                <w:b/>
              </w:rPr>
              <w:t xml:space="preserve">523098,98 </w:t>
            </w:r>
          </w:p>
        </w:tc>
      </w:tr>
      <w:tr w:rsidR="00C67D2A">
        <w:trPr>
          <w:trHeight w:val="838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46" w:line="238" w:lineRule="auto"/>
              <w:ind w:left="28" w:right="105" w:firstLine="0"/>
              <w:jc w:val="right"/>
            </w:pPr>
            <w:r>
              <w:t xml:space="preserve">60 – Tržby za vlastné výkony a tovar </w:t>
            </w:r>
          </w:p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24969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21681,93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38065,19 </w:t>
            </w:r>
          </w:p>
        </w:tc>
      </w:tr>
      <w:tr w:rsidR="00C67D2A">
        <w:trPr>
          <w:trHeight w:val="838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22" w:line="259" w:lineRule="auto"/>
              <w:ind w:left="0" w:right="109" w:firstLine="0"/>
              <w:jc w:val="right"/>
            </w:pPr>
            <w:r>
              <w:t xml:space="preserve">61 – Zmena stavu </w:t>
            </w:r>
          </w:p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vnútroorganizačných služieb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62" w:right="110" w:firstLine="0"/>
              <w:jc w:val="right"/>
            </w:pPr>
            <w:r>
              <w:t xml:space="preserve">62 – Aktivácia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0 </w:t>
            </w:r>
          </w:p>
        </w:tc>
      </w:tr>
      <w:tr w:rsidR="00C67D2A">
        <w:trPr>
          <w:trHeight w:val="838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02" w:right="104" w:hanging="48"/>
              <w:jc w:val="right"/>
            </w:pPr>
            <w:r>
              <w:t xml:space="preserve">63 – Daňové a colné výnosy a výnosy z poplatkov </w:t>
            </w:r>
            <w:r>
              <w:t xml:space="preserve">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329481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347315,79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380619,19 </w:t>
            </w:r>
          </w:p>
        </w:tc>
      </w:tr>
      <w:tr w:rsidR="00C67D2A">
        <w:trPr>
          <w:trHeight w:val="564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63" w:hanging="250"/>
              <w:jc w:val="left"/>
            </w:pPr>
            <w:r>
              <w:t xml:space="preserve">64 – Ostatné výnosy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10290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18154,64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37757,83 </w:t>
            </w:r>
          </w:p>
        </w:tc>
      </w:tr>
      <w:tr w:rsidR="00C67D2A">
        <w:trPr>
          <w:trHeight w:val="139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" w:line="277" w:lineRule="auto"/>
              <w:ind w:left="0" w:right="62" w:firstLine="0"/>
              <w:jc w:val="right"/>
            </w:pPr>
            <w:r>
              <w:t xml:space="preserve">65 – Zúčtovanie rezerv a OP z prevádzkovej a finančnej činnosti a zúčtovanie časového rozlíšenia </w:t>
            </w:r>
          </w:p>
          <w:p w:rsidR="00C67D2A" w:rsidRDefault="0024420A">
            <w:pPr>
              <w:spacing w:after="0" w:line="259" w:lineRule="auto"/>
              <w:ind w:left="0" w:right="64" w:firstLine="0"/>
              <w:jc w:val="right"/>
            </w:pPr>
            <w:r>
              <w:t xml:space="preserve">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3657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5330,10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>4527,31</w:t>
            </w:r>
            <w:r>
              <w:t xml:space="preserve">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650" w:right="61" w:firstLine="0"/>
              <w:jc w:val="right"/>
            </w:pPr>
            <w:r>
              <w:t xml:space="preserve">66 – Finančné výnosy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169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76,07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13,17 </w:t>
            </w:r>
          </w:p>
        </w:tc>
      </w:tr>
      <w:tr w:rsidR="00C67D2A">
        <w:trPr>
          <w:trHeight w:val="562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45" w:right="61" w:firstLine="0"/>
              <w:jc w:val="right"/>
            </w:pPr>
            <w:r>
              <w:t xml:space="preserve">67 – Mimoriadne výnosy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0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0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0 </w:t>
            </w:r>
          </w:p>
        </w:tc>
      </w:tr>
      <w:tr w:rsidR="00C67D2A">
        <w:trPr>
          <w:trHeight w:val="1390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32" w:right="62" w:firstLine="0"/>
              <w:jc w:val="right"/>
            </w:pPr>
            <w:r>
              <w:lastRenderedPageBreak/>
              <w:t xml:space="preserve">69 – Výnosy z transferov a rozpočtových príjmov v obciach, VÚC a v RO a PO zriadených obcou alebo VÚC 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21330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30993,50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62116,29 </w:t>
            </w:r>
          </w:p>
        </w:tc>
      </w:tr>
      <w:tr w:rsidR="00C67D2A">
        <w:trPr>
          <w:trHeight w:val="1069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81" w:lineRule="auto"/>
              <w:ind w:left="0" w:right="63" w:firstLine="0"/>
              <w:jc w:val="right"/>
            </w:pPr>
            <w:r>
              <w:rPr>
                <w:b/>
              </w:rPr>
              <w:t xml:space="preserve">Hospodársky výsledok pred zdanením </w:t>
            </w:r>
          </w:p>
          <w:p w:rsidR="00C67D2A" w:rsidRDefault="0024420A">
            <w:pPr>
              <w:spacing w:after="0" w:line="259" w:lineRule="auto"/>
              <w:ind w:left="1262" w:hanging="864"/>
            </w:pPr>
            <w:r>
              <w:rPr>
                <w:b/>
                <w:sz w:val="20"/>
              </w:rPr>
              <w:t xml:space="preserve">/ + kladný HV, - záporný HV / </w:t>
            </w:r>
            <w:r>
              <w:t xml:space="preserve">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-10221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-11507,74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t xml:space="preserve">33747,58 </w:t>
            </w:r>
          </w:p>
        </w:tc>
      </w:tr>
      <w:tr w:rsidR="00C67D2A">
        <w:trPr>
          <w:trHeight w:val="1068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98" w:right="61" w:hanging="48"/>
            </w:pPr>
            <w:r>
              <w:rPr>
                <w:b/>
              </w:rPr>
              <w:t xml:space="preserve">Hospodársky výsledok po zdanení </w:t>
            </w:r>
            <w:r>
              <w:rPr>
                <w:b/>
                <w:sz w:val="20"/>
              </w:rPr>
              <w:t xml:space="preserve">/ + kladný HV, - záporný HV / </w:t>
            </w:r>
            <w:r>
              <w:t xml:space="preserve">za hlavnú činnosť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-10251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-11519,12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33745,43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125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2"/>
        <w:tabs>
          <w:tab w:val="center" w:pos="4265"/>
        </w:tabs>
        <w:ind w:left="-15" w:firstLine="0"/>
      </w:pPr>
      <w:r>
        <w:t>8.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Bilancia nákladov a výnosov za konsolidovaný celok </w:t>
      </w:r>
    </w:p>
    <w:p w:rsidR="00C67D2A" w:rsidRDefault="0024420A">
      <w:pPr>
        <w:tabs>
          <w:tab w:val="center" w:pos="908"/>
        </w:tabs>
        <w:spacing w:line="253" w:lineRule="auto"/>
        <w:ind w:left="-15" w:firstLine="0"/>
        <w:jc w:val="left"/>
      </w:pPr>
      <w:r>
        <w:t xml:space="preserve"> </w:t>
      </w:r>
      <w:r>
        <w:tab/>
      </w:r>
      <w:r>
        <w:rPr>
          <w:b/>
          <w:color w:val="0F243E"/>
          <w:sz w:val="32"/>
        </w:rPr>
        <w:t xml:space="preserve">v € </w:t>
      </w:r>
    </w:p>
    <w:p w:rsidR="00C67D2A" w:rsidRDefault="0024420A">
      <w:pPr>
        <w:spacing w:after="17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i/>
          <w:sz w:val="28"/>
        </w:rPr>
        <w:t xml:space="preserve"> </w:t>
      </w:r>
    </w:p>
    <w:tbl>
      <w:tblPr>
        <w:tblStyle w:val="TableGrid"/>
        <w:tblW w:w="7969" w:type="dxa"/>
        <w:tblInd w:w="-106" w:type="dxa"/>
        <w:tblCellMar>
          <w:top w:w="9" w:type="dxa"/>
          <w:left w:w="115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03"/>
        <w:gridCol w:w="1896"/>
        <w:gridCol w:w="2256"/>
        <w:gridCol w:w="1414"/>
      </w:tblGrid>
      <w:tr w:rsidR="00C67D2A">
        <w:trPr>
          <w:trHeight w:val="1049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123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221" w:right="291" w:firstLine="0"/>
              <w:jc w:val="center"/>
            </w:pPr>
            <w:r>
              <w:rPr>
                <w:b/>
                <w:sz w:val="22"/>
              </w:rPr>
              <w:t xml:space="preserve">Skutočnosť k 31.12. 2011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12" w:right="471" w:firstLine="0"/>
              <w:jc w:val="center"/>
            </w:pPr>
            <w:r>
              <w:rPr>
                <w:b/>
                <w:sz w:val="22"/>
              </w:rPr>
              <w:t xml:space="preserve">Skutočnosť k 31.12.2012 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2"/>
              </w:rPr>
              <w:t xml:space="preserve">Skutočnosť k 31.12.2013 </w:t>
            </w:r>
          </w:p>
        </w:tc>
      </w:tr>
      <w:tr w:rsidR="00C67D2A">
        <w:trPr>
          <w:trHeight w:val="839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25" w:line="259" w:lineRule="auto"/>
              <w:ind w:left="0" w:right="109" w:firstLine="0"/>
              <w:jc w:val="right"/>
            </w:pPr>
            <w:r>
              <w:rPr>
                <w:b/>
              </w:rPr>
              <w:t xml:space="preserve">Náklady </w:t>
            </w:r>
          </w:p>
          <w:p w:rsidR="00C67D2A" w:rsidRDefault="0024420A">
            <w:pPr>
              <w:spacing w:after="23" w:line="259" w:lineRule="auto"/>
              <w:ind w:left="0" w:right="113" w:firstLine="0"/>
              <w:jc w:val="right"/>
            </w:pPr>
            <w:r>
              <w:rPr>
                <w:b/>
              </w:rPr>
              <w:t xml:space="preserve"> celkom za hlavnú  </w:t>
            </w:r>
          </w:p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rPr>
                <w:b/>
              </w:rPr>
              <w:t xml:space="preserve">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C67D2A">
        <w:trPr>
          <w:trHeight w:val="838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76" w:lineRule="auto"/>
              <w:ind w:left="0" w:right="106" w:firstLine="0"/>
              <w:jc w:val="right"/>
            </w:pPr>
            <w:r>
              <w:t xml:space="preserve">50 – Spotrebované nákupy  </w:t>
            </w:r>
          </w:p>
          <w:p w:rsidR="00C67D2A" w:rsidRDefault="0024420A">
            <w:pPr>
              <w:spacing w:after="0" w:line="259" w:lineRule="auto"/>
              <w:ind w:left="0" w:right="112" w:firstLine="0"/>
              <w:jc w:val="right"/>
            </w:pPr>
            <w:r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101 342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116 </w:t>
            </w:r>
            <w:r>
              <w:t xml:space="preserve">008,83 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137 645,21 </w:t>
            </w:r>
          </w:p>
        </w:tc>
      </w:tr>
      <w:tr w:rsidR="00C67D2A">
        <w:trPr>
          <w:trHeight w:val="56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1" w:right="107" w:firstLine="0"/>
              <w:jc w:val="right"/>
            </w:pPr>
            <w:r>
              <w:t xml:space="preserve">51 – Služby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106 772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106 595,81 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131 512.82 </w:t>
            </w:r>
          </w:p>
        </w:tc>
      </w:tr>
      <w:tr w:rsidR="00C67D2A">
        <w:trPr>
          <w:trHeight w:val="56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52 – Osobné náklady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279 373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308 886,48 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306 804.68 </w:t>
            </w:r>
          </w:p>
        </w:tc>
      </w:tr>
      <w:tr w:rsidR="00C67D2A">
        <w:trPr>
          <w:trHeight w:val="56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53 – Dane a poplatky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320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411 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400 </w:t>
            </w:r>
          </w:p>
        </w:tc>
      </w:tr>
      <w:tr w:rsidR="00C67D2A">
        <w:trPr>
          <w:trHeight w:val="840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31" w:line="238" w:lineRule="auto"/>
              <w:ind w:left="0" w:right="106" w:firstLine="0"/>
              <w:jc w:val="right"/>
            </w:pPr>
            <w:r>
              <w:t xml:space="preserve">54 – Ostatné náklady na  </w:t>
            </w:r>
          </w:p>
          <w:p w:rsidR="00C67D2A" w:rsidRDefault="0024420A">
            <w:pPr>
              <w:spacing w:after="0" w:line="259" w:lineRule="auto"/>
              <w:ind w:left="0" w:right="112" w:firstLine="0"/>
              <w:jc w:val="right"/>
            </w:pPr>
            <w:r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16 354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10 614,66 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1 685,23 </w:t>
            </w:r>
          </w:p>
        </w:tc>
      </w:tr>
      <w:tr w:rsidR="00C67D2A">
        <w:trPr>
          <w:trHeight w:val="56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2" w:firstLine="0"/>
              <w:jc w:val="center"/>
            </w:pPr>
            <w:r>
              <w:t xml:space="preserve">55 – Odpisy, rezervy a OP z prevádzkovej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65 863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8" w:firstLine="0"/>
              <w:jc w:val="right"/>
            </w:pPr>
            <w:r>
              <w:t xml:space="preserve">71 426,04 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85 072,98 </w:t>
            </w:r>
          </w:p>
        </w:tc>
      </w:tr>
    </w:tbl>
    <w:p w:rsidR="00C67D2A" w:rsidRDefault="00C67D2A">
      <w:pPr>
        <w:spacing w:after="0" w:line="259" w:lineRule="auto"/>
        <w:ind w:left="-1416" w:right="1294" w:firstLine="0"/>
        <w:jc w:val="left"/>
      </w:pPr>
    </w:p>
    <w:tbl>
      <w:tblPr>
        <w:tblStyle w:val="TableGrid"/>
        <w:tblW w:w="7972" w:type="dxa"/>
        <w:tblInd w:w="-108" w:type="dxa"/>
        <w:tblCellMar>
          <w:top w:w="8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02"/>
        <w:gridCol w:w="1896"/>
        <w:gridCol w:w="1191"/>
        <w:gridCol w:w="1066"/>
        <w:gridCol w:w="1417"/>
      </w:tblGrid>
      <w:tr w:rsidR="00C67D2A">
        <w:trPr>
          <w:trHeight w:val="1116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" w:line="277" w:lineRule="auto"/>
              <w:ind w:left="22" w:right="109" w:firstLine="0"/>
              <w:jc w:val="right"/>
            </w:pPr>
            <w:r>
              <w:t xml:space="preserve">a finančnej činnosti a zúčtovanie časového rozlíšenia </w:t>
            </w:r>
          </w:p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lastRenderedPageBreak/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56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lastRenderedPageBreak/>
              <w:t xml:space="preserve">56 – Finančné náklady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2 605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3 </w:t>
            </w:r>
            <w:r>
              <w:t xml:space="preserve">699,64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5 402,58 </w:t>
            </w:r>
          </w:p>
        </w:tc>
      </w:tr>
      <w:tr w:rsidR="00C67D2A">
        <w:trPr>
          <w:trHeight w:val="838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2" w:line="276" w:lineRule="auto"/>
              <w:ind w:left="0" w:right="106" w:firstLine="0"/>
              <w:jc w:val="right"/>
            </w:pPr>
            <w:r>
              <w:t xml:space="preserve">57 – Mimoriadne náklady </w:t>
            </w:r>
          </w:p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559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</w:tr>
      <w:tr w:rsidR="00C67D2A">
        <w:trPr>
          <w:trHeight w:val="1114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37" w:right="104" w:firstLine="41"/>
              <w:jc w:val="right"/>
            </w:pPr>
            <w:r>
              <w:t xml:space="preserve">58 – Náklady na transfery a náklady z odvodov príjmov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6 130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10 559,05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8 399,85 </w:t>
            </w:r>
          </w:p>
        </w:tc>
      </w:tr>
      <w:tr w:rsidR="00C67D2A">
        <w:trPr>
          <w:trHeight w:val="56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t xml:space="preserve">59 – Dane z príjmov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</w:tr>
      <w:tr w:rsidR="00C67D2A">
        <w:trPr>
          <w:trHeight w:val="838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9" w:firstLine="0"/>
              <w:jc w:val="right"/>
            </w:pPr>
            <w:r>
              <w:rPr>
                <w:b/>
              </w:rPr>
              <w:t xml:space="preserve">Výnosy  </w:t>
            </w:r>
          </w:p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rPr>
                <w:b/>
              </w:rPr>
              <w:t xml:space="preserve">celkom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C67D2A">
        <w:trPr>
          <w:trHeight w:val="838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26" w:right="109" w:hanging="11"/>
              <w:jc w:val="right"/>
            </w:pPr>
            <w:r>
              <w:t xml:space="preserve">60 – Tržby za vlastné výkony a tovar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40 370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39 630,08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11 102,04 </w:t>
            </w:r>
          </w:p>
        </w:tc>
      </w:tr>
      <w:tr w:rsidR="00C67D2A">
        <w:trPr>
          <w:trHeight w:val="1116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24" w:line="257" w:lineRule="auto"/>
              <w:ind w:left="0" w:right="106" w:firstLine="0"/>
              <w:jc w:val="right"/>
            </w:pPr>
            <w:r>
              <w:t xml:space="preserve">61 – Zmena stavu vnútroorganizačných služieb </w:t>
            </w:r>
          </w:p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</w:tr>
      <w:tr w:rsidR="00C67D2A">
        <w:trPr>
          <w:trHeight w:val="56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63" w:right="110" w:firstLine="0"/>
              <w:jc w:val="right"/>
            </w:pPr>
            <w:r>
              <w:t xml:space="preserve">62 – Aktivácia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</w:tr>
      <w:tr w:rsidR="00C67D2A">
        <w:trPr>
          <w:trHeight w:val="1114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220" w:right="104" w:hanging="11"/>
              <w:jc w:val="right"/>
            </w:pPr>
            <w:r>
              <w:t xml:space="preserve">63 – Daňové a colné výnosy a výnosy z poplatkov </w:t>
            </w:r>
            <w:r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329 481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347 315,79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369 074,45 </w:t>
            </w:r>
          </w:p>
        </w:tc>
      </w:tr>
      <w:tr w:rsidR="00C67D2A">
        <w:trPr>
          <w:trHeight w:val="56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64 – Ostatné výnosy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11699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19 609,34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38 903,57 </w:t>
            </w:r>
          </w:p>
        </w:tc>
      </w:tr>
      <w:tr w:rsidR="00C67D2A">
        <w:trPr>
          <w:trHeight w:val="194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1" w:line="268" w:lineRule="auto"/>
              <w:ind w:left="22" w:right="108" w:firstLine="0"/>
              <w:jc w:val="right"/>
            </w:pPr>
            <w:r>
              <w:t xml:space="preserve">65 – Zúčtovanie rezerv a OP z prevádzkovej a finančnej činnosti a zúčtovanie časového rozlíšenia </w:t>
            </w:r>
          </w:p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13 696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>20 107,63</w:t>
            </w: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4 527,31 </w:t>
            </w:r>
          </w:p>
        </w:tc>
      </w:tr>
      <w:tr w:rsidR="00C67D2A">
        <w:trPr>
          <w:trHeight w:val="56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7" w:firstLine="0"/>
              <w:jc w:val="right"/>
            </w:pPr>
            <w:r>
              <w:t xml:space="preserve">66 – Finančné výnosy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169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76,07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13,14 </w:t>
            </w:r>
          </w:p>
        </w:tc>
      </w:tr>
      <w:tr w:rsidR="00C67D2A">
        <w:trPr>
          <w:trHeight w:val="838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2" w:line="276" w:lineRule="auto"/>
              <w:ind w:left="0" w:right="107" w:firstLine="0"/>
              <w:jc w:val="right"/>
            </w:pPr>
            <w:r>
              <w:t xml:space="preserve">67 – Mimoriadne výnosy </w:t>
            </w:r>
          </w:p>
          <w:p w:rsidR="00C67D2A" w:rsidRDefault="0024420A">
            <w:pPr>
              <w:spacing w:after="0" w:line="259" w:lineRule="auto"/>
              <w:ind w:left="0" w:right="110" w:firstLine="0"/>
              <w:jc w:val="right"/>
            </w:pPr>
            <w:r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6" w:firstLine="0"/>
              <w:jc w:val="right"/>
            </w:pPr>
            <w:r>
              <w:t xml:space="preserve"> </w:t>
            </w:r>
          </w:p>
        </w:tc>
      </w:tr>
      <w:tr w:rsidR="00C67D2A">
        <w:trPr>
          <w:trHeight w:val="139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74" w:right="104" w:firstLine="0"/>
              <w:jc w:val="right"/>
            </w:pPr>
            <w:r>
              <w:lastRenderedPageBreak/>
              <w:t xml:space="preserve">69 – Výnosy z transferov a rozpočtových príjmov v obciach, VÚC a v RO a PO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166 092 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174 136,34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06" w:firstLine="0"/>
              <w:jc w:val="right"/>
            </w:pPr>
            <w:r>
              <w:t xml:space="preserve">213682,97 </w:t>
            </w:r>
          </w:p>
        </w:tc>
      </w:tr>
      <w:tr w:rsidR="00C67D2A">
        <w:trPr>
          <w:trHeight w:val="840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578" w:right="64" w:firstLine="0"/>
              <w:jc w:val="right"/>
            </w:pPr>
            <w:r>
              <w:t xml:space="preserve">zriadených obcou alebo VÚC 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C67D2A">
            <w:pPr>
              <w:spacing w:after="160" w:line="259" w:lineRule="auto"/>
              <w:ind w:left="0" w:firstLine="0"/>
              <w:jc w:val="left"/>
            </w:pPr>
          </w:p>
        </w:tc>
      </w:tr>
      <w:tr w:rsidR="00C67D2A">
        <w:trPr>
          <w:trHeight w:val="1572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7" w:right="63" w:firstLine="0"/>
              <w:jc w:val="right"/>
            </w:pPr>
            <w:r>
              <w:rPr>
                <w:b/>
              </w:rPr>
              <w:t xml:space="preserve">Hospodársky výsledok pred zdanením </w:t>
            </w:r>
          </w:p>
          <w:p w:rsidR="00C67D2A" w:rsidRDefault="0024420A">
            <w:pPr>
              <w:spacing w:after="67" w:line="240" w:lineRule="auto"/>
              <w:ind w:left="0" w:right="63" w:firstLine="0"/>
              <w:jc w:val="right"/>
            </w:pPr>
            <w:r>
              <w:rPr>
                <w:b/>
                <w:sz w:val="20"/>
              </w:rPr>
              <w:t xml:space="preserve">/ + kladný HV, - záporný HV / </w:t>
            </w:r>
          </w:p>
          <w:p w:rsidR="00C67D2A" w:rsidRDefault="0024420A">
            <w:pPr>
              <w:spacing w:after="0" w:line="259" w:lineRule="auto"/>
              <w:ind w:left="0" w:right="64" w:firstLine="0"/>
              <w:jc w:val="right"/>
            </w:pPr>
            <w:r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tabs>
                <w:tab w:val="center" w:pos="690"/>
                <w:tab w:val="center" w:pos="131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 xml:space="preserve">17811 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831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 xml:space="preserve">27 326,26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t xml:space="preserve">26 380,16 </w:t>
            </w:r>
          </w:p>
        </w:tc>
      </w:tr>
      <w:tr w:rsidR="00C67D2A">
        <w:trPr>
          <w:trHeight w:val="1298"/>
        </w:trPr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81" w:lineRule="auto"/>
              <w:ind w:left="37" w:right="62" w:firstLine="0"/>
              <w:jc w:val="right"/>
            </w:pPr>
            <w:r>
              <w:rPr>
                <w:b/>
              </w:rPr>
              <w:t xml:space="preserve">Hospodársky výsledok po zdanení </w:t>
            </w:r>
          </w:p>
          <w:p w:rsidR="00C67D2A" w:rsidRDefault="0024420A">
            <w:pPr>
              <w:spacing w:after="77" w:line="240" w:lineRule="auto"/>
              <w:ind w:left="0" w:right="63" w:firstLine="0"/>
              <w:jc w:val="right"/>
            </w:pPr>
            <w:r>
              <w:rPr>
                <w:b/>
                <w:sz w:val="20"/>
              </w:rPr>
              <w:t xml:space="preserve">/ + kladný HV, - záporný HV / </w:t>
            </w:r>
          </w:p>
          <w:p w:rsidR="00C67D2A" w:rsidRDefault="0024420A">
            <w:pPr>
              <w:spacing w:after="0" w:line="259" w:lineRule="auto"/>
              <w:ind w:left="0" w:right="64" w:firstLine="0"/>
              <w:jc w:val="right"/>
            </w:pPr>
            <w:r>
              <w:t xml:space="preserve">za hlavnú činnosť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rPr>
                <w:b/>
              </w:rPr>
              <w:t xml:space="preserve">-17841 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D2A" w:rsidRDefault="0024420A">
            <w:pPr>
              <w:spacing w:after="0" w:line="259" w:lineRule="auto"/>
              <w:ind w:left="831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27 337,64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26 378,01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C67D2A" w:rsidRDefault="0024420A">
      <w:pPr>
        <w:spacing w:after="44" w:line="259" w:lineRule="auto"/>
        <w:ind w:left="-5"/>
        <w:jc w:val="left"/>
      </w:pPr>
      <w:r>
        <w:rPr>
          <w:b/>
          <w:i/>
        </w:rPr>
        <w:t xml:space="preserve">Predpoklad na rok 2014:  </w:t>
      </w:r>
    </w:p>
    <w:p w:rsidR="00C67D2A" w:rsidRDefault="0024420A">
      <w:pPr>
        <w:spacing w:after="45"/>
        <w:ind w:left="-5" w:right="72"/>
      </w:pPr>
      <w:r>
        <w:t xml:space="preserve">Obec Lubina bude aj v roku 2014 hospodárne nakladať s finančnými prostriedkami v zmysle rozpočtu a nie je predpoklad, že by sa obec dostala do nútenej správy.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C67D2A" w:rsidRDefault="0024420A">
      <w:pPr>
        <w:spacing w:after="121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C67D2A" w:rsidRDefault="0024420A">
      <w:pPr>
        <w:pStyle w:val="Nadpis2"/>
        <w:ind w:left="-5" w:right="279"/>
      </w:pPr>
      <w:r>
        <w:t>9.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Vývoj pohľadávok a </w:t>
      </w:r>
      <w:r>
        <w:t xml:space="preserve">záväzkov za materskú účtovnú jednotku </w:t>
      </w:r>
    </w:p>
    <w:p w:rsidR="00C67D2A" w:rsidRDefault="0024420A">
      <w:pPr>
        <w:spacing w:after="25" w:line="259" w:lineRule="auto"/>
        <w:ind w:left="0" w:firstLine="0"/>
        <w:jc w:val="left"/>
      </w:pPr>
      <w:r>
        <w:rPr>
          <w:b/>
          <w:i/>
          <w:color w:val="0070C0"/>
          <w:sz w:val="28"/>
        </w:rPr>
        <w:t xml:space="preserve">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  <w:sz w:val="28"/>
        </w:rPr>
        <w:t xml:space="preserve">Pohľadávky </w:t>
      </w:r>
    </w:p>
    <w:p w:rsidR="00C67D2A" w:rsidRDefault="0024420A">
      <w:pPr>
        <w:numPr>
          <w:ilvl w:val="0"/>
          <w:numId w:val="7"/>
        </w:numPr>
        <w:spacing w:after="3" w:line="264" w:lineRule="auto"/>
        <w:ind w:right="69" w:hanging="360"/>
      </w:pPr>
      <w:r>
        <w:rPr>
          <w:i/>
        </w:rPr>
        <w:t xml:space="preserve">Významné pohľadávky podľa jednotlivých položiek súvahy /v EUR/ </w:t>
      </w:r>
    </w:p>
    <w:tbl>
      <w:tblPr>
        <w:tblStyle w:val="TableGrid"/>
        <w:tblW w:w="9780" w:type="dxa"/>
        <w:tblInd w:w="2" w:type="dxa"/>
        <w:tblCellMar>
          <w:top w:w="6" w:type="dxa"/>
          <w:left w:w="70" w:type="dxa"/>
          <w:bottom w:w="0" w:type="dxa"/>
          <w:right w:w="53" w:type="dxa"/>
        </w:tblCellMar>
        <w:tblLook w:val="04A0" w:firstRow="1" w:lastRow="0" w:firstColumn="1" w:lastColumn="0" w:noHBand="0" w:noVBand="1"/>
      </w:tblPr>
      <w:tblGrid>
        <w:gridCol w:w="2127"/>
        <w:gridCol w:w="991"/>
        <w:gridCol w:w="2127"/>
        <w:gridCol w:w="4535"/>
      </w:tblGrid>
      <w:tr w:rsidR="00C67D2A">
        <w:trPr>
          <w:trHeight w:val="83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  <w:vAlign w:val="center"/>
          </w:tcPr>
          <w:p w:rsidR="00C67D2A" w:rsidRDefault="0024420A">
            <w:pPr>
              <w:spacing w:after="0" w:line="259" w:lineRule="auto"/>
              <w:ind w:left="0" w:right="17" w:firstLine="0"/>
              <w:jc w:val="center"/>
            </w:pPr>
            <w:r>
              <w:t xml:space="preserve">Pohľadávky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  <w:vAlign w:val="center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Riadok súvahy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358" w:right="316" w:firstLine="0"/>
              <w:jc w:val="center"/>
            </w:pPr>
            <w:r>
              <w:t xml:space="preserve">Hodnota pohľadávok v EUR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  <w:vAlign w:val="center"/>
          </w:tcPr>
          <w:p w:rsidR="00C67D2A" w:rsidRDefault="0024420A">
            <w:pPr>
              <w:spacing w:after="0" w:line="259" w:lineRule="auto"/>
              <w:ind w:left="0" w:right="16" w:firstLine="0"/>
              <w:jc w:val="center"/>
            </w:pPr>
            <w:r>
              <w:t xml:space="preserve">Opis </w:t>
            </w:r>
          </w:p>
        </w:tc>
      </w:tr>
      <w:tr w:rsidR="00C67D2A">
        <w:trPr>
          <w:trHeight w:val="42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 xml:space="preserve">Ostatné pohľadávky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9" w:firstLine="0"/>
              <w:jc w:val="center"/>
            </w:pPr>
            <w:r>
              <w:t xml:space="preserve">65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7" w:firstLine="0"/>
              <w:jc w:val="center"/>
            </w:pPr>
            <w:r>
              <w:t xml:space="preserve">0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za neuhradené faktúry </w:t>
            </w:r>
          </w:p>
        </w:tc>
      </w:tr>
      <w:tr w:rsidR="00C67D2A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0" w:line="268" w:lineRule="auto"/>
              <w:ind w:left="0" w:right="677" w:firstLine="0"/>
              <w:jc w:val="left"/>
            </w:pPr>
            <w:r>
              <w:t xml:space="preserve">Pohľadávky z </w:t>
            </w:r>
            <w:r>
              <w:t xml:space="preserve">nedaň.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príjmov obcí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9" w:firstLine="0"/>
              <w:jc w:val="center"/>
            </w:pPr>
            <w:r>
              <w:t xml:space="preserve">68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9" w:firstLine="0"/>
              <w:jc w:val="center"/>
            </w:pPr>
            <w:r>
              <w:t xml:space="preserve">817,76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za odberateľské faktúry a </w:t>
            </w:r>
          </w:p>
        </w:tc>
      </w:tr>
      <w:tr w:rsidR="00C67D2A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10"/>
              <w:ind w:left="0" w:right="677" w:firstLine="0"/>
              <w:jc w:val="left"/>
            </w:pPr>
            <w:r>
              <w:t xml:space="preserve">Pohľadávky z daňov. </w:t>
            </w:r>
          </w:p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príjmov obcí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9" w:firstLine="0"/>
              <w:jc w:val="center"/>
            </w:pPr>
            <w:r>
              <w:t xml:space="preserve">69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9" w:firstLine="0"/>
              <w:jc w:val="center"/>
            </w:pPr>
            <w:r>
              <w:t xml:space="preserve">26321,02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za daň z nehnuteľností </w:t>
            </w:r>
          </w:p>
        </w:tc>
      </w:tr>
      <w:tr w:rsidR="00C67D2A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9" w:firstLine="0"/>
              <w:jc w:val="center"/>
            </w:pPr>
            <w:r>
              <w:t xml:space="preserve">81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7" w:firstLine="0"/>
              <w:jc w:val="center"/>
            </w:pPr>
            <w:r>
              <w:t xml:space="preserve">0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na energiách  </w:t>
            </w:r>
          </w:p>
        </w:tc>
      </w:tr>
      <w:tr w:rsidR="00C67D2A">
        <w:trPr>
          <w:trHeight w:val="42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Spolu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1" w:firstLine="0"/>
              <w:jc w:val="center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9" w:firstLine="0"/>
              <w:jc w:val="center"/>
            </w:pPr>
            <w:r>
              <w:t xml:space="preserve">27138,78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C67D2A" w:rsidRDefault="0024420A">
      <w:pPr>
        <w:spacing w:after="57" w:line="259" w:lineRule="auto"/>
        <w:ind w:left="0" w:firstLine="0"/>
        <w:jc w:val="left"/>
      </w:pPr>
      <w:r>
        <w:rPr>
          <w:sz w:val="20"/>
        </w:rPr>
        <w:lastRenderedPageBreak/>
        <w:t xml:space="preserve"> </w:t>
      </w:r>
    </w:p>
    <w:p w:rsidR="00C67D2A" w:rsidRDefault="0024420A">
      <w:pPr>
        <w:spacing w:after="3" w:line="264" w:lineRule="auto"/>
        <w:ind w:left="3663" w:right="69"/>
      </w:pPr>
      <w:r>
        <w:rPr>
          <w:i/>
        </w:rPr>
        <w:t>i.</w:t>
      </w:r>
      <w:r>
        <w:rPr>
          <w:rFonts w:ascii="Arial" w:eastAsia="Arial" w:hAnsi="Arial" w:cs="Arial"/>
          <w:i/>
        </w:rPr>
        <w:t xml:space="preserve"> </w:t>
      </w:r>
      <w:r>
        <w:rPr>
          <w:i/>
        </w:rPr>
        <w:t xml:space="preserve">Pohľadávky - </w:t>
      </w:r>
      <w:r>
        <w:rPr>
          <w:i/>
        </w:rPr>
        <w:t xml:space="preserve">opravné položky /v EUR/ </w:t>
      </w:r>
    </w:p>
    <w:tbl>
      <w:tblPr>
        <w:tblStyle w:val="TableGrid"/>
        <w:tblW w:w="9780" w:type="dxa"/>
        <w:tblInd w:w="2" w:type="dxa"/>
        <w:tblCellMar>
          <w:top w:w="6" w:type="dxa"/>
          <w:left w:w="0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1416"/>
        <w:gridCol w:w="994"/>
        <w:gridCol w:w="1133"/>
        <w:gridCol w:w="709"/>
        <w:gridCol w:w="993"/>
        <w:gridCol w:w="991"/>
        <w:gridCol w:w="1136"/>
        <w:gridCol w:w="2408"/>
      </w:tblGrid>
      <w:tr w:rsidR="00C67D2A">
        <w:trPr>
          <w:trHeight w:val="1111"/>
        </w:trPr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Položka  pohľadávok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center"/>
            </w:pPr>
            <w:r>
              <w:t xml:space="preserve">Riadok súvahy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94" w:firstLine="0"/>
              <w:jc w:val="center"/>
            </w:pPr>
            <w:r>
              <w:t xml:space="preserve">Hodnota  v € </w:t>
            </w:r>
          </w:p>
          <w:p w:rsidR="00C67D2A" w:rsidRDefault="0024420A">
            <w:pPr>
              <w:spacing w:after="0" w:line="259" w:lineRule="auto"/>
              <w:ind w:left="175" w:firstLine="0"/>
              <w:jc w:val="left"/>
            </w:pPr>
            <w:r>
              <w:t xml:space="preserve">k 31.12. </w:t>
            </w:r>
          </w:p>
          <w:p w:rsidR="00C67D2A" w:rsidRDefault="0024420A">
            <w:pPr>
              <w:spacing w:after="0" w:line="259" w:lineRule="auto"/>
              <w:ind w:left="17" w:firstLine="0"/>
              <w:jc w:val="center"/>
            </w:pPr>
            <w:r>
              <w:t xml:space="preserve">2012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38" w:lineRule="auto"/>
              <w:ind w:left="7" w:firstLine="0"/>
              <w:jc w:val="center"/>
            </w:pPr>
            <w:r>
              <w:t xml:space="preserve">Tvor ba </w:t>
            </w:r>
          </w:p>
          <w:p w:rsidR="00C67D2A" w:rsidRDefault="0024420A">
            <w:pPr>
              <w:spacing w:after="0" w:line="259" w:lineRule="auto"/>
              <w:ind w:left="14" w:firstLine="0"/>
              <w:jc w:val="center"/>
            </w:pPr>
            <w:r>
              <w:t xml:space="preserve">+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38" w:firstLine="0"/>
              <w:jc w:val="center"/>
            </w:pPr>
            <w:r>
              <w:t xml:space="preserve">Zníženie -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-14" w:firstLine="0"/>
            </w:pPr>
            <w:r>
              <w:t xml:space="preserve"> Zrušenie </w:t>
            </w:r>
          </w:p>
          <w:p w:rsidR="00C67D2A" w:rsidRDefault="0024420A">
            <w:pPr>
              <w:spacing w:after="0" w:line="259" w:lineRule="auto"/>
              <w:ind w:left="18" w:firstLine="0"/>
              <w:jc w:val="center"/>
            </w:pPr>
            <w:r>
              <w:t xml:space="preserve">-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73" w:lineRule="auto"/>
              <w:ind w:left="94" w:firstLine="0"/>
              <w:jc w:val="center"/>
            </w:pPr>
            <w:r>
              <w:t xml:space="preserve">Hodnota  v €  </w:t>
            </w:r>
          </w:p>
          <w:p w:rsidR="00C67D2A" w:rsidRDefault="0024420A">
            <w:pPr>
              <w:spacing w:after="0" w:line="259" w:lineRule="auto"/>
              <w:ind w:left="175" w:firstLine="0"/>
              <w:jc w:val="left"/>
            </w:pPr>
            <w:r>
              <w:t xml:space="preserve">k 31.12. </w:t>
            </w:r>
          </w:p>
          <w:p w:rsidR="00C67D2A" w:rsidRDefault="0024420A">
            <w:pPr>
              <w:spacing w:after="0" w:line="259" w:lineRule="auto"/>
              <w:ind w:left="14" w:firstLine="0"/>
              <w:jc w:val="center"/>
            </w:pPr>
            <w:r>
              <w:t xml:space="preserve">2013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01" w:firstLine="0"/>
              <w:jc w:val="center"/>
            </w:pPr>
            <w:r>
              <w:t xml:space="preserve">Opis dôvodov tvorby, zníženia, zrušenia OP  k pohľadávkam </w:t>
            </w:r>
          </w:p>
        </w:tc>
      </w:tr>
      <w:tr w:rsidR="00C67D2A">
        <w:trPr>
          <w:trHeight w:val="565"/>
        </w:trPr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Daňové pohľadávky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" w:firstLine="0"/>
              <w:jc w:val="center"/>
            </w:pPr>
            <w:r>
              <w:t xml:space="preserve">69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5" w:firstLine="0"/>
              <w:jc w:val="left"/>
            </w:pPr>
            <w:r>
              <w:t xml:space="preserve">11873,01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3" w:firstLine="0"/>
              <w:jc w:val="center"/>
            </w:pPr>
            <w: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6" w:firstLine="0"/>
              <w:jc w:val="center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4" w:firstLine="0"/>
              <w:jc w:val="center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5" w:firstLine="0"/>
              <w:jc w:val="left"/>
            </w:pPr>
            <w:r>
              <w:t xml:space="preserve">26321,02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</w:tr>
      <w:tr w:rsidR="00C67D2A">
        <w:trPr>
          <w:trHeight w:val="422"/>
        </w:trPr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1" w:firstLine="0"/>
              <w:jc w:val="center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5" w:firstLine="0"/>
              <w:jc w:val="left"/>
            </w:pPr>
            <w:r>
              <w:t xml:space="preserve">11873,01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3" w:firstLine="0"/>
              <w:jc w:val="center"/>
            </w:pPr>
            <w: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6" w:firstLine="0"/>
              <w:jc w:val="center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4" w:firstLine="0"/>
              <w:jc w:val="center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115" w:firstLine="0"/>
              <w:jc w:val="left"/>
            </w:pPr>
            <w:r>
              <w:t xml:space="preserve">26321,02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24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numPr>
          <w:ilvl w:val="0"/>
          <w:numId w:val="7"/>
        </w:numPr>
        <w:spacing w:after="3" w:line="264" w:lineRule="auto"/>
        <w:ind w:right="69" w:hanging="360"/>
      </w:pPr>
      <w:r>
        <w:rPr>
          <w:i/>
        </w:rPr>
        <w:t xml:space="preserve">Pohľadávky podľa doby splatnosti v EUR /riadky 048 a 060 súvahy/: 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82" w:type="dxa"/>
        <w:tblInd w:w="0" w:type="dxa"/>
        <w:tblCellMar>
          <w:top w:w="7" w:type="dxa"/>
          <w:left w:w="72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3970"/>
        <w:gridCol w:w="2693"/>
        <w:gridCol w:w="3119"/>
      </w:tblGrid>
      <w:tr w:rsidR="00C67D2A">
        <w:trPr>
          <w:trHeight w:val="562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67D2A" w:rsidRDefault="0024420A">
            <w:pPr>
              <w:spacing w:after="0" w:line="259" w:lineRule="auto"/>
              <w:ind w:left="0" w:right="48" w:firstLine="0"/>
              <w:jc w:val="center"/>
            </w:pPr>
            <w:r>
              <w:t xml:space="preserve">Pohľadávky podľa doby splatnosti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42" w:right="430" w:firstLine="0"/>
              <w:jc w:val="center"/>
            </w:pPr>
            <w:r>
              <w:t xml:space="preserve">Hodnota v EUR k 31.12.2012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656" w:right="641" w:firstLine="0"/>
              <w:jc w:val="center"/>
            </w:pPr>
            <w:r>
              <w:t xml:space="preserve">Hodnota v EUR k 31.12.2013 </w:t>
            </w:r>
          </w:p>
        </w:tc>
      </w:tr>
      <w:tr w:rsidR="00C67D2A">
        <w:trPr>
          <w:trHeight w:val="425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v lehote splatnosti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8" w:firstLine="0"/>
              <w:jc w:val="center"/>
            </w:pPr>
            <w:r>
              <w:t xml:space="preserve">0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5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5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0" w:firstLine="0"/>
              <w:jc w:val="center"/>
            </w:pPr>
            <w:r>
              <w:t xml:space="preserve">13965,29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3" w:firstLine="0"/>
              <w:jc w:val="center"/>
            </w:pPr>
            <w:r>
              <w:t xml:space="preserve">57021,14 </w:t>
            </w:r>
          </w:p>
        </w:tc>
      </w:tr>
      <w:tr w:rsidR="00C67D2A">
        <w:trPr>
          <w:trHeight w:val="422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 xml:space="preserve">Spolu (súčet riadkov súvahy 048 a 060)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0" w:firstLine="0"/>
              <w:jc w:val="center"/>
            </w:pPr>
            <w:r>
              <w:t xml:space="preserve">13965,29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3" w:firstLine="0"/>
              <w:jc w:val="center"/>
            </w:pPr>
            <w:r>
              <w:t xml:space="preserve">57021,14 </w:t>
            </w:r>
          </w:p>
        </w:tc>
      </w:tr>
    </w:tbl>
    <w:p w:rsidR="00C67D2A" w:rsidRDefault="0024420A">
      <w:pPr>
        <w:spacing w:after="66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numPr>
          <w:ilvl w:val="0"/>
          <w:numId w:val="7"/>
        </w:numPr>
        <w:spacing w:after="3" w:line="264" w:lineRule="auto"/>
        <w:ind w:right="69" w:hanging="360"/>
      </w:pPr>
      <w:r>
        <w:rPr>
          <w:i/>
        </w:rPr>
        <w:t xml:space="preserve">Pohľadávky podľa zostatkovej doby splatnosti v EUR /riadky 048 a 060 súvahy/: 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9" w:type="dxa"/>
          <w:left w:w="70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3968"/>
        <w:gridCol w:w="2696"/>
        <w:gridCol w:w="3116"/>
      </w:tblGrid>
      <w:tr w:rsidR="00C67D2A">
        <w:trPr>
          <w:trHeight w:val="944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  <w:vAlign w:val="center"/>
          </w:tcPr>
          <w:p w:rsidR="00C67D2A" w:rsidRDefault="0024420A">
            <w:pPr>
              <w:spacing w:after="0" w:line="259" w:lineRule="auto"/>
              <w:ind w:left="203" w:right="189" w:firstLine="0"/>
              <w:jc w:val="center"/>
            </w:pPr>
            <w:r>
              <w:t xml:space="preserve">Pohľadávky podľa zostatkovej doby splatnosti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  <w:vAlign w:val="center"/>
          </w:tcPr>
          <w:p w:rsidR="00C67D2A" w:rsidRDefault="0024420A">
            <w:pPr>
              <w:spacing w:after="0" w:line="259" w:lineRule="auto"/>
              <w:ind w:left="444" w:right="432" w:firstLine="0"/>
              <w:jc w:val="center"/>
            </w:pPr>
            <w:r>
              <w:t xml:space="preserve">Hodnota v EUR k 31.12.2012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  <w:vAlign w:val="center"/>
          </w:tcPr>
          <w:p w:rsidR="00C67D2A" w:rsidRDefault="0024420A">
            <w:pPr>
              <w:spacing w:after="0" w:line="259" w:lineRule="auto"/>
              <w:ind w:left="656" w:right="641" w:firstLine="0"/>
              <w:jc w:val="center"/>
            </w:pPr>
            <w:r>
              <w:t xml:space="preserve">Hodnota v EUR k 31.12.2013 </w:t>
            </w:r>
          </w:p>
        </w:tc>
      </w:tr>
      <w:tr w:rsidR="00C67D2A">
        <w:trPr>
          <w:trHeight w:val="563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so zostatkovou dobou splatnosti do 1 roka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0" w:firstLine="0"/>
              <w:jc w:val="center"/>
            </w:pPr>
            <w:r>
              <w:t xml:space="preserve">13965,29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3" w:firstLine="0"/>
              <w:jc w:val="center"/>
            </w:pPr>
            <w:r>
              <w:t xml:space="preserve">57021,14 </w:t>
            </w:r>
          </w:p>
        </w:tc>
      </w:tr>
      <w:tr w:rsidR="00C67D2A">
        <w:trPr>
          <w:trHeight w:val="564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so zostatkovou dobou splatnosti od 1 roka do 5 rokov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8" w:firstLine="0"/>
              <w:jc w:val="center"/>
            </w:pPr>
            <w:r>
              <w:t xml:space="preserve">0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5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607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so zostatkovou dobou splatnosti dlhšou ako 5 rokov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8" w:firstLine="0"/>
              <w:jc w:val="center"/>
            </w:pPr>
            <w:r>
              <w:t xml:space="preserve">0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5" w:firstLine="0"/>
              <w:jc w:val="center"/>
            </w:pPr>
            <w:r>
              <w:t xml:space="preserve">0 </w:t>
            </w:r>
          </w:p>
        </w:tc>
      </w:tr>
      <w:tr w:rsidR="00C67D2A">
        <w:trPr>
          <w:trHeight w:val="422"/>
        </w:trPr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 xml:space="preserve">Spolu (súčet riadkov súvahy 048 a 060)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50" w:firstLine="0"/>
              <w:jc w:val="center"/>
            </w:pPr>
            <w:r>
              <w:t xml:space="preserve">13965,29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43" w:firstLine="0"/>
              <w:jc w:val="center"/>
            </w:pPr>
            <w:r>
              <w:t xml:space="preserve">57021,14 </w:t>
            </w:r>
          </w:p>
        </w:tc>
      </w:tr>
    </w:tbl>
    <w:p w:rsidR="00C67D2A" w:rsidRDefault="0024420A">
      <w:pPr>
        <w:spacing w:after="6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spacing w:after="26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  <w:sz w:val="28"/>
        </w:rPr>
        <w:t xml:space="preserve">Záväzky </w:t>
      </w:r>
    </w:p>
    <w:p w:rsidR="00C67D2A" w:rsidRDefault="0024420A">
      <w:pPr>
        <w:numPr>
          <w:ilvl w:val="0"/>
          <w:numId w:val="8"/>
        </w:numPr>
        <w:spacing w:after="3" w:line="264" w:lineRule="auto"/>
        <w:ind w:right="69" w:hanging="420"/>
      </w:pPr>
      <w:r>
        <w:rPr>
          <w:i/>
        </w:rPr>
        <w:t xml:space="preserve">Záväzky podľa doby splatnosti v EUR /riadky 140 a 151 súvahy/: 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9" w:type="dxa"/>
          <w:left w:w="70" w:type="dxa"/>
          <w:bottom w:w="0" w:type="dxa"/>
          <w:right w:w="42" w:type="dxa"/>
        </w:tblCellMar>
        <w:tblLook w:val="04A0" w:firstRow="1" w:lastRow="0" w:firstColumn="1" w:lastColumn="0" w:noHBand="0" w:noVBand="1"/>
      </w:tblPr>
      <w:tblGrid>
        <w:gridCol w:w="4140"/>
        <w:gridCol w:w="2524"/>
        <w:gridCol w:w="3116"/>
      </w:tblGrid>
      <w:tr w:rsidR="00C67D2A">
        <w:trPr>
          <w:trHeight w:val="787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  <w:vAlign w:val="center"/>
          </w:tcPr>
          <w:p w:rsidR="00C67D2A" w:rsidRDefault="0024420A">
            <w:pPr>
              <w:spacing w:after="0" w:line="259" w:lineRule="auto"/>
              <w:ind w:left="0" w:right="27" w:firstLine="0"/>
              <w:jc w:val="center"/>
            </w:pPr>
            <w:r>
              <w:t xml:space="preserve">Záväzky podľa doby splatnosti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  <w:vAlign w:val="center"/>
          </w:tcPr>
          <w:p w:rsidR="00C67D2A" w:rsidRDefault="0024420A">
            <w:pPr>
              <w:spacing w:after="0" w:line="259" w:lineRule="auto"/>
              <w:ind w:left="465" w:right="433" w:firstLine="0"/>
              <w:jc w:val="center"/>
            </w:pPr>
            <w:r>
              <w:t>Výška v EUR k</w:t>
            </w:r>
            <w:r>
              <w:t xml:space="preserve"> 31.12.2012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  <w:vAlign w:val="center"/>
          </w:tcPr>
          <w:p w:rsidR="00C67D2A" w:rsidRDefault="0024420A">
            <w:pPr>
              <w:spacing w:after="0" w:line="259" w:lineRule="auto"/>
              <w:ind w:left="761" w:right="729" w:firstLine="0"/>
              <w:jc w:val="center"/>
            </w:pPr>
            <w:r>
              <w:t xml:space="preserve">Výška v EUR k 31.12.2013 </w:t>
            </w:r>
          </w:p>
        </w:tc>
      </w:tr>
      <w:tr w:rsidR="00C67D2A">
        <w:trPr>
          <w:trHeight w:val="426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</w:pPr>
            <w:r>
              <w:t xml:space="preserve">Krátkodobé záväzky /r.151/ spolu z toho 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6" w:firstLine="0"/>
              <w:jc w:val="center"/>
            </w:pPr>
            <w:r>
              <w:t xml:space="preserve">13332,60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5" w:firstLine="0"/>
              <w:jc w:val="center"/>
            </w:pPr>
            <w:r>
              <w:t xml:space="preserve">12598,09 </w:t>
            </w:r>
          </w:p>
        </w:tc>
      </w:tr>
      <w:tr w:rsidR="00C67D2A">
        <w:trPr>
          <w:trHeight w:val="42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Záväzky v lehote splatnosti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6" w:firstLine="0"/>
              <w:jc w:val="center"/>
            </w:pPr>
            <w:r>
              <w:t xml:space="preserve">13332,60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5" w:firstLine="0"/>
              <w:jc w:val="center"/>
            </w:pPr>
            <w:r>
              <w:t xml:space="preserve">12598,09 </w:t>
            </w:r>
          </w:p>
        </w:tc>
      </w:tr>
      <w:tr w:rsidR="00C67D2A">
        <w:trPr>
          <w:trHeight w:val="422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Záväzky po lehote splatnosti 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8" w:firstLine="0"/>
              <w:jc w:val="center"/>
            </w:pPr>
            <w:r>
              <w:t xml:space="preserve">0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Dlhodobé záväzky /r.140/ spolu z toho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6" w:firstLine="0"/>
              <w:jc w:val="center"/>
            </w:pPr>
            <w:r>
              <w:t xml:space="preserve">387,58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5" w:firstLine="0"/>
              <w:jc w:val="center"/>
            </w:pPr>
            <w:r>
              <w:t xml:space="preserve">389,40 </w:t>
            </w:r>
          </w:p>
        </w:tc>
      </w:tr>
      <w:tr w:rsidR="00C67D2A">
        <w:trPr>
          <w:trHeight w:val="42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Záväzky v </w:t>
            </w:r>
            <w:r>
              <w:t xml:space="preserve">lehote splatnosti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6" w:firstLine="0"/>
              <w:jc w:val="center"/>
            </w:pPr>
            <w:r>
              <w:t xml:space="preserve">387,58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5" w:firstLine="0"/>
              <w:jc w:val="center"/>
            </w:pPr>
            <w:r>
              <w:t xml:space="preserve">389,40 </w:t>
            </w:r>
          </w:p>
        </w:tc>
      </w:tr>
      <w:tr w:rsidR="00C67D2A">
        <w:trPr>
          <w:trHeight w:val="422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Spolu (súčet riadkov súvahy 140 a 151)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6" w:firstLine="0"/>
              <w:jc w:val="center"/>
            </w:pPr>
            <w:r>
              <w:t xml:space="preserve">15028,40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25" w:firstLine="0"/>
              <w:jc w:val="center"/>
            </w:pPr>
            <w:r>
              <w:t xml:space="preserve">12987,49 </w:t>
            </w:r>
          </w:p>
        </w:tc>
      </w:tr>
    </w:tbl>
    <w:p w:rsidR="00C67D2A" w:rsidRDefault="0024420A">
      <w:pPr>
        <w:spacing w:after="65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numPr>
          <w:ilvl w:val="0"/>
          <w:numId w:val="8"/>
        </w:numPr>
        <w:spacing w:after="3" w:line="264" w:lineRule="auto"/>
        <w:ind w:right="69" w:hanging="420"/>
      </w:pPr>
      <w:r>
        <w:rPr>
          <w:i/>
        </w:rPr>
        <w:t xml:space="preserve">Záväzky podľa zostatkovej doby splatnosti v EUR /riadky 140 a 151 súvahy/: 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9" w:type="dxa"/>
          <w:left w:w="70" w:type="dxa"/>
          <w:bottom w:w="0" w:type="dxa"/>
          <w:right w:w="50" w:type="dxa"/>
        </w:tblCellMar>
        <w:tblLook w:val="04A0" w:firstRow="1" w:lastRow="0" w:firstColumn="1" w:lastColumn="0" w:noHBand="0" w:noVBand="1"/>
      </w:tblPr>
      <w:tblGrid>
        <w:gridCol w:w="4140"/>
        <w:gridCol w:w="2524"/>
        <w:gridCol w:w="3116"/>
      </w:tblGrid>
      <w:tr w:rsidR="00C67D2A">
        <w:trPr>
          <w:trHeight w:val="619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57" w:right="414" w:firstLine="0"/>
              <w:jc w:val="center"/>
            </w:pPr>
            <w:r>
              <w:t>Záväzky podľa zostatkovej doby splatnosti</w:t>
            </w:r>
            <w:r>
              <w:t xml:space="preserve">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65" w:right="424" w:firstLine="0"/>
              <w:jc w:val="center"/>
            </w:pPr>
            <w:r>
              <w:t xml:space="preserve">Výška v EUR k 31.12.2012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761" w:right="719" w:firstLine="0"/>
              <w:jc w:val="center"/>
            </w:pPr>
            <w:r>
              <w:t xml:space="preserve">Výška v EUR k 31.12.2013 </w:t>
            </w:r>
          </w:p>
        </w:tc>
      </w:tr>
      <w:tr w:rsidR="00C67D2A">
        <w:trPr>
          <w:trHeight w:val="56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do 1 roka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6" w:firstLine="0"/>
              <w:jc w:val="center"/>
            </w:pPr>
            <w:r>
              <w:t xml:space="preserve">15028,40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5" w:firstLine="0"/>
              <w:jc w:val="center"/>
            </w:pPr>
            <w:r>
              <w:t xml:space="preserve">12987,49 </w:t>
            </w:r>
          </w:p>
        </w:tc>
      </w:tr>
      <w:tr w:rsidR="00C67D2A">
        <w:trPr>
          <w:trHeight w:val="564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od 1 roka do 5 rokov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1" w:firstLine="0"/>
              <w:jc w:val="center"/>
            </w:pPr>
            <w: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1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562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dlhšou ako 5 rokov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1" w:firstLine="0"/>
              <w:jc w:val="center"/>
            </w:pPr>
            <w: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1" w:firstLine="0"/>
              <w:jc w:val="center"/>
            </w:pPr>
            <w:r>
              <w:t xml:space="preserve"> </w:t>
            </w:r>
          </w:p>
        </w:tc>
      </w:tr>
      <w:tr w:rsidR="00C67D2A">
        <w:trPr>
          <w:trHeight w:val="42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Spolu (súčet riadkov súvahy 140 a 151)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</w:rPr>
              <w:t xml:space="preserve">15028,40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12987,49 </w:t>
            </w:r>
          </w:p>
        </w:tc>
      </w:tr>
    </w:tbl>
    <w:p w:rsidR="00C67D2A" w:rsidRDefault="0024420A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spacing w:after="56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numPr>
          <w:ilvl w:val="0"/>
          <w:numId w:val="8"/>
        </w:numPr>
        <w:spacing w:after="3" w:line="264" w:lineRule="auto"/>
        <w:ind w:right="69" w:hanging="420"/>
      </w:pPr>
      <w:r>
        <w:rPr>
          <w:i/>
        </w:rPr>
        <w:t xml:space="preserve">Záväzky zo sociálneho fondu  /v EUR/  </w:t>
      </w:r>
    </w:p>
    <w:p w:rsidR="00C67D2A" w:rsidRDefault="0024420A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780" w:type="dxa"/>
        <w:tblInd w:w="2" w:type="dxa"/>
        <w:tblCellMar>
          <w:top w:w="9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2524"/>
        <w:gridCol w:w="3116"/>
      </w:tblGrid>
      <w:tr w:rsidR="00C67D2A">
        <w:trPr>
          <w:trHeight w:val="42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1" w:firstLine="0"/>
              <w:jc w:val="center"/>
            </w:pPr>
            <w:r>
              <w:t xml:space="preserve">Sociálny fond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5" w:firstLine="0"/>
              <w:jc w:val="center"/>
            </w:pPr>
            <w:r>
              <w:t xml:space="preserve">Rok 2012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46" w:firstLine="0"/>
              <w:jc w:val="center"/>
            </w:pPr>
            <w:r>
              <w:t xml:space="preserve">Rok 2013 </w:t>
            </w:r>
          </w:p>
        </w:tc>
      </w:tr>
      <w:tr w:rsidR="00C67D2A">
        <w:trPr>
          <w:trHeight w:val="426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Stav  k 1.januáru 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91,65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326,31 </w:t>
            </w:r>
          </w:p>
        </w:tc>
      </w:tr>
      <w:tr w:rsidR="00C67D2A">
        <w:trPr>
          <w:trHeight w:val="42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Tvorba sociálneho fondu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617,86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458,45 </w:t>
            </w:r>
          </w:p>
        </w:tc>
      </w:tr>
      <w:tr w:rsidR="00C67D2A">
        <w:trPr>
          <w:trHeight w:val="422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Čerpanie sociálneho fondu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383,2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442,83 </w:t>
            </w:r>
          </w:p>
        </w:tc>
      </w:tr>
      <w:tr w:rsidR="00C67D2A">
        <w:trPr>
          <w:trHeight w:val="425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Stav k 31.decembru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7" w:firstLine="0"/>
              <w:jc w:val="center"/>
            </w:pPr>
            <w:r>
              <w:t xml:space="preserve">326,31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48" w:firstLine="0"/>
              <w:jc w:val="center"/>
            </w:pPr>
            <w:r>
              <w:t xml:space="preserve">341,93 </w:t>
            </w:r>
          </w:p>
        </w:tc>
      </w:tr>
    </w:tbl>
    <w:p w:rsidR="00C67D2A" w:rsidRDefault="0024420A">
      <w:pPr>
        <w:spacing w:after="60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spacing w:after="76" w:line="259" w:lineRule="auto"/>
        <w:ind w:left="0" w:firstLine="0"/>
        <w:jc w:val="left"/>
      </w:pPr>
      <w:r>
        <w:rPr>
          <w:b/>
          <w:color w:val="0000FF"/>
          <w:sz w:val="28"/>
        </w:rPr>
        <w:t xml:space="preserve"> </w:t>
      </w:r>
    </w:p>
    <w:p w:rsidR="00C67D2A" w:rsidRDefault="0024420A">
      <w:pPr>
        <w:pStyle w:val="Nadpis2"/>
        <w:ind w:left="-5" w:right="279"/>
      </w:pPr>
      <w:r>
        <w:t>10.</w:t>
      </w:r>
      <w:r>
        <w:rPr>
          <w:rFonts w:ascii="Arial" w:eastAsia="Arial" w:hAnsi="Arial" w:cs="Arial"/>
        </w:rPr>
        <w:t xml:space="preserve"> </w:t>
      </w:r>
      <w:r>
        <w:t xml:space="preserve">Vývoj pohľadávok a záväzkov za konsolidovaný celok </w:t>
      </w:r>
    </w:p>
    <w:p w:rsidR="00C67D2A" w:rsidRDefault="0024420A">
      <w:pPr>
        <w:spacing w:after="117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spacing w:after="146" w:line="259" w:lineRule="auto"/>
        <w:ind w:left="-5"/>
        <w:jc w:val="left"/>
      </w:pPr>
      <w:r>
        <w:rPr>
          <w:b/>
          <w:sz w:val="28"/>
        </w:rPr>
        <w:t xml:space="preserve">Vývoj pohľadávok a záväzkov za konsolidovaný celok v eurách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  <w:i/>
        </w:rPr>
        <w:t xml:space="preserve">Pohľadávky  </w:t>
      </w:r>
    </w:p>
    <w:tbl>
      <w:tblPr>
        <w:tblStyle w:val="TableGrid"/>
        <w:tblW w:w="8215" w:type="dxa"/>
        <w:tblInd w:w="2" w:type="dxa"/>
        <w:tblCellMar>
          <w:top w:w="9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6"/>
      </w:tblGrid>
      <w:tr w:rsidR="00C67D2A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42" w:right="134" w:firstLine="0"/>
              <w:jc w:val="center"/>
            </w:pPr>
            <w:r>
              <w:rPr>
                <w:b/>
                <w:sz w:val="20"/>
              </w:rPr>
              <w:t xml:space="preserve">Stav k 31.12 2012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41" w:right="134" w:firstLine="0"/>
              <w:jc w:val="center"/>
            </w:pPr>
            <w:r>
              <w:rPr>
                <w:b/>
                <w:sz w:val="20"/>
              </w:rPr>
              <w:t>Stav k 31.12 2013</w:t>
            </w:r>
            <w:r>
              <w:rPr>
                <w:b/>
              </w:rPr>
              <w:t xml:space="preserve"> </w:t>
            </w:r>
          </w:p>
        </w:tc>
      </w:tr>
      <w:tr w:rsidR="00C67D2A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18 474,31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63 832,15 </w:t>
            </w:r>
          </w:p>
        </w:tc>
      </w:tr>
      <w:tr w:rsidR="00C67D2A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0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0 </w:t>
            </w:r>
          </w:p>
        </w:tc>
      </w:tr>
    </w:tbl>
    <w:p w:rsidR="00C67D2A" w:rsidRDefault="0024420A">
      <w:pPr>
        <w:spacing w:after="28" w:line="259" w:lineRule="auto"/>
        <w:ind w:left="0" w:firstLine="0"/>
        <w:jc w:val="left"/>
      </w:pPr>
      <w:r>
        <w:lastRenderedPageBreak/>
        <w:t xml:space="preserve">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  <w:i/>
        </w:rPr>
        <w:t xml:space="preserve">Záväzky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8215" w:type="dxa"/>
        <w:tblInd w:w="2" w:type="dxa"/>
        <w:tblCellMar>
          <w:top w:w="9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6"/>
      </w:tblGrid>
      <w:tr w:rsidR="00C67D2A">
        <w:trPr>
          <w:trHeight w:val="467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42" w:right="134" w:firstLine="0"/>
              <w:jc w:val="center"/>
            </w:pPr>
            <w:r>
              <w:rPr>
                <w:b/>
                <w:sz w:val="20"/>
              </w:rPr>
              <w:t xml:space="preserve">Stav k 31.12 2012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B8B7"/>
          </w:tcPr>
          <w:p w:rsidR="00C67D2A" w:rsidRDefault="0024420A">
            <w:pPr>
              <w:spacing w:after="0" w:line="259" w:lineRule="auto"/>
              <w:ind w:left="141" w:right="134" w:firstLine="0"/>
              <w:jc w:val="center"/>
            </w:pPr>
            <w:r>
              <w:rPr>
                <w:b/>
                <w:sz w:val="20"/>
              </w:rPr>
              <w:t>Stav k 31.12 2013</w:t>
            </w:r>
            <w:r>
              <w:rPr>
                <w:b/>
              </w:rPr>
              <w:t xml:space="preserve"> </w:t>
            </w:r>
          </w:p>
        </w:tc>
      </w:tr>
      <w:tr w:rsidR="00C67D2A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46 241,55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54 958,11 </w:t>
            </w:r>
          </w:p>
        </w:tc>
      </w:tr>
      <w:tr w:rsidR="00C67D2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0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D2A" w:rsidRDefault="0024420A">
            <w:pPr>
              <w:spacing w:after="0" w:line="259" w:lineRule="auto"/>
              <w:ind w:left="8" w:firstLine="0"/>
              <w:jc w:val="center"/>
            </w:pPr>
            <w:r>
              <w:t xml:space="preserve">0 </w:t>
            </w:r>
          </w:p>
        </w:tc>
      </w:tr>
    </w:tbl>
    <w:p w:rsidR="00C67D2A" w:rsidRDefault="0024420A">
      <w:pPr>
        <w:spacing w:after="58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C67D2A" w:rsidRDefault="0024420A">
      <w:pPr>
        <w:spacing w:after="60" w:line="259" w:lineRule="auto"/>
        <w:ind w:left="0" w:firstLine="0"/>
        <w:jc w:val="left"/>
      </w:pPr>
      <w:r>
        <w:rPr>
          <w:b/>
          <w:color w:val="0000FF"/>
          <w:sz w:val="28"/>
        </w:rPr>
        <w:t xml:space="preserve"> </w:t>
      </w:r>
    </w:p>
    <w:p w:rsidR="00C67D2A" w:rsidRDefault="0024420A">
      <w:pPr>
        <w:pStyle w:val="Nadpis2"/>
        <w:ind w:left="-5" w:right="279"/>
      </w:pPr>
      <w:r>
        <w:t>11.</w:t>
      </w:r>
      <w:r>
        <w:rPr>
          <w:rFonts w:ascii="Arial" w:eastAsia="Arial" w:hAnsi="Arial" w:cs="Arial"/>
        </w:rPr>
        <w:t xml:space="preserve"> </w:t>
      </w:r>
      <w:r>
        <w:t xml:space="preserve">Prehľad o stave a vývoji dlhu k 31.12.2013 </w:t>
      </w:r>
    </w:p>
    <w:p w:rsidR="00C67D2A" w:rsidRDefault="0024420A">
      <w:pPr>
        <w:spacing w:after="0" w:line="259" w:lineRule="auto"/>
        <w:ind w:left="360" w:firstLine="0"/>
        <w:jc w:val="left"/>
      </w:pPr>
      <w:r>
        <w:rPr>
          <w:color w:val="0070C0"/>
        </w:rPr>
        <w:t xml:space="preserve"> </w:t>
      </w:r>
    </w:p>
    <w:p w:rsidR="00C67D2A" w:rsidRDefault="0024420A">
      <w:pPr>
        <w:ind w:left="-5" w:right="72"/>
      </w:pPr>
      <w:r>
        <w:t xml:space="preserve">Obec k 31.12.2013 eviduje tieto záväzky:                     90 676,09 € </w:t>
      </w:r>
    </w:p>
    <w:p w:rsidR="00C67D2A" w:rsidRDefault="0024420A">
      <w:pPr>
        <w:numPr>
          <w:ilvl w:val="0"/>
          <w:numId w:val="9"/>
        </w:numPr>
        <w:spacing w:after="35"/>
        <w:ind w:right="72" w:hanging="360"/>
      </w:pPr>
      <w:r>
        <w:t xml:space="preserve">voči bankám   </w:t>
      </w:r>
      <w:r>
        <w:tab/>
        <w:t xml:space="preserve"> </w:t>
      </w:r>
      <w:r>
        <w:tab/>
        <w:t xml:space="preserve">                              80 078,00 € </w:t>
      </w:r>
    </w:p>
    <w:p w:rsidR="00C67D2A" w:rsidRDefault="0024420A">
      <w:pPr>
        <w:numPr>
          <w:ilvl w:val="0"/>
          <w:numId w:val="9"/>
        </w:numPr>
        <w:spacing w:after="53"/>
        <w:ind w:right="72" w:hanging="360"/>
      </w:pPr>
      <w:r>
        <w:t xml:space="preserve">voči dodávateľom   </w:t>
      </w:r>
      <w:r>
        <w:tab/>
        <w:t xml:space="preserve"> </w:t>
      </w:r>
      <w:r>
        <w:tab/>
        <w:t xml:space="preserve">                                3 258,35 € </w:t>
      </w:r>
    </w:p>
    <w:p w:rsidR="00C67D2A" w:rsidRDefault="0024420A">
      <w:pPr>
        <w:numPr>
          <w:ilvl w:val="0"/>
          <w:numId w:val="9"/>
        </w:numPr>
        <w:spacing w:after="42"/>
        <w:ind w:right="72" w:hanging="360"/>
      </w:pPr>
      <w:r>
        <w:t xml:space="preserve">voči inštit.soc.a zdrav. zabezpečenia                      3 229,99 € </w:t>
      </w:r>
    </w:p>
    <w:p w:rsidR="00C67D2A" w:rsidRDefault="0024420A">
      <w:pPr>
        <w:numPr>
          <w:ilvl w:val="0"/>
          <w:numId w:val="9"/>
        </w:numPr>
        <w:spacing w:after="56"/>
        <w:ind w:right="72" w:hanging="360"/>
      </w:pPr>
      <w:r>
        <w:t xml:space="preserve">voči zamestnancom     </w:t>
      </w:r>
      <w:r>
        <w:tab/>
        <w:t xml:space="preserve">                                5 250,33 € </w:t>
      </w:r>
    </w:p>
    <w:p w:rsidR="00C67D2A" w:rsidRDefault="0024420A">
      <w:pPr>
        <w:numPr>
          <w:ilvl w:val="0"/>
          <w:numId w:val="9"/>
        </w:numPr>
        <w:ind w:right="72" w:hanging="360"/>
      </w:pPr>
      <w:r>
        <w:t xml:space="preserve">voči daňovému úradu                                              859,42 € </w:t>
      </w:r>
    </w:p>
    <w:p w:rsidR="00C67D2A" w:rsidRDefault="0024420A">
      <w:pPr>
        <w:spacing w:after="17" w:line="259" w:lineRule="auto"/>
        <w:ind w:left="360" w:firstLine="0"/>
        <w:jc w:val="left"/>
      </w:pPr>
      <w:r>
        <w:t xml:space="preserve"> </w:t>
      </w:r>
    </w:p>
    <w:p w:rsidR="00C67D2A" w:rsidRDefault="0024420A">
      <w:pPr>
        <w:spacing w:after="124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pStyle w:val="Nadpis2"/>
        <w:ind w:left="-5" w:right="279"/>
      </w:pPr>
      <w:r>
        <w:t>12.</w:t>
      </w:r>
      <w:r>
        <w:rPr>
          <w:rFonts w:ascii="Arial" w:eastAsia="Arial" w:hAnsi="Arial" w:cs="Arial"/>
        </w:rPr>
        <w:t xml:space="preserve"> </w:t>
      </w:r>
      <w:r>
        <w:t>Hospodárenie príspevkových organizá</w:t>
      </w:r>
      <w:r>
        <w:t xml:space="preserve">cií  </w:t>
      </w:r>
    </w:p>
    <w:p w:rsidR="00C67D2A" w:rsidRDefault="0024420A">
      <w:pPr>
        <w:spacing w:after="25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53"/>
        <w:ind w:left="-5" w:right="72"/>
      </w:pPr>
      <w:r>
        <w:t xml:space="preserve">Obec je zriaďovateľom príspevkových organizácií:  </w:t>
      </w:r>
    </w:p>
    <w:p w:rsidR="00C67D2A" w:rsidRDefault="0024420A">
      <w:pPr>
        <w:spacing w:after="33"/>
        <w:ind w:left="-5" w:right="72"/>
      </w:pPr>
      <w:r>
        <w:t xml:space="preserve">Miestne osvetové stredisko </w:t>
      </w:r>
    </w:p>
    <w:p w:rsidR="00C67D2A" w:rsidRDefault="0024420A">
      <w:pPr>
        <w:tabs>
          <w:tab w:val="center" w:pos="1171"/>
          <w:tab w:val="center" w:pos="2833"/>
          <w:tab w:val="center" w:pos="4201"/>
        </w:tabs>
        <w:spacing w:after="38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Celkové náklady  </w:t>
      </w:r>
      <w:r>
        <w:tab/>
        <w:t xml:space="preserve"> </w:t>
      </w:r>
      <w:r>
        <w:tab/>
        <w:t xml:space="preserve">   12 137,59 € </w:t>
      </w:r>
    </w:p>
    <w:p w:rsidR="00C67D2A" w:rsidRDefault="0024420A">
      <w:pPr>
        <w:tabs>
          <w:tab w:val="center" w:pos="1137"/>
          <w:tab w:val="center" w:pos="2833"/>
          <w:tab w:val="center" w:pos="4201"/>
        </w:tabs>
        <w:spacing w:after="51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 xml:space="preserve">Celkové výnosy  </w:t>
      </w:r>
      <w:r>
        <w:rPr>
          <w:u w:val="single" w:color="000000"/>
        </w:rPr>
        <w:tab/>
        <w:t xml:space="preserve">       </w:t>
      </w:r>
      <w:r>
        <w:rPr>
          <w:u w:val="single" w:color="000000"/>
        </w:rPr>
        <w:tab/>
        <w:t xml:space="preserve">   11 120,00 €</w:t>
      </w:r>
      <w:r>
        <w:t xml:space="preserve"> </w:t>
      </w:r>
    </w:p>
    <w:p w:rsidR="00C67D2A" w:rsidRDefault="0024420A">
      <w:pPr>
        <w:ind w:left="370" w:right="72"/>
      </w:pPr>
      <w:r>
        <w:t xml:space="preserve">Hospodársky výsledok                  - 1 017,59 € </w:t>
      </w:r>
    </w:p>
    <w:p w:rsidR="00C67D2A" w:rsidRDefault="0024420A">
      <w:pPr>
        <w:spacing w:after="57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24" w:line="259" w:lineRule="auto"/>
        <w:ind w:left="0" w:firstLine="0"/>
        <w:jc w:val="left"/>
      </w:pPr>
      <w:r>
        <w:rPr>
          <w:b/>
          <w:color w:val="0F243E"/>
          <w:sz w:val="32"/>
        </w:rPr>
        <w:t xml:space="preserve"> </w:t>
      </w:r>
    </w:p>
    <w:p w:rsidR="00C67D2A" w:rsidRDefault="0024420A">
      <w:pPr>
        <w:spacing w:line="253" w:lineRule="auto"/>
        <w:ind w:left="-5" w:right="279"/>
        <w:jc w:val="left"/>
      </w:pPr>
      <w:r>
        <w:rPr>
          <w:b/>
          <w:color w:val="0F243E"/>
          <w:sz w:val="32"/>
        </w:rPr>
        <w:t>13.</w:t>
      </w:r>
      <w:r>
        <w:rPr>
          <w:rFonts w:ascii="Arial" w:eastAsia="Arial" w:hAnsi="Arial" w:cs="Arial"/>
          <w:b/>
          <w:color w:val="0F243E"/>
          <w:sz w:val="32"/>
        </w:rPr>
        <w:t xml:space="preserve"> </w:t>
      </w:r>
      <w:r>
        <w:rPr>
          <w:b/>
          <w:color w:val="0F243E"/>
          <w:sz w:val="32"/>
        </w:rPr>
        <w:t xml:space="preserve">Podnikateľská činnosť   </w:t>
      </w:r>
    </w:p>
    <w:p w:rsidR="00C67D2A" w:rsidRDefault="0024420A">
      <w:pPr>
        <w:spacing w:after="1" w:line="259" w:lineRule="auto"/>
        <w:ind w:left="0" w:firstLine="0"/>
        <w:jc w:val="left"/>
      </w:pPr>
      <w:r>
        <w:rPr>
          <w:b/>
          <w:color w:val="0F243E"/>
          <w:sz w:val="32"/>
        </w:rPr>
        <w:t xml:space="preserve"> </w:t>
      </w:r>
    </w:p>
    <w:p w:rsidR="00C67D2A" w:rsidRDefault="0024420A">
      <w:pPr>
        <w:ind w:left="718" w:right="72"/>
      </w:pPr>
      <w:r>
        <w:t>Obec nemá podnikateľskú činnosť .</w:t>
      </w:r>
      <w:r>
        <w:rPr>
          <w:color w:val="0F243E"/>
          <w:sz w:val="32"/>
        </w:rPr>
        <w:t xml:space="preserve"> </w:t>
      </w:r>
    </w:p>
    <w:p w:rsidR="00C67D2A" w:rsidRDefault="0024420A">
      <w:pPr>
        <w:spacing w:after="14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77" w:line="259" w:lineRule="auto"/>
        <w:ind w:left="0" w:firstLine="0"/>
        <w:jc w:val="left"/>
      </w:pPr>
      <w:r>
        <w:rPr>
          <w:sz w:val="28"/>
        </w:rPr>
        <w:t xml:space="preserve"> </w:t>
      </w:r>
    </w:p>
    <w:p w:rsidR="00C67D2A" w:rsidRDefault="0024420A">
      <w:pPr>
        <w:pStyle w:val="Nadpis2"/>
        <w:ind w:left="-5" w:right="279"/>
      </w:pPr>
      <w:r>
        <w:t>14.</w:t>
      </w:r>
      <w:r>
        <w:rPr>
          <w:rFonts w:ascii="Arial" w:eastAsia="Arial" w:hAnsi="Arial" w:cs="Arial"/>
        </w:rPr>
        <w:t xml:space="preserve"> </w:t>
      </w:r>
      <w:r>
        <w:t xml:space="preserve">Ostatné dôležité informácie   </w:t>
      </w:r>
    </w:p>
    <w:p w:rsidR="00C67D2A" w:rsidRDefault="0024420A">
      <w:pPr>
        <w:spacing w:after="0" w:line="259" w:lineRule="auto"/>
        <w:ind w:left="0" w:firstLine="0"/>
        <w:jc w:val="left"/>
      </w:pPr>
      <w:r>
        <w:rPr>
          <w:sz w:val="28"/>
        </w:rPr>
        <w:t xml:space="preserve"> </w:t>
      </w:r>
    </w:p>
    <w:p w:rsidR="00C67D2A" w:rsidRDefault="0024420A">
      <w:pPr>
        <w:spacing w:after="0" w:line="259" w:lineRule="auto"/>
        <w:ind w:left="-5"/>
        <w:jc w:val="left"/>
      </w:pPr>
      <w:r>
        <w:rPr>
          <w:b/>
        </w:rPr>
        <w:t xml:space="preserve">Služby v obci  v roku 2013 poskytovali: </w:t>
      </w:r>
    </w:p>
    <w:p w:rsidR="00C67D2A" w:rsidRDefault="0024420A">
      <w:pPr>
        <w:spacing w:after="77" w:line="259" w:lineRule="auto"/>
        <w:ind w:left="0" w:firstLine="0"/>
        <w:jc w:val="left"/>
      </w:pPr>
      <w:r>
        <w:rPr>
          <w:b/>
        </w:rPr>
        <w:t xml:space="preserve"> </w:t>
      </w:r>
    </w:p>
    <w:p w:rsidR="00C67D2A" w:rsidRDefault="0024420A">
      <w:pPr>
        <w:numPr>
          <w:ilvl w:val="0"/>
          <w:numId w:val="10"/>
        </w:numPr>
        <w:spacing w:after="31"/>
        <w:ind w:right="72" w:hanging="360"/>
      </w:pPr>
      <w:r>
        <w:t xml:space="preserve">Predajňa COOP Jednota Lubina </w:t>
      </w:r>
    </w:p>
    <w:p w:rsidR="00C67D2A" w:rsidRDefault="0024420A">
      <w:pPr>
        <w:numPr>
          <w:ilvl w:val="0"/>
          <w:numId w:val="10"/>
        </w:numPr>
        <w:spacing w:after="27"/>
        <w:ind w:right="72" w:hanging="360"/>
      </w:pPr>
      <w:r>
        <w:t xml:space="preserve">Predajňa potravín a krčma Hrnčiarové </w:t>
      </w:r>
    </w:p>
    <w:p w:rsidR="00C67D2A" w:rsidRDefault="0024420A">
      <w:pPr>
        <w:numPr>
          <w:ilvl w:val="0"/>
          <w:numId w:val="10"/>
        </w:numPr>
        <w:ind w:right="72" w:hanging="360"/>
      </w:pPr>
      <w:r>
        <w:t xml:space="preserve">Krčma U Čierneho Adama  </w:t>
      </w:r>
    </w:p>
    <w:p w:rsidR="00C67D2A" w:rsidRDefault="0024420A">
      <w:pPr>
        <w:numPr>
          <w:ilvl w:val="0"/>
          <w:numId w:val="10"/>
        </w:numPr>
        <w:spacing w:after="30"/>
        <w:ind w:right="72" w:hanging="360"/>
      </w:pPr>
      <w:r>
        <w:t xml:space="preserve">U Harina (Ihrisko) </w:t>
      </w:r>
    </w:p>
    <w:p w:rsidR="00C67D2A" w:rsidRDefault="0024420A">
      <w:pPr>
        <w:numPr>
          <w:ilvl w:val="0"/>
          <w:numId w:val="10"/>
        </w:numPr>
        <w:ind w:right="72" w:hanging="360"/>
      </w:pPr>
      <w:r>
        <w:lastRenderedPageBreak/>
        <w:t xml:space="preserve">Krčma U Šustra </w:t>
      </w:r>
    </w:p>
    <w:p w:rsidR="00C67D2A" w:rsidRDefault="0024420A">
      <w:pPr>
        <w:numPr>
          <w:ilvl w:val="0"/>
          <w:numId w:val="10"/>
        </w:numPr>
        <w:ind w:right="72" w:hanging="360"/>
      </w:pPr>
      <w:r>
        <w:t xml:space="preserve">Krčma U </w:t>
      </w:r>
      <w:r>
        <w:t xml:space="preserve">troch sestier </w:t>
      </w:r>
    </w:p>
    <w:p w:rsidR="00C67D2A" w:rsidRDefault="0024420A">
      <w:pPr>
        <w:numPr>
          <w:ilvl w:val="0"/>
          <w:numId w:val="10"/>
        </w:numPr>
        <w:ind w:right="72" w:hanging="360"/>
      </w:pPr>
      <w:r>
        <w:t xml:space="preserve">Roh </w:t>
      </w:r>
    </w:p>
    <w:p w:rsidR="00C67D2A" w:rsidRDefault="0024420A">
      <w:pPr>
        <w:numPr>
          <w:ilvl w:val="0"/>
          <w:numId w:val="10"/>
        </w:numPr>
        <w:ind w:right="72" w:hanging="360"/>
      </w:pPr>
      <w:r>
        <w:t xml:space="preserve">Na Konci sveta Podkozince </w:t>
      </w:r>
    </w:p>
    <w:p w:rsidR="00C67D2A" w:rsidRDefault="0024420A">
      <w:pPr>
        <w:numPr>
          <w:ilvl w:val="0"/>
          <w:numId w:val="10"/>
        </w:numPr>
        <w:ind w:right="72" w:hanging="360"/>
      </w:pPr>
      <w:r>
        <w:t xml:space="preserve">Javorina </w:t>
      </w:r>
    </w:p>
    <w:p w:rsidR="00C67D2A" w:rsidRDefault="0024420A">
      <w:pPr>
        <w:spacing w:after="0" w:line="259" w:lineRule="auto"/>
        <w:ind w:left="720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45" w:line="259" w:lineRule="auto"/>
        <w:ind w:left="-5"/>
        <w:jc w:val="left"/>
      </w:pPr>
      <w:r>
        <w:rPr>
          <w:b/>
        </w:rPr>
        <w:t xml:space="preserve">Priemysel v obci: </w:t>
      </w:r>
    </w:p>
    <w:p w:rsidR="00C67D2A" w:rsidRDefault="0024420A">
      <w:pPr>
        <w:spacing w:after="31"/>
        <w:ind w:left="-5" w:right="72"/>
      </w:pPr>
      <w:r>
        <w:t xml:space="preserve">Medzi najvýznamnejších zamestnávateľov v obci patrili firmy: </w:t>
      </w:r>
    </w:p>
    <w:p w:rsidR="00C67D2A" w:rsidRDefault="0024420A">
      <w:pPr>
        <w:ind w:left="804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Unistav VP s.r.o. Lubina  </w:t>
      </w:r>
    </w:p>
    <w:p w:rsidR="00C67D2A" w:rsidRDefault="0024420A">
      <w:pPr>
        <w:spacing w:after="33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39" w:line="259" w:lineRule="auto"/>
        <w:ind w:left="-5"/>
        <w:jc w:val="left"/>
      </w:pPr>
      <w:r>
        <w:rPr>
          <w:b/>
        </w:rPr>
        <w:t>Poľnohospodárska výroba :</w:t>
      </w:r>
      <w:r>
        <w:t xml:space="preserve"> </w:t>
      </w:r>
    </w:p>
    <w:p w:rsidR="00C67D2A" w:rsidRDefault="0024420A">
      <w:pPr>
        <w:ind w:left="804" w:right="72"/>
      </w:pPr>
      <w:r>
        <w:rPr>
          <w:rFonts w:ascii="Segoe UI Symbol" w:eastAsia="Segoe UI Symbol" w:hAnsi="Segoe UI Symbol" w:cs="Segoe UI Symbol"/>
        </w:rPr>
        <w:t></w:t>
      </w:r>
      <w:r>
        <w:rPr>
          <w:rFonts w:ascii="Arial" w:eastAsia="Arial" w:hAnsi="Arial" w:cs="Arial"/>
        </w:rPr>
        <w:t xml:space="preserve"> </w:t>
      </w:r>
      <w:r>
        <w:t xml:space="preserve">MBL  s.r.o. </w:t>
      </w:r>
    </w:p>
    <w:p w:rsidR="00C67D2A" w:rsidRDefault="0024420A">
      <w:pPr>
        <w:spacing w:after="13" w:line="259" w:lineRule="auto"/>
        <w:ind w:left="708" w:firstLine="0"/>
        <w:jc w:val="left"/>
      </w:pPr>
      <w:r>
        <w:rPr>
          <w:b/>
        </w:rPr>
        <w:t xml:space="preserve"> </w:t>
      </w:r>
    </w:p>
    <w:p w:rsidR="00C67D2A" w:rsidRDefault="0024420A">
      <w:pPr>
        <w:spacing w:after="55" w:line="259" w:lineRule="auto"/>
        <w:ind w:left="-5"/>
        <w:jc w:val="left"/>
      </w:pPr>
      <w:r>
        <w:rPr>
          <w:b/>
        </w:rPr>
        <w:t>Účtovníctvo účtovnej jednotky:</w:t>
      </w:r>
      <w:r>
        <w:t xml:space="preserve"> </w:t>
      </w:r>
    </w:p>
    <w:p w:rsidR="00C67D2A" w:rsidRDefault="0024420A">
      <w:pPr>
        <w:spacing w:after="44"/>
        <w:ind w:left="-5" w:right="72"/>
      </w:pPr>
      <w:r>
        <w:t xml:space="preserve">ÚJ vedie účtovníctvo v zmysle Opatrenia č. MF 16786/2007-31 . </w:t>
      </w:r>
    </w:p>
    <w:p w:rsidR="00C67D2A" w:rsidRDefault="0024420A">
      <w:pPr>
        <w:spacing w:after="54"/>
        <w:ind w:left="-5" w:right="72"/>
      </w:pPr>
      <w:r>
        <w:t xml:space="preserve">Súčasťou tejto výročnej správy je účtovná závierka k 31. 12. 2013. </w:t>
      </w:r>
    </w:p>
    <w:p w:rsidR="00C67D2A" w:rsidRDefault="0024420A">
      <w:pPr>
        <w:spacing w:after="44"/>
        <w:ind w:left="-5" w:right="72"/>
      </w:pPr>
      <w:r>
        <w:t xml:space="preserve">Účtovná jednotka nevlastní akcie, dočasné listy a nemá obchodné podiely v iných spoločnostiach. </w:t>
      </w:r>
    </w:p>
    <w:p w:rsidR="00C67D2A" w:rsidRDefault="0024420A">
      <w:pPr>
        <w:spacing w:after="46"/>
        <w:ind w:left="-5" w:right="72"/>
      </w:pPr>
      <w:r>
        <w:t xml:space="preserve">Vykázaný výsledok hospodárenia na účte 431 vo výške  33 745,43  € bol vysporiadaný s účtom 428 – Nevysporiadaný výsledok hospodárenia minulých rokov. </w:t>
      </w:r>
    </w:p>
    <w:p w:rsidR="00C67D2A" w:rsidRDefault="0024420A">
      <w:pPr>
        <w:spacing w:after="51"/>
        <w:ind w:left="-5" w:right="72"/>
      </w:pPr>
      <w:r>
        <w:t xml:space="preserve">ÚJ nemá v zahraničí organizačnú zložku. </w:t>
      </w:r>
    </w:p>
    <w:p w:rsidR="00C67D2A" w:rsidRDefault="0024420A">
      <w:pPr>
        <w:spacing w:after="45"/>
        <w:ind w:left="-5" w:right="1562"/>
      </w:pPr>
      <w:r>
        <w:t>Obec nevynakladala finančné prostriedky v oblasti výskumu a vývo</w:t>
      </w:r>
      <w:r>
        <w:t xml:space="preserve">ja. Činnosť obce nemá vplyv na životné prostredie. </w:t>
      </w:r>
    </w:p>
    <w:p w:rsidR="00C67D2A" w:rsidRDefault="0024420A">
      <w:pPr>
        <w:spacing w:after="13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43" w:line="264" w:lineRule="auto"/>
        <w:ind w:left="-5" w:right="1119"/>
        <w:jc w:val="left"/>
      </w:pPr>
      <w:r>
        <w:t>Táto výročná správa sa vyhotovuje za účtovné obdobie od 1.1.2013 do 31.12.2013. Účtovná závierka bola odovzdaná metodikovi pre účtovníctvo na Daňovom úrade v Trenčíne  v  elektronickej forme v zákonom s</w:t>
      </w:r>
      <w:r>
        <w:t xml:space="preserve">tanovenom termíne. </w:t>
      </w:r>
    </w:p>
    <w:p w:rsidR="00C67D2A" w:rsidRDefault="0024420A">
      <w:pPr>
        <w:spacing w:after="63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40" w:line="264" w:lineRule="auto"/>
        <w:ind w:left="-5" w:right="69"/>
      </w:pPr>
      <w:r>
        <w:rPr>
          <w:i/>
        </w:rPr>
        <w:t xml:space="preserve">Príloha: </w:t>
      </w:r>
    </w:p>
    <w:p w:rsidR="00C67D2A" w:rsidRDefault="0024420A">
      <w:pPr>
        <w:spacing w:after="3" w:line="264" w:lineRule="auto"/>
        <w:ind w:left="-5" w:right="69"/>
      </w:pPr>
      <w:r>
        <w:rPr>
          <w:i/>
        </w:rPr>
        <w:t xml:space="preserve">Účtovná závierka z 30.01.2014 </w:t>
      </w:r>
    </w:p>
    <w:p w:rsidR="00C67D2A" w:rsidRDefault="0024420A">
      <w:pPr>
        <w:spacing w:after="64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46"/>
        <w:ind w:left="-5" w:right="622"/>
      </w:pPr>
      <w:r>
        <w:t xml:space="preserve">Po ukončení účtovného obdobia nenastali žiadne udalosti osobitného významu, ktoré  by  bolo potrebné uviesť v tejto výročnej správe.  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6" w:line="259" w:lineRule="auto"/>
        <w:ind w:left="0" w:firstLine="0"/>
        <w:jc w:val="left"/>
      </w:pPr>
      <w:r>
        <w:t xml:space="preserve">  </w:t>
      </w:r>
    </w:p>
    <w:p w:rsidR="00C67D2A" w:rsidRDefault="00226FED">
      <w:pPr>
        <w:ind w:left="-5" w:right="72"/>
      </w:pPr>
      <w:r>
        <w:t>V Lubine dňa 22.12.2014</w:t>
      </w:r>
      <w:bookmarkStart w:id="0" w:name="_GoBack"/>
      <w:bookmarkEnd w:id="0"/>
      <w:r w:rsidR="0024420A"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1" w:line="259" w:lineRule="auto"/>
        <w:ind w:left="0" w:firstLine="0"/>
        <w:jc w:val="left"/>
      </w:pPr>
      <w:r>
        <w:t xml:space="preserve"> </w:t>
      </w:r>
    </w:p>
    <w:p w:rsidR="00226FED" w:rsidRDefault="0024420A">
      <w:pPr>
        <w:spacing w:after="3" w:line="264" w:lineRule="auto"/>
        <w:ind w:left="-5" w:right="69"/>
        <w:rPr>
          <w:i/>
        </w:rPr>
      </w:pPr>
      <w:r>
        <w:rPr>
          <w:i/>
        </w:rPr>
        <w:t xml:space="preserve">Vypracovala: </w:t>
      </w:r>
      <w:r w:rsidR="00226FED">
        <w:rPr>
          <w:i/>
        </w:rPr>
        <w:t>Ing. Simona Štepanovicová</w:t>
      </w:r>
    </w:p>
    <w:p w:rsidR="00C67D2A" w:rsidRDefault="00226FED">
      <w:pPr>
        <w:spacing w:after="3" w:line="264" w:lineRule="auto"/>
        <w:ind w:left="-5" w:right="69"/>
      </w:pPr>
      <w:r>
        <w:rPr>
          <w:i/>
        </w:rPr>
        <w:t xml:space="preserve">                      </w:t>
      </w:r>
      <w:r w:rsidR="0024420A">
        <w:rPr>
          <w:i/>
        </w:rPr>
        <w:t xml:space="preserve">Ľubica Ostrovská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C67D2A" w:rsidRDefault="0024420A">
      <w:pPr>
        <w:tabs>
          <w:tab w:val="center" w:pos="708"/>
          <w:tab w:val="center" w:pos="1416"/>
          <w:tab w:val="center" w:pos="2125"/>
          <w:tab w:val="center" w:pos="2833"/>
          <w:tab w:val="center" w:pos="3541"/>
          <w:tab w:val="center" w:pos="4249"/>
          <w:tab w:val="center" w:pos="6337"/>
        </w:tabs>
        <w:ind w:left="-15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_______________________ </w:t>
      </w:r>
    </w:p>
    <w:p w:rsidR="00C67D2A" w:rsidRDefault="0024420A">
      <w:pPr>
        <w:spacing w:after="18" w:line="259" w:lineRule="auto"/>
        <w:ind w:left="0" w:firstLine="0"/>
        <w:jc w:val="left"/>
      </w:pPr>
      <w:r>
        <w:t xml:space="preserve"> </w:t>
      </w:r>
      <w:r>
        <w:tab/>
        <w:t xml:space="preserve">                                                                                           </w:t>
      </w:r>
      <w:r>
        <w:tab/>
        <w:t xml:space="preserve"> </w:t>
      </w:r>
      <w:r>
        <w:tab/>
        <w:t xml:space="preserve"> </w:t>
      </w:r>
    </w:p>
    <w:p w:rsidR="00C67D2A" w:rsidRDefault="0024420A">
      <w:pPr>
        <w:tabs>
          <w:tab w:val="center" w:pos="708"/>
          <w:tab w:val="center" w:pos="1416"/>
          <w:tab w:val="center" w:pos="2125"/>
          <w:tab w:val="center" w:pos="2833"/>
          <w:tab w:val="center" w:pos="3541"/>
          <w:tab w:val="center" w:pos="4249"/>
          <w:tab w:val="center" w:pos="6192"/>
        </w:tabs>
        <w:ind w:left="-15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Ing. Martin Beňatinský </w:t>
      </w:r>
    </w:p>
    <w:p w:rsidR="00C67D2A" w:rsidRDefault="0024420A">
      <w:pPr>
        <w:ind w:left="-5" w:right="72"/>
      </w:pPr>
      <w:r>
        <w:t xml:space="preserve">                                                                                                 starosta obce 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</w:t>
      </w:r>
    </w:p>
    <w:p w:rsidR="00C67D2A" w:rsidRDefault="0024420A">
      <w:pPr>
        <w:spacing w:after="0" w:line="259" w:lineRule="auto"/>
        <w:ind w:left="0" w:firstLine="0"/>
        <w:jc w:val="left"/>
      </w:pPr>
      <w:r>
        <w:t xml:space="preserve">                                                                       </w:t>
      </w:r>
    </w:p>
    <w:sectPr w:rsidR="00C67D2A">
      <w:footerReference w:type="even" r:id="rId11"/>
      <w:footerReference w:type="default" r:id="rId12"/>
      <w:footerReference w:type="first" r:id="rId13"/>
      <w:pgSz w:w="11904" w:h="16836"/>
      <w:pgMar w:top="1418" w:right="1330" w:bottom="1443" w:left="1416" w:header="708" w:footer="71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420A" w:rsidRDefault="0024420A">
      <w:pPr>
        <w:spacing w:after="0" w:line="240" w:lineRule="auto"/>
      </w:pPr>
      <w:r>
        <w:separator/>
      </w:r>
    </w:p>
  </w:endnote>
  <w:endnote w:type="continuationSeparator" w:id="0">
    <w:p w:rsidR="0024420A" w:rsidRDefault="002442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D2A" w:rsidRDefault="0024420A">
    <w:pPr>
      <w:spacing w:after="0" w:line="259" w:lineRule="auto"/>
      <w:ind w:left="0" w:right="87" w:firstLine="0"/>
      <w:jc w:val="center"/>
    </w:pPr>
    <w:r>
      <w:rPr>
        <w:sz w:val="22"/>
      </w:rPr>
      <w:t>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- </w:t>
    </w:r>
  </w:p>
  <w:p w:rsidR="00C67D2A" w:rsidRDefault="0024420A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D2A" w:rsidRDefault="0024420A">
    <w:pPr>
      <w:spacing w:after="0" w:line="259" w:lineRule="auto"/>
      <w:ind w:left="0" w:right="87" w:firstLine="0"/>
      <w:jc w:val="center"/>
    </w:pPr>
    <w:r>
      <w:rPr>
        <w:sz w:val="22"/>
      </w:rPr>
      <w:t>-</w:t>
    </w:r>
    <w:r>
      <w:fldChar w:fldCharType="begin"/>
    </w:r>
    <w:r>
      <w:instrText xml:space="preserve"> PAGE   \* MERGEFORMAT </w:instrText>
    </w:r>
    <w:r>
      <w:fldChar w:fldCharType="separate"/>
    </w:r>
    <w:r w:rsidR="00226FED" w:rsidRPr="00226FED">
      <w:rPr>
        <w:noProof/>
        <w:sz w:val="22"/>
      </w:rPr>
      <w:t>8</w:t>
    </w:r>
    <w:r>
      <w:rPr>
        <w:sz w:val="22"/>
      </w:rPr>
      <w:fldChar w:fldCharType="end"/>
    </w:r>
    <w:r>
      <w:rPr>
        <w:sz w:val="22"/>
      </w:rPr>
      <w:t xml:space="preserve">- </w:t>
    </w:r>
  </w:p>
  <w:p w:rsidR="00C67D2A" w:rsidRDefault="0024420A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D2A" w:rsidRDefault="0024420A">
    <w:pPr>
      <w:spacing w:after="0" w:line="259" w:lineRule="auto"/>
      <w:ind w:left="0" w:right="87" w:firstLine="0"/>
      <w:jc w:val="center"/>
    </w:pPr>
    <w:r>
      <w:rPr>
        <w:sz w:val="22"/>
      </w:rPr>
      <w:t>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- </w:t>
    </w:r>
  </w:p>
  <w:p w:rsidR="00C67D2A" w:rsidRDefault="0024420A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420A" w:rsidRDefault="0024420A">
      <w:pPr>
        <w:spacing w:after="0" w:line="240" w:lineRule="auto"/>
      </w:pPr>
      <w:r>
        <w:separator/>
      </w:r>
    </w:p>
  </w:footnote>
  <w:footnote w:type="continuationSeparator" w:id="0">
    <w:p w:rsidR="0024420A" w:rsidRDefault="002442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E14E21"/>
    <w:multiLevelType w:val="hybridMultilevel"/>
    <w:tmpl w:val="FABCB302"/>
    <w:lvl w:ilvl="0" w:tplc="EE083F2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66E676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7A0E1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CCA0C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DAB71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2236A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30C7DE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B0802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781C3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E8B17C1"/>
    <w:multiLevelType w:val="hybridMultilevel"/>
    <w:tmpl w:val="F3B63122"/>
    <w:lvl w:ilvl="0" w:tplc="36967300">
      <w:start w:val="1"/>
      <w:numFmt w:val="bullet"/>
      <w:lvlText w:val="-"/>
      <w:lvlJc w:val="left"/>
      <w:pPr>
        <w:ind w:left="1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6E09E8">
      <w:start w:val="1"/>
      <w:numFmt w:val="bullet"/>
      <w:lvlText w:val="o"/>
      <w:lvlJc w:val="left"/>
      <w:pPr>
        <w:ind w:left="18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AF4A71C">
      <w:start w:val="1"/>
      <w:numFmt w:val="bullet"/>
      <w:lvlText w:val="▪"/>
      <w:lvlJc w:val="left"/>
      <w:pPr>
        <w:ind w:left="25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BE9ED6">
      <w:start w:val="1"/>
      <w:numFmt w:val="bullet"/>
      <w:lvlText w:val="•"/>
      <w:lvlJc w:val="left"/>
      <w:pPr>
        <w:ind w:left="32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71CBB9A">
      <w:start w:val="1"/>
      <w:numFmt w:val="bullet"/>
      <w:lvlText w:val="o"/>
      <w:lvlJc w:val="left"/>
      <w:pPr>
        <w:ind w:left="40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E6EC34">
      <w:start w:val="1"/>
      <w:numFmt w:val="bullet"/>
      <w:lvlText w:val="▪"/>
      <w:lvlJc w:val="left"/>
      <w:pPr>
        <w:ind w:left="47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FE285A">
      <w:start w:val="1"/>
      <w:numFmt w:val="bullet"/>
      <w:lvlText w:val="•"/>
      <w:lvlJc w:val="left"/>
      <w:pPr>
        <w:ind w:left="54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97ED030">
      <w:start w:val="1"/>
      <w:numFmt w:val="bullet"/>
      <w:lvlText w:val="o"/>
      <w:lvlJc w:val="left"/>
      <w:pPr>
        <w:ind w:left="61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FD6D888">
      <w:start w:val="1"/>
      <w:numFmt w:val="bullet"/>
      <w:lvlText w:val="▪"/>
      <w:lvlJc w:val="left"/>
      <w:pPr>
        <w:ind w:left="68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E981A27"/>
    <w:multiLevelType w:val="hybridMultilevel"/>
    <w:tmpl w:val="0930AFD2"/>
    <w:lvl w:ilvl="0" w:tplc="BBB8F6B0">
      <w:start w:val="1"/>
      <w:numFmt w:val="lowerLetter"/>
      <w:lvlText w:val="%1)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3A74EE">
      <w:start w:val="1"/>
      <w:numFmt w:val="lowerLetter"/>
      <w:lvlText w:val="%2"/>
      <w:lvlJc w:val="left"/>
      <w:pPr>
        <w:ind w:left="1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2DA21EC">
      <w:start w:val="1"/>
      <w:numFmt w:val="lowerRoman"/>
      <w:lvlText w:val="%3"/>
      <w:lvlJc w:val="left"/>
      <w:pPr>
        <w:ind w:left="2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2261CE">
      <w:start w:val="1"/>
      <w:numFmt w:val="decimal"/>
      <w:lvlText w:val="%4"/>
      <w:lvlJc w:val="left"/>
      <w:pPr>
        <w:ind w:left="3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8EC3ADA">
      <w:start w:val="1"/>
      <w:numFmt w:val="lowerLetter"/>
      <w:lvlText w:val="%5"/>
      <w:lvlJc w:val="left"/>
      <w:pPr>
        <w:ind w:left="38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12EDCD4">
      <w:start w:val="1"/>
      <w:numFmt w:val="lowerRoman"/>
      <w:lvlText w:val="%6"/>
      <w:lvlJc w:val="left"/>
      <w:pPr>
        <w:ind w:left="46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F43154">
      <w:start w:val="1"/>
      <w:numFmt w:val="decimal"/>
      <w:lvlText w:val="%7"/>
      <w:lvlJc w:val="left"/>
      <w:pPr>
        <w:ind w:left="53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BC3428">
      <w:start w:val="1"/>
      <w:numFmt w:val="lowerLetter"/>
      <w:lvlText w:val="%8"/>
      <w:lvlJc w:val="left"/>
      <w:pPr>
        <w:ind w:left="60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8E3338">
      <w:start w:val="1"/>
      <w:numFmt w:val="lowerRoman"/>
      <w:lvlText w:val="%9"/>
      <w:lvlJc w:val="left"/>
      <w:pPr>
        <w:ind w:left="67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0EA11CD"/>
    <w:multiLevelType w:val="hybridMultilevel"/>
    <w:tmpl w:val="426482F4"/>
    <w:lvl w:ilvl="0" w:tplc="6F548756">
      <w:start w:val="3"/>
      <w:numFmt w:val="decimal"/>
      <w:lvlText w:val="%1)"/>
      <w:lvlJc w:val="left"/>
      <w:pPr>
        <w:ind w:left="25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FC2311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D0B7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6DEED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4C5F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02219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3AE1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958D50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4647E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74B19E8"/>
    <w:multiLevelType w:val="hybridMultilevel"/>
    <w:tmpl w:val="25A0DF06"/>
    <w:lvl w:ilvl="0" w:tplc="6E645554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5C1508">
      <w:start w:val="1"/>
      <w:numFmt w:val="lowerLetter"/>
      <w:lvlText w:val="%2"/>
      <w:lvlJc w:val="left"/>
      <w:pPr>
        <w:ind w:left="112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2CF1EC">
      <w:start w:val="1"/>
      <w:numFmt w:val="lowerRoman"/>
      <w:lvlText w:val="%3"/>
      <w:lvlJc w:val="left"/>
      <w:pPr>
        <w:ind w:left="184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626368">
      <w:start w:val="1"/>
      <w:numFmt w:val="decimal"/>
      <w:lvlText w:val="%4"/>
      <w:lvlJc w:val="left"/>
      <w:pPr>
        <w:ind w:left="256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3ACE6E">
      <w:start w:val="1"/>
      <w:numFmt w:val="lowerLetter"/>
      <w:lvlText w:val="%5"/>
      <w:lvlJc w:val="left"/>
      <w:pPr>
        <w:ind w:left="328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480C50">
      <w:start w:val="1"/>
      <w:numFmt w:val="lowerRoman"/>
      <w:lvlText w:val="%6"/>
      <w:lvlJc w:val="left"/>
      <w:pPr>
        <w:ind w:left="400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2A294EC">
      <w:start w:val="1"/>
      <w:numFmt w:val="decimal"/>
      <w:lvlText w:val="%7"/>
      <w:lvlJc w:val="left"/>
      <w:pPr>
        <w:ind w:left="472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6C9B16">
      <w:start w:val="1"/>
      <w:numFmt w:val="lowerLetter"/>
      <w:lvlText w:val="%8"/>
      <w:lvlJc w:val="left"/>
      <w:pPr>
        <w:ind w:left="544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5AB4B8">
      <w:start w:val="1"/>
      <w:numFmt w:val="lowerRoman"/>
      <w:lvlText w:val="%9"/>
      <w:lvlJc w:val="left"/>
      <w:pPr>
        <w:ind w:left="616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8691111"/>
    <w:multiLevelType w:val="hybridMultilevel"/>
    <w:tmpl w:val="F2CC27D4"/>
    <w:lvl w:ilvl="0" w:tplc="6AD049F8">
      <w:start w:val="2"/>
      <w:numFmt w:val="decimal"/>
      <w:lvlText w:val="%1)"/>
      <w:lvlJc w:val="left"/>
      <w:pPr>
        <w:ind w:left="25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E2C72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96998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B90A0D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4865F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2AB8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D080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0CCA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8C70A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364B09C3"/>
    <w:multiLevelType w:val="hybridMultilevel"/>
    <w:tmpl w:val="7A069C8A"/>
    <w:lvl w:ilvl="0" w:tplc="E9E0B780">
      <w:start w:val="11"/>
      <w:numFmt w:val="decimal"/>
      <w:lvlText w:val="%1."/>
      <w:lvlJc w:val="left"/>
      <w:pPr>
        <w:ind w:left="6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5120C14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E23CBE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1898FA6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F54E36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86FE3B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50C2B0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FB4B0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DF6A6B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6BA3F3D"/>
    <w:multiLevelType w:val="hybridMultilevel"/>
    <w:tmpl w:val="976ED476"/>
    <w:lvl w:ilvl="0" w:tplc="738C3170">
      <w:start w:val="1"/>
      <w:numFmt w:val="decimal"/>
      <w:lvlText w:val="%1."/>
      <w:lvlJc w:val="left"/>
      <w:pPr>
        <w:ind w:left="42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24F23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90933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643E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265A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1015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35A885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988CA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7E80D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DD5488E"/>
    <w:multiLevelType w:val="hybridMultilevel"/>
    <w:tmpl w:val="487ACB8E"/>
    <w:lvl w:ilvl="0" w:tplc="A492F77A">
      <w:start w:val="4"/>
      <w:numFmt w:val="lowerLetter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6424A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E041C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44044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FC85F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0844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96CC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E7D9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0266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49E464E4"/>
    <w:multiLevelType w:val="hybridMultilevel"/>
    <w:tmpl w:val="B958F780"/>
    <w:lvl w:ilvl="0" w:tplc="884AEF12">
      <w:start w:val="1"/>
      <w:numFmt w:val="bullet"/>
      <w:lvlText w:val="-"/>
      <w:lvlJc w:val="left"/>
      <w:pPr>
        <w:ind w:left="1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2BC0A88">
      <w:start w:val="1"/>
      <w:numFmt w:val="bullet"/>
      <w:lvlText w:val="o"/>
      <w:lvlJc w:val="left"/>
      <w:pPr>
        <w:ind w:left="165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2C8CA42">
      <w:start w:val="1"/>
      <w:numFmt w:val="bullet"/>
      <w:lvlText w:val="▪"/>
      <w:lvlJc w:val="left"/>
      <w:pPr>
        <w:ind w:left="237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D7CBFB8">
      <w:start w:val="1"/>
      <w:numFmt w:val="bullet"/>
      <w:lvlText w:val="•"/>
      <w:lvlJc w:val="left"/>
      <w:pPr>
        <w:ind w:left="309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C38E16A">
      <w:start w:val="1"/>
      <w:numFmt w:val="bullet"/>
      <w:lvlText w:val="o"/>
      <w:lvlJc w:val="left"/>
      <w:pPr>
        <w:ind w:left="381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FA0E68">
      <w:start w:val="1"/>
      <w:numFmt w:val="bullet"/>
      <w:lvlText w:val="▪"/>
      <w:lvlJc w:val="left"/>
      <w:pPr>
        <w:ind w:left="453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E8E9C6A">
      <w:start w:val="1"/>
      <w:numFmt w:val="bullet"/>
      <w:lvlText w:val="•"/>
      <w:lvlJc w:val="left"/>
      <w:pPr>
        <w:ind w:left="525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024046">
      <w:start w:val="1"/>
      <w:numFmt w:val="bullet"/>
      <w:lvlText w:val="o"/>
      <w:lvlJc w:val="left"/>
      <w:pPr>
        <w:ind w:left="597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8E9C06">
      <w:start w:val="1"/>
      <w:numFmt w:val="bullet"/>
      <w:lvlText w:val="▪"/>
      <w:lvlJc w:val="left"/>
      <w:pPr>
        <w:ind w:left="669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55957F47"/>
    <w:multiLevelType w:val="hybridMultilevel"/>
    <w:tmpl w:val="23F603BE"/>
    <w:lvl w:ilvl="0" w:tplc="F6CA4C4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76FB74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7A770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D8403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5CB8E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D6266E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D563A5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3A96A0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4E69F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4C51E3C"/>
    <w:multiLevelType w:val="hybridMultilevel"/>
    <w:tmpl w:val="52DC2D2E"/>
    <w:lvl w:ilvl="0" w:tplc="AAD2CCB2">
      <w:start w:val="3"/>
      <w:numFmt w:val="decimal"/>
      <w:lvlText w:val="%1."/>
      <w:lvlJc w:val="left"/>
      <w:pPr>
        <w:ind w:left="4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45FC3A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6D443C6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27AE8E7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8E489D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6DD642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E2B491A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40800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3AE6DB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1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2"/>
  </w:num>
  <w:num w:numId="7">
    <w:abstractNumId w:val="4"/>
  </w:num>
  <w:num w:numId="8">
    <w:abstractNumId w:val="7"/>
  </w:num>
  <w:num w:numId="9">
    <w:abstractNumId w:val="0"/>
  </w:num>
  <w:num w:numId="10">
    <w:abstractNumId w:val="10"/>
  </w:num>
  <w:num w:numId="11">
    <w:abstractNumId w:val="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D2A"/>
    <w:rsid w:val="00226FED"/>
    <w:rsid w:val="0024420A"/>
    <w:rsid w:val="00C67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5DC461-6506-412A-90CF-616EE6BD8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5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" w:line="253" w:lineRule="auto"/>
      <w:ind w:left="10" w:hanging="10"/>
      <w:outlineLvl w:val="1"/>
    </w:pPr>
    <w:rPr>
      <w:rFonts w:ascii="Times New Roman" w:eastAsia="Times New Roman" w:hAnsi="Times New Roman" w:cs="Times New Roman"/>
      <w:b/>
      <w:color w:val="0F243E"/>
      <w:sz w:val="32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0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0"/>
      <w:ind w:left="10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pPr>
      <w:keepNext/>
      <w:keepLines/>
      <w:spacing w:after="0"/>
      <w:ind w:left="1090" w:hanging="10"/>
      <w:outlineLvl w:val="4"/>
    </w:pPr>
    <w:rPr>
      <w:rFonts w:ascii="Times New Roman" w:eastAsia="Times New Roman" w:hAnsi="Times New Roman" w:cs="Times New Roman"/>
      <w:b/>
      <w:color w:val="C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F243E"/>
      <w:sz w:val="32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Pr>
      <w:rFonts w:ascii="Times New Roman" w:eastAsia="Times New Roman" w:hAnsi="Times New Roman" w:cs="Times New Roman"/>
      <w:b/>
      <w:color w:val="C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zslubina.edu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zslubina.edu.s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6001</Words>
  <Characters>34207</Characters>
  <Application>Microsoft Office Word</Application>
  <DocSecurity>0</DocSecurity>
  <Lines>285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 obce  Lieskovec</vt:lpstr>
    </vt:vector>
  </TitlesOfParts>
  <Company/>
  <LinksUpToDate>false</LinksUpToDate>
  <CharactersWithSpaces>40128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 obce  Lieskovec</dc:title>
  <dc:subject/>
  <dc:creator>OcU</dc:creator>
  <cp:keywords/>
  <cp:lastModifiedBy>Uzivatel</cp:lastModifiedBy>
  <cp:revision>2</cp:revision>
  <dcterms:created xsi:type="dcterms:W3CDTF">2014-12-22T08:17:00Z</dcterms:created>
  <dcterms:modified xsi:type="dcterms:W3CDTF">2014-12-22T08:17:00Z</dcterms:modified>
</cp:coreProperties>
</file>