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DFB" w:rsidRDefault="00D43DFB" w:rsidP="00D43DFB">
      <w:pPr>
        <w:rPr>
          <w:b/>
        </w:rPr>
      </w:pPr>
    </w:p>
    <w:p w:rsidR="00D43DFB" w:rsidRDefault="00D43DFB" w:rsidP="00D43DFB">
      <w:pPr>
        <w:rPr>
          <w:b/>
        </w:rPr>
      </w:pPr>
    </w:p>
    <w:p w:rsidR="00D43DFB" w:rsidRDefault="00D43DFB" w:rsidP="00D43DFB">
      <w:pPr>
        <w:rPr>
          <w:b/>
        </w:rPr>
      </w:pPr>
    </w:p>
    <w:p w:rsidR="00D43DFB" w:rsidRDefault="00D43DFB" w:rsidP="00D43DFB">
      <w:pPr>
        <w:rPr>
          <w:b/>
        </w:rPr>
      </w:pPr>
    </w:p>
    <w:p w:rsidR="00D43DFB" w:rsidRPr="00836902" w:rsidRDefault="00D43DFB" w:rsidP="00D43DFB">
      <w:pPr>
        <w:rPr>
          <w:b/>
        </w:rPr>
      </w:pPr>
      <w:r w:rsidRPr="00836902">
        <w:rPr>
          <w:b/>
        </w:rPr>
        <w:t>Oznámenie o schválení účtovnej závierky k 31.12.2013</w:t>
      </w:r>
    </w:p>
    <w:p w:rsidR="00D43DFB" w:rsidRDefault="00D43DFB" w:rsidP="00D43DFB"/>
    <w:p w:rsidR="00D43DFB" w:rsidRDefault="00D43DFB" w:rsidP="00174B9A">
      <w:pPr>
        <w:jc w:val="both"/>
      </w:pPr>
      <w:r>
        <w:t xml:space="preserve">Na základe Rozhodnutia jediného akcionára spoločnosti </w:t>
      </w:r>
      <w:r w:rsidR="006E0AEA">
        <w:t xml:space="preserve">PRVÁ PENZIJNÁ </w:t>
      </w:r>
      <w:r w:rsidR="006E0AEA" w:rsidRPr="00656F40">
        <w:rPr>
          <w:rFonts w:ascii="Times New Roman" w:hAnsi="Times New Roman"/>
          <w:sz w:val="20"/>
          <w:szCs w:val="20"/>
        </w:rPr>
        <w:t>SPRÁVCOVSKÁ SPOLOČNOSŤ POŠTOVEJ BANKY, správ.</w:t>
      </w:r>
      <w:r w:rsidR="00174B9A">
        <w:rPr>
          <w:rFonts w:ascii="Times New Roman" w:hAnsi="Times New Roman"/>
          <w:sz w:val="20"/>
          <w:szCs w:val="20"/>
        </w:rPr>
        <w:t xml:space="preserve"> </w:t>
      </w:r>
      <w:r w:rsidR="006E0AEA" w:rsidRPr="00656F40">
        <w:rPr>
          <w:rFonts w:ascii="Times New Roman" w:hAnsi="Times New Roman"/>
          <w:sz w:val="20"/>
          <w:szCs w:val="20"/>
        </w:rPr>
        <w:t xml:space="preserve">spol., </w:t>
      </w:r>
      <w:proofErr w:type="spellStart"/>
      <w:r w:rsidR="006E0AEA" w:rsidRPr="00656F40">
        <w:rPr>
          <w:rFonts w:ascii="Times New Roman" w:hAnsi="Times New Roman"/>
          <w:sz w:val="20"/>
          <w:szCs w:val="20"/>
        </w:rPr>
        <w:t>a.s</w:t>
      </w:r>
      <w:proofErr w:type="spellEnd"/>
      <w:r w:rsidR="006E0AEA">
        <w:t xml:space="preserve"> </w:t>
      </w:r>
      <w:r>
        <w:t xml:space="preserve">(ďalej „Spoločnosť“) </w:t>
      </w:r>
      <w:r w:rsidRPr="00836902">
        <w:rPr>
          <w:b/>
        </w:rPr>
        <w:t>zo dňa 22.4.2014</w:t>
      </w:r>
      <w:r>
        <w:t xml:space="preserve"> bola schválená:</w:t>
      </w:r>
    </w:p>
    <w:p w:rsidR="00D43DFB" w:rsidRDefault="00D43DFB" w:rsidP="00ED073F">
      <w:pPr>
        <w:pStyle w:val="Odsekzoznamu"/>
        <w:numPr>
          <w:ilvl w:val="0"/>
          <w:numId w:val="1"/>
        </w:numPr>
      </w:pPr>
      <w:r>
        <w:t>riadna individuálna účtovná závierka Spoločnosti za rok, ktorý sa skončil 31. decembra 2013</w:t>
      </w:r>
      <w:bookmarkStart w:id="0" w:name="_GoBack"/>
      <w:bookmarkEnd w:id="0"/>
    </w:p>
    <w:p w:rsidR="00D43DFB" w:rsidRDefault="00D43DFB" w:rsidP="00D43DFB"/>
    <w:p w:rsidR="00D43DFB" w:rsidRDefault="00D43DFB" w:rsidP="00D43DFB">
      <w:pPr>
        <w:rPr>
          <w:rFonts w:ascii="Arial" w:hAnsi="Arial" w:cs="Arial"/>
        </w:rPr>
      </w:pPr>
    </w:p>
    <w:p w:rsidR="00D43DFB" w:rsidRDefault="00D43DFB" w:rsidP="00D43DFB">
      <w:pPr>
        <w:rPr>
          <w:rFonts w:ascii="Arial" w:hAnsi="Arial" w:cs="Arial"/>
        </w:rPr>
      </w:pPr>
    </w:p>
    <w:p w:rsidR="00D43DFB" w:rsidRDefault="00D43DFB" w:rsidP="00D43DFB">
      <w:pPr>
        <w:rPr>
          <w:rFonts w:ascii="Arial" w:hAnsi="Arial" w:cs="Arial"/>
        </w:rPr>
      </w:pPr>
    </w:p>
    <w:p w:rsidR="00D43DFB" w:rsidRDefault="00D43DFB" w:rsidP="00D43DFB">
      <w:pPr>
        <w:rPr>
          <w:rFonts w:ascii="Arial" w:hAnsi="Arial" w:cs="Arial"/>
        </w:rPr>
      </w:pPr>
      <w:r>
        <w:rPr>
          <w:noProof/>
          <w:lang w:eastAsia="sk-SK"/>
        </w:rPr>
        <w:drawing>
          <wp:inline distT="0" distB="0" distL="0" distR="0" wp14:anchorId="5B30716F" wp14:editId="6C7C8A0F">
            <wp:extent cx="1971675" cy="981075"/>
            <wp:effectExtent l="0" t="0" r="9525" b="9525"/>
            <wp:docPr id="3" name="Obrázok 3" descr="C:\Users\plulikova\AppData\Local\Microsoft\Windows\Temporary Internet Files\Content.Outlook\S5D7KNWO\pila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lulikova\AppData\Local\Microsoft\Windows\Temporary Internet Files\Content.Outlook\S5D7KNWO\pilat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noProof/>
          <w:lang w:eastAsia="sk-SK"/>
        </w:rPr>
        <w:drawing>
          <wp:inline distT="0" distB="0" distL="0" distR="0" wp14:anchorId="00C96062" wp14:editId="488337B0">
            <wp:extent cx="1638300" cy="828675"/>
            <wp:effectExtent l="0" t="0" r="0" b="9525"/>
            <wp:docPr id="6" name="Obrázok 6" descr="C:\Users\plulikova\AppData\Local\Microsoft\Windows\Temporary Internet Files\Content.Outlook\S5D7KNWO\salkovic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lulikova\AppData\Local\Microsoft\Windows\Temporary Internet Files\Content.Outlook\S5D7KNWO\salkovic.BMP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3DFB" w:rsidRPr="00B104F2" w:rsidRDefault="00D43DFB" w:rsidP="00D43DFB">
      <w:pPr>
        <w:pStyle w:val="LetterBody"/>
        <w:tabs>
          <w:tab w:val="right" w:pos="3600"/>
          <w:tab w:val="left" w:pos="4320"/>
        </w:tabs>
        <w:spacing w:after="0"/>
        <w:jc w:val="both"/>
        <w:rPr>
          <w:rFonts w:ascii="Arial" w:hAnsi="Arial" w:cs="Arial"/>
          <w:szCs w:val="22"/>
          <w:lang w:val="sk-SK"/>
        </w:rPr>
      </w:pPr>
      <w:r w:rsidRPr="00B104F2">
        <w:rPr>
          <w:rFonts w:ascii="Arial" w:hAnsi="Arial" w:cs="Arial"/>
          <w:szCs w:val="22"/>
          <w:lang w:val="sk-SK"/>
        </w:rPr>
        <w:t>Mgr. Jaroslav Pilát</w:t>
      </w:r>
      <w:r>
        <w:rPr>
          <w:rFonts w:ascii="Arial" w:hAnsi="Arial" w:cs="Arial"/>
          <w:szCs w:val="22"/>
          <w:lang w:val="sk-SK"/>
        </w:rPr>
        <w:t xml:space="preserve">                                  Ing. Vladimír Salkovič</w:t>
      </w:r>
    </w:p>
    <w:p w:rsidR="00D43DFB" w:rsidRPr="00B104F2" w:rsidRDefault="00D43DFB" w:rsidP="00D43DFB">
      <w:pPr>
        <w:pStyle w:val="LetterBody"/>
        <w:tabs>
          <w:tab w:val="right" w:pos="3600"/>
          <w:tab w:val="left" w:pos="4320"/>
        </w:tabs>
        <w:spacing w:after="0"/>
        <w:jc w:val="both"/>
        <w:rPr>
          <w:rFonts w:ascii="Arial" w:hAnsi="Arial" w:cs="Arial"/>
          <w:szCs w:val="22"/>
          <w:lang w:val="sk-SK"/>
        </w:rPr>
      </w:pPr>
      <w:r>
        <w:rPr>
          <w:rFonts w:ascii="Arial" w:hAnsi="Arial" w:cs="Arial"/>
          <w:szCs w:val="22"/>
          <w:lang w:val="sk-SK"/>
        </w:rPr>
        <w:t xml:space="preserve">člen predstavenstva                               </w:t>
      </w:r>
      <w:r w:rsidRPr="00B104F2">
        <w:rPr>
          <w:rFonts w:ascii="Arial" w:hAnsi="Arial" w:cs="Arial"/>
          <w:szCs w:val="22"/>
          <w:lang w:val="sk-SK"/>
        </w:rPr>
        <w:t>člen predstavenstva</w:t>
      </w:r>
    </w:p>
    <w:p w:rsidR="00D43DFB" w:rsidRPr="00B44C75" w:rsidRDefault="00D43DFB" w:rsidP="00D43DFB">
      <w:pPr>
        <w:rPr>
          <w:rFonts w:ascii="Arial" w:hAnsi="Arial" w:cs="Arial"/>
        </w:rPr>
      </w:pPr>
    </w:p>
    <w:p w:rsidR="00D43DFB" w:rsidRPr="005709C8" w:rsidRDefault="00D43DFB" w:rsidP="00D43DFB">
      <w:pPr>
        <w:rPr>
          <w:rFonts w:ascii="Arial" w:hAnsi="Arial" w:cs="Arial"/>
        </w:rPr>
      </w:pPr>
    </w:p>
    <w:p w:rsidR="007067B1" w:rsidRPr="005709C8" w:rsidRDefault="007067B1">
      <w:pPr>
        <w:rPr>
          <w:rFonts w:ascii="Arial" w:hAnsi="Arial" w:cs="Arial"/>
        </w:rPr>
      </w:pPr>
    </w:p>
    <w:sectPr w:rsidR="007067B1" w:rsidRPr="005709C8" w:rsidSect="008B1437">
      <w:headerReference w:type="even" r:id="rId11"/>
      <w:headerReference w:type="default" r:id="rId12"/>
      <w:footerReference w:type="default" r:id="rId13"/>
      <w:pgSz w:w="11906" w:h="16838"/>
      <w:pgMar w:top="2653" w:right="1417" w:bottom="1417" w:left="1417" w:header="708" w:footer="60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02E" w:rsidRDefault="0076402E" w:rsidP="00982FC1">
      <w:pPr>
        <w:spacing w:after="0" w:line="240" w:lineRule="auto"/>
      </w:pPr>
      <w:r>
        <w:separator/>
      </w:r>
    </w:p>
  </w:endnote>
  <w:endnote w:type="continuationSeparator" w:id="0">
    <w:p w:rsidR="0076402E" w:rsidRDefault="0076402E" w:rsidP="00982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NeueLTPro-LtPB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392" w:type="dxa"/>
      <w:tblLook w:val="04A0" w:firstRow="1" w:lastRow="0" w:firstColumn="1" w:lastColumn="0" w:noHBand="0" w:noVBand="1"/>
    </w:tblPr>
    <w:tblGrid>
      <w:gridCol w:w="3118"/>
      <w:gridCol w:w="3402"/>
      <w:gridCol w:w="2300"/>
    </w:tblGrid>
    <w:tr w:rsidR="00982FC1" w:rsidRPr="00982FC1" w:rsidTr="00982FC1">
      <w:tc>
        <w:tcPr>
          <w:tcW w:w="3118" w:type="dxa"/>
          <w:tcBorders>
            <w:left w:val="single" w:sz="12" w:space="0" w:color="1F497D"/>
            <w:right w:val="single" w:sz="12" w:space="0" w:color="1F497D"/>
          </w:tcBorders>
          <w:shd w:val="clear" w:color="auto" w:fill="auto"/>
        </w:tcPr>
        <w:p w:rsidR="00982FC1" w:rsidRPr="00982FC1" w:rsidRDefault="008B1437">
          <w:pPr>
            <w:pStyle w:val="Pta"/>
            <w:rPr>
              <w:rFonts w:ascii="Arial Narrow" w:hAnsi="Arial Narrow" w:cs="HelveticaNeueLTPro-LtPB"/>
              <w:color w:val="1F497D"/>
              <w:sz w:val="14"/>
              <w:szCs w:val="14"/>
            </w:rPr>
          </w:pPr>
          <w:r>
            <w:rPr>
              <w:rFonts w:ascii="Arial Narrow" w:hAnsi="Arial Narrow" w:cs="HelveticaNeueLTPro-LtPB"/>
              <w:color w:val="1F497D"/>
              <w:sz w:val="14"/>
              <w:szCs w:val="14"/>
            </w:rPr>
            <w:t>PRVÁ PENZIJNÁ SPRÁVCOVSKÁ SPOLOČNOSŤ</w:t>
          </w:r>
        </w:p>
        <w:p w:rsidR="008B1437" w:rsidRDefault="008B1437" w:rsidP="00AC47C7">
          <w:pPr>
            <w:pStyle w:val="Pta"/>
            <w:rPr>
              <w:rFonts w:ascii="Arial Narrow" w:hAnsi="Arial Narrow" w:cs="HelveticaNeueLTPro-LtPB"/>
              <w:color w:val="1F497D"/>
              <w:sz w:val="14"/>
              <w:szCs w:val="14"/>
            </w:rPr>
          </w:pPr>
          <w:r>
            <w:rPr>
              <w:rFonts w:ascii="Arial Narrow" w:hAnsi="Arial Narrow" w:cs="HelveticaNeueLTPro-LtPB"/>
              <w:color w:val="1F497D"/>
              <w:sz w:val="14"/>
              <w:szCs w:val="14"/>
            </w:rPr>
            <w:t>POŠTOVEJ BANKY, správ. spol., a. s.</w:t>
          </w:r>
        </w:p>
        <w:p w:rsidR="00982FC1" w:rsidRPr="00982FC1" w:rsidRDefault="007B60A9" w:rsidP="00AC47C7">
          <w:pPr>
            <w:pStyle w:val="Pta"/>
            <w:rPr>
              <w:rFonts w:ascii="Arial Narrow" w:hAnsi="Arial Narrow"/>
              <w:color w:val="1F497D"/>
              <w:sz w:val="14"/>
              <w:szCs w:val="14"/>
            </w:rPr>
          </w:pPr>
          <w:r>
            <w:rPr>
              <w:rFonts w:ascii="Arial Narrow" w:hAnsi="Arial Narrow" w:cs="HelveticaNeueLTPro-LtPB"/>
              <w:color w:val="1F497D"/>
              <w:sz w:val="14"/>
              <w:szCs w:val="14"/>
            </w:rPr>
            <w:t>Dvoř</w:t>
          </w:r>
          <w:r w:rsidR="00982FC1"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 xml:space="preserve">ákovo nábrežie 4, </w:t>
          </w:r>
          <w:r w:rsidR="00AC47C7">
            <w:rPr>
              <w:rFonts w:ascii="Arial Narrow" w:hAnsi="Arial Narrow" w:cs="HelveticaNeueLTPro-LtPB"/>
              <w:color w:val="1F497D"/>
              <w:sz w:val="14"/>
              <w:szCs w:val="14"/>
            </w:rPr>
            <w:t>811 02 Bratislava</w:t>
          </w:r>
        </w:p>
      </w:tc>
      <w:tc>
        <w:tcPr>
          <w:tcW w:w="3402" w:type="dxa"/>
          <w:tcBorders>
            <w:left w:val="single" w:sz="12" w:space="0" w:color="1F497D"/>
            <w:right w:val="single" w:sz="12" w:space="0" w:color="1F497D"/>
          </w:tcBorders>
          <w:shd w:val="clear" w:color="auto" w:fill="auto"/>
        </w:tcPr>
        <w:p w:rsidR="00982FC1" w:rsidRPr="00982FC1" w:rsidRDefault="00982FC1">
          <w:pPr>
            <w:pStyle w:val="Pta"/>
            <w:rPr>
              <w:rFonts w:ascii="Arial Narrow" w:hAnsi="Arial Narrow" w:cs="HelveticaNeueLTPro-LtPB"/>
              <w:color w:val="1F497D"/>
              <w:sz w:val="14"/>
              <w:szCs w:val="14"/>
            </w:rPr>
          </w:pP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 xml:space="preserve">Zapísaná v </w:t>
          </w:r>
          <w:r w:rsidR="00AC47C7">
            <w:rPr>
              <w:rFonts w:ascii="Arial Narrow" w:hAnsi="Arial Narrow" w:cs="HelveticaNeueLTPro-LtPB"/>
              <w:color w:val="1F497D"/>
              <w:sz w:val="14"/>
              <w:szCs w:val="14"/>
            </w:rPr>
            <w:t>O</w:t>
          </w: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>bchodnom registri Okresného súdu</w:t>
          </w:r>
        </w:p>
        <w:p w:rsidR="00982FC1" w:rsidRPr="00982FC1" w:rsidRDefault="00982FC1" w:rsidP="008B1437">
          <w:pPr>
            <w:pStyle w:val="Pta"/>
            <w:rPr>
              <w:rFonts w:ascii="Arial Narrow" w:hAnsi="Arial Narrow"/>
              <w:color w:val="1F497D"/>
              <w:sz w:val="14"/>
              <w:szCs w:val="14"/>
            </w:rPr>
          </w:pP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 xml:space="preserve">Bratislava I, oddiel Sa, vl. </w:t>
          </w:r>
          <w:r w:rsidR="00AC47C7">
            <w:rPr>
              <w:rFonts w:ascii="Arial Narrow" w:hAnsi="Arial Narrow" w:cs="HelveticaNeueLTPro-LtPB"/>
              <w:color w:val="1F497D"/>
              <w:sz w:val="14"/>
              <w:szCs w:val="14"/>
            </w:rPr>
            <w:t>č</w:t>
          </w: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 xml:space="preserve">. </w:t>
          </w:r>
          <w:r w:rsidR="008B1437">
            <w:rPr>
              <w:rFonts w:ascii="Arial Narrow" w:hAnsi="Arial Narrow" w:cs="HelveticaNeueLTPro-LtPB"/>
              <w:color w:val="1F497D"/>
              <w:sz w:val="14"/>
              <w:szCs w:val="14"/>
            </w:rPr>
            <w:t>896</w:t>
          </w: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>/B</w:t>
          </w:r>
        </w:p>
      </w:tc>
      <w:tc>
        <w:tcPr>
          <w:tcW w:w="2300" w:type="dxa"/>
          <w:tcBorders>
            <w:left w:val="single" w:sz="12" w:space="0" w:color="1F497D"/>
          </w:tcBorders>
          <w:shd w:val="clear" w:color="auto" w:fill="auto"/>
        </w:tcPr>
        <w:p w:rsidR="00982FC1" w:rsidRPr="00982FC1" w:rsidRDefault="00982FC1">
          <w:pPr>
            <w:pStyle w:val="Pta"/>
            <w:rPr>
              <w:rFonts w:ascii="Arial Narrow" w:hAnsi="Arial Narrow" w:cs="HelveticaNeueLTPro-LtPB"/>
              <w:color w:val="1F497D"/>
              <w:sz w:val="14"/>
              <w:szCs w:val="14"/>
            </w:rPr>
          </w:pP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>I</w:t>
          </w:r>
          <w:r w:rsidR="008B1437">
            <w:rPr>
              <w:rFonts w:ascii="Arial Narrow" w:hAnsi="Arial Narrow" w:cs="HelveticaNeueLTPro-LtPB"/>
              <w:color w:val="1F497D"/>
              <w:sz w:val="14"/>
              <w:szCs w:val="14"/>
            </w:rPr>
            <w:t>Č</w:t>
          </w: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>O: 31</w:t>
          </w:r>
          <w:r w:rsidR="008B1437">
            <w:rPr>
              <w:rFonts w:ascii="Arial Narrow" w:hAnsi="Arial Narrow" w:cs="HelveticaNeueLTPro-LtPB"/>
              <w:color w:val="1F497D"/>
              <w:sz w:val="14"/>
              <w:szCs w:val="14"/>
            </w:rPr>
            <w:t> 621 317</w:t>
          </w:r>
        </w:p>
        <w:p w:rsidR="00982FC1" w:rsidRPr="00982FC1" w:rsidRDefault="00982FC1">
          <w:pPr>
            <w:pStyle w:val="Pta"/>
            <w:rPr>
              <w:rFonts w:ascii="Arial Narrow" w:hAnsi="Arial Narrow"/>
              <w:color w:val="1F497D"/>
              <w:sz w:val="14"/>
              <w:szCs w:val="14"/>
            </w:rPr>
          </w:pPr>
          <w:r w:rsidRPr="00982FC1">
            <w:rPr>
              <w:rFonts w:ascii="Arial Narrow" w:hAnsi="Arial Narrow" w:cs="HelveticaNeueLTPro-LtPB"/>
              <w:color w:val="1F497D"/>
              <w:sz w:val="14"/>
              <w:szCs w:val="14"/>
            </w:rPr>
            <w:t>IČ DPH: SK7020000680</w:t>
          </w:r>
        </w:p>
      </w:tc>
    </w:tr>
  </w:tbl>
  <w:p w:rsidR="00982FC1" w:rsidRPr="00982FC1" w:rsidRDefault="00982FC1">
    <w:pPr>
      <w:pStyle w:val="Pta"/>
      <w:rPr>
        <w:rFonts w:ascii="Arial Narrow" w:hAnsi="Arial Narrow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02E" w:rsidRDefault="0076402E" w:rsidP="00982FC1">
      <w:pPr>
        <w:spacing w:after="0" w:line="240" w:lineRule="auto"/>
      </w:pPr>
      <w:r>
        <w:separator/>
      </w:r>
    </w:p>
  </w:footnote>
  <w:footnote w:type="continuationSeparator" w:id="0">
    <w:p w:rsidR="0076402E" w:rsidRDefault="0076402E" w:rsidP="00982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1437" w:rsidRDefault="008B1437">
    <w:pPr>
      <w:pStyle w:val="Hlavika"/>
    </w:pPr>
    <w:r>
      <w:rPr>
        <w:noProof/>
        <w:lang w:eastAsia="sk-SK"/>
      </w:rPr>
      <w:drawing>
        <wp:inline distT="0" distB="0" distL="0" distR="0" wp14:anchorId="03E1B40E" wp14:editId="04C51D3C">
          <wp:extent cx="3600450" cy="3600450"/>
          <wp:effectExtent l="0" t="0" r="0" b="0"/>
          <wp:docPr id="2" name="Picture 2" descr="C:\Documents and Settings\palova\Desktop\PRACOVNE\LOGA\KOMPLET logotypy dcerskych spolocnosti\PPSS_postovej_banky\PPSS_postovej_banky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palova\Desktop\PRACOVNE\LOGA\KOMPLET logotypy dcerskych spolocnosti\PPSS_postovej_banky\PPSS_postovej_banky_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00450" cy="3600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 wp14:anchorId="18FF375A" wp14:editId="11FB4626">
          <wp:extent cx="3600450" cy="3600450"/>
          <wp:effectExtent l="0" t="0" r="0" b="0"/>
          <wp:docPr id="4" name="Picture 4" descr="C:\Documents and Settings\palova\Desktop\PRACOVNE\LOGA\KOMPLET logotypy dcerskych spolocnosti\PPSS_postovej_banky\PPSS_postovej_banky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Documents and Settings\palova\Desktop\PRACOVNE\LOGA\KOMPLET logotypy dcerskych spolocnosti\PPSS_postovej_banky\PPSS_postovej_banky_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00450" cy="3600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2FC1" w:rsidRDefault="00D35F2A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4141" behindDoc="0" locked="0" layoutInCell="1" allowOverlap="1" wp14:anchorId="77090B33" wp14:editId="30FF89F5">
          <wp:simplePos x="0" y="0"/>
          <wp:positionH relativeFrom="margin">
            <wp:align>center</wp:align>
          </wp:positionH>
          <wp:positionV relativeFrom="paragraph">
            <wp:posOffset>-252070</wp:posOffset>
          </wp:positionV>
          <wp:extent cx="972922" cy="972922"/>
          <wp:effectExtent l="0" t="0" r="0" b="0"/>
          <wp:wrapNone/>
          <wp:docPr id="5" name="Picture 5" descr="C:\Documents and Settings\palova\My Documents\PRACOVNE PBK\LOGA\LOGA BEZ R\PPSS\PPSS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palova\My Documents\PRACOVNE PBK\LOGA\LOGA BEZ R\PPSS\PPSS_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2922" cy="9729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7476">
      <w:rPr>
        <w:noProof/>
        <w:lang w:eastAsia="sk-SK"/>
      </w:rPr>
      <w:drawing>
        <wp:anchor distT="0" distB="0" distL="114300" distR="114300" simplePos="0" relativeHeight="251657216" behindDoc="1" locked="1" layoutInCell="1" allowOverlap="1" wp14:anchorId="2F13681D" wp14:editId="168DE3C0">
          <wp:simplePos x="0" y="0"/>
          <wp:positionH relativeFrom="column">
            <wp:posOffset>-909320</wp:posOffset>
          </wp:positionH>
          <wp:positionV relativeFrom="paragraph">
            <wp:posOffset>-449580</wp:posOffset>
          </wp:positionV>
          <wp:extent cx="7571105" cy="10717530"/>
          <wp:effectExtent l="0" t="0" r="0" b="762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1105" cy="10717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3212D"/>
    <w:multiLevelType w:val="hybridMultilevel"/>
    <w:tmpl w:val="1430DD4C"/>
    <w:lvl w:ilvl="0" w:tplc="209A338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AA393A"/>
    <w:multiLevelType w:val="hybridMultilevel"/>
    <w:tmpl w:val="D9226C90"/>
    <w:lvl w:ilvl="0" w:tplc="7638E3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476"/>
    <w:rsid w:val="0004350E"/>
    <w:rsid w:val="00053BA9"/>
    <w:rsid w:val="00096895"/>
    <w:rsid w:val="00137476"/>
    <w:rsid w:val="00174B9A"/>
    <w:rsid w:val="005709C8"/>
    <w:rsid w:val="005F2F19"/>
    <w:rsid w:val="006E0AEA"/>
    <w:rsid w:val="007067B1"/>
    <w:rsid w:val="00752F6C"/>
    <w:rsid w:val="0076402E"/>
    <w:rsid w:val="007B60A9"/>
    <w:rsid w:val="008B1437"/>
    <w:rsid w:val="00982FC1"/>
    <w:rsid w:val="009B434D"/>
    <w:rsid w:val="00A25732"/>
    <w:rsid w:val="00A856DC"/>
    <w:rsid w:val="00AC47C7"/>
    <w:rsid w:val="00CA1F51"/>
    <w:rsid w:val="00D22137"/>
    <w:rsid w:val="00D35F2A"/>
    <w:rsid w:val="00D43DFB"/>
    <w:rsid w:val="00D87AD5"/>
    <w:rsid w:val="00ED073F"/>
    <w:rsid w:val="00F064E4"/>
    <w:rsid w:val="00FD4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82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82FC1"/>
  </w:style>
  <w:style w:type="paragraph" w:styleId="Pta">
    <w:name w:val="footer"/>
    <w:basedOn w:val="Normlny"/>
    <w:link w:val="PtaChar"/>
    <w:uiPriority w:val="99"/>
    <w:unhideWhenUsed/>
    <w:rsid w:val="00982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82FC1"/>
  </w:style>
  <w:style w:type="paragraph" w:styleId="Textbubliny">
    <w:name w:val="Balloon Text"/>
    <w:basedOn w:val="Normlny"/>
    <w:link w:val="TextbublinyChar"/>
    <w:uiPriority w:val="99"/>
    <w:semiHidden/>
    <w:unhideWhenUsed/>
    <w:rsid w:val="00982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C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82F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D43DFB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LetterBody">
    <w:name w:val="Letter Body"/>
    <w:basedOn w:val="Normlny"/>
    <w:rsid w:val="00D43DFB"/>
    <w:pPr>
      <w:spacing w:after="260" w:line="260" w:lineRule="exact"/>
    </w:pPr>
    <w:rPr>
      <w:rFonts w:ascii="Times" w:eastAsia="Times New Roman" w:hAnsi="Times"/>
      <w:noProof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82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82FC1"/>
  </w:style>
  <w:style w:type="paragraph" w:styleId="Pta">
    <w:name w:val="footer"/>
    <w:basedOn w:val="Normlny"/>
    <w:link w:val="PtaChar"/>
    <w:uiPriority w:val="99"/>
    <w:unhideWhenUsed/>
    <w:rsid w:val="00982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82FC1"/>
  </w:style>
  <w:style w:type="paragraph" w:styleId="Textbubliny">
    <w:name w:val="Balloon Text"/>
    <w:basedOn w:val="Normlny"/>
    <w:link w:val="TextbublinyChar"/>
    <w:uiPriority w:val="99"/>
    <w:semiHidden/>
    <w:unhideWhenUsed/>
    <w:rsid w:val="00982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C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82F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D43DFB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LetterBody">
    <w:name w:val="Letter Body"/>
    <w:basedOn w:val="Normlny"/>
    <w:rsid w:val="00D43DFB"/>
    <w:pPr>
      <w:spacing w:after="260" w:line="260" w:lineRule="exact"/>
    </w:pPr>
    <w:rPr>
      <w:rFonts w:ascii="Times" w:eastAsia="Times New Roman" w:hAnsi="Times"/>
      <w:noProof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!WORK\PABK\Hlavickovy%20papier%20-%20WORD\letterhead_color_footer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D0CA6-AFCF-4BB3-B8E5-7B8D6A557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letterhead_color_footer2</Template>
  <TotalTime>32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Hlavičkový Papier - Poštová Banka</vt:lpstr>
      <vt:lpstr>Hlavičkový Papier - Poštová Banka</vt:lpstr>
    </vt:vector>
  </TitlesOfParts>
  <Company/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Papier - Poštová Banka</dc:title>
  <dc:creator>Canik Frantisek</dc:creator>
  <cp:lastModifiedBy>Darina Vöröšová</cp:lastModifiedBy>
  <cp:revision>15</cp:revision>
  <dcterms:created xsi:type="dcterms:W3CDTF">2013-10-09T07:53:00Z</dcterms:created>
  <dcterms:modified xsi:type="dcterms:W3CDTF">2014-12-22T10:33:00Z</dcterms:modified>
</cp:coreProperties>
</file>