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F88" w:rsidRPr="004E65CB" w:rsidRDefault="00D33B7B" w:rsidP="00DC19DE">
      <w:pPr>
        <w:spacing w:after="0"/>
        <w:jc w:val="both"/>
        <w:outlineLvl w:val="0"/>
        <w:rPr>
          <w:rFonts w:ascii="Times New Roman" w:hAnsi="Times New Roman"/>
          <w:b/>
          <w:sz w:val="28"/>
          <w:szCs w:val="28"/>
          <w:u w:val="single"/>
        </w:rPr>
      </w:pPr>
      <w:r w:rsidRPr="004E65CB">
        <w:rPr>
          <w:rFonts w:ascii="Times New Roman" w:hAnsi="Times New Roman"/>
          <w:noProof/>
        </w:rPr>
        <w:drawing>
          <wp:inline distT="0" distB="0" distL="0" distR="0">
            <wp:extent cx="5753100" cy="800100"/>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53100" cy="800100"/>
                    </a:xfrm>
                    <a:prstGeom prst="rect">
                      <a:avLst/>
                    </a:prstGeom>
                    <a:noFill/>
                    <a:ln w="9525">
                      <a:noFill/>
                      <a:miter lim="800000"/>
                      <a:headEnd/>
                      <a:tailEnd/>
                    </a:ln>
                  </pic:spPr>
                </pic:pic>
              </a:graphicData>
            </a:graphic>
          </wp:inline>
        </w:drawing>
      </w:r>
    </w:p>
    <w:p w:rsidR="00155F88" w:rsidRPr="004E65CB" w:rsidRDefault="00155F88" w:rsidP="00DC19DE">
      <w:pPr>
        <w:spacing w:after="0"/>
        <w:jc w:val="both"/>
        <w:outlineLvl w:val="0"/>
        <w:rPr>
          <w:rFonts w:ascii="Times New Roman" w:hAnsi="Times New Roman"/>
          <w:b/>
          <w:sz w:val="28"/>
          <w:szCs w:val="28"/>
          <w:u w:val="single"/>
        </w:rPr>
      </w:pPr>
    </w:p>
    <w:p w:rsidR="00155F88" w:rsidRPr="004E65CB" w:rsidRDefault="00155F88" w:rsidP="00DC19DE">
      <w:pPr>
        <w:spacing w:after="0"/>
        <w:jc w:val="both"/>
        <w:outlineLvl w:val="0"/>
        <w:rPr>
          <w:rFonts w:ascii="Times New Roman" w:hAnsi="Times New Roman"/>
          <w:b/>
          <w:sz w:val="28"/>
          <w:szCs w:val="28"/>
          <w:u w:val="single"/>
        </w:rPr>
      </w:pPr>
    </w:p>
    <w:p w:rsidR="00155F88" w:rsidRPr="004E65CB" w:rsidRDefault="00155F88" w:rsidP="00DC19DE">
      <w:pPr>
        <w:spacing w:after="0"/>
        <w:jc w:val="both"/>
        <w:outlineLvl w:val="0"/>
        <w:rPr>
          <w:rFonts w:ascii="Times New Roman" w:hAnsi="Times New Roman"/>
          <w:b/>
          <w:sz w:val="28"/>
          <w:szCs w:val="28"/>
          <w:u w:val="single"/>
        </w:rPr>
      </w:pPr>
    </w:p>
    <w:p w:rsidR="00155F88" w:rsidRPr="004E65CB" w:rsidRDefault="00155F88" w:rsidP="00DC19DE">
      <w:pPr>
        <w:spacing w:after="0"/>
        <w:jc w:val="both"/>
        <w:outlineLvl w:val="0"/>
        <w:rPr>
          <w:rFonts w:ascii="Times New Roman" w:hAnsi="Times New Roman"/>
          <w:b/>
          <w:sz w:val="28"/>
          <w:szCs w:val="28"/>
          <w:u w:val="single"/>
        </w:rPr>
      </w:pPr>
    </w:p>
    <w:p w:rsidR="00D40F0A" w:rsidRDefault="00CC058E" w:rsidP="00CC058E">
      <w:pPr>
        <w:spacing w:after="0"/>
        <w:jc w:val="center"/>
        <w:outlineLvl w:val="0"/>
        <w:rPr>
          <w:rFonts w:ascii="Times New Roman" w:hAnsi="Times New Roman"/>
          <w:b/>
          <w:sz w:val="48"/>
          <w:szCs w:val="48"/>
        </w:rPr>
      </w:pPr>
      <w:r>
        <w:rPr>
          <w:rFonts w:ascii="Times New Roman" w:hAnsi="Times New Roman"/>
          <w:b/>
          <w:sz w:val="48"/>
          <w:szCs w:val="48"/>
        </w:rPr>
        <w:t>VÝROČN</w:t>
      </w:r>
      <w:r w:rsidR="00155F88" w:rsidRPr="004E65CB">
        <w:rPr>
          <w:rFonts w:ascii="Times New Roman" w:hAnsi="Times New Roman"/>
          <w:b/>
          <w:sz w:val="48"/>
          <w:szCs w:val="48"/>
        </w:rPr>
        <w:t xml:space="preserve">Á  </w:t>
      </w:r>
      <w:r>
        <w:rPr>
          <w:rFonts w:ascii="Times New Roman" w:hAnsi="Times New Roman"/>
          <w:b/>
          <w:sz w:val="48"/>
          <w:szCs w:val="48"/>
        </w:rPr>
        <w:t xml:space="preserve">   SPRÁ</w:t>
      </w:r>
      <w:r w:rsidR="00155F88" w:rsidRPr="004E65CB">
        <w:rPr>
          <w:rFonts w:ascii="Times New Roman" w:hAnsi="Times New Roman"/>
          <w:b/>
          <w:sz w:val="48"/>
          <w:szCs w:val="48"/>
        </w:rPr>
        <w:t>VA</w:t>
      </w:r>
      <w:r w:rsidR="00D40F0A">
        <w:rPr>
          <w:rFonts w:ascii="Times New Roman" w:hAnsi="Times New Roman"/>
          <w:b/>
          <w:sz w:val="48"/>
          <w:szCs w:val="48"/>
        </w:rPr>
        <w:t xml:space="preserve">  </w:t>
      </w:r>
    </w:p>
    <w:p w:rsidR="00D40F0A" w:rsidRDefault="00D40F0A" w:rsidP="00D40F0A">
      <w:pPr>
        <w:spacing w:after="0"/>
        <w:jc w:val="center"/>
        <w:outlineLvl w:val="0"/>
        <w:rPr>
          <w:rFonts w:ascii="Times New Roman" w:hAnsi="Times New Roman"/>
          <w:b/>
          <w:sz w:val="48"/>
          <w:szCs w:val="48"/>
        </w:rPr>
      </w:pPr>
    </w:p>
    <w:p w:rsidR="00155F88" w:rsidRPr="004E65CB" w:rsidRDefault="00CC058E" w:rsidP="00D40F0A">
      <w:pPr>
        <w:spacing w:after="0"/>
        <w:jc w:val="center"/>
        <w:outlineLvl w:val="0"/>
        <w:rPr>
          <w:rFonts w:ascii="Times New Roman" w:hAnsi="Times New Roman"/>
          <w:b/>
          <w:sz w:val="48"/>
          <w:szCs w:val="48"/>
        </w:rPr>
      </w:pPr>
      <w:r>
        <w:rPr>
          <w:rFonts w:ascii="Times New Roman" w:hAnsi="Times New Roman"/>
          <w:b/>
          <w:sz w:val="48"/>
          <w:szCs w:val="48"/>
        </w:rPr>
        <w:t>M</w:t>
      </w:r>
      <w:r w:rsidR="00B55A7B" w:rsidRPr="004E65CB">
        <w:rPr>
          <w:rFonts w:ascii="Times New Roman" w:hAnsi="Times New Roman"/>
          <w:b/>
          <w:sz w:val="48"/>
          <w:szCs w:val="48"/>
        </w:rPr>
        <w:t>E</w:t>
      </w:r>
      <w:r>
        <w:rPr>
          <w:rFonts w:ascii="Times New Roman" w:hAnsi="Times New Roman"/>
          <w:b/>
          <w:sz w:val="48"/>
          <w:szCs w:val="48"/>
        </w:rPr>
        <w:t>ST</w:t>
      </w:r>
      <w:r w:rsidR="00155F88" w:rsidRPr="004E65CB">
        <w:rPr>
          <w:rFonts w:ascii="Times New Roman" w:hAnsi="Times New Roman"/>
          <w:b/>
          <w:sz w:val="48"/>
          <w:szCs w:val="48"/>
        </w:rPr>
        <w:t>A</w:t>
      </w:r>
    </w:p>
    <w:p w:rsidR="00155F88" w:rsidRPr="004E65CB" w:rsidRDefault="00155F88" w:rsidP="003803F8">
      <w:pPr>
        <w:spacing w:after="0"/>
        <w:jc w:val="center"/>
        <w:outlineLvl w:val="0"/>
        <w:rPr>
          <w:rFonts w:ascii="Times New Roman" w:hAnsi="Times New Roman"/>
          <w:b/>
          <w:sz w:val="48"/>
          <w:szCs w:val="48"/>
        </w:rPr>
      </w:pPr>
    </w:p>
    <w:p w:rsidR="00155F88"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TRENČIANSKE     TEPLIC</w:t>
      </w:r>
      <w:r w:rsidR="00155F88" w:rsidRPr="004E65CB">
        <w:rPr>
          <w:rFonts w:ascii="Times New Roman" w:hAnsi="Times New Roman"/>
          <w:b/>
          <w:sz w:val="48"/>
          <w:szCs w:val="48"/>
        </w:rPr>
        <w:t>E</w:t>
      </w:r>
    </w:p>
    <w:p w:rsidR="00CC058E" w:rsidRDefault="00CC058E" w:rsidP="003803F8">
      <w:pPr>
        <w:spacing w:after="0"/>
        <w:jc w:val="center"/>
        <w:outlineLvl w:val="0"/>
        <w:rPr>
          <w:rFonts w:ascii="Times New Roman" w:hAnsi="Times New Roman"/>
          <w:b/>
          <w:sz w:val="48"/>
          <w:szCs w:val="48"/>
        </w:rPr>
      </w:pPr>
    </w:p>
    <w:p w:rsidR="00CC058E"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 xml:space="preserve">ZA  INDIVIDUÁLNU  A  </w:t>
      </w:r>
    </w:p>
    <w:p w:rsidR="00CC058E" w:rsidRDefault="00CC058E" w:rsidP="003803F8">
      <w:pPr>
        <w:spacing w:after="0"/>
        <w:jc w:val="center"/>
        <w:outlineLvl w:val="0"/>
        <w:rPr>
          <w:rFonts w:ascii="Times New Roman" w:hAnsi="Times New Roman"/>
          <w:b/>
          <w:sz w:val="48"/>
          <w:szCs w:val="48"/>
        </w:rPr>
      </w:pPr>
    </w:p>
    <w:p w:rsidR="00CC058E"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 xml:space="preserve">KONSOLIDOVANÚ </w:t>
      </w:r>
    </w:p>
    <w:p w:rsidR="00CC058E" w:rsidRDefault="00CC058E" w:rsidP="003803F8">
      <w:pPr>
        <w:spacing w:after="0"/>
        <w:jc w:val="center"/>
        <w:outlineLvl w:val="0"/>
        <w:rPr>
          <w:rFonts w:ascii="Times New Roman" w:hAnsi="Times New Roman"/>
          <w:b/>
          <w:sz w:val="48"/>
          <w:szCs w:val="48"/>
        </w:rPr>
      </w:pPr>
    </w:p>
    <w:p w:rsidR="00CC058E" w:rsidRPr="004E65CB"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ÚČTOVNÚ ZÁVIERKU</w:t>
      </w:r>
    </w:p>
    <w:p w:rsidR="00155F88" w:rsidRPr="004E65CB" w:rsidRDefault="00155F88" w:rsidP="003803F8">
      <w:pPr>
        <w:spacing w:after="0"/>
        <w:jc w:val="center"/>
        <w:outlineLvl w:val="0"/>
        <w:rPr>
          <w:rFonts w:ascii="Times New Roman" w:hAnsi="Times New Roman"/>
          <w:b/>
          <w:sz w:val="48"/>
          <w:szCs w:val="48"/>
        </w:rPr>
      </w:pPr>
    </w:p>
    <w:p w:rsidR="00155F88" w:rsidRPr="004E65CB"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ZA    RO</w:t>
      </w:r>
      <w:r w:rsidR="00155F88" w:rsidRPr="004E65CB">
        <w:rPr>
          <w:rFonts w:ascii="Times New Roman" w:hAnsi="Times New Roman"/>
          <w:b/>
          <w:sz w:val="48"/>
          <w:szCs w:val="48"/>
        </w:rPr>
        <w:t>K</w:t>
      </w:r>
    </w:p>
    <w:p w:rsidR="00155F88" w:rsidRPr="004E65CB" w:rsidRDefault="00155F88" w:rsidP="003803F8">
      <w:pPr>
        <w:spacing w:after="0"/>
        <w:jc w:val="center"/>
        <w:outlineLvl w:val="0"/>
        <w:rPr>
          <w:rFonts w:ascii="Times New Roman" w:hAnsi="Times New Roman"/>
          <w:b/>
          <w:sz w:val="48"/>
          <w:szCs w:val="48"/>
        </w:rPr>
      </w:pPr>
    </w:p>
    <w:p w:rsidR="00155F88" w:rsidRPr="004E65CB" w:rsidRDefault="00CC058E" w:rsidP="003803F8">
      <w:pPr>
        <w:spacing w:after="0"/>
        <w:jc w:val="center"/>
        <w:outlineLvl w:val="0"/>
        <w:rPr>
          <w:rFonts w:ascii="Times New Roman" w:hAnsi="Times New Roman"/>
          <w:b/>
          <w:sz w:val="48"/>
          <w:szCs w:val="48"/>
        </w:rPr>
      </w:pPr>
      <w:r>
        <w:rPr>
          <w:rFonts w:ascii="Times New Roman" w:hAnsi="Times New Roman"/>
          <w:b/>
          <w:sz w:val="48"/>
          <w:szCs w:val="48"/>
        </w:rPr>
        <w:t>201</w:t>
      </w:r>
      <w:r w:rsidR="00B55A7B" w:rsidRPr="004E65CB">
        <w:rPr>
          <w:rFonts w:ascii="Times New Roman" w:hAnsi="Times New Roman"/>
          <w:b/>
          <w:sz w:val="48"/>
          <w:szCs w:val="48"/>
        </w:rPr>
        <w:t>3</w:t>
      </w:r>
    </w:p>
    <w:p w:rsidR="00155F88" w:rsidRPr="004E65CB" w:rsidRDefault="00155F88" w:rsidP="003803F8">
      <w:pPr>
        <w:spacing w:after="0"/>
        <w:jc w:val="center"/>
        <w:outlineLvl w:val="0"/>
        <w:rPr>
          <w:rFonts w:ascii="Times New Roman" w:hAnsi="Times New Roman"/>
          <w:b/>
          <w:sz w:val="28"/>
          <w:szCs w:val="28"/>
          <w:u w:val="single"/>
        </w:rPr>
      </w:pPr>
    </w:p>
    <w:p w:rsidR="00155F88" w:rsidRPr="004E65CB" w:rsidRDefault="00155F88" w:rsidP="003803F8">
      <w:pPr>
        <w:spacing w:after="0"/>
        <w:jc w:val="center"/>
        <w:outlineLvl w:val="0"/>
        <w:rPr>
          <w:rFonts w:ascii="Times New Roman" w:hAnsi="Times New Roman"/>
          <w:b/>
          <w:sz w:val="28"/>
          <w:szCs w:val="28"/>
          <w:u w:val="single"/>
        </w:rPr>
      </w:pPr>
    </w:p>
    <w:p w:rsidR="00155F88" w:rsidRDefault="00155F88" w:rsidP="003803F8">
      <w:pPr>
        <w:spacing w:after="0"/>
        <w:jc w:val="center"/>
        <w:outlineLvl w:val="0"/>
        <w:rPr>
          <w:rFonts w:ascii="Times New Roman" w:hAnsi="Times New Roman"/>
          <w:b/>
          <w:sz w:val="28"/>
          <w:szCs w:val="28"/>
          <w:u w:val="single"/>
        </w:rPr>
      </w:pPr>
    </w:p>
    <w:p w:rsidR="00986BC0" w:rsidRDefault="00986BC0" w:rsidP="003803F8">
      <w:pPr>
        <w:spacing w:after="0"/>
        <w:jc w:val="center"/>
        <w:outlineLvl w:val="0"/>
        <w:rPr>
          <w:rFonts w:ascii="Times New Roman" w:hAnsi="Times New Roman"/>
          <w:b/>
          <w:sz w:val="28"/>
          <w:szCs w:val="28"/>
          <w:u w:val="single"/>
        </w:rPr>
      </w:pPr>
    </w:p>
    <w:p w:rsidR="00986BC0" w:rsidRPr="004E65CB" w:rsidRDefault="00986BC0" w:rsidP="003803F8">
      <w:pPr>
        <w:spacing w:after="0"/>
        <w:jc w:val="center"/>
        <w:outlineLvl w:val="0"/>
        <w:rPr>
          <w:rFonts w:ascii="Times New Roman" w:hAnsi="Times New Roman"/>
          <w:b/>
          <w:sz w:val="28"/>
          <w:szCs w:val="28"/>
          <w:u w:val="single"/>
        </w:rPr>
      </w:pPr>
    </w:p>
    <w:p w:rsidR="00155F88" w:rsidRPr="004E65CB" w:rsidRDefault="00155F88" w:rsidP="003803F8">
      <w:pPr>
        <w:spacing w:after="0"/>
        <w:jc w:val="center"/>
        <w:outlineLvl w:val="0"/>
        <w:rPr>
          <w:rFonts w:ascii="Times New Roman" w:hAnsi="Times New Roman"/>
          <w:b/>
          <w:sz w:val="28"/>
          <w:szCs w:val="28"/>
        </w:rPr>
      </w:pPr>
    </w:p>
    <w:p w:rsidR="00B21D8C" w:rsidRDefault="00B21D8C" w:rsidP="00DC19DE">
      <w:pPr>
        <w:spacing w:after="0"/>
        <w:jc w:val="both"/>
        <w:outlineLvl w:val="0"/>
        <w:rPr>
          <w:rFonts w:ascii="Times New Roman" w:hAnsi="Times New Roman"/>
          <w:b/>
          <w:sz w:val="28"/>
          <w:szCs w:val="28"/>
        </w:rPr>
      </w:pPr>
    </w:p>
    <w:p w:rsidR="00B21D8C" w:rsidRDefault="00B21D8C" w:rsidP="00DC19DE">
      <w:pPr>
        <w:spacing w:after="0"/>
        <w:jc w:val="both"/>
        <w:outlineLvl w:val="0"/>
        <w:rPr>
          <w:rFonts w:ascii="Times New Roman" w:hAnsi="Times New Roman"/>
          <w:b/>
          <w:sz w:val="28"/>
          <w:szCs w:val="28"/>
        </w:rPr>
      </w:pPr>
    </w:p>
    <w:p w:rsidR="00155F88" w:rsidRPr="004E65CB" w:rsidRDefault="00155F88" w:rsidP="00DC19DE">
      <w:pPr>
        <w:spacing w:after="0"/>
        <w:jc w:val="both"/>
        <w:outlineLvl w:val="0"/>
        <w:rPr>
          <w:rFonts w:ascii="Times New Roman" w:hAnsi="Times New Roman"/>
          <w:b/>
          <w:sz w:val="28"/>
          <w:szCs w:val="28"/>
        </w:rPr>
      </w:pPr>
      <w:r w:rsidRPr="004E65CB">
        <w:rPr>
          <w:rFonts w:ascii="Times New Roman" w:hAnsi="Times New Roman"/>
          <w:b/>
          <w:sz w:val="28"/>
          <w:szCs w:val="28"/>
        </w:rPr>
        <w:t xml:space="preserve">Obsah </w:t>
      </w:r>
      <w:r w:rsidR="00CF6389" w:rsidRPr="004E65CB">
        <w:rPr>
          <w:rFonts w:ascii="Times New Roman" w:hAnsi="Times New Roman"/>
          <w:b/>
          <w:sz w:val="28"/>
          <w:szCs w:val="28"/>
        </w:rPr>
        <w:t>Konsolidovanej v</w:t>
      </w:r>
      <w:r w:rsidRPr="004E65CB">
        <w:rPr>
          <w:rFonts w:ascii="Times New Roman" w:hAnsi="Times New Roman"/>
          <w:b/>
          <w:sz w:val="28"/>
          <w:szCs w:val="28"/>
        </w:rPr>
        <w:t>ýročnej správy:</w:t>
      </w:r>
    </w:p>
    <w:p w:rsidR="00155F88" w:rsidRPr="004E65CB" w:rsidRDefault="00155F88" w:rsidP="00DC19DE">
      <w:pPr>
        <w:spacing w:after="0"/>
        <w:jc w:val="both"/>
        <w:outlineLvl w:val="0"/>
        <w:rPr>
          <w:rFonts w:ascii="Times New Roman" w:hAnsi="Times New Roman"/>
          <w:b/>
          <w:sz w:val="28"/>
          <w:szCs w:val="28"/>
          <w:u w:val="single"/>
        </w:rPr>
      </w:pPr>
    </w:p>
    <w:p w:rsidR="00CF6389" w:rsidRPr="004E65CB" w:rsidRDefault="00A506F7" w:rsidP="00E43A27">
      <w:pPr>
        <w:numPr>
          <w:ilvl w:val="0"/>
          <w:numId w:val="1"/>
        </w:numPr>
        <w:spacing w:after="0" w:line="240" w:lineRule="auto"/>
        <w:jc w:val="both"/>
        <w:outlineLvl w:val="0"/>
        <w:rPr>
          <w:rFonts w:ascii="Times New Roman" w:hAnsi="Times New Roman"/>
        </w:rPr>
      </w:pPr>
      <w:r w:rsidRPr="004E65CB">
        <w:rPr>
          <w:rFonts w:ascii="Times New Roman" w:hAnsi="Times New Roman"/>
        </w:rPr>
        <w:t xml:space="preserve">Základné geografické a demografické údaje </w:t>
      </w:r>
      <w:r w:rsidR="00155F88" w:rsidRPr="004E65CB">
        <w:rPr>
          <w:rFonts w:ascii="Times New Roman" w:hAnsi="Times New Roman"/>
        </w:rPr>
        <w:t xml:space="preserve">o  </w:t>
      </w:r>
      <w:r w:rsidRPr="004E65CB">
        <w:rPr>
          <w:rFonts w:ascii="Times New Roman" w:hAnsi="Times New Roman"/>
        </w:rPr>
        <w:t>m</w:t>
      </w:r>
      <w:r w:rsidR="00155F88" w:rsidRPr="004E65CB">
        <w:rPr>
          <w:rFonts w:ascii="Times New Roman" w:hAnsi="Times New Roman"/>
        </w:rPr>
        <w:t>est</w:t>
      </w:r>
      <w:r w:rsidRPr="004E65CB">
        <w:rPr>
          <w:rFonts w:ascii="Times New Roman" w:hAnsi="Times New Roman"/>
        </w:rPr>
        <w:t>e</w:t>
      </w:r>
      <w:r w:rsidR="00155F88" w:rsidRPr="004E65CB">
        <w:rPr>
          <w:rFonts w:ascii="Times New Roman" w:hAnsi="Times New Roman"/>
        </w:rPr>
        <w:t xml:space="preserve"> Trenčianske Teplice </w:t>
      </w:r>
      <w:r w:rsidR="00307755">
        <w:rPr>
          <w:rFonts w:ascii="Times New Roman" w:hAnsi="Times New Roman"/>
        </w:rPr>
        <w:t>.........str. 2</w:t>
      </w:r>
    </w:p>
    <w:p w:rsidR="00A506F7" w:rsidRPr="004E65CB" w:rsidRDefault="00A506F7" w:rsidP="00E43A27">
      <w:pPr>
        <w:numPr>
          <w:ilvl w:val="0"/>
          <w:numId w:val="1"/>
        </w:numPr>
        <w:spacing w:after="0" w:line="240" w:lineRule="auto"/>
        <w:jc w:val="both"/>
        <w:outlineLvl w:val="0"/>
        <w:rPr>
          <w:rFonts w:ascii="Times New Roman" w:hAnsi="Times New Roman"/>
        </w:rPr>
      </w:pPr>
      <w:r w:rsidRPr="004E65CB">
        <w:rPr>
          <w:rFonts w:ascii="Times New Roman" w:hAnsi="Times New Roman"/>
        </w:rPr>
        <w:t>Symboly mesta Trenčianske Teplice</w:t>
      </w:r>
      <w:r w:rsidR="00307755">
        <w:rPr>
          <w:rFonts w:ascii="Times New Roman" w:hAnsi="Times New Roman"/>
        </w:rPr>
        <w:t xml:space="preserve"> .......str. 3</w:t>
      </w:r>
    </w:p>
    <w:p w:rsidR="00A506F7" w:rsidRPr="004E65CB" w:rsidRDefault="00A506F7" w:rsidP="00E43A27">
      <w:pPr>
        <w:numPr>
          <w:ilvl w:val="0"/>
          <w:numId w:val="1"/>
        </w:numPr>
        <w:spacing w:after="0" w:line="240" w:lineRule="auto"/>
        <w:jc w:val="both"/>
        <w:outlineLvl w:val="0"/>
        <w:rPr>
          <w:rFonts w:ascii="Times New Roman" w:hAnsi="Times New Roman"/>
        </w:rPr>
      </w:pPr>
      <w:r w:rsidRPr="004E65CB">
        <w:rPr>
          <w:rFonts w:ascii="Times New Roman" w:hAnsi="Times New Roman"/>
        </w:rPr>
        <w:t>História</w:t>
      </w:r>
      <w:r w:rsidR="00B55A7B" w:rsidRPr="004E65CB">
        <w:rPr>
          <w:rFonts w:ascii="Times New Roman" w:hAnsi="Times New Roman"/>
        </w:rPr>
        <w:t xml:space="preserve">, </w:t>
      </w:r>
      <w:r w:rsidR="00CF6389" w:rsidRPr="004E65CB">
        <w:rPr>
          <w:rFonts w:ascii="Times New Roman" w:hAnsi="Times New Roman"/>
        </w:rPr>
        <w:t xml:space="preserve">stavby a </w:t>
      </w:r>
      <w:r w:rsidR="00B55A7B" w:rsidRPr="004E65CB">
        <w:rPr>
          <w:rFonts w:ascii="Times New Roman" w:hAnsi="Times New Roman"/>
        </w:rPr>
        <w:t xml:space="preserve">pamiatky, významné osobnosti, </w:t>
      </w:r>
      <w:r w:rsidR="00CF6389" w:rsidRPr="004E65CB">
        <w:rPr>
          <w:rFonts w:ascii="Times New Roman" w:hAnsi="Times New Roman"/>
        </w:rPr>
        <w:t>zdravotníctvo, sociálne služby</w:t>
      </w:r>
      <w:r w:rsidR="00966623" w:rsidRPr="004E65CB">
        <w:rPr>
          <w:rFonts w:ascii="Times New Roman" w:hAnsi="Times New Roman"/>
        </w:rPr>
        <w:t xml:space="preserve"> </w:t>
      </w:r>
      <w:r w:rsidRPr="004E65CB">
        <w:rPr>
          <w:rFonts w:ascii="Times New Roman" w:hAnsi="Times New Roman"/>
        </w:rPr>
        <w:t>mesta Trenčians</w:t>
      </w:r>
      <w:r w:rsidR="00307755">
        <w:rPr>
          <w:rFonts w:ascii="Times New Roman" w:hAnsi="Times New Roman"/>
        </w:rPr>
        <w:t>ke Teplice, kultúrne –spoločenský život mesta ......str. 3</w:t>
      </w:r>
    </w:p>
    <w:p w:rsidR="00A506F7" w:rsidRPr="004E65CB" w:rsidRDefault="002777DE" w:rsidP="00E43A27">
      <w:pPr>
        <w:numPr>
          <w:ilvl w:val="0"/>
          <w:numId w:val="1"/>
        </w:numPr>
        <w:autoSpaceDE w:val="0"/>
        <w:autoSpaceDN w:val="0"/>
        <w:adjustRightInd w:val="0"/>
        <w:spacing w:after="0" w:line="240" w:lineRule="auto"/>
        <w:jc w:val="both"/>
        <w:rPr>
          <w:rFonts w:ascii="Times New Roman" w:hAnsi="Times New Roman"/>
          <w:bCs/>
        </w:rPr>
      </w:pPr>
      <w:r w:rsidRPr="004E65CB">
        <w:rPr>
          <w:rFonts w:ascii="Times New Roman" w:hAnsi="Times New Roman"/>
          <w:bCs/>
        </w:rPr>
        <w:t>Organizačná štruktúra Mesta Trenčianske Teplice</w:t>
      </w:r>
      <w:r w:rsidR="00307755">
        <w:rPr>
          <w:rFonts w:ascii="Times New Roman" w:hAnsi="Times New Roman"/>
          <w:bCs/>
        </w:rPr>
        <w:t xml:space="preserve"> ......str. 49</w:t>
      </w:r>
    </w:p>
    <w:p w:rsidR="00A506F7" w:rsidRPr="004E65CB" w:rsidRDefault="00307755" w:rsidP="00E43A27">
      <w:pPr>
        <w:numPr>
          <w:ilvl w:val="0"/>
          <w:numId w:val="1"/>
        </w:numPr>
        <w:spacing w:after="0" w:line="240" w:lineRule="auto"/>
        <w:jc w:val="both"/>
        <w:outlineLvl w:val="0"/>
        <w:rPr>
          <w:rFonts w:ascii="Times New Roman" w:hAnsi="Times New Roman"/>
        </w:rPr>
      </w:pPr>
      <w:r>
        <w:rPr>
          <w:rFonts w:ascii="Times New Roman" w:hAnsi="Times New Roman"/>
        </w:rPr>
        <w:t>Mestské zastupiteľstvo a odborné komisie pri mestskom zastupiteľstve ......str. 51</w:t>
      </w:r>
    </w:p>
    <w:p w:rsidR="00AF43F2" w:rsidRPr="004E65CB" w:rsidRDefault="00307755" w:rsidP="00E43A27">
      <w:pPr>
        <w:numPr>
          <w:ilvl w:val="0"/>
          <w:numId w:val="1"/>
        </w:numPr>
        <w:spacing w:after="0" w:line="240" w:lineRule="auto"/>
        <w:jc w:val="both"/>
        <w:outlineLvl w:val="0"/>
        <w:rPr>
          <w:rFonts w:ascii="Times New Roman" w:hAnsi="Times New Roman"/>
        </w:rPr>
      </w:pPr>
      <w:r>
        <w:rPr>
          <w:rFonts w:ascii="Times New Roman" w:hAnsi="Times New Roman"/>
        </w:rPr>
        <w:t>Rozpočet Mesta Trenčianske Teplice na rok 2013, jeho plnenie a h</w:t>
      </w:r>
      <w:r w:rsidR="00AF43F2" w:rsidRPr="004E65CB">
        <w:rPr>
          <w:rFonts w:ascii="Times New Roman" w:hAnsi="Times New Roman"/>
        </w:rPr>
        <w:t>ospodárenie a rozdelenie výsledku hospodárenia za rok 2013</w:t>
      </w:r>
      <w:r>
        <w:rPr>
          <w:rFonts w:ascii="Times New Roman" w:hAnsi="Times New Roman"/>
        </w:rPr>
        <w:t xml:space="preserve"> .......str. 53</w:t>
      </w:r>
    </w:p>
    <w:p w:rsidR="00AF43F2" w:rsidRPr="004E65CB" w:rsidRDefault="00307755" w:rsidP="00E43A27">
      <w:pPr>
        <w:numPr>
          <w:ilvl w:val="0"/>
          <w:numId w:val="1"/>
        </w:numPr>
        <w:spacing w:after="0" w:line="240" w:lineRule="auto"/>
        <w:jc w:val="both"/>
        <w:outlineLvl w:val="0"/>
        <w:rPr>
          <w:rFonts w:ascii="Times New Roman" w:hAnsi="Times New Roman"/>
        </w:rPr>
      </w:pPr>
      <w:r>
        <w:rPr>
          <w:rFonts w:ascii="Times New Roman" w:hAnsi="Times New Roman"/>
        </w:rPr>
        <w:t>Prehľad o poskytnutých dotáciách v roku 2013 Mestom Trenčianske Teplice ......str. 93</w:t>
      </w:r>
    </w:p>
    <w:p w:rsidR="00AF43F2" w:rsidRPr="004E65CB" w:rsidRDefault="00307755" w:rsidP="00E43A27">
      <w:pPr>
        <w:numPr>
          <w:ilvl w:val="0"/>
          <w:numId w:val="1"/>
        </w:numPr>
        <w:spacing w:after="0" w:line="240" w:lineRule="auto"/>
        <w:jc w:val="both"/>
        <w:outlineLvl w:val="0"/>
        <w:rPr>
          <w:rFonts w:ascii="Times New Roman" w:hAnsi="Times New Roman"/>
        </w:rPr>
      </w:pPr>
      <w:r>
        <w:rPr>
          <w:rFonts w:ascii="Times New Roman" w:hAnsi="Times New Roman"/>
        </w:rPr>
        <w:t>Plnenie cieľov a merateľných ukazovateľov Programového rozpočtu Mesta Trenčianske Teplice v roku 2013 ......str. 95</w:t>
      </w:r>
    </w:p>
    <w:p w:rsidR="00AF43F2" w:rsidRPr="00CC058E" w:rsidRDefault="00307755"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Bilancia aktív a pasív za konsolidovaný celok .....str. 155</w:t>
      </w:r>
    </w:p>
    <w:p w:rsidR="00AF43F2" w:rsidRPr="00CC058E" w:rsidRDefault="00307755"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Súvaha Mesta Trenčianske Teplice za rok 2013 a hospodársky výsledok za konsolidovaný celok .....str. 157</w:t>
      </w:r>
    </w:p>
    <w:p w:rsidR="00AF43F2" w:rsidRPr="00CC058E" w:rsidRDefault="00307755"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 xml:space="preserve">Finančné prostriedky </w:t>
      </w:r>
      <w:r w:rsidR="00CA2BE8" w:rsidRPr="00CC058E">
        <w:rPr>
          <w:rFonts w:ascii="Times New Roman" w:hAnsi="Times New Roman"/>
        </w:rPr>
        <w:t>Mesta Trenčianske Teplice k 31.12.2013 ..... str. 17</w:t>
      </w:r>
      <w:r w:rsidR="00CC058E">
        <w:rPr>
          <w:rFonts w:ascii="Times New Roman" w:hAnsi="Times New Roman"/>
        </w:rPr>
        <w:t>0</w:t>
      </w:r>
    </w:p>
    <w:p w:rsidR="00AF43F2" w:rsidRPr="00CC058E" w:rsidRDefault="00CA2BE8"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Finančné investície Mesta Trenčianske Teplice k 31.12.2013 ..... str. 17</w:t>
      </w:r>
      <w:r w:rsidR="00CC058E">
        <w:rPr>
          <w:rFonts w:ascii="Times New Roman" w:hAnsi="Times New Roman"/>
        </w:rPr>
        <w:t>1</w:t>
      </w:r>
    </w:p>
    <w:p w:rsidR="00CA2BE8" w:rsidRPr="00CC058E" w:rsidRDefault="00CA2BE8"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Pohľadávky Mesta Trenčianske Teplice k 31.12.2013 za konsolidovaný celok ......str. 17</w:t>
      </w:r>
      <w:r w:rsidR="00CC058E">
        <w:rPr>
          <w:rFonts w:ascii="Times New Roman" w:hAnsi="Times New Roman"/>
        </w:rPr>
        <w:t>2</w:t>
      </w:r>
    </w:p>
    <w:p w:rsidR="00CA2BE8" w:rsidRPr="00CC058E" w:rsidRDefault="00CA2BE8" w:rsidP="00E43A27">
      <w:pPr>
        <w:numPr>
          <w:ilvl w:val="0"/>
          <w:numId w:val="1"/>
        </w:numPr>
        <w:spacing w:after="0" w:line="240" w:lineRule="auto"/>
        <w:jc w:val="both"/>
        <w:outlineLvl w:val="0"/>
        <w:rPr>
          <w:rFonts w:ascii="Times New Roman" w:hAnsi="Times New Roman"/>
        </w:rPr>
      </w:pPr>
      <w:r w:rsidRPr="00CC058E">
        <w:rPr>
          <w:rFonts w:ascii="Times New Roman" w:hAnsi="Times New Roman"/>
        </w:rPr>
        <w:t>Záväzky Mesta Trenčianske Teplice k 31.12.2013 za konsolidovaný celok .....str. 17</w:t>
      </w:r>
      <w:r w:rsidR="00CC058E">
        <w:rPr>
          <w:rFonts w:ascii="Times New Roman" w:hAnsi="Times New Roman"/>
        </w:rPr>
        <w:t>3</w:t>
      </w:r>
    </w:p>
    <w:p w:rsidR="00CA2BE8" w:rsidRDefault="00CA2BE8" w:rsidP="00E43A27">
      <w:pPr>
        <w:numPr>
          <w:ilvl w:val="0"/>
          <w:numId w:val="1"/>
        </w:numPr>
        <w:spacing w:after="0" w:line="240" w:lineRule="auto"/>
        <w:jc w:val="both"/>
        <w:outlineLvl w:val="0"/>
        <w:rPr>
          <w:rFonts w:ascii="Times New Roman" w:hAnsi="Times New Roman"/>
        </w:rPr>
      </w:pPr>
      <w:r>
        <w:rPr>
          <w:rFonts w:ascii="Times New Roman" w:hAnsi="Times New Roman"/>
        </w:rPr>
        <w:t>Rozpočet Mesta Trenčianske Teplice na roky 2014 – 2016 ....str. 17</w:t>
      </w:r>
      <w:r w:rsidR="00CC058E">
        <w:rPr>
          <w:rFonts w:ascii="Times New Roman" w:hAnsi="Times New Roman"/>
        </w:rPr>
        <w:t>4</w:t>
      </w:r>
    </w:p>
    <w:p w:rsidR="00CC058E" w:rsidRPr="004E65CB" w:rsidRDefault="00CC058E" w:rsidP="00E43A27">
      <w:pPr>
        <w:numPr>
          <w:ilvl w:val="0"/>
          <w:numId w:val="1"/>
        </w:numPr>
        <w:spacing w:after="0" w:line="240" w:lineRule="auto"/>
        <w:jc w:val="both"/>
        <w:outlineLvl w:val="0"/>
        <w:rPr>
          <w:rFonts w:ascii="Times New Roman" w:hAnsi="Times New Roman"/>
        </w:rPr>
      </w:pPr>
      <w:r>
        <w:rPr>
          <w:rFonts w:ascii="Times New Roman" w:hAnsi="Times New Roman"/>
        </w:rPr>
        <w:t>Prílohy</w:t>
      </w:r>
      <w:r w:rsidR="00986BC0">
        <w:rPr>
          <w:rFonts w:ascii="Times New Roman" w:hAnsi="Times New Roman"/>
        </w:rPr>
        <w:t xml:space="preserve"> .....str. 175</w:t>
      </w:r>
    </w:p>
    <w:p w:rsidR="00155F88" w:rsidRPr="004E65CB" w:rsidRDefault="00155F88" w:rsidP="00DC19DE">
      <w:pPr>
        <w:jc w:val="both"/>
        <w:outlineLvl w:val="0"/>
        <w:rPr>
          <w:rFonts w:ascii="Times New Roman" w:hAnsi="Times New Roman"/>
        </w:rPr>
      </w:pPr>
      <w:r w:rsidRPr="004E65CB">
        <w:rPr>
          <w:rFonts w:ascii="Times New Roman" w:hAnsi="Times New Roman"/>
        </w:rPr>
        <w:t xml:space="preserve">                                                                  </w:t>
      </w:r>
    </w:p>
    <w:p w:rsidR="005615C9" w:rsidRPr="004E65CB" w:rsidRDefault="00155F88" w:rsidP="00DC19DE">
      <w:pPr>
        <w:spacing w:before="100" w:beforeAutospacing="1" w:after="100" w:afterAutospacing="1" w:line="240" w:lineRule="auto"/>
        <w:jc w:val="both"/>
        <w:rPr>
          <w:rFonts w:ascii="Times New Roman" w:hAnsi="Times New Roman"/>
          <w:b/>
          <w:sz w:val="28"/>
          <w:szCs w:val="28"/>
        </w:rPr>
      </w:pPr>
      <w:r w:rsidRPr="004E65CB">
        <w:rPr>
          <w:rFonts w:ascii="Times New Roman" w:hAnsi="Times New Roman"/>
          <w:b/>
          <w:sz w:val="28"/>
          <w:szCs w:val="28"/>
        </w:rPr>
        <w:t xml:space="preserve">1.   </w:t>
      </w:r>
      <w:r w:rsidR="005615C9" w:rsidRPr="004E65CB">
        <w:rPr>
          <w:rFonts w:ascii="Times New Roman" w:hAnsi="Times New Roman"/>
          <w:b/>
          <w:sz w:val="28"/>
          <w:szCs w:val="28"/>
        </w:rPr>
        <w:t>Základné geografické a demografické údaje</w:t>
      </w:r>
    </w:p>
    <w:p w:rsidR="00CC1D04" w:rsidRPr="004E65CB" w:rsidRDefault="0037344E" w:rsidP="00DC19DE">
      <w:pPr>
        <w:spacing w:before="100" w:beforeAutospacing="1" w:after="100" w:afterAutospacing="1" w:line="240" w:lineRule="auto"/>
        <w:ind w:firstLine="708"/>
        <w:jc w:val="both"/>
        <w:rPr>
          <w:rFonts w:ascii="Times New Roman" w:hAnsi="Times New Roman"/>
        </w:rPr>
      </w:pPr>
      <w:r w:rsidRPr="004E65CB">
        <w:rPr>
          <w:rFonts w:ascii="Times New Roman" w:hAnsi="Times New Roman"/>
        </w:rPr>
        <w:t>Trenčianske Teplice l</w:t>
      </w:r>
      <w:r w:rsidR="00CC1D04" w:rsidRPr="004E65CB">
        <w:rPr>
          <w:rFonts w:ascii="Times New Roman" w:hAnsi="Times New Roman"/>
        </w:rPr>
        <w:t xml:space="preserve">ežia v západnej časti Slovenska, v juhozápadnej časti Strážovských vrchov, v údolí potoka Teplička, severovýchodne od Trenčína, neďaleko hraníc s Českou republikou. </w:t>
      </w:r>
      <w:r w:rsidR="00CC1D04" w:rsidRPr="004E65CB">
        <w:rPr>
          <w:rFonts w:ascii="Times New Roman" w:hAnsi="Times New Roman"/>
        </w:rPr>
        <w:br/>
        <w:t xml:space="preserve">     </w:t>
      </w:r>
      <w:r w:rsidR="00CC1D04" w:rsidRPr="004E65CB">
        <w:rPr>
          <w:rFonts w:ascii="Times New Roman" w:hAnsi="Times New Roman"/>
        </w:rPr>
        <w:tab/>
        <w:t>Už stovky rokov vracajú chorým zdravie a zdravým dávajú relax a novú chuť do života. V liečení ochorenia pohybového aparátu patria k najvzácnejším slovenským kúpeľom s dlhodobou tradíciou a nadpriemernými liečebnými výsledkami.</w:t>
      </w:r>
    </w:p>
    <w:tbl>
      <w:tblPr>
        <w:tblW w:w="7781" w:type="dxa"/>
        <w:tblCellSpacing w:w="7" w:type="dxa"/>
        <w:tblCellMar>
          <w:top w:w="15" w:type="dxa"/>
          <w:left w:w="15" w:type="dxa"/>
          <w:bottom w:w="15" w:type="dxa"/>
          <w:right w:w="15" w:type="dxa"/>
        </w:tblCellMar>
        <w:tblLook w:val="0000"/>
      </w:tblPr>
      <w:tblGrid>
        <w:gridCol w:w="4311"/>
        <w:gridCol w:w="3470"/>
      </w:tblGrid>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Nadmorská výška</w:t>
            </w:r>
          </w:p>
        </w:tc>
        <w:tc>
          <w:tcPr>
            <w:tcW w:w="3449" w:type="dxa"/>
            <w:vAlign w:val="center"/>
          </w:tcPr>
          <w:p w:rsidR="00CC1D04" w:rsidRPr="004E65CB" w:rsidRDefault="00CC1D04" w:rsidP="00DC19DE">
            <w:pPr>
              <w:spacing w:after="0" w:line="240" w:lineRule="auto"/>
              <w:jc w:val="both"/>
              <w:rPr>
                <w:rFonts w:ascii="Times New Roman" w:hAnsi="Times New Roman"/>
              </w:rPr>
            </w:pPr>
            <w:smartTag w:uri="urn:schemas-microsoft-com:office:smarttags" w:element="metricconverter">
              <w:smartTagPr>
                <w:attr w:name="ProductID" w:val="267 m"/>
              </w:smartTagPr>
              <w:r w:rsidRPr="004E65CB">
                <w:rPr>
                  <w:rFonts w:ascii="Times New Roman" w:hAnsi="Times New Roman"/>
                </w:rPr>
                <w:t>267 m</w:t>
              </w:r>
            </w:smartTag>
            <w:r w:rsidRPr="004E65CB">
              <w:rPr>
                <w:rFonts w:ascii="Times New Roman" w:hAnsi="Times New Roman"/>
              </w:rPr>
              <w:t xml:space="preserve"> n.</w:t>
            </w:r>
            <w:r w:rsidR="0037344E" w:rsidRPr="004E65CB">
              <w:rPr>
                <w:rFonts w:ascii="Times New Roman" w:hAnsi="Times New Roman"/>
              </w:rPr>
              <w:t xml:space="preserve"> </w:t>
            </w:r>
            <w:r w:rsidRPr="004E65CB">
              <w:rPr>
                <w:rFonts w:ascii="Times New Roman" w:hAnsi="Times New Roman"/>
              </w:rPr>
              <w:t>m.</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Zemepisná dĺžka</w:t>
            </w:r>
          </w:p>
        </w:tc>
        <w:tc>
          <w:tcPr>
            <w:tcW w:w="3449"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E 18°10´ 35´´</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Zemepisná šírka</w:t>
            </w:r>
          </w:p>
        </w:tc>
        <w:tc>
          <w:tcPr>
            <w:tcW w:w="3449"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N 48° 54´  5´´</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Katastrálna rozloha</w:t>
            </w:r>
          </w:p>
        </w:tc>
        <w:tc>
          <w:tcPr>
            <w:tcW w:w="3449" w:type="dxa"/>
            <w:vAlign w:val="center"/>
          </w:tcPr>
          <w:p w:rsidR="00CC1D04" w:rsidRPr="004E65CB" w:rsidRDefault="00CC1D04" w:rsidP="00DC19DE">
            <w:pPr>
              <w:spacing w:after="0" w:line="240" w:lineRule="auto"/>
              <w:jc w:val="both"/>
              <w:rPr>
                <w:rFonts w:ascii="Times New Roman" w:hAnsi="Times New Roman"/>
              </w:rPr>
            </w:pPr>
            <w:smartTag w:uri="urn:schemas-microsoft-com:office:smarttags" w:element="metricconverter">
              <w:smartTagPr>
                <w:attr w:name="ProductID" w:val="1045 ha"/>
              </w:smartTagPr>
              <w:r w:rsidRPr="004E65CB">
                <w:rPr>
                  <w:rFonts w:ascii="Times New Roman" w:hAnsi="Times New Roman"/>
                </w:rPr>
                <w:t>1045 ha</w:t>
              </w:r>
            </w:smartTag>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Počet katastr</w:t>
            </w:r>
            <w:r w:rsidR="0037344E" w:rsidRPr="004E65CB">
              <w:rPr>
                <w:rFonts w:ascii="Times New Roman" w:hAnsi="Times New Roman"/>
              </w:rPr>
              <w:t>álnych</w:t>
            </w:r>
            <w:r w:rsidRPr="004E65CB">
              <w:rPr>
                <w:rFonts w:ascii="Times New Roman" w:hAnsi="Times New Roman"/>
              </w:rPr>
              <w:t xml:space="preserve"> území</w:t>
            </w:r>
          </w:p>
        </w:tc>
        <w:tc>
          <w:tcPr>
            <w:tcW w:w="3449"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1</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Počet obyvateľov</w:t>
            </w:r>
          </w:p>
        </w:tc>
        <w:tc>
          <w:tcPr>
            <w:tcW w:w="3449"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4</w:t>
            </w:r>
            <w:r w:rsidR="00CB50BB" w:rsidRPr="004E65CB">
              <w:rPr>
                <w:rFonts w:ascii="Times New Roman" w:hAnsi="Times New Roman"/>
              </w:rPr>
              <w:t>0</w:t>
            </w:r>
            <w:r w:rsidR="00B55A7B" w:rsidRPr="004E65CB">
              <w:rPr>
                <w:rFonts w:ascii="Times New Roman" w:hAnsi="Times New Roman"/>
              </w:rPr>
              <w:t>36</w:t>
            </w:r>
            <w:r w:rsidRPr="004E65CB">
              <w:rPr>
                <w:rFonts w:ascii="Times New Roman" w:hAnsi="Times New Roman"/>
              </w:rPr>
              <w:t xml:space="preserve">  (k </w:t>
            </w:r>
            <w:r w:rsidR="00B04591" w:rsidRPr="004E65CB">
              <w:rPr>
                <w:rFonts w:ascii="Times New Roman" w:hAnsi="Times New Roman"/>
              </w:rPr>
              <w:t>31.12</w:t>
            </w:r>
            <w:r w:rsidRPr="004E65CB">
              <w:rPr>
                <w:rFonts w:ascii="Times New Roman" w:hAnsi="Times New Roman"/>
              </w:rPr>
              <w:t>.20</w:t>
            </w:r>
            <w:r w:rsidR="00CB50BB" w:rsidRPr="004E65CB">
              <w:rPr>
                <w:rFonts w:ascii="Times New Roman" w:hAnsi="Times New Roman"/>
              </w:rPr>
              <w:t>1</w:t>
            </w:r>
            <w:r w:rsidR="00B55A7B" w:rsidRPr="004E65CB">
              <w:rPr>
                <w:rFonts w:ascii="Times New Roman" w:hAnsi="Times New Roman"/>
              </w:rPr>
              <w:t>3)</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Muži</w:t>
            </w:r>
          </w:p>
        </w:tc>
        <w:tc>
          <w:tcPr>
            <w:tcW w:w="3449" w:type="dxa"/>
            <w:vAlign w:val="center"/>
          </w:tcPr>
          <w:p w:rsidR="00CC1D04" w:rsidRPr="004E65CB" w:rsidRDefault="00770161" w:rsidP="00DC19DE">
            <w:pPr>
              <w:spacing w:after="0" w:line="240" w:lineRule="auto"/>
              <w:jc w:val="both"/>
              <w:rPr>
                <w:rFonts w:ascii="Times New Roman" w:hAnsi="Times New Roman"/>
              </w:rPr>
            </w:pPr>
            <w:r w:rsidRPr="004E65CB">
              <w:rPr>
                <w:rFonts w:ascii="Times New Roman" w:hAnsi="Times New Roman"/>
              </w:rPr>
              <w:t>19</w:t>
            </w:r>
            <w:r w:rsidR="00CB50BB" w:rsidRPr="004E65CB">
              <w:rPr>
                <w:rFonts w:ascii="Times New Roman" w:hAnsi="Times New Roman"/>
              </w:rPr>
              <w:t>15</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Ženy</w:t>
            </w:r>
          </w:p>
        </w:tc>
        <w:tc>
          <w:tcPr>
            <w:tcW w:w="3449" w:type="dxa"/>
            <w:vAlign w:val="center"/>
          </w:tcPr>
          <w:p w:rsidR="00CC1D04" w:rsidRPr="004E65CB" w:rsidRDefault="00CB50BB" w:rsidP="00DC19DE">
            <w:pPr>
              <w:spacing w:after="0" w:line="240" w:lineRule="auto"/>
              <w:jc w:val="both"/>
              <w:rPr>
                <w:rFonts w:ascii="Times New Roman" w:hAnsi="Times New Roman"/>
              </w:rPr>
            </w:pPr>
            <w:r w:rsidRPr="004E65CB">
              <w:rPr>
                <w:rFonts w:ascii="Times New Roman" w:hAnsi="Times New Roman"/>
              </w:rPr>
              <w:t>21</w:t>
            </w:r>
            <w:r w:rsidR="00B55A7B" w:rsidRPr="004E65CB">
              <w:rPr>
                <w:rFonts w:ascii="Times New Roman" w:hAnsi="Times New Roman"/>
              </w:rPr>
              <w:t>21</w:t>
            </w:r>
          </w:p>
        </w:tc>
      </w:tr>
      <w:tr w:rsidR="00CC1D04" w:rsidRPr="004E65CB" w:rsidTr="00B55A7B">
        <w:trPr>
          <w:trHeight w:val="340"/>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Priemerný vek</w:t>
            </w:r>
          </w:p>
        </w:tc>
        <w:tc>
          <w:tcPr>
            <w:tcW w:w="3449" w:type="dxa"/>
            <w:vAlign w:val="center"/>
          </w:tcPr>
          <w:p w:rsidR="00CC1D04" w:rsidRPr="004E65CB" w:rsidRDefault="00770161" w:rsidP="00DC19DE">
            <w:pPr>
              <w:spacing w:after="0" w:line="240" w:lineRule="auto"/>
              <w:jc w:val="both"/>
              <w:rPr>
                <w:rFonts w:ascii="Times New Roman" w:hAnsi="Times New Roman"/>
              </w:rPr>
            </w:pPr>
            <w:r w:rsidRPr="004E65CB">
              <w:rPr>
                <w:rFonts w:ascii="Times New Roman" w:hAnsi="Times New Roman"/>
              </w:rPr>
              <w:t>4</w:t>
            </w:r>
            <w:r w:rsidR="00B55A7B" w:rsidRPr="004E65CB">
              <w:rPr>
                <w:rFonts w:ascii="Times New Roman" w:hAnsi="Times New Roman"/>
              </w:rPr>
              <w:t>5</w:t>
            </w:r>
            <w:r w:rsidRPr="004E65CB">
              <w:rPr>
                <w:rFonts w:ascii="Times New Roman" w:hAnsi="Times New Roman"/>
              </w:rPr>
              <w:t>,</w:t>
            </w:r>
            <w:r w:rsidR="00CB50BB" w:rsidRPr="004E65CB">
              <w:rPr>
                <w:rFonts w:ascii="Times New Roman" w:hAnsi="Times New Roman"/>
              </w:rPr>
              <w:t>13</w:t>
            </w:r>
            <w:r w:rsidR="00CC1D04" w:rsidRPr="004E65CB">
              <w:rPr>
                <w:rFonts w:ascii="Times New Roman" w:hAnsi="Times New Roman"/>
              </w:rPr>
              <w:t xml:space="preserve"> r.</w:t>
            </w:r>
          </w:p>
        </w:tc>
      </w:tr>
      <w:tr w:rsidR="00CC1D04" w:rsidRPr="004E65CB" w:rsidTr="00B55A7B">
        <w:trPr>
          <w:trHeight w:val="326"/>
          <w:tblCellSpacing w:w="7" w:type="dxa"/>
        </w:trPr>
        <w:tc>
          <w:tcPr>
            <w:tcW w:w="4290" w:type="dxa"/>
            <w:vAlign w:val="center"/>
          </w:tcPr>
          <w:p w:rsidR="00CC1D04" w:rsidRPr="004E65CB" w:rsidRDefault="00CC1D04" w:rsidP="00DC19DE">
            <w:pPr>
              <w:spacing w:after="0" w:line="240" w:lineRule="auto"/>
              <w:jc w:val="both"/>
              <w:rPr>
                <w:rFonts w:ascii="Times New Roman" w:hAnsi="Times New Roman"/>
              </w:rPr>
            </w:pPr>
            <w:r w:rsidRPr="004E65CB">
              <w:rPr>
                <w:rFonts w:ascii="Times New Roman" w:hAnsi="Times New Roman"/>
              </w:rPr>
              <w:t> </w:t>
            </w:r>
            <w:r w:rsidR="0037344E" w:rsidRPr="004E65CB">
              <w:rPr>
                <w:rFonts w:ascii="Times New Roman" w:hAnsi="Times New Roman"/>
              </w:rPr>
              <w:t>Priemyselná</w:t>
            </w:r>
            <w:r w:rsidRPr="004E65CB">
              <w:rPr>
                <w:rFonts w:ascii="Times New Roman" w:hAnsi="Times New Roman"/>
              </w:rPr>
              <w:t xml:space="preserve"> zóna</w:t>
            </w:r>
          </w:p>
        </w:tc>
        <w:tc>
          <w:tcPr>
            <w:tcW w:w="3449" w:type="dxa"/>
            <w:vAlign w:val="center"/>
          </w:tcPr>
          <w:p w:rsidR="00B55A7B" w:rsidRPr="004E65CB" w:rsidRDefault="00B55A7B" w:rsidP="00DC19DE">
            <w:pPr>
              <w:spacing w:after="0" w:line="240" w:lineRule="auto"/>
              <w:jc w:val="both"/>
              <w:rPr>
                <w:rFonts w:ascii="Times New Roman" w:hAnsi="Times New Roman"/>
              </w:rPr>
            </w:pPr>
            <w:r w:rsidRPr="004E65CB">
              <w:rPr>
                <w:rFonts w:ascii="Times New Roman" w:hAnsi="Times New Roman"/>
              </w:rPr>
              <w:t>N</w:t>
            </w:r>
            <w:r w:rsidR="00CC1D04" w:rsidRPr="004E65CB">
              <w:rPr>
                <w:rFonts w:ascii="Times New Roman" w:hAnsi="Times New Roman"/>
              </w:rPr>
              <w:t>ie</w:t>
            </w:r>
          </w:p>
          <w:p w:rsidR="00B55A7B" w:rsidRPr="004E65CB" w:rsidRDefault="00B55A7B" w:rsidP="00DC19DE">
            <w:pPr>
              <w:spacing w:after="0" w:line="240" w:lineRule="auto"/>
              <w:jc w:val="both"/>
              <w:rPr>
                <w:rFonts w:ascii="Times New Roman" w:hAnsi="Times New Roman"/>
              </w:rPr>
            </w:pPr>
          </w:p>
        </w:tc>
      </w:tr>
    </w:tbl>
    <w:p w:rsidR="005615C9" w:rsidRPr="004E65CB" w:rsidRDefault="00B55A7B" w:rsidP="00DC19DE">
      <w:pPr>
        <w:pStyle w:val="Nadpis1"/>
        <w:jc w:val="both"/>
        <w:rPr>
          <w:color w:val="FFFFFF"/>
          <w:sz w:val="21"/>
          <w:szCs w:val="21"/>
        </w:rPr>
      </w:pPr>
      <w:r w:rsidRPr="004E65CB">
        <w:rPr>
          <w:color w:val="FFFFFF"/>
          <w:sz w:val="21"/>
          <w:szCs w:val="21"/>
        </w:rPr>
        <w:t>N</w:t>
      </w:r>
      <w:r w:rsidR="005615C9" w:rsidRPr="004E65CB">
        <w:rPr>
          <w:color w:val="FFFFFF"/>
          <w:sz w:val="21"/>
          <w:szCs w:val="21"/>
        </w:rPr>
        <w:t xml:space="preserve"> SYMBOLY</w:t>
      </w:r>
    </w:p>
    <w:p w:rsidR="00CF6389" w:rsidRPr="004E65CB" w:rsidRDefault="00CF6389" w:rsidP="00DC19DE">
      <w:pPr>
        <w:jc w:val="both"/>
        <w:rPr>
          <w:rFonts w:ascii="Times New Roman" w:hAnsi="Times New Roman"/>
        </w:rPr>
      </w:pPr>
    </w:p>
    <w:p w:rsidR="00D40F0A" w:rsidRPr="004E65CB" w:rsidRDefault="00D40F0A" w:rsidP="00DC19DE">
      <w:pPr>
        <w:jc w:val="both"/>
        <w:rPr>
          <w:rFonts w:ascii="Times New Roman" w:hAnsi="Times New Roman"/>
        </w:rPr>
      </w:pPr>
    </w:p>
    <w:p w:rsidR="00155F88" w:rsidRPr="004E65CB" w:rsidRDefault="00155F88" w:rsidP="00DC19DE">
      <w:pPr>
        <w:pStyle w:val="Normlnywebov"/>
        <w:jc w:val="both"/>
        <w:rPr>
          <w:rStyle w:val="Siln"/>
          <w:sz w:val="28"/>
          <w:szCs w:val="28"/>
        </w:rPr>
      </w:pPr>
      <w:r w:rsidRPr="004E65CB">
        <w:rPr>
          <w:rStyle w:val="Siln"/>
          <w:sz w:val="28"/>
          <w:szCs w:val="28"/>
        </w:rPr>
        <w:lastRenderedPageBreak/>
        <w:t xml:space="preserve">2.   Symboly mesta </w:t>
      </w:r>
      <w:r w:rsidRPr="004E65CB">
        <w:rPr>
          <w:b/>
          <w:sz w:val="28"/>
          <w:szCs w:val="28"/>
        </w:rPr>
        <w:t>Trenčianske Teplice</w:t>
      </w:r>
    </w:p>
    <w:p w:rsidR="005615C9" w:rsidRPr="004E65CB" w:rsidRDefault="00155F88" w:rsidP="00DC19DE">
      <w:pPr>
        <w:pStyle w:val="Normlnywebov"/>
        <w:jc w:val="both"/>
        <w:rPr>
          <w:rStyle w:val="Siln"/>
        </w:rPr>
      </w:pPr>
      <w:r w:rsidRPr="004E65CB">
        <w:rPr>
          <w:rStyle w:val="Siln"/>
        </w:rPr>
        <w:t xml:space="preserve">2. 1.   </w:t>
      </w:r>
      <w:r w:rsidR="005615C9" w:rsidRPr="004E65CB">
        <w:rPr>
          <w:rStyle w:val="Siln"/>
        </w:rPr>
        <w:t xml:space="preserve">Mestský erb </w:t>
      </w:r>
    </w:p>
    <w:p w:rsidR="005615C9" w:rsidRPr="004E65CB" w:rsidRDefault="005615C9" w:rsidP="00DC19DE">
      <w:pPr>
        <w:pStyle w:val="Normlnywebov"/>
        <w:jc w:val="both"/>
        <w:rPr>
          <w:sz w:val="22"/>
          <w:szCs w:val="22"/>
          <w:u w:val="single"/>
        </w:rPr>
      </w:pPr>
      <w:r w:rsidRPr="004E65CB">
        <w:t xml:space="preserve">                            </w:t>
      </w:r>
      <w:r w:rsidRPr="004E65CB">
        <w:rPr>
          <w:color w:val="11308D"/>
          <w:sz w:val="18"/>
          <w:szCs w:val="18"/>
        </w:rPr>
        <w:br/>
      </w:r>
      <w:r w:rsidR="00D33B7B" w:rsidRPr="004E65CB">
        <w:rPr>
          <w:noProof/>
          <w:sz w:val="22"/>
          <w:szCs w:val="22"/>
          <w:u w:val="single"/>
        </w:rPr>
        <w:drawing>
          <wp:anchor distT="0" distB="0" distL="114300" distR="114300" simplePos="0" relativeHeight="251657216" behindDoc="1" locked="0" layoutInCell="1" allowOverlap="1">
            <wp:simplePos x="0" y="0"/>
            <wp:positionH relativeFrom="column">
              <wp:posOffset>4445</wp:posOffset>
            </wp:positionH>
            <wp:positionV relativeFrom="paragraph">
              <wp:posOffset>141605</wp:posOffset>
            </wp:positionV>
            <wp:extent cx="1647825" cy="1857375"/>
            <wp:effectExtent l="19050" t="0" r="9525" b="0"/>
            <wp:wrapTight wrapText="bothSides">
              <wp:wrapPolygon edited="0">
                <wp:start x="-250" y="0"/>
                <wp:lineTo x="-250" y="21489"/>
                <wp:lineTo x="21725" y="21489"/>
                <wp:lineTo x="21725" y="0"/>
                <wp:lineTo x="-250" y="0"/>
              </wp:wrapPolygon>
            </wp:wrapTight>
            <wp:docPr id="4" name="Obrázok 2" descr="http://teplice.sk/pcdata/editor/Image/obr/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plice.sk/pcdata/editor/Image/obr/erb.jpg"/>
                    <pic:cNvPicPr>
                      <a:picLocks noChangeAspect="1" noChangeArrowheads="1"/>
                    </pic:cNvPicPr>
                  </pic:nvPicPr>
                  <pic:blipFill>
                    <a:blip r:embed="rId9" r:link="rId10" cstate="print"/>
                    <a:srcRect/>
                    <a:stretch>
                      <a:fillRect/>
                    </a:stretch>
                  </pic:blipFill>
                  <pic:spPr bwMode="auto">
                    <a:xfrm>
                      <a:off x="0" y="0"/>
                      <a:ext cx="1647825" cy="1857375"/>
                    </a:xfrm>
                    <a:prstGeom prst="rect">
                      <a:avLst/>
                    </a:prstGeom>
                    <a:noFill/>
                    <a:ln w="9525">
                      <a:noFill/>
                      <a:miter lim="800000"/>
                      <a:headEnd/>
                      <a:tailEnd/>
                    </a:ln>
                  </pic:spPr>
                </pic:pic>
              </a:graphicData>
            </a:graphic>
          </wp:anchor>
        </w:drawing>
      </w:r>
      <w:r w:rsidRPr="004E65CB">
        <w:rPr>
          <w:sz w:val="22"/>
          <w:szCs w:val="22"/>
          <w:u w:val="single"/>
        </w:rPr>
        <w:t xml:space="preserve">Mestský erb má nasledovnú podobu : </w:t>
      </w:r>
    </w:p>
    <w:p w:rsidR="005615C9" w:rsidRPr="004E65CB" w:rsidRDefault="005615C9" w:rsidP="00DC19DE">
      <w:pPr>
        <w:pStyle w:val="Normlnywebov"/>
        <w:jc w:val="both"/>
        <w:rPr>
          <w:sz w:val="22"/>
          <w:szCs w:val="22"/>
        </w:rPr>
      </w:pPr>
      <w:r w:rsidRPr="004E65CB">
        <w:rPr>
          <w:sz w:val="22"/>
          <w:szCs w:val="22"/>
        </w:rPr>
        <w:t xml:space="preserve">V modrom štíte pod zlatou hviezdou na zlatej trávnatej pažiti stojaci strieborný baránok. V zmysle heraldických pravidiel možno zlatú nahradiť žltou a striebornú bielou. </w:t>
      </w:r>
    </w:p>
    <w:p w:rsidR="00CF6389" w:rsidRPr="004E65CB" w:rsidRDefault="00CF6389" w:rsidP="00DC19DE">
      <w:pPr>
        <w:pStyle w:val="Normlnywebov"/>
        <w:jc w:val="both"/>
      </w:pPr>
    </w:p>
    <w:p w:rsidR="00CF6389" w:rsidRPr="004E65CB" w:rsidRDefault="00CF6389" w:rsidP="00DC19DE">
      <w:pPr>
        <w:pStyle w:val="Normlnywebov"/>
        <w:jc w:val="both"/>
      </w:pPr>
    </w:p>
    <w:p w:rsidR="00CF6389" w:rsidRPr="004E65CB" w:rsidRDefault="00CF6389" w:rsidP="00DC19DE">
      <w:pPr>
        <w:pStyle w:val="Normlnywebov"/>
        <w:jc w:val="both"/>
      </w:pPr>
    </w:p>
    <w:p w:rsidR="005615C9" w:rsidRPr="004E65CB" w:rsidRDefault="00155F88" w:rsidP="00DC19DE">
      <w:pPr>
        <w:pStyle w:val="Normlnywebov"/>
        <w:jc w:val="both"/>
        <w:rPr>
          <w:rStyle w:val="Siln"/>
        </w:rPr>
      </w:pPr>
      <w:r w:rsidRPr="004E65CB">
        <w:rPr>
          <w:rStyle w:val="Siln"/>
        </w:rPr>
        <w:t xml:space="preserve">2. 2.    </w:t>
      </w:r>
      <w:r w:rsidR="005615C9" w:rsidRPr="004E65CB">
        <w:rPr>
          <w:rStyle w:val="Siln"/>
        </w:rPr>
        <w:t>Mestská vlajka</w:t>
      </w:r>
    </w:p>
    <w:p w:rsidR="005615C9" w:rsidRPr="004E65CB" w:rsidRDefault="00D33B7B" w:rsidP="00DC19DE">
      <w:pPr>
        <w:pStyle w:val="Normlnywebov"/>
        <w:jc w:val="both"/>
        <w:rPr>
          <w:color w:val="11308D"/>
          <w:sz w:val="18"/>
          <w:szCs w:val="18"/>
        </w:rPr>
      </w:pPr>
      <w:r w:rsidRPr="004E65CB">
        <w:rPr>
          <w:noProof/>
        </w:rPr>
        <w:drawing>
          <wp:anchor distT="0" distB="0" distL="114300" distR="114300" simplePos="0" relativeHeight="251658240" behindDoc="1" locked="0" layoutInCell="1" allowOverlap="1">
            <wp:simplePos x="0" y="0"/>
            <wp:positionH relativeFrom="column">
              <wp:posOffset>4445</wp:posOffset>
            </wp:positionH>
            <wp:positionV relativeFrom="paragraph">
              <wp:posOffset>-5080</wp:posOffset>
            </wp:positionV>
            <wp:extent cx="2724150" cy="2019300"/>
            <wp:effectExtent l="19050" t="0" r="0" b="0"/>
            <wp:wrapTight wrapText="bothSides">
              <wp:wrapPolygon edited="0">
                <wp:start x="-151" y="0"/>
                <wp:lineTo x="-151" y="21396"/>
                <wp:lineTo x="21600" y="21396"/>
                <wp:lineTo x="21600" y="0"/>
                <wp:lineTo x="-151" y="0"/>
              </wp:wrapPolygon>
            </wp:wrapTight>
            <wp:docPr id="3" name="Obrázok 3" descr="http://teplice.sk/pcdata/editor/Image/obr/mestskavlaj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eplice.sk/pcdata/editor/Image/obr/mestskavlajka.jpg"/>
                    <pic:cNvPicPr>
                      <a:picLocks noChangeAspect="1" noChangeArrowheads="1"/>
                    </pic:cNvPicPr>
                  </pic:nvPicPr>
                  <pic:blipFill>
                    <a:blip r:embed="rId11" r:link="rId12" cstate="print"/>
                    <a:srcRect/>
                    <a:stretch>
                      <a:fillRect/>
                    </a:stretch>
                  </pic:blipFill>
                  <pic:spPr bwMode="auto">
                    <a:xfrm>
                      <a:off x="0" y="0"/>
                      <a:ext cx="2724150" cy="2019300"/>
                    </a:xfrm>
                    <a:prstGeom prst="rect">
                      <a:avLst/>
                    </a:prstGeom>
                    <a:noFill/>
                    <a:ln w="9525">
                      <a:noFill/>
                      <a:miter lim="800000"/>
                      <a:headEnd/>
                      <a:tailEnd/>
                    </a:ln>
                  </pic:spPr>
                </pic:pic>
              </a:graphicData>
            </a:graphic>
          </wp:anchor>
        </w:drawing>
      </w:r>
    </w:p>
    <w:p w:rsidR="007E00B4" w:rsidRPr="004E65CB" w:rsidRDefault="007E00B4" w:rsidP="00DC19DE">
      <w:pPr>
        <w:pStyle w:val="Normlnywebov"/>
        <w:jc w:val="both"/>
        <w:rPr>
          <w:sz w:val="22"/>
          <w:szCs w:val="22"/>
        </w:rPr>
      </w:pPr>
      <w:r w:rsidRPr="004E65CB">
        <w:rPr>
          <w:sz w:val="22"/>
          <w:szCs w:val="22"/>
        </w:rPr>
        <w:t xml:space="preserve">Mestskú vlajku tvorí štvrtené modro-biele pole, pričom v hornom rohu vlajky od žrde je umiestnené modré pole. </w:t>
      </w:r>
    </w:p>
    <w:p w:rsidR="005615C9" w:rsidRPr="004E65CB" w:rsidRDefault="005615C9" w:rsidP="00DC19DE">
      <w:pPr>
        <w:spacing w:after="0" w:line="360" w:lineRule="auto"/>
        <w:jc w:val="both"/>
        <w:rPr>
          <w:rFonts w:ascii="Times New Roman" w:hAnsi="Times New Roman"/>
          <w:sz w:val="24"/>
          <w:szCs w:val="24"/>
        </w:rPr>
      </w:pPr>
    </w:p>
    <w:p w:rsidR="0037344E" w:rsidRPr="004E65CB" w:rsidRDefault="0037344E" w:rsidP="00DC19DE">
      <w:pPr>
        <w:spacing w:after="0" w:line="360" w:lineRule="auto"/>
        <w:jc w:val="both"/>
        <w:rPr>
          <w:rFonts w:ascii="Times New Roman" w:hAnsi="Times New Roman"/>
          <w:sz w:val="24"/>
          <w:szCs w:val="24"/>
        </w:rPr>
      </w:pPr>
    </w:p>
    <w:p w:rsidR="0037344E" w:rsidRPr="004E65CB" w:rsidRDefault="0037344E" w:rsidP="00DC19DE">
      <w:pPr>
        <w:spacing w:after="0" w:line="360" w:lineRule="auto"/>
        <w:jc w:val="both"/>
        <w:rPr>
          <w:rFonts w:ascii="Times New Roman" w:hAnsi="Times New Roman"/>
          <w:sz w:val="24"/>
          <w:szCs w:val="24"/>
        </w:rPr>
      </w:pPr>
    </w:p>
    <w:p w:rsidR="0037344E" w:rsidRPr="004E65CB" w:rsidRDefault="0037344E" w:rsidP="00DC19DE">
      <w:pPr>
        <w:spacing w:after="0" w:line="360" w:lineRule="auto"/>
        <w:jc w:val="both"/>
        <w:rPr>
          <w:rFonts w:ascii="Times New Roman" w:hAnsi="Times New Roman"/>
          <w:sz w:val="24"/>
          <w:szCs w:val="24"/>
        </w:rPr>
      </w:pPr>
    </w:p>
    <w:p w:rsidR="00CC1D04" w:rsidRPr="004E65CB" w:rsidRDefault="00CC1D04" w:rsidP="00DC19DE">
      <w:pPr>
        <w:spacing w:after="0" w:line="360" w:lineRule="auto"/>
        <w:ind w:firstLine="708"/>
        <w:jc w:val="both"/>
        <w:rPr>
          <w:rFonts w:ascii="Times New Roman" w:hAnsi="Times New Roman"/>
          <w:sz w:val="24"/>
          <w:szCs w:val="24"/>
        </w:rPr>
      </w:pPr>
    </w:p>
    <w:p w:rsidR="00CC1D04" w:rsidRPr="004E65CB" w:rsidRDefault="00155F88" w:rsidP="00DC19DE">
      <w:pPr>
        <w:spacing w:after="0" w:line="360" w:lineRule="auto"/>
        <w:jc w:val="both"/>
        <w:rPr>
          <w:rFonts w:ascii="Times New Roman" w:hAnsi="Times New Roman"/>
          <w:b/>
          <w:sz w:val="28"/>
          <w:szCs w:val="28"/>
        </w:rPr>
      </w:pPr>
      <w:r w:rsidRPr="004E65CB">
        <w:rPr>
          <w:rFonts w:ascii="Times New Roman" w:hAnsi="Times New Roman"/>
          <w:b/>
          <w:sz w:val="28"/>
          <w:szCs w:val="28"/>
        </w:rPr>
        <w:t xml:space="preserve">3.   </w:t>
      </w:r>
      <w:r w:rsidR="007E00B4" w:rsidRPr="004E65CB">
        <w:rPr>
          <w:rFonts w:ascii="Times New Roman" w:hAnsi="Times New Roman"/>
          <w:b/>
          <w:sz w:val="28"/>
          <w:szCs w:val="28"/>
        </w:rPr>
        <w:t>História</w:t>
      </w:r>
      <w:r w:rsidR="00192E92" w:rsidRPr="004E65CB">
        <w:rPr>
          <w:rFonts w:ascii="Times New Roman" w:hAnsi="Times New Roman"/>
          <w:b/>
          <w:sz w:val="28"/>
          <w:szCs w:val="28"/>
        </w:rPr>
        <w:t>, stavby a pamiatky, výz</w:t>
      </w:r>
      <w:r w:rsidR="00C93693">
        <w:rPr>
          <w:rFonts w:ascii="Times New Roman" w:hAnsi="Times New Roman"/>
          <w:b/>
          <w:sz w:val="28"/>
          <w:szCs w:val="28"/>
        </w:rPr>
        <w:t xml:space="preserve">namné osobnosti, zdravotníctvo a </w:t>
      </w:r>
      <w:r w:rsidR="00192E92" w:rsidRPr="004E65CB">
        <w:rPr>
          <w:rFonts w:ascii="Times New Roman" w:hAnsi="Times New Roman"/>
          <w:b/>
          <w:sz w:val="28"/>
          <w:szCs w:val="28"/>
        </w:rPr>
        <w:t xml:space="preserve">sociálne služby </w:t>
      </w:r>
      <w:r w:rsidR="007E00B4" w:rsidRPr="004E65CB">
        <w:rPr>
          <w:rFonts w:ascii="Times New Roman" w:hAnsi="Times New Roman"/>
          <w:b/>
          <w:sz w:val="28"/>
          <w:szCs w:val="28"/>
        </w:rPr>
        <w:t xml:space="preserve">mesta Trenčianske Teplice </w:t>
      </w:r>
    </w:p>
    <w:p w:rsidR="00192E92" w:rsidRPr="004E65CB" w:rsidRDefault="00192E92" w:rsidP="00DC19DE">
      <w:pPr>
        <w:spacing w:after="0" w:line="360" w:lineRule="auto"/>
        <w:jc w:val="both"/>
        <w:rPr>
          <w:rFonts w:ascii="Times New Roman" w:hAnsi="Times New Roman"/>
          <w:b/>
          <w:sz w:val="28"/>
          <w:szCs w:val="28"/>
        </w:rPr>
      </w:pPr>
    </w:p>
    <w:p w:rsidR="00192E92" w:rsidRPr="004E65CB" w:rsidRDefault="00192E92" w:rsidP="00DC19DE">
      <w:pPr>
        <w:spacing w:after="0" w:line="360" w:lineRule="auto"/>
        <w:jc w:val="both"/>
        <w:rPr>
          <w:rFonts w:ascii="Times New Roman" w:hAnsi="Times New Roman"/>
          <w:b/>
          <w:sz w:val="28"/>
          <w:szCs w:val="28"/>
        </w:rPr>
      </w:pPr>
      <w:r w:rsidRPr="004E65CB">
        <w:rPr>
          <w:rFonts w:ascii="Times New Roman" w:hAnsi="Times New Roman"/>
          <w:b/>
          <w:sz w:val="28"/>
          <w:szCs w:val="28"/>
        </w:rPr>
        <w:t>História</w:t>
      </w:r>
    </w:p>
    <w:p w:rsidR="007E00B4" w:rsidRPr="004E65CB" w:rsidRDefault="007E00B4" w:rsidP="00DC19DE">
      <w:pPr>
        <w:pStyle w:val="Nadpis1"/>
        <w:jc w:val="both"/>
        <w:rPr>
          <w:color w:val="FFFFFF"/>
          <w:sz w:val="22"/>
          <w:szCs w:val="22"/>
        </w:rPr>
      </w:pPr>
      <w:r w:rsidRPr="004E65CB">
        <w:rPr>
          <w:rStyle w:val="Siln"/>
          <w:b/>
          <w:bCs/>
          <w:color w:val="FFFFFF"/>
          <w:sz w:val="21"/>
          <w:szCs w:val="21"/>
        </w:rPr>
        <w:t xml:space="preserve">ZZ </w:t>
      </w:r>
      <w:r w:rsidRPr="004E65CB">
        <w:rPr>
          <w:rStyle w:val="Siln"/>
          <w:b/>
          <w:bCs/>
          <w:color w:val="FFFFFF"/>
          <w:sz w:val="22"/>
          <w:szCs w:val="22"/>
        </w:rPr>
        <w:t>HISTÓRIE TRENČIANSKYCH TEPLÍC</w:t>
      </w:r>
    </w:p>
    <w:p w:rsidR="007E00B4" w:rsidRPr="004E65CB" w:rsidRDefault="007E00B4" w:rsidP="00DC19DE">
      <w:pPr>
        <w:pStyle w:val="Normlnywebov"/>
        <w:spacing w:before="0" w:beforeAutospacing="0" w:after="0" w:afterAutospacing="0"/>
        <w:ind w:firstLine="709"/>
        <w:jc w:val="both"/>
        <w:rPr>
          <w:sz w:val="22"/>
          <w:szCs w:val="22"/>
        </w:rPr>
      </w:pPr>
      <w:r w:rsidRPr="004E65CB">
        <w:rPr>
          <w:sz w:val="22"/>
          <w:szCs w:val="22"/>
        </w:rPr>
        <w:t>Podľa starej povesti liečivé pramene objavil chromý pastier pri hľadaní zatúlanej ovečky. Našiel malé jazierko s horúcou vodou, z ktorého sa šíril sírový zápach a po niekoľkých kúpeľoch v ňom sa uzdravil.</w:t>
      </w:r>
    </w:p>
    <w:p w:rsidR="007E00B4" w:rsidRPr="004E65CB" w:rsidRDefault="007E00B4" w:rsidP="00DC19DE">
      <w:pPr>
        <w:pStyle w:val="Normlnywebov"/>
        <w:spacing w:before="0" w:beforeAutospacing="0" w:after="0" w:afterAutospacing="0"/>
        <w:ind w:firstLine="709"/>
        <w:jc w:val="both"/>
        <w:rPr>
          <w:sz w:val="22"/>
          <w:szCs w:val="22"/>
        </w:rPr>
      </w:pPr>
      <w:r w:rsidRPr="004E65CB">
        <w:rPr>
          <w:sz w:val="22"/>
          <w:szCs w:val="22"/>
        </w:rPr>
        <w:t xml:space="preserve">Teplé pramene museli poznať už začiatkom nášho letopočtu lovecké národy Kvádov a Markomanov. Poznali ich zrejme i rímske légie (nápis na trenčianskej hradnej skale z roku 179 ; prvý písomný záznam o prameňoch však pochádza až z roku 1247. Od 13. do 19. storočia patrilo územie Trenčianskych Teplíc s termálnymi prameňmi majiteľom Trenčianskeho hradu. </w:t>
      </w:r>
    </w:p>
    <w:p w:rsidR="007E00B4" w:rsidRPr="004E65CB" w:rsidRDefault="007E00B4" w:rsidP="00DC19DE">
      <w:pPr>
        <w:pStyle w:val="Normlnywebov"/>
        <w:spacing w:before="0" w:beforeAutospacing="0" w:after="0" w:afterAutospacing="0"/>
        <w:ind w:firstLine="708"/>
        <w:jc w:val="both"/>
        <w:rPr>
          <w:sz w:val="22"/>
          <w:szCs w:val="22"/>
        </w:rPr>
      </w:pPr>
      <w:r w:rsidRPr="004E65CB">
        <w:rPr>
          <w:sz w:val="22"/>
          <w:szCs w:val="22"/>
        </w:rPr>
        <w:t xml:space="preserve">Najväčšiu zásluhu na rozvoji kúpeľov mala rodina </w:t>
      </w:r>
      <w:r w:rsidR="0037344E" w:rsidRPr="004E65CB">
        <w:rPr>
          <w:sz w:val="22"/>
          <w:szCs w:val="22"/>
        </w:rPr>
        <w:t>Ill</w:t>
      </w:r>
      <w:r w:rsidRPr="004E65CB">
        <w:rPr>
          <w:sz w:val="22"/>
          <w:szCs w:val="22"/>
        </w:rPr>
        <w:t xml:space="preserve">ésházyovcov, ktorej patrili 241 rokov. V tom čase boli kúpele jednými z najvýznamnejších v Rakúsko - Uhorsku. V roku 1835 kúpil kúpele viedenský finančník Juraj Sina, ktorý ich prebudoval a zmodernizoval. Jeho syn Šimon dal postaviť hotel a rozšíril kúpeľný park, jeho dcéra Ifigénia nechala v roku 1888 pristaviť k zrkadlisku Sina najvzácnejšiu historickú pamiatku zachovanú dodnes, kúpeľ Hammam v orientálnom maurskom slohu . </w:t>
      </w:r>
    </w:p>
    <w:p w:rsidR="007E00B4" w:rsidRPr="004E65CB" w:rsidRDefault="007E00B4" w:rsidP="00DC19DE">
      <w:pPr>
        <w:pStyle w:val="Normlnywebov"/>
        <w:spacing w:before="0" w:beforeAutospacing="0" w:after="0" w:afterAutospacing="0"/>
        <w:jc w:val="both"/>
        <w:rPr>
          <w:sz w:val="22"/>
          <w:szCs w:val="22"/>
        </w:rPr>
      </w:pPr>
      <w:r w:rsidRPr="004E65CB">
        <w:rPr>
          <w:rStyle w:val="Siln"/>
          <w:sz w:val="22"/>
          <w:szCs w:val="22"/>
        </w:rPr>
        <w:t>Koniec 19. storočia</w:t>
      </w:r>
      <w:r w:rsidRPr="004E65CB">
        <w:rPr>
          <w:sz w:val="22"/>
          <w:szCs w:val="22"/>
        </w:rPr>
        <w:t xml:space="preserve"> - začiatky komplexnej kúpeľnej liečby. </w:t>
      </w:r>
    </w:p>
    <w:p w:rsidR="007E00B4" w:rsidRPr="004E65CB" w:rsidRDefault="007E00B4" w:rsidP="00DC19DE">
      <w:pPr>
        <w:pStyle w:val="Normlnywebov"/>
        <w:spacing w:before="0" w:beforeAutospacing="0" w:after="0" w:afterAutospacing="0"/>
        <w:jc w:val="both"/>
        <w:rPr>
          <w:sz w:val="22"/>
          <w:szCs w:val="22"/>
        </w:rPr>
      </w:pPr>
      <w:r w:rsidRPr="004E65CB">
        <w:rPr>
          <w:rStyle w:val="Siln"/>
          <w:sz w:val="22"/>
          <w:szCs w:val="22"/>
        </w:rPr>
        <w:t>1909</w:t>
      </w:r>
      <w:r w:rsidRPr="004E65CB">
        <w:rPr>
          <w:sz w:val="22"/>
          <w:szCs w:val="22"/>
        </w:rPr>
        <w:t xml:space="preserve"> - predaj kúpeľov maďarskej akciovej spoločnosti. </w:t>
      </w:r>
    </w:p>
    <w:p w:rsidR="007E00B4" w:rsidRPr="004E65CB" w:rsidRDefault="007E00B4" w:rsidP="00DC19DE">
      <w:pPr>
        <w:pStyle w:val="Normlnywebov"/>
        <w:spacing w:before="0" w:beforeAutospacing="0" w:after="0" w:afterAutospacing="0"/>
        <w:jc w:val="both"/>
        <w:rPr>
          <w:sz w:val="22"/>
          <w:szCs w:val="22"/>
        </w:rPr>
      </w:pPr>
      <w:r w:rsidRPr="004E65CB">
        <w:rPr>
          <w:rStyle w:val="Siln"/>
          <w:sz w:val="22"/>
          <w:szCs w:val="22"/>
        </w:rPr>
        <w:lastRenderedPageBreak/>
        <w:t>1918</w:t>
      </w:r>
      <w:r w:rsidRPr="004E65CB">
        <w:rPr>
          <w:sz w:val="22"/>
          <w:szCs w:val="22"/>
        </w:rPr>
        <w:t xml:space="preserve"> - nový majiteľ: Československá akciová spoločnosť. </w:t>
      </w:r>
    </w:p>
    <w:p w:rsidR="007E00B4" w:rsidRPr="004E65CB" w:rsidRDefault="007E00B4" w:rsidP="00DC19DE">
      <w:pPr>
        <w:pStyle w:val="Normlnywebov"/>
        <w:spacing w:before="0" w:beforeAutospacing="0" w:after="0" w:afterAutospacing="0"/>
        <w:jc w:val="both"/>
        <w:rPr>
          <w:sz w:val="22"/>
          <w:szCs w:val="22"/>
        </w:rPr>
      </w:pPr>
      <w:r w:rsidRPr="004E65CB">
        <w:rPr>
          <w:rStyle w:val="Siln"/>
          <w:sz w:val="22"/>
          <w:szCs w:val="22"/>
        </w:rPr>
        <w:t>1996</w:t>
      </w:r>
      <w:r w:rsidRPr="004E65CB">
        <w:rPr>
          <w:sz w:val="22"/>
          <w:szCs w:val="22"/>
        </w:rPr>
        <w:t xml:space="preserve"> - vznik Slovenskej akciovej spoločnosti - SLK a.s.  ( Od roku 2007 Kúpele Trenčianske Teplice, a.s.) </w:t>
      </w:r>
    </w:p>
    <w:p w:rsidR="00D45CF9" w:rsidRPr="004E65CB" w:rsidRDefault="00D45CF9" w:rsidP="00DC19DE">
      <w:pPr>
        <w:pStyle w:val="Normlnywebov"/>
        <w:spacing w:before="0" w:beforeAutospacing="0" w:after="0" w:afterAutospacing="0"/>
        <w:jc w:val="both"/>
      </w:pPr>
    </w:p>
    <w:p w:rsidR="00D45CF9" w:rsidRPr="004E65CB" w:rsidRDefault="00D45CF9" w:rsidP="00DC19DE">
      <w:pPr>
        <w:pStyle w:val="Nadpis2"/>
        <w:jc w:val="both"/>
        <w:rPr>
          <w:sz w:val="28"/>
          <w:szCs w:val="28"/>
        </w:rPr>
      </w:pPr>
      <w:r w:rsidRPr="004E65CB">
        <w:rPr>
          <w:sz w:val="28"/>
          <w:szCs w:val="28"/>
        </w:rPr>
        <w:t>Zaujímavé stavby a pamiatky</w:t>
      </w:r>
    </w:p>
    <w:p w:rsidR="00D45CF9" w:rsidRPr="004E65CB" w:rsidRDefault="00D45CF9" w:rsidP="00DC19DE">
      <w:pPr>
        <w:jc w:val="both"/>
        <w:rPr>
          <w:rFonts w:ascii="Times New Roman" w:hAnsi="Times New Roman"/>
          <w:sz w:val="24"/>
          <w:szCs w:val="24"/>
        </w:rPr>
      </w:pPr>
    </w:p>
    <w:p w:rsidR="00D45CF9" w:rsidRPr="004E65CB" w:rsidRDefault="00D45CF9" w:rsidP="00DC19DE">
      <w:pPr>
        <w:jc w:val="both"/>
        <w:rPr>
          <w:rFonts w:ascii="Times New Roman" w:hAnsi="Times New Roman"/>
        </w:rPr>
      </w:pPr>
      <w:r w:rsidRPr="004E65CB">
        <w:rPr>
          <w:rFonts w:ascii="Times New Roman" w:hAnsi="Times New Roman"/>
          <w:b/>
        </w:rPr>
        <w:t xml:space="preserve">Sina  </w:t>
      </w:r>
      <w:r w:rsidRPr="004E65CB">
        <w:rPr>
          <w:rFonts w:ascii="Times New Roman" w:hAnsi="Times New Roman"/>
        </w:rPr>
        <w:t>– budova a zrkadlisko s najhorúcejšou vodou</w:t>
      </w:r>
    </w:p>
    <w:p w:rsidR="00D45CF9" w:rsidRPr="004E65CB" w:rsidRDefault="00D45CF9" w:rsidP="00DC19DE">
      <w:pPr>
        <w:jc w:val="both"/>
        <w:rPr>
          <w:rFonts w:ascii="Times New Roman" w:hAnsi="Times New Roman"/>
        </w:rPr>
      </w:pPr>
      <w:r w:rsidRPr="004E65CB">
        <w:rPr>
          <w:rFonts w:ascii="Times New Roman" w:hAnsi="Times New Roman"/>
          <w:b/>
        </w:rPr>
        <w:t xml:space="preserve">Hammam  </w:t>
      </w:r>
      <w:r w:rsidRPr="004E65CB">
        <w:rPr>
          <w:rFonts w:ascii="Times New Roman" w:hAnsi="Times New Roman"/>
        </w:rPr>
        <w:t xml:space="preserve">–  turecký kúpeľ postavený v maurskom slohu z roku 1888 </w:t>
      </w:r>
    </w:p>
    <w:p w:rsidR="00D45CF9" w:rsidRPr="004E65CB" w:rsidRDefault="00D45CF9" w:rsidP="00DC19DE">
      <w:pPr>
        <w:jc w:val="both"/>
        <w:rPr>
          <w:rFonts w:ascii="Times New Roman" w:hAnsi="Times New Roman"/>
        </w:rPr>
      </w:pPr>
      <w:r w:rsidRPr="004E65CB">
        <w:rPr>
          <w:rFonts w:ascii="Times New Roman" w:hAnsi="Times New Roman"/>
          <w:b/>
        </w:rPr>
        <w:t xml:space="preserve">Kaštieľ </w:t>
      </w:r>
      <w:r w:rsidRPr="004E65CB">
        <w:rPr>
          <w:rFonts w:ascii="Times New Roman" w:hAnsi="Times New Roman"/>
        </w:rPr>
        <w:t>– z</w:t>
      </w:r>
      <w:r w:rsidRPr="004E65CB">
        <w:rPr>
          <w:rFonts w:ascii="Times New Roman" w:hAnsi="Times New Roman"/>
          <w:b/>
        </w:rPr>
        <w:t xml:space="preserve"> </w:t>
      </w:r>
      <w:r w:rsidRPr="004E65CB">
        <w:rPr>
          <w:rFonts w:ascii="Times New Roman" w:hAnsi="Times New Roman"/>
        </w:rPr>
        <w:t xml:space="preserve">18. storočia navrhnutý podľa talianskych vzorov </w:t>
      </w:r>
    </w:p>
    <w:p w:rsidR="00D45CF9" w:rsidRPr="004E65CB" w:rsidRDefault="00D45CF9" w:rsidP="00DC19DE">
      <w:pPr>
        <w:jc w:val="both"/>
        <w:rPr>
          <w:rFonts w:ascii="Times New Roman" w:hAnsi="Times New Roman"/>
        </w:rPr>
      </w:pPr>
      <w:r w:rsidRPr="004E65CB">
        <w:rPr>
          <w:rFonts w:ascii="Times New Roman" w:hAnsi="Times New Roman"/>
          <w:b/>
        </w:rPr>
        <w:t xml:space="preserve">Kursalon Trenčianske Teplice </w:t>
      </w:r>
      <w:r w:rsidRPr="004E65CB">
        <w:rPr>
          <w:rFonts w:ascii="Times New Roman" w:hAnsi="Times New Roman"/>
        </w:rPr>
        <w:t xml:space="preserve">vytvorený architektom Kotschi na podnet Ifigénie d´Harcourt (1892) </w:t>
      </w:r>
    </w:p>
    <w:p w:rsidR="00D45CF9" w:rsidRPr="004E65CB" w:rsidRDefault="00D45CF9" w:rsidP="00DC19DE">
      <w:pPr>
        <w:jc w:val="both"/>
        <w:rPr>
          <w:rFonts w:ascii="Times New Roman" w:hAnsi="Times New Roman"/>
        </w:rPr>
      </w:pPr>
      <w:r w:rsidRPr="004E65CB">
        <w:rPr>
          <w:rFonts w:ascii="Times New Roman" w:hAnsi="Times New Roman"/>
          <w:b/>
        </w:rPr>
        <w:t xml:space="preserve">Vila Tereza </w:t>
      </w:r>
      <w:r w:rsidRPr="004E65CB">
        <w:rPr>
          <w:rFonts w:ascii="Times New Roman" w:hAnsi="Times New Roman"/>
        </w:rPr>
        <w:t xml:space="preserve">– postavená v roku 1898 majiteľom Maximilánom Göpfertom </w:t>
      </w:r>
    </w:p>
    <w:p w:rsidR="00D45CF9" w:rsidRPr="004E65CB" w:rsidRDefault="00D45CF9" w:rsidP="00DC19DE">
      <w:pPr>
        <w:jc w:val="both"/>
        <w:rPr>
          <w:rFonts w:ascii="Times New Roman" w:hAnsi="Times New Roman"/>
        </w:rPr>
      </w:pPr>
      <w:r w:rsidRPr="004E65CB">
        <w:rPr>
          <w:rFonts w:ascii="Times New Roman" w:hAnsi="Times New Roman"/>
          <w:b/>
        </w:rPr>
        <w:t xml:space="preserve">Liečebný dom Machnáč </w:t>
      </w:r>
      <w:r w:rsidRPr="004E65CB">
        <w:rPr>
          <w:rFonts w:ascii="Times New Roman" w:hAnsi="Times New Roman"/>
        </w:rPr>
        <w:t xml:space="preserve">– funkcionalistický skvost pripomínajúci parník, je dielom architekta Jaromíra Krejcara, postavený v roku 1932 </w:t>
      </w:r>
    </w:p>
    <w:p w:rsidR="00D45CF9" w:rsidRPr="004E65CB" w:rsidRDefault="00D45CF9" w:rsidP="00DC19DE">
      <w:pPr>
        <w:jc w:val="both"/>
        <w:rPr>
          <w:rFonts w:ascii="Times New Roman" w:hAnsi="Times New Roman"/>
        </w:rPr>
      </w:pPr>
      <w:r w:rsidRPr="004E65CB">
        <w:rPr>
          <w:rFonts w:ascii="Times New Roman" w:hAnsi="Times New Roman"/>
          <w:b/>
        </w:rPr>
        <w:t xml:space="preserve">Termálne kúpalisko Zelená žaba </w:t>
      </w:r>
      <w:r w:rsidRPr="004E65CB">
        <w:rPr>
          <w:rFonts w:ascii="Times New Roman" w:hAnsi="Times New Roman"/>
        </w:rPr>
        <w:t xml:space="preserve">– jedinečná stavba svojho druhu v strednej Európe, je funkcionalistickou stavbou Bohuslava Fuchsa z roku 1937 </w:t>
      </w:r>
    </w:p>
    <w:p w:rsidR="00D45CF9" w:rsidRPr="004E65CB" w:rsidRDefault="00D45CF9" w:rsidP="00DC19DE">
      <w:pPr>
        <w:jc w:val="both"/>
        <w:rPr>
          <w:rFonts w:ascii="Times New Roman" w:hAnsi="Times New Roman"/>
        </w:rPr>
      </w:pPr>
      <w:r w:rsidRPr="004E65CB">
        <w:rPr>
          <w:rFonts w:ascii="Times New Roman" w:hAnsi="Times New Roman"/>
          <w:b/>
        </w:rPr>
        <w:t xml:space="preserve">Budova železničnej stanice </w:t>
      </w:r>
      <w:r w:rsidRPr="004E65CB">
        <w:rPr>
          <w:rFonts w:ascii="Times New Roman" w:hAnsi="Times New Roman"/>
        </w:rPr>
        <w:t xml:space="preserve">– postavená v roku 1941, kultúrna pamiatka </w:t>
      </w:r>
    </w:p>
    <w:p w:rsidR="00D45CF9" w:rsidRPr="004E65CB" w:rsidRDefault="00D45CF9" w:rsidP="00DC19DE">
      <w:pPr>
        <w:jc w:val="both"/>
        <w:rPr>
          <w:rFonts w:ascii="Times New Roman" w:hAnsi="Times New Roman"/>
        </w:rPr>
      </w:pPr>
      <w:r w:rsidRPr="004E65CB">
        <w:rPr>
          <w:rFonts w:ascii="Times New Roman" w:hAnsi="Times New Roman"/>
          <w:b/>
        </w:rPr>
        <w:t xml:space="preserve">Budova pošty </w:t>
      </w:r>
      <w:r w:rsidRPr="004E65CB">
        <w:rPr>
          <w:rFonts w:ascii="Times New Roman" w:hAnsi="Times New Roman"/>
        </w:rPr>
        <w:t>– je dielom teplickej stavebnej firmy Strebinger a Adamec, postavená na objednávku rodiny Bing-Pap v rokoch 1934 až 1935</w:t>
      </w:r>
    </w:p>
    <w:p w:rsidR="00D45CF9" w:rsidRPr="004E65CB" w:rsidRDefault="00D45CF9" w:rsidP="00DC19DE">
      <w:pPr>
        <w:jc w:val="both"/>
        <w:rPr>
          <w:rFonts w:ascii="Times New Roman" w:hAnsi="Times New Roman"/>
        </w:rPr>
      </w:pPr>
      <w:r w:rsidRPr="004E65CB">
        <w:rPr>
          <w:rFonts w:ascii="Times New Roman" w:hAnsi="Times New Roman"/>
          <w:b/>
        </w:rPr>
        <w:t xml:space="preserve">Budova vodnej elektrárne  </w:t>
      </w:r>
      <w:r w:rsidRPr="004E65CB">
        <w:rPr>
          <w:rFonts w:ascii="Times New Roman" w:hAnsi="Times New Roman"/>
        </w:rPr>
        <w:t>– projekt malej elektrárne púchovského inžiniera Alojza Horu z roku 1920 je kultúrnou pamiatkou</w:t>
      </w:r>
    </w:p>
    <w:p w:rsidR="00D45CF9" w:rsidRPr="004E65CB" w:rsidRDefault="00D45CF9" w:rsidP="00DC19DE">
      <w:pPr>
        <w:jc w:val="both"/>
        <w:rPr>
          <w:rFonts w:ascii="Times New Roman" w:hAnsi="Times New Roman"/>
        </w:rPr>
      </w:pPr>
      <w:r w:rsidRPr="004E65CB">
        <w:rPr>
          <w:rFonts w:ascii="Times New Roman" w:hAnsi="Times New Roman"/>
          <w:b/>
        </w:rPr>
        <w:t xml:space="preserve">Rímsko-katolícky kostol sv. Štefana Kráľa </w:t>
      </w:r>
      <w:r w:rsidRPr="004E65CB">
        <w:rPr>
          <w:rFonts w:ascii="Times New Roman" w:hAnsi="Times New Roman"/>
        </w:rPr>
        <w:t xml:space="preserve">– bol vysvätený v r. 1888 na Deň sv. Štefana, prvého kráľa uhorského, farárom J. Stískalom. Najstarší zvon (1675) je z pôvodného kostolíka a je kultúrnou pamiatkou. </w:t>
      </w:r>
    </w:p>
    <w:p w:rsidR="00D45CF9" w:rsidRPr="004E65CB" w:rsidRDefault="00D45CF9" w:rsidP="00DC19DE">
      <w:pPr>
        <w:jc w:val="both"/>
        <w:rPr>
          <w:rFonts w:ascii="Times New Roman" w:hAnsi="Times New Roman"/>
        </w:rPr>
      </w:pPr>
      <w:r w:rsidRPr="004E65CB">
        <w:rPr>
          <w:rFonts w:ascii="Times New Roman" w:hAnsi="Times New Roman"/>
          <w:b/>
        </w:rPr>
        <w:t xml:space="preserve">Evanjelický kostol a. v. </w:t>
      </w:r>
      <w:r w:rsidRPr="004E65CB">
        <w:rPr>
          <w:rFonts w:ascii="Times New Roman" w:hAnsi="Times New Roman"/>
        </w:rPr>
        <w:t>– návrhy na stavbu kostola vypracoval Ing. Gustáv Dohnányi z Trenčína, je kultúrnou pamiatkou.</w:t>
      </w:r>
    </w:p>
    <w:p w:rsidR="00D45CF9" w:rsidRPr="004E65CB" w:rsidRDefault="00D45CF9" w:rsidP="00DC19DE">
      <w:pPr>
        <w:jc w:val="both"/>
        <w:rPr>
          <w:rFonts w:ascii="Times New Roman" w:hAnsi="Times New Roman"/>
        </w:rPr>
      </w:pPr>
      <w:r w:rsidRPr="004E65CB">
        <w:rPr>
          <w:rFonts w:ascii="Times New Roman" w:hAnsi="Times New Roman"/>
          <w:b/>
        </w:rPr>
        <w:t xml:space="preserve">Úzkokoľajová elektrická železnica </w:t>
      </w:r>
      <w:r w:rsidRPr="004E65CB">
        <w:rPr>
          <w:rFonts w:ascii="Times New Roman" w:hAnsi="Times New Roman"/>
        </w:rPr>
        <w:t xml:space="preserve">– začala svoju prevádzku 27. júla 1909, je raritou medzi slovenskými železničnými traťami vzhľadom na fakt, že bola prvou verejne prevádzkovanou elektrifikovanou železničnou traťou na území Slovenska. </w:t>
      </w:r>
    </w:p>
    <w:p w:rsidR="00D45CF9" w:rsidRPr="004E65CB" w:rsidRDefault="00D45CF9" w:rsidP="00DC19DE">
      <w:pPr>
        <w:jc w:val="both"/>
        <w:rPr>
          <w:rFonts w:ascii="Times New Roman" w:hAnsi="Times New Roman"/>
        </w:rPr>
      </w:pPr>
      <w:r w:rsidRPr="004E65CB">
        <w:rPr>
          <w:rFonts w:ascii="Times New Roman" w:hAnsi="Times New Roman"/>
          <w:b/>
        </w:rPr>
        <w:t xml:space="preserve">Pamätník obetiam 1. svetovej vojny </w:t>
      </w:r>
      <w:r w:rsidRPr="004E65CB">
        <w:rPr>
          <w:rFonts w:ascii="Times New Roman" w:hAnsi="Times New Roman"/>
        </w:rPr>
        <w:t>– bol vytvorený akademickým sochárom Jozefom Pospíšilom v roku 1926</w:t>
      </w:r>
    </w:p>
    <w:p w:rsidR="00D45CF9" w:rsidRPr="004E65CB" w:rsidRDefault="00D45CF9" w:rsidP="00DC19DE">
      <w:pPr>
        <w:jc w:val="both"/>
        <w:rPr>
          <w:rFonts w:ascii="Times New Roman" w:hAnsi="Times New Roman"/>
        </w:rPr>
      </w:pPr>
      <w:r w:rsidRPr="004E65CB">
        <w:rPr>
          <w:rFonts w:ascii="Times New Roman" w:hAnsi="Times New Roman"/>
          <w:b/>
        </w:rPr>
        <w:t xml:space="preserve">Pamätník padlým v SNP </w:t>
      </w:r>
      <w:r w:rsidRPr="004E65CB">
        <w:rPr>
          <w:rFonts w:ascii="Times New Roman" w:hAnsi="Times New Roman"/>
        </w:rPr>
        <w:t>– na počesť 111 rumunských a 5 sovietskych vojakov, ktorí obetovali svoj život v boji za slobodu</w:t>
      </w:r>
    </w:p>
    <w:p w:rsidR="00D45CF9" w:rsidRPr="004E65CB" w:rsidRDefault="00D45CF9" w:rsidP="00DC19DE">
      <w:pPr>
        <w:pStyle w:val="Nadpis2"/>
        <w:jc w:val="both"/>
        <w:rPr>
          <w:sz w:val="28"/>
          <w:szCs w:val="28"/>
        </w:rPr>
      </w:pPr>
      <w:r w:rsidRPr="004E65CB">
        <w:rPr>
          <w:sz w:val="28"/>
          <w:szCs w:val="28"/>
        </w:rPr>
        <w:t>Významné osobnosti mesta</w:t>
      </w:r>
    </w:p>
    <w:p w:rsidR="00D45CF9" w:rsidRPr="004E65CB" w:rsidRDefault="00D45CF9" w:rsidP="00DC19DE">
      <w:pPr>
        <w:jc w:val="both"/>
        <w:rPr>
          <w:rFonts w:ascii="Times New Roman" w:hAnsi="Times New Roman"/>
        </w:rPr>
      </w:pPr>
    </w:p>
    <w:p w:rsidR="00D45CF9" w:rsidRPr="004E65CB" w:rsidRDefault="00D45CF9" w:rsidP="00DC19DE">
      <w:pPr>
        <w:jc w:val="both"/>
        <w:rPr>
          <w:rFonts w:ascii="Times New Roman" w:hAnsi="Times New Roman"/>
        </w:rPr>
      </w:pPr>
      <w:r w:rsidRPr="004E65CB">
        <w:rPr>
          <w:rFonts w:ascii="Times New Roman" w:hAnsi="Times New Roman"/>
        </w:rPr>
        <w:t xml:space="preserve">V minulosti Trenčianske Teplice navštívilo množstvo významných osobností. Ak sa pozrieme späť v čase, na uliciach mesta bolo možné stretnúť napr. habsburského cisára Leopolda I., kňažnú Paulínu Metternichovú – vnučku známeho rakúskeho kancelára, bulharského cára Ferdinanda Coburga, saského kráľa Fridricha Gustava, Edvarda Beneša – druhého československého prezidenta. </w:t>
      </w:r>
    </w:p>
    <w:p w:rsidR="00D45CF9" w:rsidRPr="004E65CB" w:rsidRDefault="00D45CF9" w:rsidP="00DC19DE">
      <w:pPr>
        <w:jc w:val="both"/>
        <w:rPr>
          <w:rFonts w:ascii="Times New Roman" w:hAnsi="Times New Roman"/>
        </w:rPr>
      </w:pPr>
      <w:r w:rsidRPr="004E65CB">
        <w:rPr>
          <w:rFonts w:ascii="Times New Roman" w:hAnsi="Times New Roman"/>
        </w:rPr>
        <w:lastRenderedPageBreak/>
        <w:t xml:space="preserve">Priamo s mestom spájame mnoho osobností, z ktorých vyberáme:  </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Andrej Bagar  –  zakladateľ slovenského divadelníctva,</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Andrej Ondreička a Ján Šandora  – významní maliari</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MUDr. Antonín Čapek – lekár, otec bratov Čapkovcov</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MUDr. Vavro Šrobár – ústredná postava medzivojnovej slovenskej politiky v Československu</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 xml:space="preserve">PhDr. Roland Fisla – dirigent  speváckeho zboru Prameň a autor učebníc pre ZUŠ  </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Viliam Malík – jeden z najvýznamnejších predstaviteľov modernej fotografie na Slovensku v tridsiatych a štyridsiatych rokoch 20. storočia</w:t>
      </w:r>
    </w:p>
    <w:p w:rsidR="00D45CF9" w:rsidRPr="004E65CB" w:rsidRDefault="00D45CF9" w:rsidP="00E43A27">
      <w:pPr>
        <w:numPr>
          <w:ilvl w:val="0"/>
          <w:numId w:val="48"/>
        </w:numPr>
        <w:spacing w:after="0" w:line="240" w:lineRule="auto"/>
        <w:jc w:val="both"/>
        <w:rPr>
          <w:rFonts w:ascii="Times New Roman" w:hAnsi="Times New Roman"/>
        </w:rPr>
      </w:pPr>
      <w:r w:rsidRPr="004E65CB">
        <w:rPr>
          <w:rFonts w:ascii="Times New Roman" w:hAnsi="Times New Roman"/>
        </w:rPr>
        <w:t>Prof. Dr. Ing. Jozef Trokan – rektor VŠT, minister stavebníctva (1968)</w:t>
      </w:r>
    </w:p>
    <w:p w:rsidR="00D45CF9" w:rsidRPr="004E65CB" w:rsidRDefault="00D45CF9" w:rsidP="00E43A27">
      <w:pPr>
        <w:pStyle w:val="Odsekzoznamu"/>
        <w:numPr>
          <w:ilvl w:val="0"/>
          <w:numId w:val="48"/>
        </w:numPr>
        <w:spacing w:after="0" w:line="240" w:lineRule="auto"/>
        <w:jc w:val="both"/>
        <w:rPr>
          <w:rFonts w:ascii="Times New Roman" w:hAnsi="Times New Roman"/>
        </w:rPr>
      </w:pPr>
      <w:r w:rsidRPr="004E65CB">
        <w:rPr>
          <w:rFonts w:ascii="Times New Roman" w:hAnsi="Times New Roman"/>
        </w:rPr>
        <w:t xml:space="preserve">prof. MUDr. Štefan Siťaj DrSc. – lekár, ktorý stál pri založení Klinického reumatologického oddelenia v Trenčianskych Tepliciach, ako prvého v Európe </w:t>
      </w:r>
    </w:p>
    <w:p w:rsidR="00D45CF9" w:rsidRPr="004E65CB" w:rsidRDefault="00D45CF9" w:rsidP="00DC19DE">
      <w:pPr>
        <w:jc w:val="both"/>
        <w:rPr>
          <w:rFonts w:ascii="Times New Roman" w:hAnsi="Times New Roman"/>
        </w:rPr>
      </w:pPr>
    </w:p>
    <w:p w:rsidR="00D45CF9" w:rsidRPr="004E65CB" w:rsidRDefault="00D45CF9" w:rsidP="00DC19DE">
      <w:pPr>
        <w:jc w:val="both"/>
        <w:rPr>
          <w:rFonts w:ascii="Times New Roman" w:hAnsi="Times New Roman"/>
        </w:rPr>
      </w:pPr>
      <w:r w:rsidRPr="004E65CB">
        <w:rPr>
          <w:rFonts w:ascii="Times New Roman" w:hAnsi="Times New Roman"/>
        </w:rPr>
        <w:t>Medzi dôležitých občanov súčasnosti sa radia:</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 xml:space="preserve">MgA. Peter Hledík – režisér, herec, scenárista a zakladateľ festivalu Art Film Fest </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 xml:space="preserve">Katarína Hudecová – poetka, textárka, prozaička a satirička </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Zuzana Bobovská-Bošková – výtvarná umelkyňa</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Alena Mejzlíková  – pozemná hokejistka, reprezentantka</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Igor Murín  – hokejový brankár slovenskej a českej extraligy</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Mgr. Martin Fedor, MEconSc. – politik, poslanec NR SR, minister obrany (2006)</w:t>
      </w:r>
    </w:p>
    <w:p w:rsidR="00D45CF9" w:rsidRPr="004E65CB" w:rsidRDefault="00D45CF9" w:rsidP="00E43A27">
      <w:pPr>
        <w:numPr>
          <w:ilvl w:val="0"/>
          <w:numId w:val="49"/>
        </w:numPr>
        <w:spacing w:after="0" w:line="240" w:lineRule="auto"/>
        <w:jc w:val="both"/>
        <w:rPr>
          <w:rFonts w:ascii="Times New Roman" w:hAnsi="Times New Roman"/>
        </w:rPr>
      </w:pPr>
      <w:r w:rsidRPr="004E65CB">
        <w:rPr>
          <w:rFonts w:ascii="Times New Roman" w:hAnsi="Times New Roman"/>
        </w:rPr>
        <w:t>Mgr. Peter Trník – herec Slovenského národného divadla</w:t>
      </w:r>
    </w:p>
    <w:p w:rsidR="00D45CF9" w:rsidRPr="004E65CB" w:rsidRDefault="00D45CF9" w:rsidP="00DC19DE">
      <w:pPr>
        <w:jc w:val="both"/>
        <w:rPr>
          <w:rFonts w:ascii="Times New Roman" w:hAnsi="Times New Roman"/>
          <w:sz w:val="24"/>
          <w:szCs w:val="24"/>
        </w:rPr>
      </w:pPr>
    </w:p>
    <w:p w:rsidR="00D45CF9" w:rsidRPr="004E65CB" w:rsidRDefault="00D45CF9" w:rsidP="00DC19DE">
      <w:pPr>
        <w:pStyle w:val="Nadpis2"/>
        <w:jc w:val="both"/>
        <w:rPr>
          <w:sz w:val="28"/>
          <w:szCs w:val="28"/>
        </w:rPr>
      </w:pPr>
      <w:r w:rsidRPr="004E65CB">
        <w:rPr>
          <w:sz w:val="28"/>
          <w:szCs w:val="28"/>
        </w:rPr>
        <w:t>Zdravotníctvo</w:t>
      </w:r>
    </w:p>
    <w:p w:rsidR="00D45CF9" w:rsidRPr="004E65CB" w:rsidRDefault="00D45CF9" w:rsidP="00DC19DE">
      <w:pPr>
        <w:jc w:val="both"/>
        <w:rPr>
          <w:rFonts w:ascii="Times New Roman" w:hAnsi="Times New Roman"/>
        </w:rPr>
      </w:pPr>
    </w:p>
    <w:p w:rsidR="00D45CF9" w:rsidRPr="004E65CB" w:rsidRDefault="00D45CF9" w:rsidP="00DC19DE">
      <w:pPr>
        <w:jc w:val="both"/>
        <w:rPr>
          <w:rFonts w:ascii="Times New Roman" w:hAnsi="Times New Roman"/>
        </w:rPr>
      </w:pPr>
      <w:r w:rsidRPr="004E65CB">
        <w:rPr>
          <w:rFonts w:ascii="Times New Roman" w:hAnsi="Times New Roman"/>
        </w:rPr>
        <w:t>Na území mesta sa nachádza zdravotné stredisko so službami súkromných lekárov. Nájdeme tu dve zubné ambulancie, 1 zubnú laborantku, dve detské ambulancie, dve gynekologické ambulancie, troch praktických lekárov, internistu, diabetologickú ambulanciu.</w:t>
      </w:r>
    </w:p>
    <w:p w:rsidR="00D45CF9" w:rsidRPr="004E65CB" w:rsidRDefault="00D45CF9" w:rsidP="00DC19DE">
      <w:pPr>
        <w:jc w:val="both"/>
        <w:rPr>
          <w:rFonts w:ascii="Times New Roman" w:hAnsi="Times New Roman"/>
        </w:rPr>
      </w:pPr>
      <w:r w:rsidRPr="004E65CB">
        <w:rPr>
          <w:rFonts w:ascii="Times New Roman" w:hAnsi="Times New Roman"/>
        </w:rPr>
        <w:t>V centre mesta sa nachádza ambulancia pre fyziatriu a liečebnú rehabilitáciu, ambulancia pre choroby chrbtice a kĺbov a psychologická ambulancia.</w:t>
      </w:r>
    </w:p>
    <w:p w:rsidR="00D45CF9" w:rsidRPr="004E65CB" w:rsidRDefault="00D45CF9" w:rsidP="00DC19DE">
      <w:pPr>
        <w:jc w:val="both"/>
        <w:rPr>
          <w:rFonts w:ascii="Times New Roman" w:hAnsi="Times New Roman"/>
        </w:rPr>
      </w:pPr>
      <w:r w:rsidRPr="004E65CB">
        <w:rPr>
          <w:rFonts w:ascii="Times New Roman" w:hAnsi="Times New Roman"/>
        </w:rPr>
        <w:t>V meste sú dve lekárne.</w:t>
      </w:r>
    </w:p>
    <w:p w:rsidR="00D45CF9" w:rsidRPr="004E65CB" w:rsidRDefault="00D45CF9" w:rsidP="00DC19DE">
      <w:pPr>
        <w:pStyle w:val="Nadpis2"/>
        <w:jc w:val="both"/>
        <w:rPr>
          <w:sz w:val="28"/>
          <w:szCs w:val="28"/>
        </w:rPr>
      </w:pPr>
      <w:r w:rsidRPr="004E65CB">
        <w:rPr>
          <w:sz w:val="28"/>
          <w:szCs w:val="28"/>
        </w:rPr>
        <w:t>Sociálne služby</w:t>
      </w:r>
    </w:p>
    <w:p w:rsidR="00D45CF9" w:rsidRPr="004E65CB" w:rsidRDefault="00D45CF9" w:rsidP="00DC19DE">
      <w:pPr>
        <w:jc w:val="both"/>
        <w:rPr>
          <w:rFonts w:ascii="Times New Roman" w:hAnsi="Times New Roman"/>
        </w:rPr>
      </w:pPr>
    </w:p>
    <w:p w:rsidR="00D45CF9" w:rsidRPr="004E65CB" w:rsidRDefault="00D45CF9" w:rsidP="00DC19DE">
      <w:pPr>
        <w:jc w:val="both"/>
        <w:rPr>
          <w:rFonts w:ascii="Times New Roman" w:hAnsi="Times New Roman"/>
        </w:rPr>
      </w:pPr>
      <w:r w:rsidRPr="004E65CB">
        <w:rPr>
          <w:rFonts w:ascii="Times New Roman" w:hAnsi="Times New Roman"/>
        </w:rPr>
        <w:t>V zariadení pre seniorov sa k 01.01.2013 poskytovali sociálne služby  13  klientom. V priebehu roka bola s  1 klientom uzatvorená zmluva o poskytovaní sociálnej služby  v zariadení pre seniorov. K 31.12.2013 sa poskytovala v Zariadení pre seniorov sociálna služba 14 klientom. V zariadení pre seniorov poskytujú sociálne služby 2 opatrovateľky.</w:t>
      </w:r>
    </w:p>
    <w:p w:rsidR="00D45CF9" w:rsidRPr="004E65CB" w:rsidRDefault="00D45CF9" w:rsidP="00DC19DE">
      <w:pPr>
        <w:jc w:val="both"/>
        <w:rPr>
          <w:rFonts w:ascii="Times New Roman" w:hAnsi="Times New Roman"/>
        </w:rPr>
      </w:pPr>
      <w:r w:rsidRPr="004E65CB">
        <w:rPr>
          <w:rFonts w:ascii="Times New Roman" w:hAnsi="Times New Roman"/>
        </w:rPr>
        <w:t>Opatrovateľská služba v domácnosti sa k 01.01.2013 poskytovala 13 občanom odkázaným na pomoc inej osoby a túto službu vykonávalo  3 opatrovateľky.</w:t>
      </w:r>
    </w:p>
    <w:p w:rsidR="00D45CF9" w:rsidRPr="004E65CB" w:rsidRDefault="00D45CF9" w:rsidP="00DC19DE">
      <w:pPr>
        <w:jc w:val="both"/>
        <w:rPr>
          <w:rFonts w:ascii="Times New Roman" w:hAnsi="Times New Roman"/>
        </w:rPr>
      </w:pPr>
      <w:r w:rsidRPr="004E65CB">
        <w:rPr>
          <w:rFonts w:ascii="Times New Roman" w:hAnsi="Times New Roman"/>
        </w:rPr>
        <w:t>V priebehu roka bolo podaných 8 nových žiadostí o uzatvorenie zmluvy o poskytovaní opatrovateľskej služby, z  ktorých mesto v 6 prípadoch vyhovelo. V 2 prípadoch došlo k späťvzatiu žiadosti. Opatrovateľská služba v domácnosti bola ukončená v priebehu roka v  5 prípadoch, z toho  v 2 prípadoch z dôvodu úmrtia občana, ktorému sa poskytovala opatrovateľská služba,  v 1 prípade z dôvodu, že starostlivosť o občana poskytovali rodinní príslušníci a v 2 prípadoch z dôvodu poskytovania pobytovej sociálnej služby v zariadení pre seniorov..</w:t>
      </w:r>
    </w:p>
    <w:p w:rsidR="00D45CF9" w:rsidRPr="004E65CB" w:rsidRDefault="00D45CF9" w:rsidP="00DC19DE">
      <w:pPr>
        <w:jc w:val="both"/>
        <w:rPr>
          <w:rFonts w:ascii="Times New Roman" w:hAnsi="Times New Roman"/>
        </w:rPr>
      </w:pPr>
      <w:r w:rsidRPr="004E65CB">
        <w:rPr>
          <w:rFonts w:ascii="Times New Roman" w:hAnsi="Times New Roman"/>
        </w:rPr>
        <w:lastRenderedPageBreak/>
        <w:t>K 31.12.2013 sa opatrovateľská  služba poskytovala  14 občanom, o ktorých sa starali 4 opatrovateľky.</w:t>
      </w:r>
    </w:p>
    <w:p w:rsidR="00D45CF9" w:rsidRPr="004E65CB" w:rsidRDefault="00D45CF9" w:rsidP="00DC19DE">
      <w:pPr>
        <w:jc w:val="both"/>
        <w:rPr>
          <w:rFonts w:ascii="Times New Roman" w:hAnsi="Times New Roman"/>
        </w:rPr>
      </w:pPr>
      <w:r w:rsidRPr="004E65CB">
        <w:rPr>
          <w:rFonts w:ascii="Times New Roman" w:hAnsi="Times New Roman"/>
        </w:rPr>
        <w:t xml:space="preserve">V meste sa nachádza aj súkromné zariadenie pre seniorov – Hubertus, ktoré poskytuje starostlivosť 40 osobám. </w:t>
      </w:r>
    </w:p>
    <w:p w:rsidR="00192E92" w:rsidRPr="004E65CB" w:rsidRDefault="00192E92" w:rsidP="00DC19DE">
      <w:pPr>
        <w:autoSpaceDE w:val="0"/>
        <w:autoSpaceDN w:val="0"/>
        <w:adjustRightInd w:val="0"/>
        <w:spacing w:after="0" w:line="240" w:lineRule="auto"/>
        <w:jc w:val="both"/>
        <w:rPr>
          <w:rFonts w:ascii="Times New Roman" w:hAnsi="Times New Roman"/>
          <w:b/>
          <w:bCs/>
          <w:sz w:val="28"/>
          <w:szCs w:val="28"/>
        </w:rPr>
      </w:pPr>
      <w:r w:rsidRPr="004E65CB">
        <w:rPr>
          <w:rFonts w:ascii="Times New Roman" w:hAnsi="Times New Roman"/>
          <w:b/>
          <w:bCs/>
          <w:sz w:val="28"/>
          <w:szCs w:val="28"/>
        </w:rPr>
        <w:t>4. Podujatia a kultúrne – spoločenský život v Trenčianskych Tepliciach za rok 201</w:t>
      </w:r>
      <w:r w:rsidR="00862B2D" w:rsidRPr="004E65CB">
        <w:rPr>
          <w:rFonts w:ascii="Times New Roman" w:hAnsi="Times New Roman"/>
          <w:b/>
          <w:bCs/>
          <w:sz w:val="28"/>
          <w:szCs w:val="28"/>
        </w:rPr>
        <w:t>3</w:t>
      </w:r>
    </w:p>
    <w:p w:rsidR="002708B3" w:rsidRPr="004E65CB" w:rsidRDefault="002708B3" w:rsidP="00DC19DE">
      <w:pPr>
        <w:autoSpaceDE w:val="0"/>
        <w:autoSpaceDN w:val="0"/>
        <w:adjustRightInd w:val="0"/>
        <w:spacing w:after="0" w:line="240" w:lineRule="auto"/>
        <w:jc w:val="both"/>
        <w:rPr>
          <w:rFonts w:ascii="Times New Roman" w:hAnsi="Times New Roman"/>
          <w:b/>
          <w:bCs/>
          <w:sz w:val="28"/>
          <w:szCs w:val="28"/>
        </w:rPr>
      </w:pPr>
    </w:p>
    <w:p w:rsidR="002708B3" w:rsidRPr="004E65CB" w:rsidRDefault="002708B3" w:rsidP="00DC19DE">
      <w:pPr>
        <w:ind w:firstLine="708"/>
        <w:jc w:val="both"/>
        <w:rPr>
          <w:rFonts w:ascii="Times New Roman" w:hAnsi="Times New Roman"/>
        </w:rPr>
      </w:pPr>
      <w:r w:rsidRPr="004E65CB">
        <w:rPr>
          <w:rFonts w:ascii="Times New Roman" w:hAnsi="Times New Roman"/>
        </w:rPr>
        <w:t xml:space="preserve">V meste sa nachádza digitalizované kino s kapacitou 147 miest a Mestská knižnica s výstavnou sieňou. Kultúrne podujatia sa konajú na Kúpeľnom námestí (Festival ľudových remesie, Deň zdravia, Otvorenie kúpeľnej sezóny, promenádne koncerty, Burčiakový jarmok atď.), v priestoroch Kursalonu Trenčianske Teplice (Hudobné leto, Festival ruskej kultúry, koncerty), v priestoroch kúpeľného parku (Jazdecké preteky, oslavy SNP, oslavy ukončenia vojny atď.), v priestoroch Kúpeľov Trenčianske Teplice a. s. (koncerty, besedy, prednášky) a Kina Prameň (Odovzdávanie Ceny Karla Čapka, vystúpenia). </w:t>
      </w:r>
    </w:p>
    <w:p w:rsidR="002708B3" w:rsidRPr="004E65CB" w:rsidRDefault="002708B3" w:rsidP="00DC19DE">
      <w:pPr>
        <w:jc w:val="both"/>
        <w:rPr>
          <w:rFonts w:ascii="Times New Roman" w:hAnsi="Times New Roman"/>
        </w:rPr>
      </w:pPr>
      <w:r w:rsidRPr="004E65CB">
        <w:rPr>
          <w:rFonts w:ascii="Times New Roman" w:hAnsi="Times New Roman"/>
        </w:rPr>
        <w:t>Kultúru zabezpečuje Mesto Trenčianske Teplice, OOCRTT a Kúpele Trenčianske Teplice, a. s.</w:t>
      </w:r>
    </w:p>
    <w:p w:rsidR="00AC649A" w:rsidRPr="004E65CB" w:rsidRDefault="00AC649A" w:rsidP="00DC19DE">
      <w:pPr>
        <w:pStyle w:val="Nadpis1"/>
        <w:tabs>
          <w:tab w:val="num" w:pos="510"/>
        </w:tabs>
        <w:spacing w:before="240" w:after="60" w:line="360" w:lineRule="auto"/>
        <w:ind w:left="510" w:hanging="510"/>
        <w:jc w:val="both"/>
        <w:rPr>
          <w:sz w:val="24"/>
        </w:rPr>
      </w:pPr>
      <w:bookmarkStart w:id="0" w:name="_Toc346025303"/>
      <w:bookmarkStart w:id="1" w:name="_Toc399753693"/>
      <w:r w:rsidRPr="004E65CB">
        <w:rPr>
          <w:sz w:val="24"/>
        </w:rPr>
        <w:t>Verejno-spoločenský život</w:t>
      </w:r>
      <w:bookmarkEnd w:id="0"/>
      <w:bookmarkEnd w:id="1"/>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 w:name="_Toc346025304"/>
      <w:bookmarkStart w:id="3" w:name="_Toc399753694"/>
      <w:r w:rsidRPr="004E65CB">
        <w:rPr>
          <w:sz w:val="22"/>
          <w:szCs w:val="22"/>
        </w:rPr>
        <w:t>Január</w:t>
      </w:r>
      <w:bookmarkEnd w:id="2"/>
      <w:bookmarkEnd w:id="3"/>
    </w:p>
    <w:p w:rsidR="00AC649A" w:rsidRPr="004E65CB" w:rsidRDefault="00AC649A" w:rsidP="00DC19DE">
      <w:pPr>
        <w:jc w:val="both"/>
        <w:rPr>
          <w:rFonts w:ascii="Times New Roman" w:hAnsi="Times New Roman"/>
        </w:rPr>
      </w:pPr>
      <w:r w:rsidRPr="004E65CB">
        <w:rPr>
          <w:rFonts w:ascii="Times New Roman" w:hAnsi="Times New Roman"/>
        </w:rPr>
        <w:t>Slovenská republika prešla počas svojej dvadsaťročnej existencie samostatnosti rôznymi významnými míľnikmi. Zažila radosť, ale aj neúspechy a sklamania. Ukázala, že je životaschopným, dôveryhodným, spoľahlivým, zodpovedným a sebavedomým štátom. Stala sa neoddeliteľnou súčasťou demokratického sveta a rovnoprávnym členom Európskej únie. Túto skutočnosť si pripomenuli aj obyvatelia mesta Trenčianske Teplice 1. januára počas slávnostne ladeného podujatia, ktoré sa konalo v obradnej miestnosti Mestského úradu.</w:t>
      </w:r>
    </w:p>
    <w:p w:rsidR="00AC649A" w:rsidRPr="004E65CB" w:rsidRDefault="00AC649A" w:rsidP="00DC19DE">
      <w:pPr>
        <w:jc w:val="both"/>
        <w:rPr>
          <w:rFonts w:ascii="Times New Roman" w:hAnsi="Times New Roman"/>
        </w:rPr>
      </w:pPr>
      <w:r w:rsidRPr="004E65CB">
        <w:rPr>
          <w:rFonts w:ascii="Times New Roman" w:hAnsi="Times New Roman"/>
        </w:rPr>
        <w:t>Slávnostný príhovor predniesol primátor mesta Štefan Škultéty. Na jeho slová nadviazal Miloš Nemeček, ktorý podujatie moderoval. V kultúrnom programe zaznela aj báseň poetky Kataríny Hudecovej a piesne v podaní folklórnej skupiny Teplanka. Osláv 20. výročia vzniku Slovenskej republiky sa zúčastnila aj zástupkyňa primátora Monika Pšenčíková spolu s niektorými poslancami Mestského zastupiteľstva.</w:t>
      </w:r>
    </w:p>
    <w:p w:rsidR="00AC649A" w:rsidRPr="004E65CB" w:rsidRDefault="00AC649A" w:rsidP="00DC19DE">
      <w:pPr>
        <w:jc w:val="both"/>
        <w:rPr>
          <w:rFonts w:ascii="Times New Roman" w:hAnsi="Times New Roman"/>
        </w:rPr>
      </w:pPr>
      <w:r w:rsidRPr="004E65CB">
        <w:rPr>
          <w:rFonts w:ascii="Times New Roman" w:hAnsi="Times New Roman"/>
        </w:rPr>
        <w:t xml:space="preserve">Troch kráľov sme mali možnosť stretnúť v premávajúcej električke medzi Trenčianskymi Teplicami a Trenčianskou Teplou 6. januára 2013. </w:t>
      </w:r>
    </w:p>
    <w:p w:rsidR="00AC649A" w:rsidRPr="004E65CB" w:rsidRDefault="00AC649A" w:rsidP="00DC19DE">
      <w:pPr>
        <w:jc w:val="both"/>
        <w:rPr>
          <w:rFonts w:ascii="Times New Roman" w:hAnsi="Times New Roman"/>
        </w:rPr>
      </w:pPr>
      <w:r w:rsidRPr="004E65CB">
        <w:rPr>
          <w:rFonts w:ascii="Times New Roman" w:hAnsi="Times New Roman"/>
        </w:rPr>
        <w:t>16.1.2014  Investícia za parkovacie automaty sa vrátila už v roku 2013</w:t>
      </w:r>
    </w:p>
    <w:p w:rsidR="00AC649A" w:rsidRPr="004E65CB" w:rsidRDefault="00AC649A" w:rsidP="00DC19DE">
      <w:pPr>
        <w:jc w:val="both"/>
        <w:rPr>
          <w:rFonts w:ascii="Times New Roman" w:hAnsi="Times New Roman"/>
        </w:rPr>
      </w:pPr>
      <w:r w:rsidRPr="004E65CB">
        <w:rPr>
          <w:rFonts w:ascii="Times New Roman" w:hAnsi="Times New Roman"/>
        </w:rPr>
        <w:t>Mesto Trenčianske Teplice získalo  za rok 2013 finančné prostriedky  za výber parkovaného v celkovej sume presahujúcu 23.000 Eur (od 15.6. – 31.12.2013).</w:t>
      </w:r>
    </w:p>
    <w:p w:rsidR="00AC649A" w:rsidRPr="004E65CB" w:rsidRDefault="00AC649A" w:rsidP="00DC19DE">
      <w:pPr>
        <w:jc w:val="both"/>
        <w:rPr>
          <w:rFonts w:ascii="Times New Roman" w:hAnsi="Times New Roman"/>
        </w:rPr>
      </w:pPr>
      <w:r w:rsidRPr="004E65CB">
        <w:rPr>
          <w:rFonts w:ascii="Times New Roman" w:hAnsi="Times New Roman"/>
        </w:rPr>
        <w:t>O spoplatnení parkovacích miest rozhodlo Mestské zastupiteľstvo schválením Všeobecne záväzného nariadenia o dočasnom parkovaní motorových vozidiel na miestnych komunikáciách na území mesta Trenčianske Teplice v máji minulého roku. Celkovo je spoplatnených približne 200 parkovacích miest v širšom centre mesta.</w:t>
      </w:r>
    </w:p>
    <w:p w:rsidR="00AC649A" w:rsidRPr="004E65CB" w:rsidRDefault="00AC649A" w:rsidP="00DC19DE">
      <w:pPr>
        <w:jc w:val="both"/>
        <w:rPr>
          <w:rFonts w:ascii="Times New Roman" w:hAnsi="Times New Roman"/>
        </w:rPr>
      </w:pPr>
      <w:r w:rsidRPr="004E65CB">
        <w:rPr>
          <w:rFonts w:ascii="Times New Roman" w:hAnsi="Times New Roman"/>
        </w:rPr>
        <w:t>„Výška tržieb z parkovného len potvrdila, že rozhodnutie o spoplatnení bolo správnym krokom. Za 6 mesiacov sa nám investícia do nákupu parkovacích automatov vrátila. Nepotvrdili sa ani „kuvičie hlasy“, že spoplatnením odlákame z mesta pravidelných návštevníkov,“ hovorí primátor mesta Štefan Škultéty.</w:t>
      </w:r>
    </w:p>
    <w:p w:rsidR="00AC649A" w:rsidRPr="004E65CB" w:rsidRDefault="00AC649A" w:rsidP="00DC19DE">
      <w:pPr>
        <w:jc w:val="both"/>
        <w:rPr>
          <w:rFonts w:ascii="Times New Roman" w:hAnsi="Times New Roman"/>
        </w:rPr>
      </w:pPr>
      <w:r w:rsidRPr="004E65CB">
        <w:rPr>
          <w:rFonts w:ascii="Times New Roman" w:hAnsi="Times New Roman"/>
        </w:rPr>
        <w:lastRenderedPageBreak/>
        <w:t>Od platenia sú oslobodení miestni obyvatelia, ktorí sú držiteľmi tzv. rezidenčných parkovacích kariet. Nad dodržiavaním VZN dohliada pravidelne mestská polícia a časť parkovísk je monitorovaná aj kamerovým systémom.</w:t>
      </w:r>
    </w:p>
    <w:p w:rsidR="00AC649A" w:rsidRPr="004E65CB" w:rsidRDefault="00AC649A" w:rsidP="00DC19DE">
      <w:pPr>
        <w:jc w:val="both"/>
        <w:rPr>
          <w:rFonts w:ascii="Times New Roman" w:hAnsi="Times New Roman"/>
        </w:rPr>
      </w:pPr>
      <w:r w:rsidRPr="004E65CB">
        <w:rPr>
          <w:rFonts w:ascii="Times New Roman" w:hAnsi="Times New Roman"/>
        </w:rPr>
        <w:t>Mesto Trenčianske Teplice nainštalovalo parkovacie automaty už v roku 2012, ale časť poslancov mestského zastupiteľstva  vtedy odmietla schváliť Všeobecne záväzné nariadenie o dočasnom parkovaní motorových vozidiel na miestnych komunikáciách na území mesta Trenčianske Teplice.</w:t>
      </w:r>
    </w:p>
    <w:p w:rsidR="00AC649A" w:rsidRPr="004E65CB" w:rsidRDefault="00AC649A" w:rsidP="00DC19DE">
      <w:pPr>
        <w:jc w:val="both"/>
        <w:rPr>
          <w:rFonts w:ascii="Times New Roman" w:hAnsi="Times New Roman"/>
        </w:rPr>
      </w:pPr>
      <w:r w:rsidRPr="004E65CB">
        <w:rPr>
          <w:rFonts w:ascii="Times New Roman" w:hAnsi="Times New Roman"/>
        </w:rPr>
        <w:t>Mesto Trenčianske Teplice považuje separovaný zber odpadu za najjednoduchšiu formu znižovania množstva komunálneho odpadu. Preto každý rok venuje vedenie mesta tejto oblasti mimoriadnu pozornosť. Systém aktívneho triedenia odpadu prebieha už od roku 2004, kedy sa začali triediť zložky ako papier, plasty a sklo.</w:t>
      </w:r>
    </w:p>
    <w:p w:rsidR="00AC649A" w:rsidRPr="004E65CB" w:rsidRDefault="00AC649A" w:rsidP="00DC19DE">
      <w:pPr>
        <w:jc w:val="both"/>
        <w:rPr>
          <w:rFonts w:ascii="Times New Roman" w:hAnsi="Times New Roman"/>
        </w:rPr>
      </w:pPr>
      <w:r w:rsidRPr="004E65CB">
        <w:rPr>
          <w:rFonts w:ascii="Times New Roman" w:hAnsi="Times New Roman"/>
        </w:rPr>
        <w:t>Pred dvoma rokmi došlo k rozšíreniu týchto komodít o VKM (tetrapakové obaly) a kovové obaly. V rodinných domoch môžu obyvatelia separovať vďaka špeciálnym vreciam, ktoré im zdarma zabezpečuje samospráva a na sídlisku sú k dispozícií zvony a kontajnery.</w:t>
      </w:r>
    </w:p>
    <w:p w:rsidR="00AC649A" w:rsidRPr="004E65CB" w:rsidRDefault="00AC649A" w:rsidP="00DC19DE">
      <w:pPr>
        <w:jc w:val="both"/>
        <w:rPr>
          <w:rFonts w:ascii="Times New Roman" w:hAnsi="Times New Roman"/>
        </w:rPr>
      </w:pPr>
      <w:r w:rsidRPr="004E65CB">
        <w:rPr>
          <w:rFonts w:ascii="Times New Roman" w:hAnsi="Times New Roman"/>
        </w:rPr>
        <w:t>Najlepšie výsledky dosahuje mesto pri triedení obalového skla. Priemerné množstvo vytriedeného skla za minulý rok  predstavovalo 24,6 kg na jedného občana (plasty 11,63 kg/občan, papier 17,83 kg/občan).  Celoslovenský priemer je na úrovni 14 kg/občana a priemerné vytriedené množstvo skla na občana v Európskej únii je 28 kg/občan.</w:t>
      </w:r>
    </w:p>
    <w:p w:rsidR="00AC649A" w:rsidRPr="004E65CB" w:rsidRDefault="00AC649A" w:rsidP="00DC19DE">
      <w:pPr>
        <w:jc w:val="both"/>
        <w:rPr>
          <w:rFonts w:ascii="Times New Roman" w:hAnsi="Times New Roman"/>
        </w:rPr>
      </w:pPr>
      <w:r w:rsidRPr="004E65CB">
        <w:rPr>
          <w:rFonts w:ascii="Times New Roman" w:hAnsi="Times New Roman"/>
        </w:rPr>
        <w:t>Najväčší percentuálny rast eviduje mesto pri triedení tetrapakových obalov, kde bol zaznamenaný  štvornásobný nárast  v porovnaní s rokom 2012.</w:t>
      </w:r>
    </w:p>
    <w:p w:rsidR="00AC649A" w:rsidRPr="004E65CB" w:rsidRDefault="00AC649A" w:rsidP="00DC19DE">
      <w:pPr>
        <w:jc w:val="both"/>
        <w:rPr>
          <w:rFonts w:ascii="Times New Roman" w:hAnsi="Times New Roman"/>
        </w:rPr>
      </w:pPr>
      <w:r w:rsidRPr="004E65CB">
        <w:rPr>
          <w:rFonts w:ascii="Times New Roman" w:hAnsi="Times New Roman"/>
        </w:rPr>
        <w:t>Mesto Trenčianske Teplice v roku 2013 plánuje aktívnejšiu kampaň na podporu zberu motorových a jedlých potravinárskych olejov.</w:t>
      </w:r>
    </w:p>
    <w:p w:rsidR="00AC649A" w:rsidRPr="004E65CB" w:rsidRDefault="00AC649A" w:rsidP="00DC19DE">
      <w:pPr>
        <w:jc w:val="both"/>
        <w:rPr>
          <w:rFonts w:ascii="Times New Roman" w:hAnsi="Times New Roman"/>
        </w:rPr>
      </w:pPr>
      <w:r w:rsidRPr="004E65CB">
        <w:rPr>
          <w:rFonts w:ascii="Times New Roman" w:hAnsi="Times New Roman"/>
        </w:rPr>
        <w:t>Investor rekonštrukcie Zelenej  žaby spoločnosť  SYNOT spolu s primátorom Mesta Trenčianske Teplice Štefanom Škultétym  pripravili verejnú prezentáciu tohto projektu v jedálni Základnej školy A. Bagara. Na stretnutí investor prezentoval celkový investičný zámer s predpokladaným časovým plánom rekonštrukcie, ako aj spustenia areálu do prevádzky.</w:t>
      </w:r>
    </w:p>
    <w:p w:rsidR="00AC649A" w:rsidRPr="004E65CB" w:rsidRDefault="00AC649A" w:rsidP="00DC19DE">
      <w:pPr>
        <w:jc w:val="both"/>
        <w:rPr>
          <w:rFonts w:ascii="Times New Roman" w:hAnsi="Times New Roman"/>
        </w:rPr>
      </w:pPr>
      <w:r w:rsidRPr="004E65CB">
        <w:rPr>
          <w:rFonts w:ascii="Times New Roman" w:hAnsi="Times New Roman"/>
        </w:rPr>
        <w:t>Rekonštrukcia Zelenej  žaby by mala začať v prvej polovici tohto roka. Trvať by mala zhruba 14 mesiacov. Podľa primátora mesta všetky potrebné povolenia na realizáciu už boli vydané a v súčasnej dobe je nevyhnutné riešiť parkovacie priestory pre budúcich návštevníkov zrekonštruovanej Zelenej žaby. Z tohto dôvodu primátor zvolal rokovanie MsZ so zámerom odpredať mestský pozemok za účelom  vybudovania parkoviska pre kúpalisko Zelená žaba.</w:t>
      </w:r>
    </w:p>
    <w:p w:rsidR="00AC649A" w:rsidRPr="004E65CB" w:rsidRDefault="00AC649A" w:rsidP="00DC19DE">
      <w:pPr>
        <w:jc w:val="both"/>
        <w:rPr>
          <w:rFonts w:ascii="Times New Roman" w:hAnsi="Times New Roman"/>
        </w:rPr>
      </w:pPr>
      <w:r w:rsidRPr="004E65CB">
        <w:rPr>
          <w:rFonts w:ascii="Times New Roman" w:hAnsi="Times New Roman"/>
        </w:rPr>
        <w:t>Počas stretnutia 29. 01. 2013 sa obyvatelia mesta mohli nielen pýtať na detaily rekonštrukcie a následného sprevádzkovania Zelenej žaby, ale sa aj oboznámiť s videoprojekciou znázorňujúcou návrh komplexnej rekonštrukcie.</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4" w:name="_Toc399753695"/>
      <w:r w:rsidRPr="004E65CB">
        <w:rPr>
          <w:sz w:val="22"/>
          <w:szCs w:val="22"/>
        </w:rPr>
        <w:t>Február</w:t>
      </w:r>
      <w:bookmarkEnd w:id="4"/>
    </w:p>
    <w:p w:rsidR="00AC649A" w:rsidRPr="004E65CB" w:rsidRDefault="00AC649A" w:rsidP="00DC19DE">
      <w:pPr>
        <w:jc w:val="both"/>
        <w:rPr>
          <w:rFonts w:ascii="Times New Roman" w:hAnsi="Times New Roman"/>
        </w:rPr>
      </w:pPr>
      <w:r w:rsidRPr="004E65CB">
        <w:rPr>
          <w:rFonts w:ascii="Times New Roman" w:hAnsi="Times New Roman"/>
        </w:rPr>
        <w:t>Fašiangy - symbol veselosti, zábavy, hodovania a pitia. Také boli fašiangy v minulosti a také sú v redukovanej podobe i dnes. Fašiangové obdobie sa začína od Troch Kráľov a trvá do Popolcovej stredy. Je to obdobím prechodu od zimy k jari. Po ňom nasleduje čas štyridsaťdňového pôstu, ktorý trvá až do Veľkonočnej nedele.</w:t>
      </w:r>
    </w:p>
    <w:p w:rsidR="00AC649A" w:rsidRPr="004E65CB" w:rsidRDefault="00AC649A" w:rsidP="00DC19DE">
      <w:pPr>
        <w:jc w:val="both"/>
        <w:rPr>
          <w:rFonts w:ascii="Times New Roman" w:hAnsi="Times New Roman"/>
        </w:rPr>
      </w:pPr>
      <w:r w:rsidRPr="004E65CB">
        <w:rPr>
          <w:rFonts w:ascii="Times New Roman" w:hAnsi="Times New Roman"/>
        </w:rPr>
        <w:t xml:space="preserve">V Trenčianskych Tepliciach sme si v sobotu – 9. 2. 2013 pripomenuli fašiangové tradície tradičným sprievodom masiek FS Jedľovina z Kysuckého Nového Mesta a do tanca hrala DH Rovina z Veľkých Kostolian. Fašiangové veselenie otvoril primátor mesta Trenčianske Teplice PhDr. Štefan Škultéty, privítal starostov mikroregiónu Teplička a zaželal všetkým príjemnú zábavu. K fašiangom patrí zabíjačka </w:t>
      </w:r>
      <w:r w:rsidRPr="004E65CB">
        <w:rPr>
          <w:rFonts w:ascii="Times New Roman" w:hAnsi="Times New Roman"/>
        </w:rPr>
        <w:lastRenderedPageBreak/>
        <w:t>a zabíjačkové špeciality, ktoré nechýbali ani na Kúpeľnom námestí. K tomu dobré varené vínko, grog, šišky či fánky. Zábava trvala do poobedňajších hodín. Už sa tešíme na Fašiangy 2014.</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 w:name="_Toc399753696"/>
      <w:r w:rsidRPr="004E65CB">
        <w:rPr>
          <w:sz w:val="22"/>
          <w:szCs w:val="22"/>
        </w:rPr>
        <w:t>Marec</w:t>
      </w:r>
      <w:bookmarkEnd w:id="5"/>
    </w:p>
    <w:p w:rsidR="00AC649A" w:rsidRPr="004E65CB" w:rsidRDefault="00AC649A" w:rsidP="00DC19DE">
      <w:pPr>
        <w:jc w:val="both"/>
        <w:rPr>
          <w:rFonts w:ascii="Times New Roman" w:hAnsi="Times New Roman"/>
        </w:rPr>
      </w:pPr>
      <w:r w:rsidRPr="004E65CB">
        <w:rPr>
          <w:rFonts w:ascii="Times New Roman" w:hAnsi="Times New Roman"/>
        </w:rPr>
        <w:t>Mesto Trenčianske Teplice v spolupráci so Základnou organizáciou Jednoty dôchodcov pripravili obyvateľkám mesta k sviatku žien malý hudobný darček. Na úvod stretnutia 8. marca mamám, starým mamám a všetkým prítomným ženám zarecitovali a zatancovali deti z Materskej školy. Potom už mikrofón patril iba speváčke Božane, ktorá je držiteľkou Zlatých platní IFPI. Božana zaspievala populárne hity z Jadranu a svojim temperamentným vystúpením navodila veselú náladu. K ženám sa prihovoril aj primátor mesta Štefan Škultéty, ktorý v závere podujatia obdaroval každú z nich kvetom.</w:t>
      </w:r>
    </w:p>
    <w:p w:rsidR="00AC649A" w:rsidRPr="004E65CB" w:rsidRDefault="00AC649A" w:rsidP="00DC19DE">
      <w:pPr>
        <w:jc w:val="both"/>
        <w:rPr>
          <w:rFonts w:ascii="Times New Roman" w:hAnsi="Times New Roman"/>
        </w:rPr>
      </w:pPr>
      <w:r w:rsidRPr="004E65CB">
        <w:rPr>
          <w:rFonts w:ascii="Times New Roman" w:hAnsi="Times New Roman"/>
        </w:rPr>
        <w:t>Trenčianska elektrická železnica vypravila električky 9. marca pri príležitosti Medzinárodného dňa žien. Každá žena, ktorá cestovala historickou železnicou, dostala kvet.</w:t>
      </w:r>
    </w:p>
    <w:p w:rsidR="00AC649A" w:rsidRPr="004E65CB" w:rsidRDefault="00AC649A" w:rsidP="00DC19DE">
      <w:pPr>
        <w:jc w:val="both"/>
        <w:rPr>
          <w:rFonts w:ascii="Times New Roman" w:hAnsi="Times New Roman"/>
        </w:rPr>
      </w:pPr>
      <w:r w:rsidRPr="004E65CB">
        <w:rPr>
          <w:rFonts w:ascii="Times New Roman" w:hAnsi="Times New Roman"/>
        </w:rPr>
        <w:t>27. marca sa v priestoroch kaviarne Kursalonu uskutočnilo slávnostné stretnutie pedagógov škôl a školských zariadení v zriaďovateľskej pôsobnosti mesta, ako aj bývalých pedagógov, ktorí žijú v Trenčianskych Tepliciach. Dôvodom stretnutia bol sviatok učiteľov, kedy sa naskytá príležitosť vzdať úctu všetkým pedagógom, ktorí sa nejakým spôsobom podieľajú alebo podieľali na výchove a vzdelávaní mladých ľudí.</w:t>
      </w:r>
    </w:p>
    <w:p w:rsidR="00AC649A" w:rsidRPr="004E65CB" w:rsidRDefault="00AC649A" w:rsidP="00DC19DE">
      <w:pPr>
        <w:jc w:val="both"/>
        <w:rPr>
          <w:rFonts w:ascii="Times New Roman" w:hAnsi="Times New Roman"/>
        </w:rPr>
      </w:pPr>
      <w:r w:rsidRPr="004E65CB">
        <w:rPr>
          <w:rFonts w:ascii="Times New Roman" w:hAnsi="Times New Roman"/>
        </w:rPr>
        <w:t>Rukami pedagógov v Trenčianskych Tepliciach prešlo už veľa detí, ktoré sa stali súčasťou ich života. Vykonávali a vykonávajú zodpovednú a namáhavú prácu s cieľom vychovať z detí osobnosti túžiace po nových vedomostiach. Prítomným pedagógom sa prihovoril primátor mesta Štefan Škultéty. Poďakoval im za zodpovednú každodennú prácu a zaželal veľa trpezlivosti, veľkú dávku tolerancie a veľa energie pri výchove budúcej generácie. Žiaci zo Základnej školy Andreja Bagara pripravili pre pozvaných pedagógov program, v ktorom pripomenuli odkaz velikána svetovej pedagogiky J.A. Komenského a žiaci Základnej umeleckej školy všetkých prítomných potešili svojim hudobným vystúpením.</w:t>
      </w:r>
    </w:p>
    <w:p w:rsidR="00AC649A" w:rsidRPr="004E65CB" w:rsidRDefault="00AC649A" w:rsidP="00DC19DE">
      <w:pPr>
        <w:jc w:val="both"/>
        <w:rPr>
          <w:rFonts w:ascii="Times New Roman" w:hAnsi="Times New Roman"/>
        </w:rPr>
      </w:pPr>
      <w:r w:rsidRPr="004E65CB">
        <w:rPr>
          <w:rFonts w:ascii="Times New Roman" w:hAnsi="Times New Roman"/>
        </w:rPr>
        <w:t xml:space="preserve">30. marca sa Hoteli Krym konala výstava veľkonočných vajíčok spojená s výukou zdobenia. </w:t>
      </w:r>
    </w:p>
    <w:p w:rsidR="00AC649A" w:rsidRPr="004E65CB" w:rsidRDefault="00AC649A" w:rsidP="00DC19DE">
      <w:pPr>
        <w:jc w:val="both"/>
        <w:rPr>
          <w:rFonts w:ascii="Times New Roman" w:hAnsi="Times New Roman"/>
        </w:rPr>
      </w:pPr>
      <w:r w:rsidRPr="004E65CB">
        <w:rPr>
          <w:rFonts w:ascii="Times New Roman" w:hAnsi="Times New Roman"/>
        </w:rPr>
        <w:t>Veselá veľkonočná električka premávala počas Veľkonočnej nedele 31. marca.</w:t>
      </w:r>
    </w:p>
    <w:p w:rsidR="00AC649A" w:rsidRPr="004E65CB" w:rsidRDefault="00AC649A" w:rsidP="00DC19DE">
      <w:pPr>
        <w:jc w:val="both"/>
        <w:rPr>
          <w:rFonts w:ascii="Times New Roman" w:hAnsi="Times New Roman"/>
        </w:rPr>
      </w:pPr>
      <w:r w:rsidRPr="004E65CB">
        <w:rPr>
          <w:rFonts w:ascii="Times New Roman" w:hAnsi="Times New Roman"/>
        </w:rPr>
        <w:t>Kaýždý pondelok sa v spoločenskej sále Hotela Pax konala filmová projekcia.</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 w:name="_Toc399753697"/>
      <w:r w:rsidRPr="004E65CB">
        <w:rPr>
          <w:sz w:val="22"/>
          <w:szCs w:val="22"/>
        </w:rPr>
        <w:t>Apríl</w:t>
      </w:r>
      <w:bookmarkEnd w:id="6"/>
    </w:p>
    <w:p w:rsidR="00AC649A" w:rsidRPr="004E65CB" w:rsidRDefault="00AC649A" w:rsidP="00DC19DE">
      <w:pPr>
        <w:jc w:val="both"/>
        <w:rPr>
          <w:rFonts w:ascii="Times New Roman" w:hAnsi="Times New Roman"/>
        </w:rPr>
      </w:pPr>
      <w:r w:rsidRPr="004E65CB">
        <w:rPr>
          <w:rFonts w:ascii="Times New Roman" w:hAnsi="Times New Roman"/>
        </w:rPr>
        <w:t>11. apríla sa v spoločenskej sále Hotela Pax konala beseda s Milanom Sivom na tému Huby ako ich nepoznáme.</w:t>
      </w:r>
    </w:p>
    <w:p w:rsidR="00AC649A" w:rsidRPr="004E65CB" w:rsidRDefault="00AC649A" w:rsidP="00DC19DE">
      <w:pPr>
        <w:jc w:val="both"/>
        <w:rPr>
          <w:rFonts w:ascii="Times New Roman" w:hAnsi="Times New Roman"/>
        </w:rPr>
      </w:pPr>
      <w:r w:rsidRPr="004E65CB">
        <w:rPr>
          <w:rFonts w:ascii="Times New Roman" w:hAnsi="Times New Roman"/>
        </w:rPr>
        <w:t>Od 17. do 30. apríla bola v Mestskej knižnici výstava s názvom Literárna tvorba Kataríny Hudecovej.</w:t>
      </w:r>
    </w:p>
    <w:p w:rsidR="00AC649A" w:rsidRPr="004E65CB" w:rsidRDefault="00AC649A" w:rsidP="00DC19DE">
      <w:pPr>
        <w:jc w:val="both"/>
        <w:rPr>
          <w:rFonts w:ascii="Times New Roman" w:hAnsi="Times New Roman"/>
        </w:rPr>
      </w:pPr>
      <w:r w:rsidRPr="004E65CB">
        <w:rPr>
          <w:rFonts w:ascii="Times New Roman" w:hAnsi="Times New Roman"/>
        </w:rPr>
        <w:t xml:space="preserve">Od 27. apríla do 12. mája sa konala výstava ruských výtvarníkov v Kúpeľnej dvorane.  Išlo o maľby a tapisérie A. Kabanova a I. Bryčevy. </w:t>
      </w:r>
    </w:p>
    <w:p w:rsidR="00AC649A" w:rsidRPr="004E65CB" w:rsidRDefault="00AC649A" w:rsidP="00DC19DE">
      <w:pPr>
        <w:jc w:val="both"/>
        <w:rPr>
          <w:rFonts w:ascii="Times New Roman" w:hAnsi="Times New Roman"/>
        </w:rPr>
      </w:pPr>
      <w:r w:rsidRPr="004E65CB">
        <w:rPr>
          <w:rFonts w:ascii="Times New Roman" w:hAnsi="Times New Roman"/>
        </w:rPr>
        <w:t>Stavanie mája v posledný aprílový deň je tradíciou v mnohých mestách a obciach. Prvá zmienka o máji sa objavila v antike. Staroveké národy dávali pred 1. májom na domy a hospodárske budovy stromčeky na ochranu pred zlými duchmi a chorobami. Májová zeleň ako magický prostriedok vyjadrovala želanie poľnohospodárov, aby ich úroda mala silu a dobrý rast. Neskôr sa stavanie mája stalo symbolom vážneho záujmu chlapca o dievča.</w:t>
      </w:r>
    </w:p>
    <w:p w:rsidR="00AC649A" w:rsidRPr="004E65CB" w:rsidRDefault="00AC649A" w:rsidP="00DC19DE">
      <w:pPr>
        <w:jc w:val="both"/>
        <w:rPr>
          <w:rFonts w:ascii="Times New Roman" w:hAnsi="Times New Roman"/>
        </w:rPr>
      </w:pPr>
      <w:r w:rsidRPr="004E65CB">
        <w:rPr>
          <w:rFonts w:ascii="Times New Roman" w:hAnsi="Times New Roman"/>
        </w:rPr>
        <w:t xml:space="preserve">Trenčianske Teplice sa každoročne pýšia dvoma májmi. Jeden stojí na sídlisku SNP a druhý v miestnej časti Baračka. Stavanie májov býva vždy sprevádzané hudbou, spevom a tancom. Na sídlisku si mohli </w:t>
      </w:r>
      <w:r w:rsidRPr="004E65CB">
        <w:rPr>
          <w:rFonts w:ascii="Times New Roman" w:hAnsi="Times New Roman"/>
        </w:rPr>
        <w:lastRenderedPageBreak/>
        <w:t>účastníci vypočuť hru na akordeón v podaní Jerguša Petra Párnicu a deti z folklórneho krúžku Centra voľného času pri ZŠ A. Bagara.</w:t>
      </w:r>
    </w:p>
    <w:p w:rsidR="00AC649A" w:rsidRPr="004E65CB" w:rsidRDefault="00AC649A" w:rsidP="00DC19DE">
      <w:pPr>
        <w:jc w:val="both"/>
        <w:rPr>
          <w:rFonts w:ascii="Times New Roman" w:hAnsi="Times New Roman"/>
        </w:rPr>
      </w:pPr>
      <w:r w:rsidRPr="004E65CB">
        <w:rPr>
          <w:rFonts w:ascii="Times New Roman" w:hAnsi="Times New Roman"/>
        </w:rPr>
        <w:t xml:space="preserve">Obyvateľom Baračky pri stavaní mája hrala dychová hudba Termálka. Vztýčenia májov sa zúčastnil primátor Štefan Škultéty, zástupkyňa primátora Monika Pšenčíková, obyvatelia mesta, ako aj kúpeľní hostia.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 w:name="_Toc399753698"/>
      <w:r w:rsidRPr="004E65CB">
        <w:rPr>
          <w:sz w:val="22"/>
          <w:szCs w:val="22"/>
        </w:rPr>
        <w:t>Máj</w:t>
      </w:r>
      <w:bookmarkEnd w:id="7"/>
    </w:p>
    <w:p w:rsidR="00AC649A" w:rsidRPr="004E65CB" w:rsidRDefault="00AC649A" w:rsidP="00DC19DE">
      <w:pPr>
        <w:jc w:val="both"/>
        <w:rPr>
          <w:rFonts w:ascii="Times New Roman" w:hAnsi="Times New Roman"/>
        </w:rPr>
      </w:pPr>
      <w:r w:rsidRPr="004E65CB">
        <w:rPr>
          <w:rFonts w:ascii="Times New Roman" w:hAnsi="Times New Roman"/>
        </w:rPr>
        <w:t>Mesto Trenčianske Teplice udržuje partnerstvo s viacerými mestami. Spolupráca s nemeckým mestom Aschersleben trvá už 11 rokov. Počas nich sa vystriedalo niekoľko návštev na oboch stranách, no najmä obyvatelia starobylého mesta Sasko-Anhaltska pravidelne chodievajú na Slovensko na niekoľkodňový zájazd.</w:t>
      </w:r>
    </w:p>
    <w:p w:rsidR="00AC649A" w:rsidRPr="004E65CB" w:rsidRDefault="00AC649A" w:rsidP="00DC19DE">
      <w:pPr>
        <w:jc w:val="both"/>
        <w:rPr>
          <w:rFonts w:ascii="Times New Roman" w:hAnsi="Times New Roman"/>
        </w:rPr>
      </w:pPr>
      <w:r w:rsidRPr="004E65CB">
        <w:rPr>
          <w:rFonts w:ascii="Times New Roman" w:hAnsi="Times New Roman"/>
        </w:rPr>
        <w:t>„Počet obyvateľov v Ascherslebene momentálne klesol na 23 tis.,“ povedal na tohtoročnej návšteve primátor mesta  Aschersleben, Rainer Ripala. No s potešením môžeme konštatovať, že stále tam žije veľa ľudí, ktorí milujú tvorivosť a umenie. Štrnásti z nich, ktorí pôsobia aj ako amatérski umelci Krúžku Adama Oleariusa, priniesli tento rok so sebou 23 výtvarných diel. Boli vystavené  v minigalérii Mestskej knižnice v Trenčianskych Tepliciach počas pracovných dní od 3. mája až do konca mesiaca.</w:t>
      </w:r>
    </w:p>
    <w:p w:rsidR="00AC649A" w:rsidRPr="004E65CB" w:rsidRDefault="00AC649A" w:rsidP="00DC19DE">
      <w:pPr>
        <w:jc w:val="both"/>
        <w:rPr>
          <w:rFonts w:ascii="Times New Roman" w:hAnsi="Times New Roman"/>
        </w:rPr>
      </w:pPr>
      <w:r w:rsidRPr="004E65CB">
        <w:rPr>
          <w:rFonts w:ascii="Times New Roman" w:hAnsi="Times New Roman"/>
        </w:rPr>
        <w:t>Keďže tohtoročné Otvorenie kúpeľnej sezóny sa konalo 04. 05. 2014, v čase 1. ročníka Festivalu ruskej kultúry v Trenčianskych Tepliciach, organizátori preniesli rusko-slovenskú spoluprácu aj do tohto podujatia. Symboly oboch strán sa vyskytli v programe, ale i v alegorickom sprievode, ktorého dominantu tvorili dva automobily,  veterány ruskej a ešte česko-slovenskej výroby ozdobené v duchu slovenskom a ruskom.</w:t>
      </w:r>
    </w:p>
    <w:p w:rsidR="00AC649A" w:rsidRPr="004E65CB" w:rsidRDefault="00AC649A" w:rsidP="00DC19DE">
      <w:pPr>
        <w:jc w:val="both"/>
        <w:rPr>
          <w:rFonts w:ascii="Times New Roman" w:hAnsi="Times New Roman"/>
        </w:rPr>
      </w:pPr>
      <w:r w:rsidRPr="004E65CB">
        <w:rPr>
          <w:rFonts w:ascii="Times New Roman" w:hAnsi="Times New Roman"/>
        </w:rPr>
        <w:t>Hosťom sa prihovorili generálna riaditeľka Kúpeľov Trenčianske Teplice, a. s., Andrea Puskailer, primátor mesta Štefan Škultéty a zástupca investora rekonštrukcie Zelenej  žaby, Ján Svoboda. V programe slovenskú kultúru prezentoval folklórny súbor Inovec zo Zlatých Moraviec, ruskú Irina Leonova so svojou skupinou. Oba súbory prekvapili – Inovec svojou dynamikou tekovských tancov, Irina Leonova svojim hlasom. Záver patril vystúpeniu Maroša Banga s manželkou. Marošova charita, zmysel pre humor a vynikajúci hlasový prejav si rýchlo získal celé publikum.</w:t>
      </w:r>
    </w:p>
    <w:p w:rsidR="00AC649A" w:rsidRPr="004E65CB" w:rsidRDefault="00AC649A" w:rsidP="00DC19DE">
      <w:pPr>
        <w:jc w:val="both"/>
        <w:rPr>
          <w:rFonts w:ascii="Times New Roman" w:hAnsi="Times New Roman"/>
        </w:rPr>
      </w:pPr>
      <w:r w:rsidRPr="004E65CB">
        <w:rPr>
          <w:rFonts w:ascii="Times New Roman" w:hAnsi="Times New Roman"/>
        </w:rPr>
        <w:t>Medzi sprievodnými podujatiami treba spomenúť  výstavu obrazov Alexandra Vladimíroviča Paska vo foajé Hotela Krym, jazdy historickou električkou medzi Trenčianskymi Teplica a Trenčianskou Teplou, ochutnávku pravého ruského čaju zo samovaru a predaj výrobkov študentov Strednej odbornej školy Pruské, ktorí spolu so svojimi pedagógmi vytvorili celú kvetinovú výzdobu podujatia.</w:t>
      </w:r>
    </w:p>
    <w:p w:rsidR="00AC649A" w:rsidRPr="004E65CB" w:rsidRDefault="00AC649A" w:rsidP="00DC19DE">
      <w:pPr>
        <w:jc w:val="both"/>
        <w:rPr>
          <w:rFonts w:ascii="Times New Roman" w:hAnsi="Times New Roman"/>
        </w:rPr>
      </w:pPr>
      <w:r w:rsidRPr="004E65CB">
        <w:rPr>
          <w:rFonts w:ascii="Times New Roman" w:hAnsi="Times New Roman"/>
        </w:rPr>
        <w:t>Položením vencov k Pomníku padlých v SNP si obyvatelia Trenčianskych Teplíc 08. mája pripomenuli ukončenie najväčšieho vojnového konfliktu a tak si uctili pamiatku obetí 2. svetovej vojny, ako aj pamiatku tých, ktorí padli v boji za oslobodenie mesta Trenčianske Teplice.  Pietneho aktu kladenia vencov sa zúčastnila zástupkyňa primátora Monika Pšenčíková spolu s niektorými poslancami Mestského zastupiteľstva a členovia Základnej organizácie Slovenského zväzu protifašistických bojovníkov. V slávnostnom príhovore zástupkyňa primátora pripomenula prítomným, že už 68 rokov žijeme v mieri a v pokoji a nikdy by sme nemali zabudnúť na tých, ktorí pre našu slobodu a demokraciu obetovali svoju vlastnú slobodu, zdravie a životy. V závere príhovoru poďakovala všetkým, ktorí si prišli uctiť pamiatku účastníkov boja proti fašizmu a vyslovila želanie, aby budúce generácie už nikdy nepoznali hrôzy vojny, ale aby sa  navždy tešili z mierového pokoja a zo slobody.</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lastRenderedPageBreak/>
        <w:t>Prejsť pre svoju mamu jednu míľu, to je asi naozaj najmenej, čo pre ňu môžeme urobiť. Sme radi, že 11. mája 2013 to v Trenčianskych Tepliciach, aj napriek chladnému a premenlivému počasiu, urobilo viac ako 800 ľudí.</w:t>
      </w:r>
    </w:p>
    <w:p w:rsidR="00AC649A" w:rsidRPr="004E65CB" w:rsidRDefault="00AC649A" w:rsidP="00DC19DE">
      <w:pPr>
        <w:jc w:val="both"/>
        <w:rPr>
          <w:rFonts w:ascii="Times New Roman" w:hAnsi="Times New Roman"/>
        </w:rPr>
      </w:pPr>
      <w:r w:rsidRPr="004E65CB">
        <w:rPr>
          <w:rFonts w:ascii="Times New Roman" w:hAnsi="Times New Roman"/>
        </w:rPr>
        <w:t>Kvôli predpoludňajšiemu dažďu chýbali na Kúpeľnom námestí niektoré klasické atrakcie, ale to vôbec neubralo na príjemnej atmosfére a veselej nálade, ktorá tu panovala. Skvelý moderátor Štefan Richtárech uvádzal ešte lepšie vystúpenia detí a pedagógov z Púchova, z Plevníka-Drieňového, Dolných Kočkoviec, z Trenčianskych Teplíc, z Trenčianskej Teplej a z Omšenia. K dispozícii bolo viacero sprievodných aktivít – tvorivé dielne, maľovanie na tvár, detský kadernícky salón, čerstvé perníčky z CVČ sv. Tarzícia, vytvorenie čo najdlhšej ponožkovej reťaze, do ktorej mohli účastníci priniesť ponožky bez páru, záverečná tombola. Popoludní sa aj slniečko rozhodlo pozdraviť deti a dospelých, ktorí vďaka bublifuku vyfúkli naraz snáď najviac bublín v dejinách pešej zóny v Trenčianskych Tepliciach.</w:t>
      </w:r>
    </w:p>
    <w:p w:rsidR="00AC649A" w:rsidRPr="004E65CB" w:rsidRDefault="00AC649A" w:rsidP="00DC19DE">
      <w:pPr>
        <w:jc w:val="both"/>
        <w:rPr>
          <w:rFonts w:ascii="Times New Roman" w:hAnsi="Times New Roman"/>
        </w:rPr>
      </w:pPr>
      <w:r w:rsidRPr="004E65CB">
        <w:rPr>
          <w:rFonts w:ascii="Times New Roman" w:hAnsi="Times New Roman"/>
        </w:rPr>
        <w:t>Hlavný organizátor, RC Ovečka, privítal aj niekoľko hostí – generálnu riaditeľku Kúpeľov Trenčianske Teplice, a. s., Andreu Puskailer, starostu obce Trenčianska Teplá, Milana Bereca a primátora mesta Trenčianskych Teplíc, Štefana Škultétyho.</w:t>
      </w:r>
    </w:p>
    <w:p w:rsidR="00AC649A" w:rsidRPr="004E65CB" w:rsidRDefault="00AC649A" w:rsidP="00DC19DE">
      <w:pPr>
        <w:jc w:val="both"/>
        <w:rPr>
          <w:rFonts w:ascii="Times New Roman" w:hAnsi="Times New Roman"/>
        </w:rPr>
      </w:pPr>
      <w:r w:rsidRPr="004E65CB">
        <w:rPr>
          <w:rFonts w:ascii="Times New Roman" w:hAnsi="Times New Roman"/>
        </w:rPr>
        <w:t>15. mája sa v spoločenskej sále Kúpeľného hotela Pax konala prednáška s témou liečby pri umelých náhradách kĺbov.</w:t>
      </w:r>
    </w:p>
    <w:p w:rsidR="00AC649A" w:rsidRPr="004E65CB" w:rsidRDefault="00AC649A" w:rsidP="00DC19DE">
      <w:pPr>
        <w:jc w:val="both"/>
        <w:rPr>
          <w:rFonts w:ascii="Times New Roman" w:hAnsi="Times New Roman"/>
        </w:rPr>
      </w:pPr>
      <w:r w:rsidRPr="004E65CB">
        <w:rPr>
          <w:rFonts w:ascii="Times New Roman" w:hAnsi="Times New Roman"/>
        </w:rPr>
        <w:t>22. mája sa v Kúpeľnej dvora konal netradičný koncert určený žiakom. Išlo o výchovný koncert na tému recyklácie skla. Účinkoval spevák Thomas Puskailer, tanečná skupina RDS Company a moderoval Martin Madj. Projekt mal u detí veľký úspech.</w:t>
      </w:r>
    </w:p>
    <w:p w:rsidR="00AC649A" w:rsidRPr="004E65CB" w:rsidRDefault="00AC649A" w:rsidP="00DC19DE">
      <w:pPr>
        <w:jc w:val="both"/>
        <w:rPr>
          <w:rFonts w:ascii="Times New Roman" w:hAnsi="Times New Roman"/>
        </w:rPr>
      </w:pPr>
      <w:r w:rsidRPr="004E65CB">
        <w:rPr>
          <w:rFonts w:ascii="Times New Roman" w:hAnsi="Times New Roman"/>
        </w:rPr>
        <w:t>Od 24. až do 31. mája sa v Kursalone konali Dni španielskej kuchyne. Okrem španielskych špecialít, sangrie, tapasu a paelly si hostia mohli užiť aj skupinu Porte Pardo v štýle flamengo s tanečným vystúpením.</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8" w:name="_Toc399753699"/>
      <w:r w:rsidRPr="004E65CB">
        <w:rPr>
          <w:sz w:val="22"/>
          <w:szCs w:val="22"/>
        </w:rPr>
        <w:t>Jún</w:t>
      </w:r>
      <w:bookmarkEnd w:id="8"/>
    </w:p>
    <w:p w:rsidR="00AC649A" w:rsidRPr="004E65CB" w:rsidRDefault="00AC649A" w:rsidP="00DC19DE">
      <w:pPr>
        <w:jc w:val="both"/>
        <w:rPr>
          <w:rFonts w:ascii="Times New Roman" w:hAnsi="Times New Roman"/>
        </w:rPr>
      </w:pPr>
      <w:r w:rsidRPr="004E65CB">
        <w:rPr>
          <w:rFonts w:ascii="Times New Roman" w:hAnsi="Times New Roman"/>
        </w:rPr>
        <w:t>1. júna premávala historická električka. V depe na deti čakalo množstvo atraktivít.</w:t>
      </w:r>
    </w:p>
    <w:p w:rsidR="00AC649A" w:rsidRPr="004E65CB" w:rsidRDefault="00AC649A" w:rsidP="00DC19DE">
      <w:pPr>
        <w:jc w:val="both"/>
        <w:rPr>
          <w:rFonts w:ascii="Times New Roman" w:hAnsi="Times New Roman"/>
        </w:rPr>
      </w:pPr>
      <w:r w:rsidRPr="004E65CB">
        <w:rPr>
          <w:rFonts w:ascii="Times New Roman" w:hAnsi="Times New Roman"/>
        </w:rPr>
        <w:t>1. až 14. júna sa v Mestskej knižnici konala výstava výtvarných prác žiakov Materskej školy v Trenčianskych Tepliciach s názvom Diela malých umelcov, z detskej palety.</w:t>
      </w:r>
    </w:p>
    <w:p w:rsidR="00AC649A" w:rsidRPr="004E65CB" w:rsidRDefault="00AC649A" w:rsidP="00DC19DE">
      <w:pPr>
        <w:jc w:val="both"/>
        <w:rPr>
          <w:rFonts w:ascii="Times New Roman" w:hAnsi="Times New Roman"/>
        </w:rPr>
      </w:pPr>
      <w:r w:rsidRPr="004E65CB">
        <w:rPr>
          <w:rFonts w:ascii="Times New Roman" w:hAnsi="Times New Roman"/>
        </w:rPr>
        <w:t>Dňa 8. júna sa v Pohostinstve Odpočinok na Baračke konala ochutnávka syrových špecialít a bryndzových halušiek.</w:t>
      </w:r>
    </w:p>
    <w:p w:rsidR="00AC649A" w:rsidRPr="004E65CB" w:rsidRDefault="00AC649A" w:rsidP="00DC19DE">
      <w:pPr>
        <w:jc w:val="both"/>
        <w:rPr>
          <w:rFonts w:ascii="Times New Roman" w:hAnsi="Times New Roman"/>
        </w:rPr>
      </w:pPr>
      <w:r w:rsidRPr="004E65CB">
        <w:rPr>
          <w:rFonts w:ascii="Times New Roman" w:hAnsi="Times New Roman"/>
        </w:rPr>
        <w:t>V strede júna, konkrétne 13. 06., končili parašportovci  spolu so známymi osobnosťami spoločenského života svoju každoročnú cyklistiku naprieč Slovenskom. Za štyri dni takto prešla skupinka 38 rôznych ľudí 320 km, aby sa stretli  s tisíckami iných ľudí a urobili tak niečo, čo pomôže tým, ktorí to najviac potrebujú.</w:t>
      </w:r>
    </w:p>
    <w:p w:rsidR="00AC649A" w:rsidRPr="004E65CB" w:rsidRDefault="00AC649A" w:rsidP="00DC19DE">
      <w:pPr>
        <w:jc w:val="both"/>
        <w:rPr>
          <w:rFonts w:ascii="Times New Roman" w:hAnsi="Times New Roman"/>
        </w:rPr>
      </w:pPr>
      <w:r w:rsidRPr="004E65CB">
        <w:rPr>
          <w:rFonts w:ascii="Times New Roman" w:hAnsi="Times New Roman"/>
        </w:rPr>
        <w:t>Šiesty ročník zaujímavého podujatia vrcholil práve na Kúpeľnom námestí v Trenčianskych Tepliciach. Tešiť sme sa mohli nie len na športovcov, ale aj koncert Zuzany Smatanovej a Kataríny Landlovej a bohatú tombolu.  Podujatie moderoval Radek Bakalář. Záujem o podujatie predčil očakávania.</w:t>
      </w:r>
    </w:p>
    <w:p w:rsidR="00AC649A" w:rsidRPr="004E65CB" w:rsidRDefault="00AC649A" w:rsidP="00DC19DE">
      <w:pPr>
        <w:jc w:val="both"/>
        <w:rPr>
          <w:rFonts w:ascii="Times New Roman" w:hAnsi="Times New Roman"/>
        </w:rPr>
      </w:pPr>
      <w:r w:rsidRPr="004E65CB">
        <w:rPr>
          <w:rFonts w:ascii="Times New Roman" w:hAnsi="Times New Roman"/>
        </w:rPr>
        <w:t>Swingový večer zorganizoval Kursalon v piatok 14. júna.</w:t>
      </w:r>
    </w:p>
    <w:p w:rsidR="00AC649A" w:rsidRPr="004E65CB" w:rsidRDefault="00AC649A" w:rsidP="00DC19DE">
      <w:pPr>
        <w:jc w:val="both"/>
        <w:rPr>
          <w:rFonts w:ascii="Times New Roman" w:hAnsi="Times New Roman"/>
        </w:rPr>
      </w:pPr>
      <w:r w:rsidRPr="004E65CB">
        <w:rPr>
          <w:rFonts w:ascii="Times New Roman" w:hAnsi="Times New Roman"/>
        </w:rPr>
        <w:t>15. júna sa v Pohostinstve Odpočinok na Baračke konala zábava ku Dňu otcov, určená nie len pre nich.</w:t>
      </w:r>
    </w:p>
    <w:p w:rsidR="00AC649A" w:rsidRPr="004E65CB" w:rsidRDefault="00AC649A" w:rsidP="00DC19DE">
      <w:pPr>
        <w:jc w:val="both"/>
        <w:rPr>
          <w:rFonts w:ascii="Times New Roman" w:hAnsi="Times New Roman"/>
        </w:rPr>
      </w:pPr>
      <w:r w:rsidRPr="004E65CB">
        <w:rPr>
          <w:rFonts w:ascii="Times New Roman" w:hAnsi="Times New Roman"/>
        </w:rPr>
        <w:t>17. až 30. júna sa v Mestskej knižnici konala výstava výtvarných prác žiakov Základnej umeleckej školy v Trenčianskych Tepliciach.</w:t>
      </w:r>
    </w:p>
    <w:p w:rsidR="00AC649A" w:rsidRPr="004E65CB" w:rsidRDefault="00AC649A" w:rsidP="00DC19DE">
      <w:pPr>
        <w:jc w:val="both"/>
        <w:rPr>
          <w:rFonts w:ascii="Times New Roman" w:hAnsi="Times New Roman"/>
        </w:rPr>
      </w:pPr>
      <w:r w:rsidRPr="004E65CB">
        <w:rPr>
          <w:rFonts w:ascii="Times New Roman" w:hAnsi="Times New Roman"/>
        </w:rPr>
        <w:lastRenderedPageBreak/>
        <w:t>V čase od 20. do 30. júna bola vo výstavnej sieni Kúpeľnej dvorany výstava venovaná umeniu zo skla s názvom Art Glass DIVA desingn Holandsko.</w:t>
      </w:r>
    </w:p>
    <w:p w:rsidR="00AC649A" w:rsidRPr="004E65CB" w:rsidRDefault="00AC649A" w:rsidP="00DC19DE">
      <w:pPr>
        <w:jc w:val="both"/>
        <w:rPr>
          <w:rFonts w:ascii="Times New Roman" w:hAnsi="Times New Roman"/>
        </w:rPr>
      </w:pPr>
      <w:r w:rsidRPr="004E65CB">
        <w:rPr>
          <w:rFonts w:ascii="Times New Roman" w:hAnsi="Times New Roman"/>
        </w:rPr>
        <w:t>Podvečer 22. júna zorganizovalo Pohostinstvo Odpočinok na Baračke špeciálny večer s názvom Jánske ohne spojenú s grilovaním a opekaním.</w:t>
      </w:r>
    </w:p>
    <w:p w:rsidR="00AC649A" w:rsidRPr="004E65CB" w:rsidRDefault="00AC649A" w:rsidP="00DC19DE">
      <w:pPr>
        <w:jc w:val="both"/>
        <w:rPr>
          <w:rFonts w:ascii="Times New Roman" w:hAnsi="Times New Roman"/>
        </w:rPr>
      </w:pPr>
      <w:r w:rsidRPr="004E65CB">
        <w:rPr>
          <w:rFonts w:ascii="Times New Roman" w:hAnsi="Times New Roman"/>
        </w:rPr>
        <w:t>Sériu prednášok k témam kúpele, architektúra, funkcionalizmus, výtvarné umenie uskutočnila Opustená (re)kreácia počas Art Film Festu od 17. do 27. júna.</w:t>
      </w:r>
    </w:p>
    <w:p w:rsidR="00AC649A" w:rsidRPr="004E65CB" w:rsidRDefault="00AC649A" w:rsidP="00DC19DE">
      <w:pPr>
        <w:jc w:val="both"/>
        <w:rPr>
          <w:rFonts w:ascii="Times New Roman" w:hAnsi="Times New Roman"/>
        </w:rPr>
      </w:pPr>
      <w:r w:rsidRPr="004E65CB">
        <w:rPr>
          <w:rFonts w:ascii="Times New Roman" w:hAnsi="Times New Roman"/>
        </w:rPr>
        <w:t>Opekanie obľúbených pochúťok pri dobrej hudbe s názvom Jánske ohne sme mohli zažiť 22. júna v Pohostinstve Odpočinok na Baračke.</w:t>
      </w:r>
    </w:p>
    <w:p w:rsidR="00AC649A" w:rsidRPr="004E65CB" w:rsidRDefault="00AC649A" w:rsidP="00DC19DE">
      <w:pPr>
        <w:jc w:val="both"/>
        <w:rPr>
          <w:rFonts w:ascii="Times New Roman" w:hAnsi="Times New Roman"/>
        </w:rPr>
      </w:pPr>
      <w:r w:rsidRPr="004E65CB">
        <w:rPr>
          <w:rFonts w:ascii="Times New Roman" w:hAnsi="Times New Roman"/>
        </w:rPr>
        <w:t>Pri príležitosti 104. výročia úzkokoľajovej železnice medzi Trenčianskymi Teplicami a Trenčianskou Teplou sa 29. júna konali historické jazdy električky.</w:t>
      </w:r>
    </w:p>
    <w:p w:rsidR="00AC649A" w:rsidRPr="004E65CB" w:rsidRDefault="00AC649A" w:rsidP="00DC19DE">
      <w:pPr>
        <w:jc w:val="both"/>
        <w:rPr>
          <w:rFonts w:ascii="Times New Roman" w:hAnsi="Times New Roman"/>
        </w:rPr>
      </w:pPr>
      <w:r w:rsidRPr="004E65CB">
        <w:rPr>
          <w:rFonts w:ascii="Times New Roman" w:hAnsi="Times New Roman"/>
        </w:rPr>
        <w:t>Pohostinstvo Odpočinok zorganizovalo zábavu 29. 6. 2013.</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9" w:name="_Toc399753700"/>
      <w:r w:rsidRPr="004E65CB">
        <w:rPr>
          <w:sz w:val="22"/>
          <w:szCs w:val="22"/>
        </w:rPr>
        <w:t>Júl</w:t>
      </w:r>
      <w:bookmarkEnd w:id="9"/>
    </w:p>
    <w:p w:rsidR="00AC649A" w:rsidRPr="004E65CB" w:rsidRDefault="00AC649A" w:rsidP="00DC19DE">
      <w:pPr>
        <w:jc w:val="both"/>
        <w:rPr>
          <w:rFonts w:ascii="Times New Roman" w:hAnsi="Times New Roman"/>
        </w:rPr>
      </w:pPr>
      <w:r w:rsidRPr="004E65CB">
        <w:rPr>
          <w:rFonts w:ascii="Times New Roman" w:hAnsi="Times New Roman"/>
        </w:rPr>
        <w:t>V čase od 1. do 18. júla sa vo výstavnej sieni Kúpeľnej dvorany konla výstava plná textílií s názvom Patchwork. Výstavu organizovala Stredná umelecká škola Trenčín v spolupráci s Mestom Trenčianske Teplice.</w:t>
      </w:r>
    </w:p>
    <w:p w:rsidR="00AC649A" w:rsidRPr="004E65CB" w:rsidRDefault="00AC649A" w:rsidP="00DC19DE">
      <w:pPr>
        <w:jc w:val="both"/>
        <w:rPr>
          <w:rFonts w:ascii="Times New Roman" w:hAnsi="Times New Roman"/>
        </w:rPr>
      </w:pPr>
      <w:r w:rsidRPr="004E65CB">
        <w:rPr>
          <w:rFonts w:ascii="Times New Roman" w:hAnsi="Times New Roman"/>
        </w:rPr>
        <w:t>5. júla od 15,00 hod. si na svoje mohli prísť všetci milovníci dobrého syra. V Pohostinstve Odpočinok na Baračke sa totiž konal Prvý labužnícky deň milovníkov syrov.</w:t>
      </w:r>
    </w:p>
    <w:p w:rsidR="00AC649A" w:rsidRPr="004E65CB" w:rsidRDefault="00AC649A" w:rsidP="00DC19DE">
      <w:pPr>
        <w:jc w:val="both"/>
        <w:rPr>
          <w:rFonts w:ascii="Times New Roman" w:hAnsi="Times New Roman"/>
        </w:rPr>
      </w:pPr>
      <w:r w:rsidRPr="004E65CB">
        <w:rPr>
          <w:rFonts w:ascii="Times New Roman" w:hAnsi="Times New Roman"/>
        </w:rPr>
        <w:t>Swingové popoludnie spojené s príjemným občerstvením sa konalo 5. júla v Kursalone.</w:t>
      </w:r>
    </w:p>
    <w:p w:rsidR="00AC649A" w:rsidRPr="004E65CB" w:rsidRDefault="00AC649A" w:rsidP="00DC19DE">
      <w:pPr>
        <w:jc w:val="both"/>
        <w:rPr>
          <w:rFonts w:ascii="Times New Roman" w:hAnsi="Times New Roman"/>
        </w:rPr>
      </w:pPr>
      <w:r w:rsidRPr="004E65CB">
        <w:rPr>
          <w:rFonts w:ascii="Times New Roman" w:hAnsi="Times New Roman"/>
        </w:rPr>
        <w:t xml:space="preserve"> Deň zdravia, Jadran Cup a aj otvorenie novej športovo-rekreačnej zóny pre deti sa v Trenčianskych Tepliciach dialo počas jedného dňa, 6. júla, na Kúpeľnom námestí.</w:t>
      </w:r>
    </w:p>
    <w:p w:rsidR="00AC649A" w:rsidRPr="004E65CB" w:rsidRDefault="00AC649A" w:rsidP="00DC19DE">
      <w:pPr>
        <w:jc w:val="both"/>
        <w:rPr>
          <w:rFonts w:ascii="Times New Roman" w:hAnsi="Times New Roman"/>
        </w:rPr>
      </w:pPr>
      <w:r w:rsidRPr="004E65CB">
        <w:rPr>
          <w:rFonts w:ascii="Times New Roman" w:hAnsi="Times New Roman"/>
        </w:rPr>
        <w:t>Tradičný Deň zdravia s rôznymi bezplatnými meraniami, ktoré nám viac povedali o našom zdraví, masážami, aktívnymi hrami pre deti, zoznámením sa s  cvičením Tai Chi sa konal v časti pri pitnom prameni. Jeho hlavným organizátorom bola Oblastná organizácia cestovného ruchu Trenčianske Teplice. O vyšetrenia bol počas celého dňa veľký záujem. V Hoteli Slovakia bolo možné darovať krv. Až štrnástim dobrovoľným darcom bol vykonaný odber.</w:t>
      </w:r>
    </w:p>
    <w:p w:rsidR="00AC649A" w:rsidRPr="004E65CB" w:rsidRDefault="00AC649A" w:rsidP="00DC19DE">
      <w:pPr>
        <w:jc w:val="both"/>
        <w:rPr>
          <w:rFonts w:ascii="Times New Roman" w:hAnsi="Times New Roman"/>
        </w:rPr>
      </w:pPr>
      <w:r w:rsidRPr="004E65CB">
        <w:rPr>
          <w:rFonts w:ascii="Times New Roman" w:hAnsi="Times New Roman"/>
        </w:rPr>
        <w:t>Zlatým klincom dňa bolo slávnostné otvorenie novej športovo-rekreačnej zóny pre deti, ktorá sa nachádza priamo v centre mesta. Ďakovať zaň môžeme Rodinnému centru Ovečka. To získalo nielen financie, ale aj k dispozícii pozemok Kúpeľov Trenčianske Teplice, a. s., na ktorom sa preliezačky nachádzajú.</w:t>
      </w:r>
    </w:p>
    <w:p w:rsidR="00AC649A" w:rsidRPr="004E65CB" w:rsidRDefault="00AC649A" w:rsidP="00DC19DE">
      <w:pPr>
        <w:jc w:val="both"/>
        <w:rPr>
          <w:rFonts w:ascii="Times New Roman" w:hAnsi="Times New Roman"/>
        </w:rPr>
      </w:pPr>
      <w:r w:rsidRPr="004E65CB">
        <w:rPr>
          <w:rFonts w:ascii="Times New Roman" w:hAnsi="Times New Roman"/>
        </w:rPr>
        <w:t>Základná organizácia Jednoty dôchodcov na Slovensku, Základná organizácia Sloevenského zväzu protifašistických bojovníkov zorganizovali posedenie spojené s opekaním podvečer 12. júla 2013 v priestoroch amfiteátru Základnej školy Andreja Bagara.</w:t>
      </w:r>
    </w:p>
    <w:p w:rsidR="00AC649A" w:rsidRPr="004E65CB" w:rsidRDefault="00AC649A" w:rsidP="00DC19DE">
      <w:pPr>
        <w:jc w:val="both"/>
        <w:rPr>
          <w:rFonts w:ascii="Times New Roman" w:hAnsi="Times New Roman"/>
        </w:rPr>
      </w:pPr>
      <w:r w:rsidRPr="004E65CB">
        <w:rPr>
          <w:rFonts w:ascii="Times New Roman" w:hAnsi="Times New Roman"/>
        </w:rPr>
        <w:t>Víťazi prestížnej fotografickej súťaže Photo Annual Awards vystavovali svoje práce vo výstavnej sieni Kúpeľnej dvorany v čase od 19. do 28. júla.</w:t>
      </w:r>
    </w:p>
    <w:p w:rsidR="00AC649A" w:rsidRPr="004E65CB" w:rsidRDefault="00AC649A" w:rsidP="00DC19DE">
      <w:pPr>
        <w:jc w:val="both"/>
        <w:rPr>
          <w:rFonts w:ascii="Times New Roman" w:hAnsi="Times New Roman"/>
        </w:rPr>
      </w:pPr>
      <w:r w:rsidRPr="004E65CB">
        <w:rPr>
          <w:rFonts w:ascii="Times New Roman" w:hAnsi="Times New Roman"/>
        </w:rPr>
        <w:t>Na Anna bále, venovaného nielen nositeľkám tohto mena, sme si mohli zatancovať v Pohostinstve Odpočinok na Baračke 27. júla.</w:t>
      </w:r>
    </w:p>
    <w:p w:rsidR="00AC649A" w:rsidRPr="004E65CB" w:rsidRDefault="00AC649A" w:rsidP="00DC19DE">
      <w:pPr>
        <w:jc w:val="both"/>
        <w:rPr>
          <w:rFonts w:ascii="Times New Roman" w:hAnsi="Times New Roman"/>
        </w:rPr>
      </w:pPr>
      <w:r w:rsidRPr="004E65CB">
        <w:rPr>
          <w:rFonts w:ascii="Times New Roman" w:hAnsi="Times New Roman"/>
        </w:rPr>
        <w:t>Prázdninová elelktrička premávala 28. júna.</w:t>
      </w:r>
    </w:p>
    <w:p w:rsidR="00AC649A" w:rsidRPr="004E65CB" w:rsidRDefault="00AC649A" w:rsidP="00DC19DE">
      <w:pPr>
        <w:jc w:val="both"/>
        <w:rPr>
          <w:rFonts w:ascii="Times New Roman" w:hAnsi="Times New Roman"/>
        </w:rPr>
      </w:pPr>
      <w:r w:rsidRPr="004E65CB">
        <w:rPr>
          <w:rFonts w:ascii="Times New Roman" w:hAnsi="Times New Roman"/>
        </w:rPr>
        <w:lastRenderedPageBreak/>
        <w:t>Netradičný projekt Happy family open day za pomoci mnohých organizácií a jednotlivcov zorganizoval žiak deviateho ročníka Základnej školy Andreja Bagara, Martin Trepáč. Podujatie bolo určené takmer všetkým vekovým kategóriám. Išlo najmä o športové aktivity.</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0" w:name="_Toc399753701"/>
      <w:r w:rsidRPr="004E65CB">
        <w:rPr>
          <w:sz w:val="22"/>
          <w:szCs w:val="22"/>
        </w:rPr>
        <w:t>August</w:t>
      </w:r>
      <w:bookmarkEnd w:id="10"/>
    </w:p>
    <w:p w:rsidR="00AC649A" w:rsidRPr="004E65CB" w:rsidRDefault="00AC649A" w:rsidP="00DC19DE">
      <w:pPr>
        <w:jc w:val="both"/>
        <w:rPr>
          <w:rFonts w:ascii="Times New Roman" w:hAnsi="Times New Roman"/>
        </w:rPr>
      </w:pPr>
      <w:r w:rsidRPr="004E65CB">
        <w:rPr>
          <w:rFonts w:ascii="Times New Roman" w:hAnsi="Times New Roman"/>
        </w:rPr>
        <w:t>Zaujímavá fotografická výstava sa konala vo výstavnej sieni kúpeľnej dvorany v termíne od 4. do 17. augusta. Autorom fotografií bol Milan Veliký a výstava niesla názov Imaginácie.</w:t>
      </w:r>
    </w:p>
    <w:p w:rsidR="00AC649A" w:rsidRPr="004E65CB" w:rsidRDefault="00AC649A" w:rsidP="00DC19DE">
      <w:pPr>
        <w:jc w:val="both"/>
        <w:rPr>
          <w:rFonts w:ascii="Times New Roman" w:hAnsi="Times New Roman"/>
        </w:rPr>
      </w:pPr>
      <w:r w:rsidRPr="004E65CB">
        <w:rPr>
          <w:rFonts w:ascii="Times New Roman" w:hAnsi="Times New Roman"/>
        </w:rPr>
        <w:t>V Pohostinstve Odpočinok na Baračke sa 10. augusta konal Druhý labužnícky deň milovníkov syrov.</w:t>
      </w:r>
    </w:p>
    <w:p w:rsidR="00AC649A" w:rsidRPr="004E65CB" w:rsidRDefault="00AC649A" w:rsidP="00DC19DE">
      <w:pPr>
        <w:jc w:val="both"/>
        <w:rPr>
          <w:rFonts w:ascii="Times New Roman" w:hAnsi="Times New Roman"/>
        </w:rPr>
      </w:pPr>
      <w:r w:rsidRPr="004E65CB">
        <w:rPr>
          <w:rFonts w:ascii="Times New Roman" w:hAnsi="Times New Roman"/>
        </w:rPr>
        <w:t>Hodová slávnosť na Baračke v Pohostinstve Odpočinok bola 17. 8. 2013.</w:t>
      </w:r>
    </w:p>
    <w:p w:rsidR="00AC649A" w:rsidRPr="004E65CB" w:rsidRDefault="00AC649A" w:rsidP="00DC19DE">
      <w:pPr>
        <w:jc w:val="both"/>
        <w:rPr>
          <w:rFonts w:ascii="Times New Roman" w:hAnsi="Times New Roman"/>
        </w:rPr>
      </w:pPr>
      <w:r w:rsidRPr="004E65CB">
        <w:rPr>
          <w:rFonts w:ascii="Times New Roman" w:hAnsi="Times New Roman"/>
        </w:rPr>
        <w:t>Ďalší swingový večer čakal na hostí 16. augusta v Kursalone.</w:t>
      </w:r>
    </w:p>
    <w:p w:rsidR="00AC649A" w:rsidRPr="004E65CB" w:rsidRDefault="00AC649A" w:rsidP="00DC19DE">
      <w:pPr>
        <w:jc w:val="both"/>
        <w:rPr>
          <w:rFonts w:ascii="Times New Roman" w:hAnsi="Times New Roman"/>
        </w:rPr>
      </w:pPr>
      <w:r w:rsidRPr="004E65CB">
        <w:rPr>
          <w:rFonts w:ascii="Times New Roman" w:hAnsi="Times New Roman"/>
        </w:rPr>
        <w:t>Od 20. augusta až do 3. septembra sa vo výstavnej sieni Kúpeľnej dvorany konala výstava Farebné variácie Anny Hladkej.</w:t>
      </w:r>
    </w:p>
    <w:p w:rsidR="00AC649A" w:rsidRPr="004E65CB" w:rsidRDefault="00AC649A" w:rsidP="00DC19DE">
      <w:pPr>
        <w:jc w:val="both"/>
        <w:rPr>
          <w:rFonts w:ascii="Times New Roman" w:hAnsi="Times New Roman"/>
        </w:rPr>
      </w:pPr>
      <w:r w:rsidRPr="004E65CB">
        <w:rPr>
          <w:rFonts w:ascii="Times New Roman" w:hAnsi="Times New Roman"/>
        </w:rPr>
        <w:t>Anna Hladká sa narodila v Považskej Bystrici, absolvovala štúdium na SUPŠ v Kremnici, odbor tvarovanie plastických hmôt pod vedením akademického sochára Jozefa Karola Högera. Teraz žije a tvorí v Novej Dubnici.Autorke učarovala príroda, ktorá ponúka v každom okamihu niečo nové a fascinujúce. Snaží sa zachytiť krásu jednoduchých vecí, ktoré pri dnešnom zhone nemáme čas vnímať. V jej tvorbe prevládajú teplé farebné tóny. Autorka sa venuje olejomaľbe, ale aj maľbe na hodváb. Námety čerpá zo svojich obrazov a prispôsobuje ich tomuto materiálu. Ani vydavateľská činnosť jej nie je cudzia. Z jej vydavateľstva vzišli knihy: Slová ticha, Myšlienočka v dlani, Žezlo, Sedmoláska, Stretnutia, Otče náš s CD nosičom, Radosť a bolesť, Nebobeláska, O vtáčikoch s veršíkom CD nosič pre deti.</w:t>
      </w:r>
    </w:p>
    <w:p w:rsidR="00AC649A" w:rsidRPr="004E65CB" w:rsidRDefault="00AC649A" w:rsidP="00DC19DE">
      <w:pPr>
        <w:jc w:val="both"/>
        <w:rPr>
          <w:rFonts w:ascii="Times New Roman" w:hAnsi="Times New Roman"/>
        </w:rPr>
      </w:pPr>
      <w:r w:rsidRPr="004E65CB">
        <w:rPr>
          <w:rFonts w:ascii="Times New Roman" w:hAnsi="Times New Roman"/>
        </w:rPr>
        <w:t>Autorské výstavy absolvovala už v Trenčíne, v Topoľčanoch, v Schlosshoteli Rosenau (Rakúsko), Ilave, v Trenčianskych Tepliciach v Považskej Bystrici.</w:t>
      </w:r>
    </w:p>
    <w:p w:rsidR="00AC649A" w:rsidRPr="004E65CB" w:rsidRDefault="00AC649A" w:rsidP="00DC19DE">
      <w:pPr>
        <w:jc w:val="both"/>
        <w:rPr>
          <w:rFonts w:ascii="Times New Roman" w:hAnsi="Times New Roman"/>
        </w:rPr>
      </w:pPr>
      <w:r w:rsidRPr="004E65CB">
        <w:rPr>
          <w:rFonts w:ascii="Times New Roman" w:hAnsi="Times New Roman"/>
        </w:rPr>
        <w:t>Položením vencov k Pomníku padlých v SNP si 28. 8. predstavitelia mesta, ako aj zástupcovia miestnych organizácií, uctili pamiatku tých, ktorí pred 69. rokmi položili svoje životy v boji proti fašizmu. Primátor mesta Štefan Škultéty v svojom príhovore k prítomným zdôraznil odkaz SNP, v ktorom sa odráža túžba po slobode, humanizme a mieri. Predseda Oblastného výboru Slovenského zväzu protifašistických bojovníkov Ján Holička sa v príhovore zameral na Trenčianske Teplice, ktoré boli pred SNP sídlom najväčšej zložky Ministerstva obrany - Vojenskej správy a zdôraznil, že je na nás, povojnových generáciách, aby sme uchovávali historickú pamäť národa. Primátor mesta Štefan Škultéty,  viceprimátorka Monika Pšenčíková a predseda ZO SZPB v Trenčianskych Tepliciach Karol Glamoš si položením venca k pomníku Ondreja Rebru na Baračke uctili pamiatku tohto známeho trenčianskoteplického odbojára.</w:t>
      </w:r>
    </w:p>
    <w:p w:rsidR="00AC649A" w:rsidRPr="004E65CB" w:rsidRDefault="00AC649A" w:rsidP="00DC19DE">
      <w:pPr>
        <w:jc w:val="both"/>
        <w:rPr>
          <w:rFonts w:ascii="Times New Roman" w:hAnsi="Times New Roman"/>
        </w:rPr>
      </w:pPr>
      <w:r w:rsidRPr="004E65CB">
        <w:rPr>
          <w:rFonts w:ascii="Times New Roman" w:hAnsi="Times New Roman"/>
        </w:rPr>
        <w:t>Zaujímavá výstava venovaná 95. výročiu vzbury a popravy vojakov C. a K. Pešieho pluku 71 v Kragujevaci sa konala v Minigalérii Mestskej knižnice od 28. 8. do 30. 9. 2013.</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1" w:name="_Toc399753702"/>
      <w:r w:rsidRPr="004E65CB">
        <w:rPr>
          <w:sz w:val="22"/>
          <w:szCs w:val="22"/>
        </w:rPr>
        <w:t>September</w:t>
      </w:r>
      <w:bookmarkEnd w:id="11"/>
    </w:p>
    <w:p w:rsidR="00AC649A" w:rsidRPr="004E65CB" w:rsidRDefault="00AC649A" w:rsidP="00DC19DE">
      <w:pPr>
        <w:jc w:val="both"/>
        <w:rPr>
          <w:rFonts w:ascii="Times New Roman" w:hAnsi="Times New Roman"/>
        </w:rPr>
      </w:pPr>
      <w:r w:rsidRPr="004E65CB">
        <w:rPr>
          <w:rFonts w:ascii="Times New Roman" w:hAnsi="Times New Roman"/>
        </w:rPr>
        <w:t>Dňa 1. septembra, na Deň Ústavy Slovenskej republiky Miestny odbor Matice slovenskej v spolupráci s Mestom trenčianske Teplice uskutočnili oslavu 21. výročia tejto udalosti. Oslava sa konala tradične pri Lipke Ústavy v centre mesta.</w:t>
      </w:r>
    </w:p>
    <w:p w:rsidR="00AC649A" w:rsidRPr="004E65CB" w:rsidRDefault="00AC649A" w:rsidP="00DC19DE">
      <w:pPr>
        <w:jc w:val="both"/>
        <w:rPr>
          <w:rFonts w:ascii="Times New Roman" w:hAnsi="Times New Roman"/>
        </w:rPr>
      </w:pPr>
      <w:r w:rsidRPr="004E65CB">
        <w:rPr>
          <w:rFonts w:ascii="Times New Roman" w:hAnsi="Times New Roman"/>
        </w:rPr>
        <w:t xml:space="preserve">Výstava troch výtvarníkov, ktorých nespája ani región, ani výtvarné techniky, ale ich študentské časy. Všetci sú absolventmi Univerzity Konštantína Filozofa v Nitre a vo svojej výtvarnej tvorbe sa venujú každý inej výtvarnej výpovedi: Ivona Koprdová využíva vo svojich obrazoch netradičné techniky ako kombinácia štrukturálnej maľby s technikou plastickej modelácie cínom a ďalšie šperkárske postupy, </w:t>
      </w:r>
      <w:r w:rsidRPr="004E65CB">
        <w:rPr>
          <w:rFonts w:ascii="Times New Roman" w:hAnsi="Times New Roman"/>
        </w:rPr>
        <w:lastRenderedPageBreak/>
        <w:t xml:space="preserve">pričom svoju kolekciu dopĺňa nositeľnými šperkami, ktorých súčasťou sú minerálne kamene a sklo. Ivan Štefka sa už tradične venuje textilným obrazom, v ktorých kombinuje maľbu s "kresbou šijacím strojom", pričom vo svojich obrazoch využíva perforáciu. Obrazy Zdenky Cíbikovej sú subjektívnou výpoveďou vnútorných pocitov, ktoré prezentuje prostredníctvom enkaustiky. </w:t>
      </w:r>
    </w:p>
    <w:p w:rsidR="00AC649A" w:rsidRPr="004E65CB" w:rsidRDefault="00AC649A" w:rsidP="00DC19DE">
      <w:pPr>
        <w:jc w:val="both"/>
        <w:rPr>
          <w:rFonts w:ascii="Times New Roman" w:hAnsi="Times New Roman"/>
        </w:rPr>
      </w:pPr>
      <w:r w:rsidRPr="004E65CB">
        <w:rPr>
          <w:rFonts w:ascii="Times New Roman" w:hAnsi="Times New Roman"/>
        </w:rPr>
        <w:t>Výstava bola otvorená od 6. – 22. 9. 2013, vo Výstavnej sieni Kúpeľnej dvorany Trenčianske Teplice.</w:t>
      </w:r>
    </w:p>
    <w:p w:rsidR="00AC649A" w:rsidRPr="004E65CB" w:rsidRDefault="00AC649A" w:rsidP="00DC19DE">
      <w:pPr>
        <w:jc w:val="both"/>
        <w:rPr>
          <w:rFonts w:ascii="Times New Roman" w:hAnsi="Times New Roman"/>
        </w:rPr>
      </w:pPr>
      <w:r w:rsidRPr="004E65CB">
        <w:rPr>
          <w:rFonts w:ascii="Times New Roman" w:hAnsi="Times New Roman"/>
        </w:rPr>
        <w:t>V nedeľu 8. septembra odštartovali Trenčianske Teplice Krištáľovú rallye, ktorá spustila III. ročník benefičného podujatia, organizovaného Nadáciou Pomôže celé Slovensko v spolupráci s Nadáciou TA3. Krištáľová rallye je jazda historických vozidiel s posádkou známych osobností. Tento rok sa jej zúčastnili osobnosti Krištáľového krídla a mediálne známe osobnosti ako Maroš Kramár, Eva Pavlíková, Jozef Vajda, Karin Haydu, Veronika Paulovičová a mnohí ďalší. Jazdu historických vozidiel odštartoval z Kúpeľného námestia primátor Štefan Škultéty, aby pokračovali po trase cez Bobot, Bánovce nad Bebravou a Partizánske až do cieľového mesta Nitra. Podujatie vyvrcholilo večerným koncertom na námestí v Nitre, kde účinkovali Funny Fellows, Martin Harich, Debbi, Kristína, Helena Vondráčková, Miroslav Žbirka, Robo Grigorov, Sisa Lelkes-Sklovská a ďalší umelci. Hlavným cieľom celého podujatia je finančná pomoc prostredníctvom verejnej zbierky deťom so závažnými poškodeniami zdravia, deťom s metabolickými poruchami a občianskym združeniam starajúcim sa o jednotlivcov postihnutých autizmom a Downovým syndrómom. Prispieť môže každý, buď zakúpením srdiečka, ktoré vyrobili ručne ľudia s mentálnym postihnutím v chránenej dielni Vstúpte Malacky a v  chránených dielňach Drahuškovo, alebo zaslaním ľubovoľnej finančnej čiastky na číslo účtu Nadácie Pomôže celé Slovensko. Finančná zbierka pokračuje až do konca decembra 2013.</w:t>
      </w:r>
    </w:p>
    <w:p w:rsidR="00AC649A" w:rsidRPr="004E65CB" w:rsidRDefault="00AC649A" w:rsidP="00DC19DE">
      <w:pPr>
        <w:jc w:val="both"/>
        <w:rPr>
          <w:rFonts w:ascii="Times New Roman" w:hAnsi="Times New Roman"/>
        </w:rPr>
      </w:pPr>
      <w:r w:rsidRPr="004E65CB">
        <w:rPr>
          <w:rFonts w:ascii="Times New Roman" w:hAnsi="Times New Roman"/>
        </w:rPr>
        <w:t>Výstava ArtParty pozostávajúca z drevených sôch Jaroslava Matiša a obrazov umeleckého maliara Zdeňka Netopilasa konala v priestoroch Hotela Parkhotel na Baračke dňa 13. 9. 2013.</w:t>
      </w:r>
    </w:p>
    <w:p w:rsidR="00AC649A" w:rsidRPr="004E65CB" w:rsidRDefault="00AC649A" w:rsidP="00DC19DE">
      <w:pPr>
        <w:jc w:val="both"/>
        <w:rPr>
          <w:rFonts w:ascii="Times New Roman" w:hAnsi="Times New Roman"/>
        </w:rPr>
      </w:pPr>
      <w:r w:rsidRPr="004E65CB">
        <w:rPr>
          <w:rFonts w:ascii="Times New Roman" w:hAnsi="Times New Roman"/>
        </w:rPr>
        <w:t>Hodová električka premávala medzi Trenčianskymi Teplicami a Trenčianskou Teplou v nedeľu 22. septembra.</w:t>
      </w:r>
    </w:p>
    <w:p w:rsidR="00AC649A" w:rsidRPr="004E65CB" w:rsidRDefault="00AC649A" w:rsidP="00DC19DE">
      <w:pPr>
        <w:jc w:val="both"/>
        <w:rPr>
          <w:rFonts w:ascii="Times New Roman" w:hAnsi="Times New Roman"/>
        </w:rPr>
      </w:pPr>
      <w:r w:rsidRPr="004E65CB">
        <w:rPr>
          <w:rFonts w:ascii="Times New Roman" w:hAnsi="Times New Roman"/>
        </w:rPr>
        <w:t>Fotoklub Považie v spolupráci s Mestom Trenčianske Teplice usporiadala v priestoroch výstavnej siene Kúpeľnej dvorany už v poradí piatu fotoklubovú výstavu pod názvom "Našimi objektívmi". Medzi vystavovanými fotografiami je možné zhliadnuť diela 10 členov združenia z krajinkárskej, portrétnej, svadobnej či športovej fotografie, medzi fotografiami sa nachádza aj niekoľko makro fotografií a záberov fauny a flóry regiónu. Výstavou fotoklub pokračuje vo svojich aktivitách smerovaných aj pre širokú verejnosť a týmto napĺňa poslanie prinášať a prezentovať občanom nášho regiónu tvorbu svojich členov. Autori vystavovaných fotografií boli: Mário Hrubý, Tomáš Somr, Kurt Konrád, Juraj Mičuda, Róbert Pavlík, Lukáš Faturík, Eva Kubišová, Miriama Šiveňová, Jana Pagáčová a Miroslav Nevidzan. Výstava bola otvorená od 24. 9. – 11. 10. 2013.</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2" w:name="_Toc399753703"/>
      <w:r w:rsidRPr="004E65CB">
        <w:rPr>
          <w:sz w:val="22"/>
          <w:szCs w:val="22"/>
        </w:rPr>
        <w:t>Október</w:t>
      </w:r>
      <w:bookmarkEnd w:id="12"/>
    </w:p>
    <w:p w:rsidR="00AC649A" w:rsidRPr="004E65CB" w:rsidRDefault="00AC649A" w:rsidP="00DC19DE">
      <w:pPr>
        <w:jc w:val="both"/>
        <w:rPr>
          <w:rFonts w:ascii="Times New Roman" w:hAnsi="Times New Roman"/>
        </w:rPr>
      </w:pPr>
      <w:r w:rsidRPr="004E65CB">
        <w:rPr>
          <w:rFonts w:ascii="Times New Roman" w:hAnsi="Times New Roman"/>
        </w:rPr>
        <w:t>Prednáška Ivana Hričovského na tému Jesenné práce v ovocnej záhrade spojená s autogramiádou knihy Rok v ovocnej záhrade sa konala v stredu 2. 10..</w:t>
      </w:r>
    </w:p>
    <w:p w:rsidR="00AC649A" w:rsidRPr="004E65CB" w:rsidRDefault="00AC649A" w:rsidP="00DC19DE">
      <w:pPr>
        <w:jc w:val="both"/>
        <w:rPr>
          <w:rFonts w:ascii="Times New Roman" w:hAnsi="Times New Roman"/>
        </w:rPr>
      </w:pPr>
      <w:r w:rsidRPr="004E65CB">
        <w:rPr>
          <w:rFonts w:ascii="Times New Roman" w:hAnsi="Times New Roman"/>
        </w:rPr>
        <w:t>4. októbra sa Kursalon premiestnil do Mexika. Mexické jedlo, tequila a hudobná skupina Meriachi Sin Fronteras doplnili túto atmosféru.</w:t>
      </w:r>
    </w:p>
    <w:p w:rsidR="00AC649A" w:rsidRPr="004E65CB" w:rsidRDefault="00AC649A" w:rsidP="00DC19DE">
      <w:pPr>
        <w:jc w:val="both"/>
        <w:rPr>
          <w:rFonts w:ascii="Times New Roman" w:hAnsi="Times New Roman"/>
        </w:rPr>
      </w:pPr>
      <w:r w:rsidRPr="004E65CB">
        <w:rPr>
          <w:rFonts w:ascii="Times New Roman" w:hAnsi="Times New Roman"/>
        </w:rPr>
        <w:t xml:space="preserve">  Deň architektúry 5. 10. prebiehal v Trenčianskych Tepliciach vďaka Opustenej (re)kreácii od 13,00 hod.. Bol spojený s prednáškami k historickým stavbám nášho mesta, kúpaním v Sine a retrodiskotékou v nočnom barea Hotela Krym.  </w:t>
      </w:r>
    </w:p>
    <w:p w:rsidR="00AC649A" w:rsidRPr="004E65CB" w:rsidRDefault="00AC649A" w:rsidP="00DC19DE">
      <w:pPr>
        <w:jc w:val="both"/>
        <w:rPr>
          <w:rFonts w:ascii="Times New Roman" w:hAnsi="Times New Roman"/>
        </w:rPr>
      </w:pPr>
      <w:r w:rsidRPr="004E65CB">
        <w:rPr>
          <w:rFonts w:ascii="Times New Roman" w:hAnsi="Times New Roman"/>
        </w:rPr>
        <w:t xml:space="preserve">Medzinárodný týždeň materských centier sa konal od 7. do 12. októbra v rámci celého Slovenska. Každé materské centrum počas neho zorganizovalo aspoň jednu zaujímavú aktivitu. Nebolo tomu inak ani </w:t>
      </w:r>
      <w:r w:rsidRPr="004E65CB">
        <w:rPr>
          <w:rFonts w:ascii="Times New Roman" w:hAnsi="Times New Roman"/>
        </w:rPr>
        <w:lastRenderedPageBreak/>
        <w:t>v Trenčianskych Tepliciach. A tak sa deti spoločne s mamičkami v RC Ovečka mohli v stredu 9. 10. 2013 dozvedieť, „ako ovečka našla v tráve rozprávky“. Pomohla im pri tom Tepličanka Silvia Havelková, so svojou knihou  Rozprávky z trávy, ktorá vyšla v druhom vydaní vo vydavateľstve Ikar.</w:t>
      </w:r>
    </w:p>
    <w:p w:rsidR="00AC649A" w:rsidRPr="004E65CB" w:rsidRDefault="00AC649A" w:rsidP="00DC19DE">
      <w:pPr>
        <w:jc w:val="both"/>
        <w:rPr>
          <w:rFonts w:ascii="Times New Roman" w:hAnsi="Times New Roman"/>
        </w:rPr>
      </w:pPr>
      <w:r w:rsidRPr="004E65CB">
        <w:rPr>
          <w:rFonts w:ascii="Times New Roman" w:hAnsi="Times New Roman"/>
        </w:rPr>
        <w:t>Jedinečná prehliadka známych módnych značiek Lukáša Klimičku, Jany Richtárechovej – Jillo, Duga, Stefana Pellicceria a Andrei Martiny v latinskoamerickom štýle so skupinou Lazaro a moderátorkou Diany Mórovej sa konala 11. októbra v koncertnej sále Kúpeľnej dvorany. Zúčastnilo sa jej 250 divákov.</w:t>
      </w:r>
    </w:p>
    <w:p w:rsidR="00AC649A" w:rsidRPr="004E65CB" w:rsidRDefault="00AC649A" w:rsidP="00DC19DE">
      <w:pPr>
        <w:jc w:val="both"/>
        <w:rPr>
          <w:rFonts w:ascii="Times New Roman" w:hAnsi="Times New Roman"/>
        </w:rPr>
      </w:pPr>
      <w:r w:rsidRPr="004E65CB">
        <w:rPr>
          <w:rFonts w:ascii="Times New Roman" w:hAnsi="Times New Roman"/>
        </w:rPr>
        <w:t>Stretnutie so seniormi v rámci Mesiaca úcty k starším sa konalo 24. 10. 2013 v jedálni Základnej školy Andreja Bagara. V programe zazneli piesne a poézia v podaní Márie Grebečiovej a Igora Roya.</w:t>
      </w:r>
    </w:p>
    <w:p w:rsidR="00AC649A" w:rsidRPr="004E65CB" w:rsidRDefault="00AC649A" w:rsidP="00DC19DE">
      <w:pPr>
        <w:jc w:val="both"/>
        <w:rPr>
          <w:rFonts w:ascii="Times New Roman" w:hAnsi="Times New Roman"/>
        </w:rPr>
      </w:pPr>
      <w:r w:rsidRPr="004E65CB">
        <w:rPr>
          <w:rFonts w:ascii="Times New Roman" w:hAnsi="Times New Roman"/>
        </w:rPr>
        <w:t>Dňa 30. 10. 2013 sa konala beseda s trenčianskoteplickou autorkou kníh, Silviou Havelkovou, v kaviarni Panoráma v Kúpeľnom hoteli Pax. Beseda bola pretkaná s hudobnými vstupmi Branisava Blahovca.</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3" w:name="_Toc399753704"/>
      <w:r w:rsidRPr="004E65CB">
        <w:rPr>
          <w:sz w:val="22"/>
          <w:szCs w:val="22"/>
        </w:rPr>
        <w:t>November</w:t>
      </w:r>
      <w:bookmarkEnd w:id="13"/>
    </w:p>
    <w:p w:rsidR="00AC649A" w:rsidRPr="004E65CB" w:rsidRDefault="00AC649A" w:rsidP="00DC19DE">
      <w:pPr>
        <w:jc w:val="both"/>
        <w:rPr>
          <w:rFonts w:ascii="Times New Roman" w:hAnsi="Times New Roman"/>
        </w:rPr>
      </w:pPr>
      <w:r w:rsidRPr="004E65CB">
        <w:rPr>
          <w:rFonts w:ascii="Times New Roman" w:hAnsi="Times New Roman"/>
        </w:rPr>
        <w:t>Jesennou električkou sa dalo previesť 9. novembra 2013.</w:t>
      </w:r>
    </w:p>
    <w:p w:rsidR="00AC649A" w:rsidRPr="004E65CB" w:rsidRDefault="00AC649A" w:rsidP="00DC19DE">
      <w:pPr>
        <w:jc w:val="both"/>
        <w:rPr>
          <w:rFonts w:ascii="Times New Roman" w:hAnsi="Times New Roman"/>
        </w:rPr>
      </w:pPr>
      <w:r w:rsidRPr="004E65CB">
        <w:rPr>
          <w:rFonts w:ascii="Times New Roman" w:hAnsi="Times New Roman"/>
        </w:rPr>
        <w:t>Ďalšia výstava z cyklu Žijú medzi nami sa konala v termíne 13. – 30. 11. 2013 v Minigalérii Mestskej knižnice. Boli v nej predstavení ďalší známi neznámi obyvatelia nášho mesta.</w:t>
      </w:r>
    </w:p>
    <w:p w:rsidR="00AC649A" w:rsidRPr="004E65CB" w:rsidRDefault="00AC649A" w:rsidP="00DC19DE">
      <w:pPr>
        <w:jc w:val="both"/>
        <w:rPr>
          <w:rFonts w:ascii="Times New Roman" w:hAnsi="Times New Roman"/>
        </w:rPr>
      </w:pPr>
      <w:r w:rsidRPr="004E65CB">
        <w:rPr>
          <w:rFonts w:ascii="Times New Roman" w:hAnsi="Times New Roman"/>
        </w:rPr>
        <w:t>Trochu predčasne, 30. 11. 2013, prišiel Mikuláš našou električkou. Spolu s ním sa objavili anjeli a čerti.</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4" w:name="_Toc399753705"/>
      <w:r w:rsidRPr="004E65CB">
        <w:rPr>
          <w:sz w:val="22"/>
          <w:szCs w:val="22"/>
        </w:rPr>
        <w:t>Decemb</w:t>
      </w:r>
      <w:r w:rsidR="00862B2D" w:rsidRPr="004E65CB">
        <w:rPr>
          <w:sz w:val="22"/>
          <w:szCs w:val="22"/>
        </w:rPr>
        <w:t>e</w:t>
      </w:r>
      <w:r w:rsidRPr="004E65CB">
        <w:rPr>
          <w:sz w:val="22"/>
          <w:szCs w:val="22"/>
        </w:rPr>
        <w:t>r</w:t>
      </w:r>
      <w:bookmarkEnd w:id="14"/>
      <w:r w:rsidRPr="004E65CB">
        <w:rPr>
          <w:sz w:val="22"/>
          <w:szCs w:val="22"/>
        </w:rPr>
        <w:t xml:space="preserve"> </w:t>
      </w:r>
    </w:p>
    <w:p w:rsidR="00AC649A" w:rsidRPr="004E65CB" w:rsidRDefault="00AC649A" w:rsidP="00DC19DE">
      <w:pPr>
        <w:jc w:val="both"/>
        <w:rPr>
          <w:rFonts w:ascii="Times New Roman" w:hAnsi="Times New Roman"/>
        </w:rPr>
      </w:pPr>
      <w:r w:rsidRPr="004E65CB">
        <w:rPr>
          <w:rFonts w:ascii="Times New Roman" w:hAnsi="Times New Roman"/>
        </w:rPr>
        <w:t>Výstava drotárskych prác spojená s výučbou základných drotárskych Techník sa konala 3. decembra v Kúpeľnom hoteli Pax.</w:t>
      </w:r>
    </w:p>
    <w:p w:rsidR="00AC649A" w:rsidRPr="004E65CB" w:rsidRDefault="00AC649A" w:rsidP="00DC19DE">
      <w:pPr>
        <w:jc w:val="both"/>
        <w:rPr>
          <w:rFonts w:ascii="Times New Roman" w:hAnsi="Times New Roman"/>
        </w:rPr>
      </w:pPr>
      <w:r w:rsidRPr="004E65CB">
        <w:rPr>
          <w:rFonts w:ascii="Times New Roman" w:hAnsi="Times New Roman"/>
        </w:rPr>
        <w:t>Tradičné stretnutie s Mikulášom na Kúpeľnom námestí, pred ktorým ukázali deti prvého stupňa ZŠ A. Bagara, čo sa naučili, sa konalo 6. decembra.</w:t>
      </w:r>
    </w:p>
    <w:p w:rsidR="00AC649A" w:rsidRPr="004E65CB" w:rsidRDefault="00AC649A" w:rsidP="00DC19DE">
      <w:pPr>
        <w:jc w:val="both"/>
        <w:rPr>
          <w:rFonts w:ascii="Times New Roman" w:hAnsi="Times New Roman"/>
        </w:rPr>
      </w:pPr>
      <w:r w:rsidRPr="004E65CB">
        <w:rPr>
          <w:rFonts w:ascii="Times New Roman" w:hAnsi="Times New Roman"/>
        </w:rPr>
        <w:t>Mikuláške popoludnie mohli deti prežiť aj na druhý deň, tentoraz v Parkhoteli na Baračke.</w:t>
      </w:r>
    </w:p>
    <w:p w:rsidR="00AC649A" w:rsidRPr="004E65CB" w:rsidRDefault="00AC649A" w:rsidP="00DC19DE">
      <w:pPr>
        <w:jc w:val="both"/>
        <w:rPr>
          <w:rFonts w:ascii="Times New Roman" w:hAnsi="Times New Roman"/>
        </w:rPr>
      </w:pPr>
      <w:r w:rsidRPr="004E65CB">
        <w:rPr>
          <w:rFonts w:ascii="Times New Roman" w:hAnsi="Times New Roman"/>
        </w:rPr>
        <w:t>11. decembra sa v Kúpeľnom hoteli Pax uskutočnila prednáška o škodlivosti fajčenia.</w:t>
      </w:r>
    </w:p>
    <w:p w:rsidR="00AC649A" w:rsidRPr="004E65CB" w:rsidRDefault="00AC649A" w:rsidP="00DC19DE">
      <w:pPr>
        <w:jc w:val="both"/>
        <w:rPr>
          <w:rFonts w:ascii="Times New Roman" w:hAnsi="Times New Roman"/>
        </w:rPr>
      </w:pPr>
      <w:r w:rsidRPr="004E65CB">
        <w:rPr>
          <w:rFonts w:ascii="Times New Roman" w:hAnsi="Times New Roman"/>
        </w:rPr>
        <w:t>18. decembra sa v spoločenskej sále Kúpeľného hotela Pax konala filmová projekcia.</w:t>
      </w:r>
    </w:p>
    <w:p w:rsidR="00AC649A" w:rsidRPr="004E65CB" w:rsidRDefault="00AC649A" w:rsidP="00DC19DE">
      <w:pPr>
        <w:jc w:val="both"/>
        <w:rPr>
          <w:rFonts w:ascii="Times New Roman" w:hAnsi="Times New Roman"/>
        </w:rPr>
      </w:pPr>
      <w:r w:rsidRPr="004E65CB">
        <w:rPr>
          <w:rFonts w:ascii="Times New Roman" w:hAnsi="Times New Roman"/>
        </w:rPr>
        <w:t xml:space="preserve">Jednodňovú výstavu remesiel zorganizovali Kúpele 23. 12. V Paxe. Išlo o ukážku tradičných aranžmánov, sviečok, hračiek  vianočných ozdôb. </w:t>
      </w:r>
    </w:p>
    <w:p w:rsidR="00AC649A" w:rsidRPr="004E65CB" w:rsidRDefault="00AC649A" w:rsidP="00DC19DE">
      <w:pPr>
        <w:pStyle w:val="Nadpis1"/>
        <w:tabs>
          <w:tab w:val="num" w:pos="510"/>
        </w:tabs>
        <w:spacing w:before="240" w:after="60" w:line="360" w:lineRule="auto"/>
        <w:ind w:left="510" w:hanging="510"/>
        <w:jc w:val="both"/>
        <w:rPr>
          <w:szCs w:val="28"/>
        </w:rPr>
      </w:pPr>
      <w:bookmarkStart w:id="15" w:name="_Toc399753706"/>
      <w:r w:rsidRPr="004E65CB">
        <w:rPr>
          <w:szCs w:val="28"/>
        </w:rPr>
        <w:t>Kultúrno-spoločenský život</w:t>
      </w:r>
      <w:bookmarkEnd w:id="15"/>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6" w:name="_Toc399753707"/>
      <w:r w:rsidRPr="004E65CB">
        <w:rPr>
          <w:sz w:val="22"/>
          <w:szCs w:val="22"/>
        </w:rPr>
        <w:t>Január</w:t>
      </w:r>
      <w:bookmarkEnd w:id="16"/>
    </w:p>
    <w:p w:rsidR="00AC649A" w:rsidRPr="004E65CB" w:rsidRDefault="00AC649A" w:rsidP="00DC19DE">
      <w:pPr>
        <w:jc w:val="both"/>
        <w:rPr>
          <w:rFonts w:ascii="Times New Roman" w:hAnsi="Times New Roman"/>
        </w:rPr>
      </w:pPr>
      <w:r w:rsidRPr="004E65CB">
        <w:rPr>
          <w:rFonts w:ascii="Times New Roman" w:hAnsi="Times New Roman"/>
        </w:rPr>
        <w:t xml:space="preserve">Swingový bál sa konal 19. januára v Kursalone. Do tanca hrala živá swingová kapela a DJ Swing&amp;DJ Papa Django. Vystúpili aj swingové tanečnice. Súčasťou programu bola aj tombola a súťaž o najlepší swingový kostým.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7" w:name="_Toc399753708"/>
      <w:r w:rsidRPr="004E65CB">
        <w:rPr>
          <w:sz w:val="22"/>
          <w:szCs w:val="22"/>
        </w:rPr>
        <w:t>Február</w:t>
      </w:r>
      <w:bookmarkEnd w:id="17"/>
    </w:p>
    <w:p w:rsidR="00AC649A" w:rsidRPr="004E65CB" w:rsidRDefault="00AC649A" w:rsidP="00DC19DE">
      <w:pPr>
        <w:jc w:val="both"/>
        <w:rPr>
          <w:rFonts w:ascii="Times New Roman" w:hAnsi="Times New Roman"/>
        </w:rPr>
      </w:pPr>
      <w:r w:rsidRPr="004E65CB">
        <w:rPr>
          <w:rFonts w:ascii="Times New Roman" w:hAnsi="Times New Roman"/>
        </w:rPr>
        <w:t>Druhý ročník Benefičného plesu sa už tradične konal v priestoroch Kursalonu v Trenčianskych Tepliciach 9. februára. Nádherne vysvietená Kúpeľná dvorana hostí privítala vo veľkom štýle. Honosné podujatie podporili svojou účasťou i známe tváre – hostí spájala túžba pomôcť a zažiť večer v nezabudnuteľnej atmosfére. Už druhýkrát partnerom plesu bolo aj mesto Trenčianske Teplice.</w:t>
      </w:r>
    </w:p>
    <w:p w:rsidR="00AC649A" w:rsidRPr="004E65CB" w:rsidRDefault="00AC649A" w:rsidP="00DC19DE">
      <w:pPr>
        <w:jc w:val="both"/>
        <w:rPr>
          <w:rFonts w:ascii="Times New Roman" w:hAnsi="Times New Roman"/>
        </w:rPr>
      </w:pPr>
      <w:r w:rsidRPr="004E65CB">
        <w:rPr>
          <w:rFonts w:ascii="Times New Roman" w:hAnsi="Times New Roman"/>
        </w:rPr>
        <w:lastRenderedPageBreak/>
        <w:t xml:space="preserve">Hviezda večera – mladá a talentovaná Nela Pocisková – nadáciu podporila venovaním časti svojho honoráru. Nela na pódiu žiarila spolu s moderátorom večera – Sajfom, ktorý dlhoročne podporuje projekt Hodina deťom. Práve Hodine deťom putujú peniaze vyzbierané na plese. Nielen hviezdy, ale i hostia tento projekt podporili – okrem Nelinho honoráru, darov od partnerov podujatia a výťažku z podujatia sa na plese konala tichá dražba obrazu maliara Juraja Oravca. Ples svojim atraktívnym vystúpením otvorilo nadnárodné tanečné zoskupenie CreDance. Hostia sa počas večera výborne bavili. Nechýbali ani známe tváre z televíznej obrazovky – Andy Kraus, Zuzana a Monika Haasové či Alena Heribanová, ktorá mala nad celým plesom záštitu. Pani Heribanová sa dostavila spolu s manželom, spisovateľom Jozefom Heribanom, a spoločne otvorili ples elegantným úvodným valčíkom. Ples sa niesol v príjemnej atmosfére a organizátori plesu  už dnes premýšľajú nad ďalším ročníkom. Ako hovorí Pavol Sirotný, jeden z organizátorov: „Opäť sa nám podarilo spojiť ľudí z kultúrneho a spoločenského života a vytvoriť v tomto priestore neopakovateľnú atmosféru. Hostia sa výborne bavili, a sme radi, že mnohí sa po vydarenom prvom ročníku vrátili a užívajú si ten druhý. Vždy sa snažíme zvyšovať úroveň a už teraz premýšľame, čím prekvapíme budúci rok.“ </w:t>
      </w:r>
    </w:p>
    <w:p w:rsidR="00AC649A" w:rsidRPr="004E65CB" w:rsidRDefault="00AC649A" w:rsidP="00DC19DE">
      <w:pPr>
        <w:jc w:val="both"/>
        <w:rPr>
          <w:rFonts w:ascii="Times New Roman" w:hAnsi="Times New Roman"/>
        </w:rPr>
      </w:pPr>
      <w:r w:rsidRPr="004E65CB">
        <w:rPr>
          <w:rFonts w:ascii="Times New Roman" w:hAnsi="Times New Roman"/>
        </w:rPr>
        <w:t>20. februára sa uskutočnil koncert folklórneho súboru Kľumok z Trenčína v Hoteli Pax. Prišlo naň 40 poslucháčov.</w:t>
      </w:r>
    </w:p>
    <w:p w:rsidR="00AC649A" w:rsidRPr="004E65CB" w:rsidRDefault="00AC649A" w:rsidP="00DC19DE">
      <w:pPr>
        <w:jc w:val="both"/>
        <w:rPr>
          <w:rFonts w:ascii="Times New Roman" w:hAnsi="Times New Roman"/>
        </w:rPr>
      </w:pPr>
      <w:r w:rsidRPr="004E65CB">
        <w:rPr>
          <w:rFonts w:ascii="Times New Roman" w:hAnsi="Times New Roman"/>
        </w:rPr>
        <w:t>Októbrovú slávnosť, ktorú nazývame už druhý rok Burčiakovým jarmokom, sa konala 4. októbra za nádherného, aj keď veľmi chladného dňa. Slnečné lúče však zohriali Kúpeľné námestie natoľko, aby naň ľudia vyšli, ochutnali chutného burčiaku, sladkej medoviny či horúcej cigánskej pečienky.</w:t>
      </w:r>
    </w:p>
    <w:p w:rsidR="00AC649A" w:rsidRPr="004E65CB" w:rsidRDefault="00AC649A" w:rsidP="00DC19DE">
      <w:pPr>
        <w:jc w:val="both"/>
        <w:rPr>
          <w:rFonts w:ascii="Times New Roman" w:hAnsi="Times New Roman"/>
        </w:rPr>
      </w:pPr>
      <w:r w:rsidRPr="004E65CB">
        <w:rPr>
          <w:rFonts w:ascii="Times New Roman" w:hAnsi="Times New Roman"/>
        </w:rPr>
        <w:t>Po slovách primátora mesta, Štefana Škultétyho, rozprúdil veselú zábavu popoludní Peter Jerguš Parnica, ktorý hral na akordeóne a nezvyčajne i spieval. Mužská spevácka skupina Lidovec zo Solčian dostávala do varu aj tých, čo doteraz len sedeli. Záver programu patril Kmeťobandu – a to sa bavili už hádam všetci.</w:t>
      </w:r>
    </w:p>
    <w:p w:rsidR="00AC649A" w:rsidRPr="004E65CB" w:rsidRDefault="00AC649A" w:rsidP="00DC19DE">
      <w:pPr>
        <w:jc w:val="both"/>
        <w:rPr>
          <w:rFonts w:ascii="Times New Roman" w:hAnsi="Times New Roman"/>
        </w:rPr>
      </w:pPr>
      <w:r w:rsidRPr="004E65CB">
        <w:rPr>
          <w:rFonts w:ascii="Times New Roman" w:hAnsi="Times New Roman"/>
        </w:rPr>
        <w:t>Burčiakový jarmok nie je klasický jarmok akoby mnohí čakali. Je to skôr deň, kedy zabúdame na svoje starosti, vítame jeseň a tešíme sa z úrody.  Veríme, že sa stane trenčianskoteplickou tradíciou.</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8" w:name="_Toc399753709"/>
      <w:r w:rsidRPr="004E65CB">
        <w:rPr>
          <w:sz w:val="22"/>
          <w:szCs w:val="22"/>
        </w:rPr>
        <w:t>Marec</w:t>
      </w:r>
      <w:bookmarkEnd w:id="18"/>
      <w:r w:rsidRPr="004E65CB">
        <w:rPr>
          <w:sz w:val="22"/>
          <w:szCs w:val="22"/>
        </w:rPr>
        <w:t xml:space="preserve"> </w:t>
      </w:r>
    </w:p>
    <w:p w:rsidR="00AC649A" w:rsidRPr="004E65CB" w:rsidRDefault="00AC649A" w:rsidP="00DC19DE">
      <w:pPr>
        <w:jc w:val="both"/>
        <w:rPr>
          <w:rFonts w:ascii="Times New Roman" w:hAnsi="Times New Roman"/>
        </w:rPr>
      </w:pPr>
      <w:r w:rsidRPr="004E65CB">
        <w:rPr>
          <w:rFonts w:ascii="Times New Roman" w:hAnsi="Times New Roman"/>
        </w:rPr>
        <w:t>Kúpele zorganizovali besedu v Hoteli Pax s cestovateľom F. Kelem 1. marca. Zúčastnili sa jej štyri desiatky návštevníkov.</w:t>
      </w:r>
    </w:p>
    <w:p w:rsidR="00AC649A" w:rsidRPr="004E65CB" w:rsidRDefault="00AC649A" w:rsidP="00DC19DE">
      <w:pPr>
        <w:jc w:val="both"/>
        <w:rPr>
          <w:rFonts w:ascii="Times New Roman" w:hAnsi="Times New Roman"/>
        </w:rPr>
      </w:pPr>
      <w:r w:rsidRPr="004E65CB">
        <w:rPr>
          <w:rFonts w:ascii="Times New Roman" w:hAnsi="Times New Roman"/>
        </w:rPr>
        <w:t>8. marca vystúpil folklórny súbor Trenčan v koncertnej sále Kúpeľnej dvorany. Predalo sa naň presne 100 vstupeniek.</w:t>
      </w:r>
    </w:p>
    <w:p w:rsidR="00AC649A" w:rsidRPr="004E65CB" w:rsidRDefault="00AC649A" w:rsidP="00DC19DE">
      <w:pPr>
        <w:jc w:val="both"/>
        <w:rPr>
          <w:rFonts w:ascii="Times New Roman" w:hAnsi="Times New Roman"/>
        </w:rPr>
      </w:pPr>
      <w:r w:rsidRPr="004E65CB">
        <w:rPr>
          <w:rFonts w:ascii="Times New Roman" w:hAnsi="Times New Roman"/>
        </w:rPr>
        <w:t>13. marca zahrala v koncertnej sieni Kúpeľnej dvorany Považská veselka. Na výbornú dychovku prišlo takmer sto hostí.</w:t>
      </w:r>
    </w:p>
    <w:p w:rsidR="00AC649A" w:rsidRPr="004E65CB" w:rsidRDefault="00AC649A" w:rsidP="00DC19DE">
      <w:pPr>
        <w:jc w:val="both"/>
        <w:rPr>
          <w:rFonts w:ascii="Times New Roman" w:hAnsi="Times New Roman"/>
        </w:rPr>
      </w:pPr>
      <w:r w:rsidRPr="004E65CB">
        <w:rPr>
          <w:rFonts w:ascii="Times New Roman" w:hAnsi="Times New Roman"/>
        </w:rPr>
        <w:t>Dňa 30. marca sa konala veľkonočná tancovačka v štýle country v spoločenskej sále Hotela Pax. Zúčastnilo sa jej 70 osôb.</w:t>
      </w:r>
    </w:p>
    <w:p w:rsidR="00AC649A" w:rsidRPr="004E65CB" w:rsidRDefault="00AC649A" w:rsidP="00DC19DE">
      <w:pPr>
        <w:jc w:val="both"/>
        <w:rPr>
          <w:rFonts w:ascii="Times New Roman" w:hAnsi="Times New Roman"/>
        </w:rPr>
      </w:pPr>
      <w:r w:rsidRPr="004E65CB">
        <w:rPr>
          <w:rFonts w:ascii="Times New Roman" w:hAnsi="Times New Roman"/>
        </w:rPr>
        <w:t xml:space="preserve">21. marca vystúpilo v Hoteli Pax, v Panorame, hudobné teleso Fascination violin. Kocertu sa zúčastnilo 40 návštevníkov. </w:t>
      </w:r>
    </w:p>
    <w:p w:rsidR="00AC649A" w:rsidRPr="004E65CB" w:rsidRDefault="00AC649A" w:rsidP="00DC19DE">
      <w:pPr>
        <w:jc w:val="both"/>
        <w:rPr>
          <w:rFonts w:ascii="Times New Roman" w:hAnsi="Times New Roman"/>
        </w:rPr>
      </w:pPr>
      <w:r w:rsidRPr="004E65CB">
        <w:rPr>
          <w:rFonts w:ascii="Times New Roman" w:hAnsi="Times New Roman"/>
        </w:rPr>
        <w:t xml:space="preserve">Dožiť sa 85 rokov a stále okolo seba rozsievať dobrú náladu sa podarí málokomu. Z pani Kataríny Hudecovej však nielenže vyžaruje večný optimizmus, ona na dôvažok stále pracuje – píše a prostredníctvom svojej tvorby rozdáva kus sama seba. Oslava jej okrúhlych narodenín bola preto spojená s krstom jej dvadsiatej tretej knihy s názvom Tretím okom. Krstnou mamou sa stala Elena Špačková, učiteľka slovenského jazyka na Základnej škole Andreja Bagara v Trenčianskych Tepliciach, ktorá pani </w:t>
      </w:r>
      <w:r w:rsidRPr="004E65CB">
        <w:rPr>
          <w:rFonts w:ascii="Times New Roman" w:hAnsi="Times New Roman"/>
        </w:rPr>
        <w:lastRenderedPageBreak/>
        <w:t>Katku nazvala „Rúfusom Trenčianskych Teplíc“. Samotný akt krstu bol vykonaný soľou. Bez by sme vraj, podľa slov autorky, presne ako v rozprávke Soľ nad zlato, nemohli žiť.</w:t>
      </w:r>
    </w:p>
    <w:p w:rsidR="00AC649A" w:rsidRPr="004E65CB" w:rsidRDefault="00AC649A" w:rsidP="00DC19DE">
      <w:pPr>
        <w:jc w:val="both"/>
        <w:rPr>
          <w:rFonts w:ascii="Times New Roman" w:hAnsi="Times New Roman"/>
        </w:rPr>
      </w:pPr>
      <w:r w:rsidRPr="004E65CB">
        <w:rPr>
          <w:rFonts w:ascii="Times New Roman" w:hAnsi="Times New Roman"/>
        </w:rPr>
        <w:t>Soľ sa však objavila v toto popoludnie aj hneď v úvode, konkrétne v slzách oslávenkyne, keď ju prekvapil FS Teplanka zaspievaním ukrajinskej ľudovej piesne. Tú spievala malej Katarínke jej vlastná mama. Dojatie sa zmenilo na radosť a časť piesne si s Teplankou zaspievala aj sama.</w:t>
      </w:r>
    </w:p>
    <w:p w:rsidR="00AC649A" w:rsidRPr="004E65CB" w:rsidRDefault="00AC649A" w:rsidP="00DC19DE">
      <w:pPr>
        <w:jc w:val="both"/>
        <w:rPr>
          <w:rFonts w:ascii="Times New Roman" w:hAnsi="Times New Roman"/>
        </w:rPr>
      </w:pPr>
      <w:r w:rsidRPr="004E65CB">
        <w:rPr>
          <w:rFonts w:ascii="Times New Roman" w:hAnsi="Times New Roman"/>
        </w:rPr>
        <w:t>Príjemné posedenie bolo spestrené nielen vystúpením spomínanej Teplanky, ale aj prednesom Zuzany Starostovej a pekne spracovanou prezentáciou o živote a diele Kataríny Hudecovej, pripravenej pracovníčkami Mestskej knižnice a členkami Literárneho klubu.</w:t>
      </w:r>
    </w:p>
    <w:p w:rsidR="00AC649A" w:rsidRPr="004E65CB" w:rsidRDefault="00AC649A" w:rsidP="00DC19DE">
      <w:pPr>
        <w:jc w:val="both"/>
        <w:rPr>
          <w:rFonts w:ascii="Times New Roman" w:hAnsi="Times New Roman"/>
        </w:rPr>
      </w:pPr>
      <w:r w:rsidRPr="004E65CB">
        <w:rPr>
          <w:rFonts w:ascii="Times New Roman" w:hAnsi="Times New Roman"/>
        </w:rPr>
        <w:t>Tretie oko vraj máme všetci, ale nie každý ho používa. Slúži predovšetkým pre vlastný duchovný vývoj, na to, aby sme si vedeli lepšie poradiť so životom, správne sa rozhodovať, rozlišovať, rozvíjať svoju intuíciu. Zbierka Tretím okom obsahuje básne, epigramy a haiku. Každý si v nej nájde to svoje.</w:t>
      </w:r>
    </w:p>
    <w:p w:rsidR="00AC649A" w:rsidRPr="004E65CB" w:rsidRDefault="00AC649A" w:rsidP="00DC19DE">
      <w:pPr>
        <w:jc w:val="both"/>
        <w:rPr>
          <w:rFonts w:ascii="Times New Roman" w:hAnsi="Times New Roman"/>
        </w:rPr>
      </w:pPr>
      <w:r w:rsidRPr="004E65CB">
        <w:rPr>
          <w:rFonts w:ascii="Times New Roman" w:hAnsi="Times New Roman"/>
        </w:rPr>
        <w:t>Oslávenkyni želáme veľa zdravia, chuť do ďalšej literárnej práce a radosti z nej. Veríme, že nepotrvá dlho a Katarína Hudecová nás znova prekvapí svojou ďalšou novou knihou.</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19" w:name="_Toc399753710"/>
      <w:r w:rsidRPr="004E65CB">
        <w:rPr>
          <w:sz w:val="22"/>
          <w:szCs w:val="22"/>
        </w:rPr>
        <w:t>Apríl</w:t>
      </w:r>
      <w:bookmarkEnd w:id="19"/>
      <w:r w:rsidRPr="004E65CB">
        <w:rPr>
          <w:sz w:val="22"/>
          <w:szCs w:val="22"/>
        </w:rPr>
        <w:t xml:space="preserve"> </w:t>
      </w:r>
    </w:p>
    <w:p w:rsidR="00AC649A" w:rsidRPr="004E65CB" w:rsidRDefault="00AC649A" w:rsidP="00DC19DE">
      <w:pPr>
        <w:jc w:val="both"/>
        <w:rPr>
          <w:rFonts w:ascii="Times New Roman" w:hAnsi="Times New Roman"/>
        </w:rPr>
      </w:pPr>
      <w:r w:rsidRPr="004E65CB">
        <w:rPr>
          <w:rFonts w:ascii="Times New Roman" w:hAnsi="Times New Roman"/>
        </w:rPr>
        <w:t>Dňa 11. Apríla sme si mohli vypočuť zmes populárnych melódií v klavírno-husľovom prevedení v Kaviarni Orava.</w:t>
      </w:r>
    </w:p>
    <w:p w:rsidR="00AC649A" w:rsidRPr="004E65CB" w:rsidRDefault="00AC649A" w:rsidP="00DC19DE">
      <w:pPr>
        <w:jc w:val="both"/>
        <w:rPr>
          <w:rFonts w:ascii="Times New Roman" w:hAnsi="Times New Roman"/>
        </w:rPr>
      </w:pPr>
      <w:r w:rsidRPr="004E65CB">
        <w:rPr>
          <w:rFonts w:ascii="Times New Roman" w:hAnsi="Times New Roman"/>
        </w:rPr>
        <w:t>19. apríla vystúpilo v Hoteli Pax, v Panorame, hudobné teleso Fascination violin. Prišlo naň 40 hostí.</w:t>
      </w:r>
    </w:p>
    <w:p w:rsidR="00AC649A" w:rsidRPr="004E65CB" w:rsidRDefault="00AC649A" w:rsidP="00DC19DE">
      <w:pPr>
        <w:jc w:val="both"/>
        <w:rPr>
          <w:rFonts w:ascii="Times New Roman" w:hAnsi="Times New Roman"/>
        </w:rPr>
      </w:pPr>
      <w:r w:rsidRPr="004E65CB">
        <w:rPr>
          <w:rFonts w:ascii="Times New Roman" w:hAnsi="Times New Roman"/>
        </w:rPr>
        <w:t xml:space="preserve"> County hudba hrala 27. apríla v Pohostinstvu Odpočinok na Baračke.</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0" w:name="_Toc399753711"/>
      <w:r w:rsidRPr="004E65CB">
        <w:rPr>
          <w:sz w:val="22"/>
          <w:szCs w:val="22"/>
        </w:rPr>
        <w:t>Máj</w:t>
      </w:r>
      <w:bookmarkEnd w:id="20"/>
    </w:p>
    <w:p w:rsidR="00AC649A" w:rsidRPr="004E65CB" w:rsidRDefault="00AC649A" w:rsidP="00DC19DE">
      <w:pPr>
        <w:jc w:val="both"/>
        <w:rPr>
          <w:rFonts w:ascii="Times New Roman" w:hAnsi="Times New Roman"/>
        </w:rPr>
      </w:pPr>
      <w:r w:rsidRPr="004E65CB">
        <w:rPr>
          <w:rFonts w:ascii="Times New Roman" w:hAnsi="Times New Roman"/>
        </w:rPr>
        <w:t>30. mája vystupovalo v Kúpeľnej dvorane známe duo</w:t>
      </w:r>
    </w:p>
    <w:p w:rsidR="00AC649A" w:rsidRPr="004E65CB" w:rsidRDefault="00AC649A" w:rsidP="00DC19DE">
      <w:pPr>
        <w:jc w:val="both"/>
        <w:rPr>
          <w:rFonts w:ascii="Times New Roman" w:hAnsi="Times New Roman"/>
        </w:rPr>
      </w:pPr>
      <w:r w:rsidRPr="004E65CB">
        <w:rPr>
          <w:rFonts w:ascii="Times New Roman" w:hAnsi="Times New Roman"/>
        </w:rPr>
        <w:t>Zábava pre každého sa konala 27. apríla v Pohostinstvu Odpočinok na Baračke.</w:t>
      </w:r>
    </w:p>
    <w:p w:rsidR="00AC649A" w:rsidRPr="004E65CB" w:rsidRDefault="00AC649A" w:rsidP="00DC19DE">
      <w:pPr>
        <w:jc w:val="both"/>
        <w:rPr>
          <w:rFonts w:ascii="Times New Roman" w:hAnsi="Times New Roman"/>
        </w:rPr>
      </w:pPr>
      <w:r w:rsidRPr="004E65CB">
        <w:rPr>
          <w:rFonts w:ascii="Times New Roman" w:hAnsi="Times New Roman"/>
        </w:rPr>
        <w:t>Priaznivci folklóru si na svoje mohli prísť už na 14. ročníku Prehliadky ľudovej hudby a tanca, ktorá sa konala v Trenčianskych Tepliciach posledný májový víkend, 25. – 26. 5. 2013. DFS Inovček z Hlohovca, FS Bukovina zo Kšinnej, DFS Dolinka a Dolinečka pri SUZUŠ Omšenie, FTS Trúfalci z Mníchovej lehoty, DFS Bysterec z Mníchovej Lehoty, Spevácka skupina dôchodcov Slovenska z Trenčianskych Stankoviec, SS Studnica z Dubnice nad Váhom, DFS Dubinka z Novej Dubnice, SS Studienka z Chocholnej – Velčíc, FS Kolovrátok z Melčíc – Lieskového, FS senior klub Vršatec  z Dubnice nad Váhom, FS Teplanka z Trenčianskej Teplej, Ženská spevácka skupina Seniorka z Púchova, FS Uhrovčan z Uhrovca, Detská ľudová muzika FidliCanti z Horných Orešian, FSS Dúbrava z Jasenice, Mužský spevokol Rozmarín zo Šintavy, FS Jelenka z Jelenca, FS Hôra z Rejdovej   –  tí všetci účinkovali na dvojdňovom podujatí, ktoré patrí do kalendára Domu Matice slovenskej Dubnica nad Váhom. V spolupráci s Kúpeľmi Trenčianske Teplice a. s., OOCRTT a miestnymi podnikateľmi bolo možné znova dosiahnuť jedinečnú atmosféru, kedy  sa celým mestom ozývajú ľudové piesne a súbory nevystupujú len pred Kursalonom, ale hocikde na ulici či v reštauráciách.</w:t>
      </w:r>
    </w:p>
    <w:p w:rsidR="00AC649A" w:rsidRPr="004E65CB" w:rsidRDefault="00AC649A" w:rsidP="00DC19DE">
      <w:pPr>
        <w:jc w:val="both"/>
        <w:rPr>
          <w:rFonts w:ascii="Times New Roman" w:hAnsi="Times New Roman"/>
        </w:rPr>
      </w:pPr>
      <w:r w:rsidRPr="004E65CB">
        <w:rPr>
          <w:rFonts w:ascii="Times New Roman" w:hAnsi="Times New Roman"/>
        </w:rPr>
        <w:t xml:space="preserve">Asi najväčšie pozitívne emócie medzi divákmi priniesli detičky z DFS Dubinka z Novej Dubnice. Treba však povedať, že vystúpenie každého zo súborov malo veľkú výpovednú hodnotu – čas, ochotu a chuť ľudí zmysluplne využívať svoj voľný čas na šírenie slovenských tradícií a folklóru. Aj napriek chladnému počasiu sa celé podujatie tešilo veľkému množstvu divákov.  </w:t>
      </w:r>
    </w:p>
    <w:p w:rsidR="00AC649A" w:rsidRPr="004E65CB" w:rsidRDefault="00AC649A" w:rsidP="00DC19DE">
      <w:pPr>
        <w:jc w:val="both"/>
        <w:rPr>
          <w:rFonts w:ascii="Times New Roman" w:hAnsi="Times New Roman"/>
        </w:rPr>
      </w:pPr>
      <w:r w:rsidRPr="004E65CB">
        <w:rPr>
          <w:rFonts w:ascii="Times New Roman" w:hAnsi="Times New Roman"/>
        </w:rPr>
        <w:t>Súčasťou folklórneho festivalu bola aj sobotňajšia ľudová veselica, o ktorú bol tento rok mimoriadny záujem.</w:t>
      </w:r>
    </w:p>
    <w:p w:rsidR="00AC649A" w:rsidRPr="004E65CB" w:rsidRDefault="00AC649A" w:rsidP="00DC19DE">
      <w:pPr>
        <w:jc w:val="both"/>
        <w:rPr>
          <w:rFonts w:ascii="Times New Roman" w:hAnsi="Times New Roman"/>
        </w:rPr>
      </w:pPr>
      <w:r w:rsidRPr="004E65CB">
        <w:rPr>
          <w:rFonts w:ascii="Times New Roman" w:hAnsi="Times New Roman"/>
        </w:rPr>
        <w:lastRenderedPageBreak/>
        <w:t xml:space="preserve">Známe grécke spevácke duo Martha a Tena Elefteriadu, známe najmä z 80. rokov minulého storočia zavítalo do koncertnej sály Kúpeľnej dvorany 30. mája. Na ich koncert známych hitov sa predalo 170 vstupeniek.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1" w:name="_Toc399753712"/>
      <w:r w:rsidRPr="004E65CB">
        <w:rPr>
          <w:sz w:val="22"/>
          <w:szCs w:val="22"/>
        </w:rPr>
        <w:t>Jún</w:t>
      </w:r>
      <w:bookmarkEnd w:id="21"/>
    </w:p>
    <w:p w:rsidR="00AC649A" w:rsidRPr="004E65CB" w:rsidRDefault="00AC649A" w:rsidP="00DC19DE">
      <w:pPr>
        <w:jc w:val="both"/>
        <w:rPr>
          <w:rFonts w:ascii="Times New Roman" w:hAnsi="Times New Roman"/>
        </w:rPr>
      </w:pPr>
      <w:r w:rsidRPr="004E65CB">
        <w:rPr>
          <w:rFonts w:ascii="Times New Roman" w:hAnsi="Times New Roman"/>
        </w:rPr>
        <w:t>Medzinárodný deň detí, 1. jún, sa dá osláviť rôzne. TREŽ v spolupráci s OOCR TT sa rozhodla až šesťkrát vypraviť historickú električku na trať Trenčianska Teplá – Trenčianske Teplice a určite to bol výborný nápad. Plná električka vozila deti do depa v Trenčianskej Teplej, kde bol pre ne nachystaný zaujímavý program. Výstava modelov bola na stanici v Trenčianskych Tepliciach.</w:t>
      </w:r>
    </w:p>
    <w:p w:rsidR="00AC649A" w:rsidRPr="004E65CB" w:rsidRDefault="00AC649A" w:rsidP="00DC19DE">
      <w:pPr>
        <w:jc w:val="both"/>
        <w:rPr>
          <w:rFonts w:ascii="Times New Roman" w:hAnsi="Times New Roman"/>
        </w:rPr>
      </w:pPr>
      <w:r w:rsidRPr="004E65CB">
        <w:rPr>
          <w:rFonts w:ascii="Times New Roman" w:hAnsi="Times New Roman"/>
        </w:rPr>
        <w:t>Okrem toho sa v Trenčianskych Tepliciach popoludní konal koncert jedinečného Dievčenského saxofónového orchestra z Luhačovíc pod taktovkou Vladimíra Schlimbacha, ktorý predčasne ukončila dažďová prehánka.</w:t>
      </w:r>
    </w:p>
    <w:p w:rsidR="00AC649A" w:rsidRPr="004E65CB" w:rsidRDefault="00AC649A" w:rsidP="00DC19DE">
      <w:pPr>
        <w:jc w:val="both"/>
        <w:rPr>
          <w:rFonts w:ascii="Times New Roman" w:hAnsi="Times New Roman"/>
        </w:rPr>
      </w:pPr>
      <w:r w:rsidRPr="004E65CB">
        <w:rPr>
          <w:rFonts w:ascii="Times New Roman" w:hAnsi="Times New Roman"/>
        </w:rPr>
        <w:t>Večer krásnych árií, koncert M. Bőmovej a K. Šimeka, bol pripravený večer 5. júna v koncertnej sále Kúpeľnej dvorany. Na podujatie prišlo okolo 40 hostí.</w:t>
      </w:r>
    </w:p>
    <w:p w:rsidR="00AC649A" w:rsidRPr="004E65CB" w:rsidRDefault="00AC649A" w:rsidP="00DC19DE">
      <w:pPr>
        <w:jc w:val="both"/>
        <w:rPr>
          <w:rFonts w:ascii="Times New Roman" w:hAnsi="Times New Roman"/>
        </w:rPr>
      </w:pPr>
      <w:r w:rsidRPr="004E65CB">
        <w:rPr>
          <w:rFonts w:ascii="Times New Roman" w:hAnsi="Times New Roman"/>
        </w:rPr>
        <w:t>Žiaci zo Základnej umeleckej školy so svojimi pedagógmi už druhý rok odohrávali sériu promenádnych koncertov na Kúpeľnom námestí. Koncerty sa konali 5. a 12. júna. Ich druhý verejný koncert bol naozaj vynikajúci. Počas sedemdesiatich minút mohli poslucháči počuť skladby Moyzesa, Bacha, Disneyho, ale aj Kardoša,  Bernsteina a ďalších. V závere zaznela skladba Santa Lucia v podaní všetkých žiakov. Výkony účinkujúcich ocenili všetci poslucháči.</w:t>
      </w:r>
    </w:p>
    <w:p w:rsidR="00AC649A" w:rsidRPr="004E65CB" w:rsidRDefault="00AC649A" w:rsidP="00DC19DE">
      <w:pPr>
        <w:jc w:val="both"/>
        <w:rPr>
          <w:rFonts w:ascii="Times New Roman" w:hAnsi="Times New Roman"/>
        </w:rPr>
      </w:pPr>
      <w:r w:rsidRPr="004E65CB">
        <w:rPr>
          <w:rFonts w:ascii="Times New Roman" w:hAnsi="Times New Roman"/>
        </w:rPr>
        <w:t>Dňa 8. júna lákalo slnečné počasie do lesa, na bicykel, turistiku alebo na prechádzku po Trenčianskych Tepliciach. Tým, čo prišli v sobotu, hrala na Kúpeľnom námestí známe i menej známe melódie kapela Fascination Band.</w:t>
      </w:r>
    </w:p>
    <w:p w:rsidR="00AC649A" w:rsidRPr="004E65CB" w:rsidRDefault="00AC649A" w:rsidP="00DC19DE">
      <w:pPr>
        <w:jc w:val="both"/>
        <w:rPr>
          <w:rFonts w:ascii="Times New Roman" w:hAnsi="Times New Roman"/>
        </w:rPr>
      </w:pPr>
      <w:r w:rsidRPr="004E65CB">
        <w:rPr>
          <w:rFonts w:ascii="Times New Roman" w:hAnsi="Times New Roman"/>
        </w:rPr>
        <w:t>Divadlo Cyrila a Metoda sa predstavilo v Kúpeľnej dvorane 12. júna.</w:t>
      </w:r>
    </w:p>
    <w:p w:rsidR="00AC649A" w:rsidRPr="004E65CB" w:rsidRDefault="00AC649A" w:rsidP="00DC19DE">
      <w:pPr>
        <w:jc w:val="both"/>
        <w:rPr>
          <w:rFonts w:ascii="Times New Roman" w:hAnsi="Times New Roman"/>
        </w:rPr>
      </w:pPr>
      <w:r w:rsidRPr="004E65CB">
        <w:rPr>
          <w:rFonts w:ascii="Times New Roman" w:hAnsi="Times New Roman"/>
        </w:rPr>
        <w:t>Absolventský koncert Súkromnej základnej umeleckej školy Omšenie sa uskutočnil 14. júna v koncertnej sále Kúpeľnej dvorany.</w:t>
      </w:r>
    </w:p>
    <w:p w:rsidR="00AC649A" w:rsidRPr="004E65CB" w:rsidRDefault="00AC649A" w:rsidP="00DC19DE">
      <w:pPr>
        <w:jc w:val="both"/>
        <w:rPr>
          <w:rFonts w:ascii="Times New Roman" w:hAnsi="Times New Roman"/>
        </w:rPr>
      </w:pPr>
      <w:r w:rsidRPr="004E65CB">
        <w:rPr>
          <w:rFonts w:ascii="Times New Roman" w:hAnsi="Times New Roman"/>
        </w:rPr>
        <w:t>Neplánovaný koncert mužov so silnými hlasmi sa konal na Kúpeľnom námestí 20. júna. Vystúpil folklórny súbor Ozvena z Čierneho.</w:t>
      </w:r>
    </w:p>
    <w:p w:rsidR="00AC649A" w:rsidRPr="004E65CB" w:rsidRDefault="00AC649A" w:rsidP="00DC19DE">
      <w:pPr>
        <w:jc w:val="both"/>
        <w:rPr>
          <w:rFonts w:ascii="Times New Roman" w:hAnsi="Times New Roman"/>
        </w:rPr>
      </w:pPr>
      <w:r w:rsidRPr="004E65CB">
        <w:rPr>
          <w:rFonts w:ascii="Times New Roman" w:hAnsi="Times New Roman"/>
        </w:rPr>
        <w:t>22. júna si na Kúpeľnom námestí zahral folklórny súbor Kľumok. Tešil sa peknému počasiu a množstvu hostí, ktorí vytvorili príjemnú atmoféru.</w:t>
      </w:r>
    </w:p>
    <w:p w:rsidR="00AC649A" w:rsidRPr="004E65CB" w:rsidRDefault="00AC649A" w:rsidP="00DC19DE">
      <w:pPr>
        <w:jc w:val="both"/>
        <w:rPr>
          <w:rFonts w:ascii="Times New Roman" w:hAnsi="Times New Roman"/>
        </w:rPr>
      </w:pPr>
      <w:r w:rsidRPr="004E65CB">
        <w:rPr>
          <w:rFonts w:ascii="Times New Roman" w:hAnsi="Times New Roman"/>
        </w:rPr>
        <w:t>Bluegrassová skupina Krok zahrala na Kúpeľnom námestí 23. júna. Napriek horúcemu počasiu sa tešila veľkej účasti poslucháčov.</w:t>
      </w:r>
    </w:p>
    <w:p w:rsidR="00AC649A" w:rsidRPr="004E65CB" w:rsidRDefault="00AC649A" w:rsidP="00DC19DE">
      <w:pPr>
        <w:jc w:val="both"/>
        <w:rPr>
          <w:rFonts w:ascii="Times New Roman" w:hAnsi="Times New Roman"/>
        </w:rPr>
      </w:pPr>
      <w:r w:rsidRPr="004E65CB">
        <w:rPr>
          <w:rFonts w:ascii="Times New Roman" w:hAnsi="Times New Roman"/>
        </w:rPr>
        <w:t>Fascination band mal promenádny koncert pre všetky uši aj 26. júna na Kúpeľnom námestí.</w:t>
      </w:r>
    </w:p>
    <w:p w:rsidR="00AC649A" w:rsidRPr="004E65CB" w:rsidRDefault="00AC649A" w:rsidP="00DC19DE">
      <w:pPr>
        <w:jc w:val="both"/>
        <w:rPr>
          <w:rFonts w:ascii="Times New Roman" w:hAnsi="Times New Roman"/>
        </w:rPr>
      </w:pPr>
      <w:r w:rsidRPr="004E65CB">
        <w:rPr>
          <w:rFonts w:ascii="Times New Roman" w:hAnsi="Times New Roman"/>
        </w:rPr>
        <w:t>Colored people zahrali juhoamerické piesne 29. júna na Kúpeľnom námestí v dvoch blokoch.</w:t>
      </w:r>
    </w:p>
    <w:p w:rsidR="00AC649A" w:rsidRPr="004E65CB" w:rsidRDefault="00945B7E" w:rsidP="00DC19DE">
      <w:pPr>
        <w:pStyle w:val="Nadpis2"/>
        <w:numPr>
          <w:ilvl w:val="1"/>
          <w:numId w:val="0"/>
        </w:numPr>
        <w:tabs>
          <w:tab w:val="num" w:pos="680"/>
        </w:tabs>
        <w:spacing w:before="240" w:after="60" w:line="360" w:lineRule="auto"/>
        <w:ind w:left="680" w:hanging="680"/>
        <w:jc w:val="both"/>
        <w:rPr>
          <w:sz w:val="22"/>
          <w:szCs w:val="22"/>
        </w:rPr>
      </w:pPr>
      <w:bookmarkStart w:id="22" w:name="_Toc399753713"/>
      <w:r w:rsidRPr="004E65CB">
        <w:rPr>
          <w:sz w:val="22"/>
          <w:szCs w:val="22"/>
        </w:rPr>
        <w:t>J</w:t>
      </w:r>
      <w:r w:rsidR="00AC649A" w:rsidRPr="004E65CB">
        <w:rPr>
          <w:sz w:val="22"/>
          <w:szCs w:val="22"/>
        </w:rPr>
        <w:t>úl</w:t>
      </w:r>
      <w:bookmarkEnd w:id="22"/>
    </w:p>
    <w:p w:rsidR="00AC649A" w:rsidRPr="004E65CB" w:rsidRDefault="00AC649A" w:rsidP="00DC19DE">
      <w:pPr>
        <w:jc w:val="both"/>
        <w:rPr>
          <w:rFonts w:ascii="Times New Roman" w:hAnsi="Times New Roman"/>
        </w:rPr>
      </w:pPr>
      <w:r w:rsidRPr="004E65CB">
        <w:rPr>
          <w:rFonts w:ascii="Times New Roman" w:hAnsi="Times New Roman"/>
        </w:rPr>
        <w:t>Hneď v úvode mesiaca, 3. júna, sa predstavil Salónny orchester z Ostravy v koncertnej sále Kúpeľnej dvorany. Na koncert sa predalo 60 vstupeniek. Orchester hral nasledujúce dni (od 4. až do 9. 7.) na promenáde.</w:t>
      </w:r>
    </w:p>
    <w:p w:rsidR="00AC649A" w:rsidRPr="004E65CB" w:rsidRDefault="00AC649A" w:rsidP="00DC19DE">
      <w:pPr>
        <w:jc w:val="both"/>
        <w:rPr>
          <w:rFonts w:ascii="Times New Roman" w:hAnsi="Times New Roman"/>
        </w:rPr>
      </w:pPr>
      <w:r w:rsidRPr="004E65CB">
        <w:rPr>
          <w:rFonts w:ascii="Times New Roman" w:hAnsi="Times New Roman"/>
        </w:rPr>
        <w:t>Dychová hudba Trenčianska dvanástka sa predstavila na Kúpeľnom námestí 13. júla o 15,00 hod.</w:t>
      </w:r>
    </w:p>
    <w:p w:rsidR="00AC649A" w:rsidRPr="004E65CB" w:rsidRDefault="00AC649A" w:rsidP="00DC19DE">
      <w:pPr>
        <w:jc w:val="both"/>
        <w:rPr>
          <w:rFonts w:ascii="Times New Roman" w:hAnsi="Times New Roman"/>
        </w:rPr>
      </w:pPr>
      <w:r w:rsidRPr="004E65CB">
        <w:rPr>
          <w:rFonts w:ascii="Times New Roman" w:hAnsi="Times New Roman"/>
        </w:rPr>
        <w:lastRenderedPageBreak/>
        <w:t>Ľudová hudba Kepeždanka po prvý raz v Trenčianskych Tepliciach zahrala na Kúpeľnom námestí. Bolo to 14. júla o 15,00 hod..</w:t>
      </w:r>
    </w:p>
    <w:p w:rsidR="00AC649A" w:rsidRPr="004E65CB" w:rsidRDefault="00AC649A" w:rsidP="00DC19DE">
      <w:pPr>
        <w:jc w:val="both"/>
        <w:rPr>
          <w:rFonts w:ascii="Times New Roman" w:hAnsi="Times New Roman"/>
        </w:rPr>
      </w:pPr>
      <w:r w:rsidRPr="004E65CB">
        <w:rPr>
          <w:rFonts w:ascii="Times New Roman" w:hAnsi="Times New Roman"/>
        </w:rPr>
        <w:t xml:space="preserve">Dňa 19. júla začal festival Hudobné leto, ktorý sa konal až do až 6. septembra. </w:t>
      </w:r>
    </w:p>
    <w:p w:rsidR="00AC649A" w:rsidRPr="004E65CB" w:rsidRDefault="00AC649A" w:rsidP="00DC19DE">
      <w:pPr>
        <w:jc w:val="both"/>
        <w:rPr>
          <w:rFonts w:ascii="Times New Roman" w:hAnsi="Times New Roman"/>
        </w:rPr>
      </w:pPr>
      <w:r w:rsidRPr="004E65CB">
        <w:rPr>
          <w:rFonts w:ascii="Times New Roman" w:hAnsi="Times New Roman"/>
        </w:rPr>
        <w:t>Tepličan Peter Jerguš Párnica zahral pred divákmi na svojom akordeóne 24. júla.</w:t>
      </w:r>
    </w:p>
    <w:p w:rsidR="00AC649A" w:rsidRPr="004E65CB" w:rsidRDefault="00AC649A" w:rsidP="00DC19DE">
      <w:pPr>
        <w:jc w:val="both"/>
        <w:rPr>
          <w:rFonts w:ascii="Times New Roman" w:hAnsi="Times New Roman"/>
        </w:rPr>
      </w:pPr>
      <w:r w:rsidRPr="004E65CB">
        <w:rPr>
          <w:rFonts w:ascii="Times New Roman" w:hAnsi="Times New Roman"/>
        </w:rPr>
        <w:t xml:space="preserve">26. júla zahrala na Kúpeľnom námestí dvojica, ktorá si hovorí Colored people. Juhoamerické piesne s gitarovým sprievodom padli boli príjemným spestrením letného dňa.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3" w:name="_Toc399753714"/>
      <w:r w:rsidRPr="004E65CB">
        <w:rPr>
          <w:sz w:val="22"/>
          <w:szCs w:val="22"/>
        </w:rPr>
        <w:t>August</w:t>
      </w:r>
      <w:bookmarkEnd w:id="23"/>
    </w:p>
    <w:p w:rsidR="00AC649A" w:rsidRPr="004E65CB" w:rsidRDefault="00AC649A" w:rsidP="00DC19DE">
      <w:pPr>
        <w:jc w:val="both"/>
        <w:rPr>
          <w:rFonts w:ascii="Times New Roman" w:hAnsi="Times New Roman"/>
        </w:rPr>
      </w:pPr>
      <w:r w:rsidRPr="004E65CB">
        <w:rPr>
          <w:rFonts w:ascii="Times New Roman" w:hAnsi="Times New Roman"/>
        </w:rPr>
        <w:t>Príjemnú latinskoamerickú atmosféru naladili Colored people na terase Kursalonu počas Brazílskeho popoludnia dňa 2. augusta.</w:t>
      </w:r>
    </w:p>
    <w:p w:rsidR="00AC649A" w:rsidRPr="004E65CB" w:rsidRDefault="00AC649A" w:rsidP="00DC19DE">
      <w:pPr>
        <w:jc w:val="both"/>
        <w:rPr>
          <w:rFonts w:ascii="Times New Roman" w:hAnsi="Times New Roman"/>
        </w:rPr>
      </w:pPr>
      <w:r w:rsidRPr="004E65CB">
        <w:rPr>
          <w:rFonts w:ascii="Times New Roman" w:hAnsi="Times New Roman"/>
        </w:rPr>
        <w:t>Obľúbený Fascination band vy</w:t>
      </w:r>
      <w:r w:rsidR="00945B7E" w:rsidRPr="004E65CB">
        <w:rPr>
          <w:rFonts w:ascii="Times New Roman" w:hAnsi="Times New Roman"/>
        </w:rPr>
        <w:t>s</w:t>
      </w:r>
      <w:r w:rsidRPr="004E65CB">
        <w:rPr>
          <w:rFonts w:ascii="Times New Roman" w:hAnsi="Times New Roman"/>
        </w:rPr>
        <w:t>túpil na Kúpeľnom námestí 4. augusta.</w:t>
      </w:r>
    </w:p>
    <w:p w:rsidR="00AC649A" w:rsidRPr="004E65CB" w:rsidRDefault="00AC649A" w:rsidP="00DC19DE">
      <w:pPr>
        <w:jc w:val="both"/>
        <w:rPr>
          <w:rFonts w:ascii="Times New Roman" w:hAnsi="Times New Roman"/>
        </w:rPr>
      </w:pPr>
      <w:r w:rsidRPr="004E65CB">
        <w:rPr>
          <w:rFonts w:ascii="Times New Roman" w:hAnsi="Times New Roman"/>
        </w:rPr>
        <w:t xml:space="preserve">Keď má desať  rokov úspech to isté podujatie, svedčí to o jeho kvalite a originálnosti.  A presne taký je aj Festival ľudových remesiel (FĽR) dňa 17. augusta.  Organizátori každoročne vyberajú tých, ktorým dovolia prezentovať svoj tovar  na pomyselnom  námestí v kúpeľnom parku. Práve toto prostredie dotvára jedinečnosť trenčianskoteplického FĽR. Aj tento rok bol mimoriadny záujem o trh domácich majstrov, ktorí ponúkali všetko možné od výmyslu sveta, čo sa len dá vytvoriť doma za pomoci šikovných rúk. Výrobky z dreva, kože, cesta, sušených rastlín, papiera, látok, slamy, škrupín z vajec, parožia... </w:t>
      </w:r>
    </w:p>
    <w:p w:rsidR="00AC649A" w:rsidRPr="004E65CB" w:rsidRDefault="00AC649A" w:rsidP="00DC19DE">
      <w:pPr>
        <w:jc w:val="both"/>
        <w:rPr>
          <w:rFonts w:ascii="Times New Roman" w:hAnsi="Times New Roman"/>
        </w:rPr>
      </w:pPr>
      <w:r w:rsidRPr="004E65CB">
        <w:rPr>
          <w:rFonts w:ascii="Times New Roman" w:hAnsi="Times New Roman"/>
        </w:rPr>
        <w:t xml:space="preserve">Nedá sa však nespomenúť kultúrny program, ktorý bol súčasťou festivalu.  Predpoludním sa diváci vďaka Domu Matice slovenskej Dubnica nad Váhom mohli tešiť z veselého vystúpenia FS Trúfalci z Mníchovej Lehoty, ktorý sprevádzala ľudová hudba Lazarovci z Trenčína. Za nimi zaspievali členovia FS Teplanka a popoludní sa prvý raz v Trenčianskych Tepliciach predstavil FS Kýčer z Myjavy. Prekvapil veselými textami piesní a neformálnou choreografiou.  </w:t>
      </w:r>
    </w:p>
    <w:p w:rsidR="00AC649A" w:rsidRPr="004E65CB" w:rsidRDefault="00AC649A" w:rsidP="00DC19DE">
      <w:pPr>
        <w:jc w:val="both"/>
        <w:rPr>
          <w:rFonts w:ascii="Times New Roman" w:hAnsi="Times New Roman"/>
        </w:rPr>
      </w:pPr>
      <w:r w:rsidRPr="004E65CB">
        <w:rPr>
          <w:rFonts w:ascii="Times New Roman" w:hAnsi="Times New Roman"/>
        </w:rPr>
        <w:t>A či sa môžeme tešiť aj na ďalší ročník festivalu?</w:t>
      </w:r>
    </w:p>
    <w:p w:rsidR="00AC649A" w:rsidRPr="004E65CB" w:rsidRDefault="00AC649A" w:rsidP="00DC19DE">
      <w:pPr>
        <w:jc w:val="both"/>
        <w:rPr>
          <w:rFonts w:ascii="Times New Roman" w:hAnsi="Times New Roman"/>
        </w:rPr>
      </w:pPr>
      <w:r w:rsidRPr="004E65CB">
        <w:rPr>
          <w:rFonts w:ascii="Times New Roman" w:hAnsi="Times New Roman"/>
        </w:rPr>
        <w:t xml:space="preserve">„Keď sa robí podujatie desať rokov a desať  rokov je oň záujem, určite v ňom treba pokračovať,“ vyjadrila sa Silvia Havelková, riaditeľka OOCRTT. „Tento rok nám finančne už tradične pomohla Trenčianska vodohospodárska spoločnosť . Dúfame, že spolupráca bude pokračovať a v druhej polovici augusta 2014 znova privítame remeselníkov na pôde kúpeľného parku.“   </w:t>
      </w:r>
    </w:p>
    <w:p w:rsidR="00AC649A" w:rsidRPr="004E65CB" w:rsidRDefault="00AC649A" w:rsidP="00DC19DE">
      <w:pPr>
        <w:jc w:val="both"/>
        <w:rPr>
          <w:rFonts w:ascii="Times New Roman" w:hAnsi="Times New Roman"/>
        </w:rPr>
      </w:pPr>
      <w:r w:rsidRPr="004E65CB">
        <w:rPr>
          <w:rFonts w:ascii="Times New Roman" w:hAnsi="Times New Roman"/>
        </w:rPr>
        <w:t>24. augusta bolo počasie ako stvorené na koncert. Preto aj vystúpenie Božanky Verešovej na Kúpeľnom námestí  malo veľmi priaznivú odozvu. Prišli naň domáci, ktorí Božanku poznali ešte ako dieťa, kúpeľní hostia, ale aj návštevníci zďaleka, ktorí docestovali len kvôli jej koncertu.  Jadranské a grécke piesne o láske chytili za srdce takmer každého.</w:t>
      </w:r>
    </w:p>
    <w:p w:rsidR="00AC649A" w:rsidRPr="004E65CB" w:rsidRDefault="00AC649A" w:rsidP="00DC19DE">
      <w:pPr>
        <w:jc w:val="both"/>
        <w:rPr>
          <w:rFonts w:ascii="Times New Roman" w:hAnsi="Times New Roman"/>
        </w:rPr>
      </w:pPr>
      <w:r w:rsidRPr="004E65CB">
        <w:rPr>
          <w:rFonts w:ascii="Times New Roman" w:hAnsi="Times New Roman"/>
        </w:rPr>
        <w:t>ZO Jednoty dôchodcov na Slovensku usporiadala  pod záštitou Mesta Trenčianske Teplice vo výstavnej sieni Kúpeľnej dvorany Literárno – poetické pásmo z tvorby autoriek podjavorinského kraja Jozefíny Hrkotovej – Hladkej a Márie Pomajbovej.</w:t>
      </w:r>
    </w:p>
    <w:p w:rsidR="00AC649A" w:rsidRPr="004E65CB" w:rsidRDefault="00AC649A" w:rsidP="00DC19DE">
      <w:pPr>
        <w:jc w:val="both"/>
        <w:rPr>
          <w:rFonts w:ascii="Times New Roman" w:hAnsi="Times New Roman"/>
        </w:rPr>
      </w:pPr>
      <w:r w:rsidRPr="004E65CB">
        <w:rPr>
          <w:rFonts w:ascii="Times New Roman" w:hAnsi="Times New Roman"/>
        </w:rPr>
        <w:t>Pásmo sa konalo v sieni, v ktorej  vrcholila dvojtýždňová výstava  Farebné variáce umeleckej tvorby výtvarníčky Anny Bajzíkovej – Hladkej, sestry poetky Jozefíny Hrkotovej – Hladkej, dňa 30. 8.. Pani Anna Hladká maľuje viac ako dvadsať rokov na hodváb, na kravaty, olejomaľbou vytvára portréty, ilustruje knihy.</w:t>
      </w:r>
    </w:p>
    <w:p w:rsidR="00AC649A" w:rsidRPr="004E65CB" w:rsidRDefault="00AC649A" w:rsidP="00DC19DE">
      <w:pPr>
        <w:jc w:val="both"/>
        <w:rPr>
          <w:rFonts w:ascii="Times New Roman" w:hAnsi="Times New Roman"/>
        </w:rPr>
      </w:pPr>
      <w:r w:rsidRPr="004E65CB">
        <w:rPr>
          <w:rFonts w:ascii="Times New Roman" w:hAnsi="Times New Roman"/>
        </w:rPr>
        <w:t xml:space="preserve">Jozefína Hrkotová – Hladká sa venuje písaniu poézie už trinásť rokov, pri jej začiatkoch stál veľký slovenský básnik Milan Rúfus. Je autorkou úvahovej ameditatívnej poézie pre dospelých i deti. Jej prvá kniha Slová ticha štetcom a perom(vyšla v r. 2003) bola inšpirovaná obrazmi jej sestry Anny Bajzíkovej – </w:t>
      </w:r>
      <w:r w:rsidRPr="004E65CB">
        <w:rPr>
          <w:rFonts w:ascii="Times New Roman" w:hAnsi="Times New Roman"/>
        </w:rPr>
        <w:lastRenderedPageBreak/>
        <w:t>Hladkej. V roku 2007 nasledoval dvojjazyčný  slovensko – nemecký výber Myšlienočka v dlani/ Kleine Gedanken für Deine Hand - do nemčiny preložil Herbert Franz Zanolin. Žezlo od tejto autorky vyšlo v tom istom roku - autorka sa v ňom zaoberá ľudskými charaktermi a spracovala ho aj do divadelnej hry.</w:t>
      </w:r>
    </w:p>
    <w:p w:rsidR="00AC649A" w:rsidRPr="004E65CB" w:rsidRDefault="00AC649A" w:rsidP="00DC19DE">
      <w:pPr>
        <w:jc w:val="both"/>
        <w:rPr>
          <w:rFonts w:ascii="Times New Roman" w:hAnsi="Times New Roman"/>
        </w:rPr>
      </w:pPr>
      <w:r w:rsidRPr="004E65CB">
        <w:rPr>
          <w:rFonts w:ascii="Times New Roman" w:hAnsi="Times New Roman"/>
        </w:rPr>
        <w:t>Prozaička Mária Pomajbová ponúkla prítomným prerozprávané príbehy zo svojich štyroch vydaných kníh. Autorka pracovala v Centre poradensko-psychologických služieb, stretávala sa s ľudmi, ktorí potrebujú tieto služby a z ich životných príbehov čerpala námety do svojich poviedok. V besede krátko predstavila svoju cestu k písaniu i svoje knihy: Ženská duša pod lupou (2000), Láska za sklom (2002), Jarmo vášne (2006) a Postavy bez tieňov (2011). Poodhalila aj niečo zo svojho súkromia, rodinného života, postoja k životu a problémom v našej spoločnosti. Spisovateľka po prečítaní úryvkov z niektorých poviedok vysvetlila ich námet, spracovanie, aj realitu hlavných postáv. Príbehy spracovala tak, aby hlavné postavy, reálni ľudia, zostali v anonymite, ale čitatelia by sa vedeli stotožniť s nimi a mnohí videli v príbehu sami seba ako v zrkadle.</w:t>
      </w:r>
    </w:p>
    <w:p w:rsidR="00AC649A" w:rsidRPr="004E65CB" w:rsidRDefault="00AC649A" w:rsidP="00DC19DE">
      <w:pPr>
        <w:jc w:val="both"/>
        <w:rPr>
          <w:rFonts w:ascii="Times New Roman" w:hAnsi="Times New Roman"/>
        </w:rPr>
      </w:pPr>
      <w:r w:rsidRPr="004E65CB">
        <w:rPr>
          <w:rFonts w:ascii="Times New Roman" w:hAnsi="Times New Roman"/>
        </w:rPr>
        <w:t>Pútavé rozprávanie oživili úryvky básní Jozefíny Hrkotovej – Hladkej. Literárno – poetické  pásmo s rodinnou atmosférou  bolo príjemným a pestrým zážitkom kvôli príjemnému suverénnemu prejavu oboch autoriek. Záver sa niesol v odľahčenom tóne, návštevníci sa mohli s autorkami pri bohato prestretom stole s lahôdkami a nápojmi osobne porozprávať a zakúpiť si niektoré z ich diel.</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4" w:name="_Toc399753715"/>
      <w:r w:rsidRPr="004E65CB">
        <w:rPr>
          <w:sz w:val="22"/>
          <w:szCs w:val="22"/>
        </w:rPr>
        <w:t>September</w:t>
      </w:r>
      <w:bookmarkEnd w:id="24"/>
    </w:p>
    <w:p w:rsidR="00AC649A" w:rsidRPr="004E65CB" w:rsidRDefault="00AC649A" w:rsidP="00DC19DE">
      <w:pPr>
        <w:jc w:val="both"/>
        <w:rPr>
          <w:rFonts w:ascii="Times New Roman" w:hAnsi="Times New Roman"/>
        </w:rPr>
      </w:pPr>
      <w:r w:rsidRPr="004E65CB">
        <w:rPr>
          <w:rFonts w:ascii="Times New Roman" w:hAnsi="Times New Roman"/>
        </w:rPr>
        <w:t>Festival, ktorý sa koná každé dva roky v Novej Dubnici a v Trenčianskych Tepliciach, sme mali znova možnosť zažiť na vlastnej koži. Sedem dychových kapiel s mažoretkami vystupovalo počas víkendu na prelome augusta a septembra (31. 8. – 1. 9.) priamo na Kúpeľnom námestí.</w:t>
      </w:r>
    </w:p>
    <w:p w:rsidR="00AC649A" w:rsidRPr="004E65CB" w:rsidRDefault="00AC649A" w:rsidP="00DC19DE">
      <w:pPr>
        <w:jc w:val="both"/>
        <w:rPr>
          <w:rFonts w:ascii="Times New Roman" w:hAnsi="Times New Roman"/>
        </w:rPr>
      </w:pPr>
      <w:r w:rsidRPr="004E65CB">
        <w:rPr>
          <w:rFonts w:ascii="Times New Roman" w:hAnsi="Times New Roman"/>
        </w:rPr>
        <w:t>V sobotu počasie nesklamalo a dobrú náladu robili Spielmannszug TV Deutsche Eiche Hirschfeld z Nemecka, DO z maďarského Móru, DOM Košice a takmer domáce zoskupenie DOM  Nová Dubnica. Druhý deň patril našim západným susedom. Hrali DOM ZUŠ Jeseník, MěOM Dolní Benešov  a MDO Cheb.</w:t>
      </w:r>
    </w:p>
    <w:p w:rsidR="00AC649A" w:rsidRPr="004E65CB" w:rsidRDefault="00AC649A" w:rsidP="00DC19DE">
      <w:pPr>
        <w:jc w:val="both"/>
        <w:rPr>
          <w:rFonts w:ascii="Times New Roman" w:hAnsi="Times New Roman"/>
        </w:rPr>
      </w:pPr>
      <w:r w:rsidRPr="004E65CB">
        <w:rPr>
          <w:rFonts w:ascii="Times New Roman" w:hAnsi="Times New Roman"/>
        </w:rPr>
        <w:t>O divákov nebola núdza. Dychové orchestre dokázali, že dokážu zahrať skutočne kvalitne každý druh hudby.</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t>Dni Teplíc (od 13. do 17. 9.) akoby uzatvárali letnú sezónu v Trenčianskych Tepliciach, len počasie sa tvárilo, že leto je už dávno za nami. Chlad a dažďové prehánky znížili návštevnosť najmä v piatok, keď vystupovala skupina Dríst. Sobotňajší večerný koncert skupiny Team revival Martin mal už vďaka divákom lepšiu atmosféru a záujmu sa tešil aj folklórny súbor Kľumok v nedeľu.</w:t>
      </w:r>
    </w:p>
    <w:p w:rsidR="00AC649A" w:rsidRPr="004E65CB" w:rsidRDefault="00AC649A" w:rsidP="00DC19DE">
      <w:pPr>
        <w:jc w:val="both"/>
        <w:rPr>
          <w:rFonts w:ascii="Times New Roman" w:hAnsi="Times New Roman"/>
        </w:rPr>
      </w:pPr>
      <w:r w:rsidRPr="004E65CB">
        <w:rPr>
          <w:rFonts w:ascii="Times New Roman" w:hAnsi="Times New Roman"/>
        </w:rPr>
        <w:t>Vrchol Dní Teplíc bolo vystúpenie svetovo úspešnej tureckej klaviristky Rüye Taner s partnerom Dincerom Ozerom v Kúpeľnej dvorane, na ktorí prišli tri stovky návštevníkov.</w:t>
      </w:r>
    </w:p>
    <w:p w:rsidR="00AC649A" w:rsidRPr="004E65CB" w:rsidRDefault="00AC649A" w:rsidP="00DC19DE">
      <w:pPr>
        <w:jc w:val="both"/>
        <w:rPr>
          <w:rFonts w:ascii="Times New Roman" w:hAnsi="Times New Roman"/>
        </w:rPr>
      </w:pPr>
      <w:r w:rsidRPr="004E65CB">
        <w:rPr>
          <w:rFonts w:ascii="Times New Roman" w:hAnsi="Times New Roman"/>
        </w:rPr>
        <w:t>Súčasťou podujatia bol aj úspešný workshop s názvom „Minulosť, súčasnosť a budúcnosť Zelenej žaby“ a filmové predstavenia v Kine Prameň.</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5" w:name="_Toc399753716"/>
      <w:r w:rsidRPr="004E65CB">
        <w:rPr>
          <w:sz w:val="22"/>
          <w:szCs w:val="22"/>
        </w:rPr>
        <w:t>Október</w:t>
      </w:r>
      <w:bookmarkEnd w:id="25"/>
    </w:p>
    <w:p w:rsidR="00AC649A" w:rsidRPr="004E65CB" w:rsidRDefault="00AC649A" w:rsidP="00DC19DE">
      <w:pPr>
        <w:jc w:val="both"/>
        <w:rPr>
          <w:rFonts w:ascii="Times New Roman" w:hAnsi="Times New Roman"/>
        </w:rPr>
      </w:pPr>
      <w:r w:rsidRPr="004E65CB">
        <w:rPr>
          <w:rFonts w:ascii="Times New Roman" w:hAnsi="Times New Roman"/>
        </w:rPr>
        <w:t xml:space="preserve">Piesne a romance Giuseppe Verdiho k 200. výročiu tohto známeho skladateľa s názvom Vivat Verdi 2013 zazneli v koncertnej sále Kúpeľnej dvorany dňa 21. 10. 2013. Účinkovali Jaroslav Pehal – bas a Daniel Simandl – klavír. </w:t>
      </w:r>
    </w:p>
    <w:p w:rsidR="00AC649A" w:rsidRPr="004E65CB" w:rsidRDefault="00AC649A" w:rsidP="00DC19DE">
      <w:pPr>
        <w:jc w:val="both"/>
        <w:rPr>
          <w:rFonts w:ascii="Times New Roman" w:hAnsi="Times New Roman"/>
        </w:rPr>
      </w:pPr>
      <w:r w:rsidRPr="004E65CB">
        <w:rPr>
          <w:rFonts w:ascii="Times New Roman" w:hAnsi="Times New Roman"/>
        </w:rPr>
        <w:t>Známe šlágre českého speváka a skladateľa Milana Drobného si do koncertnej sály Kúpeľnej dvorany prišlo vypočuť 120 priaznivcov. Uvádzal Miro Fancovic.</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6" w:name="_Toc399753717"/>
      <w:r w:rsidRPr="004E65CB">
        <w:rPr>
          <w:sz w:val="22"/>
          <w:szCs w:val="22"/>
        </w:rPr>
        <w:lastRenderedPageBreak/>
        <w:t>November</w:t>
      </w:r>
      <w:bookmarkEnd w:id="26"/>
    </w:p>
    <w:p w:rsidR="00AC649A" w:rsidRPr="004E65CB" w:rsidRDefault="00AC649A" w:rsidP="00DC19DE">
      <w:pPr>
        <w:jc w:val="both"/>
        <w:rPr>
          <w:rFonts w:ascii="Times New Roman" w:hAnsi="Times New Roman"/>
        </w:rPr>
      </w:pPr>
      <w:r w:rsidRPr="004E65CB">
        <w:rPr>
          <w:rFonts w:ascii="Times New Roman" w:hAnsi="Times New Roman"/>
        </w:rPr>
        <w:t>Druhý ročník Koncertu porozumenia sa konal dňa 28. novembra 2013 v koncertnej sieni Kúpeľnej dvorany. Vystúpili speváci a tanečníci z Detského domova Ilava – Klobušice, folklórny súbor Teplanka z Trenčianskej Teplej a žiaci Základnej umeleckej školy v Trenčianskych Tepliciach.</w:t>
      </w:r>
    </w:p>
    <w:p w:rsidR="00AC649A" w:rsidRPr="004E65CB" w:rsidRDefault="00AC649A" w:rsidP="00DC19DE">
      <w:pPr>
        <w:jc w:val="both"/>
        <w:rPr>
          <w:rFonts w:ascii="Times New Roman" w:hAnsi="Times New Roman"/>
        </w:rPr>
      </w:pPr>
      <w:r w:rsidRPr="004E65CB">
        <w:rPr>
          <w:rFonts w:ascii="Times New Roman" w:hAnsi="Times New Roman"/>
        </w:rPr>
        <w:t>13. novembra vystúpil v Kúpeľnej dvorane vynikajúci regionálny folklórny súbor Trenčan. Podujatia sa zúčastnilo 140 hostí.</w:t>
      </w:r>
    </w:p>
    <w:p w:rsidR="00AC649A" w:rsidRPr="004E65CB" w:rsidRDefault="00AC649A" w:rsidP="00DC19DE">
      <w:pPr>
        <w:jc w:val="both"/>
        <w:rPr>
          <w:rFonts w:ascii="Times New Roman" w:hAnsi="Times New Roman"/>
        </w:rPr>
      </w:pPr>
      <w:r w:rsidRPr="004E65CB">
        <w:rPr>
          <w:rFonts w:ascii="Times New Roman" w:hAnsi="Times New Roman"/>
        </w:rPr>
        <w:t>Aj Základná umelecká škola Dubnica nad Váhom pripravila k 200. výročiu narodenia Giuseppe Verdiho pásmo s názvom Leť, myšlienka, na krídlach melódie. V koncertnej sieni Kúpeľnej dvorany ho predstavila v sobotu 23. 11. 2013.</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27" w:name="_Toc399753718"/>
      <w:r w:rsidRPr="004E65CB">
        <w:rPr>
          <w:sz w:val="22"/>
          <w:szCs w:val="22"/>
        </w:rPr>
        <w:t>December</w:t>
      </w:r>
      <w:bookmarkEnd w:id="27"/>
    </w:p>
    <w:p w:rsidR="00AC649A" w:rsidRPr="004E65CB" w:rsidRDefault="00AC649A" w:rsidP="00DC19DE">
      <w:pPr>
        <w:jc w:val="both"/>
        <w:rPr>
          <w:rFonts w:ascii="Times New Roman" w:hAnsi="Times New Roman"/>
        </w:rPr>
      </w:pPr>
      <w:r w:rsidRPr="004E65CB">
        <w:rPr>
          <w:rFonts w:ascii="Times New Roman" w:hAnsi="Times New Roman"/>
        </w:rPr>
        <w:t>4. decembra opäť účinkoval folklórny súbor Trenčan, tentoraz v Hoteli Slovakia. Prišlo si ho pozrieť len 20 hostí.</w:t>
      </w:r>
    </w:p>
    <w:p w:rsidR="00AC649A" w:rsidRPr="004E65CB" w:rsidRDefault="00AC649A" w:rsidP="00DC19DE">
      <w:pPr>
        <w:jc w:val="both"/>
        <w:rPr>
          <w:rFonts w:ascii="Times New Roman" w:hAnsi="Times New Roman"/>
        </w:rPr>
      </w:pPr>
      <w:r w:rsidRPr="004E65CB">
        <w:rPr>
          <w:rFonts w:ascii="Times New Roman" w:hAnsi="Times New Roman"/>
        </w:rPr>
        <w:t xml:space="preserve">Každoročný úspešný príchod Mikuláša na Kúpeľné námestie sa konal aj tento rok. Dňa 6. 12. 2013 po vystúpení detí I. stupňa Základnej školy Andreja Bagara sa ho deti naozaj dočkali. </w:t>
      </w:r>
    </w:p>
    <w:p w:rsidR="00AC649A" w:rsidRPr="004E65CB" w:rsidRDefault="00AC649A" w:rsidP="00DC19DE">
      <w:pPr>
        <w:jc w:val="both"/>
        <w:rPr>
          <w:rFonts w:ascii="Times New Roman" w:hAnsi="Times New Roman"/>
        </w:rPr>
      </w:pPr>
      <w:r w:rsidRPr="004E65CB">
        <w:rPr>
          <w:rFonts w:ascii="Times New Roman" w:hAnsi="Times New Roman"/>
        </w:rPr>
        <w:t>25. decembra uviedli mladí ochotníci Totus Tuus hru – biblický príbeh s názvom Zázraky sa dejú.  Konala sa v Kúpeľnej dvorane o 16, 00 hod. a vstupné bolo dobrovoľné.</w:t>
      </w:r>
    </w:p>
    <w:p w:rsidR="00AC649A" w:rsidRPr="004E65CB" w:rsidRDefault="00AC649A" w:rsidP="00DC19DE">
      <w:pPr>
        <w:jc w:val="both"/>
        <w:rPr>
          <w:rFonts w:ascii="Times New Roman" w:hAnsi="Times New Roman"/>
        </w:rPr>
      </w:pPr>
      <w:r w:rsidRPr="004E65CB">
        <w:rPr>
          <w:rFonts w:ascii="Times New Roman" w:hAnsi="Times New Roman"/>
        </w:rPr>
        <w:t>Galashow Petra Stašáka má vždy úspech.  Svojich hostí uviedol 27. decembra v Kúpeľnej dvorane.</w:t>
      </w:r>
    </w:p>
    <w:p w:rsidR="00AC649A" w:rsidRPr="004E65CB" w:rsidRDefault="00AC649A" w:rsidP="00DC19DE">
      <w:pPr>
        <w:jc w:val="both"/>
        <w:rPr>
          <w:rFonts w:ascii="Times New Roman" w:hAnsi="Times New Roman"/>
        </w:rPr>
      </w:pPr>
      <w:r w:rsidRPr="004E65CB">
        <w:rPr>
          <w:rFonts w:ascii="Times New Roman" w:hAnsi="Times New Roman"/>
        </w:rPr>
        <w:t xml:space="preserve">Silvestrovský kabaretný večer v Kúpeľnej dvorane plný zábavy, tanca a výborného jedla bol znova vypredaný. Podobne to bolo aj na diskovečeri všetkých hudobných žánrov so silvestrovským prekvapením a výborným jedlom v Kúpeľnom hoteli Pax. Silvestrovskú zábavu pripravili aj ďalšie reštaurácie a hotely, či už pre svojich hostí, alebo aj na vstupenky. Takýto večer aj s bohatým ohňostrojom pripravil napríklad aj Parkhotel na Baračke.  </w:t>
      </w: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28" w:name="_Toc399753719"/>
      <w:r w:rsidRPr="004E65CB">
        <w:t>Art Film Fest</w:t>
      </w:r>
      <w:bookmarkEnd w:id="28"/>
    </w:p>
    <w:p w:rsidR="00AC649A" w:rsidRPr="004E65CB" w:rsidRDefault="00AC649A" w:rsidP="00DC19DE">
      <w:pPr>
        <w:jc w:val="both"/>
        <w:rPr>
          <w:rFonts w:ascii="Times New Roman" w:hAnsi="Times New Roman"/>
        </w:rPr>
      </w:pPr>
      <w:r w:rsidRPr="004E65CB">
        <w:rPr>
          <w:rFonts w:ascii="Times New Roman" w:hAnsi="Times New Roman"/>
        </w:rPr>
        <w:t>Art Film Fest nie je len o kinách a udeľovaní cien, ale vždy ho sprevádzajú aj iné podujatia a aktivity. Patrí k nemu večerné premietanie filmov na Kúpeľnom námestí, prednášky Opustenej (re)kreácie, výstavy, koncerty. Tento rok bolo slávnostné otvorené digitalizované Kino Prameň spojené s krstom knihy k 50. výročiu SFU. Prebiehala výstava  Terézie Pekaríkovej Art glas DIVA. Z promenádnych koncertov spomeňme úspešných účinkujúcich – ľudovú hudbu Kľumok z Trenčína, bluegrassovú kapelu Krok a Fastination band.</w:t>
      </w:r>
    </w:p>
    <w:p w:rsidR="00AC649A" w:rsidRPr="004E65CB" w:rsidRDefault="00AC649A" w:rsidP="00DC19DE">
      <w:pPr>
        <w:jc w:val="both"/>
        <w:rPr>
          <w:rFonts w:ascii="Times New Roman" w:hAnsi="Times New Roman"/>
        </w:rPr>
      </w:pPr>
      <w:r w:rsidRPr="004E65CB">
        <w:rPr>
          <w:rFonts w:ascii="Times New Roman" w:hAnsi="Times New Roman"/>
        </w:rPr>
        <w:t xml:space="preserve">Jeden z najvýznamnejších slovenských hercov, ktorého viac ako 150 filmových, televíznych a divadelných postáv nesie jeho tvár i dušu, Martin Huba, sa stal počas úvodu Art Film Festu novým laureátom ocenenia Hercova misia. </w:t>
      </w:r>
    </w:p>
    <w:p w:rsidR="00AC649A" w:rsidRPr="004E65CB" w:rsidRDefault="00AC649A" w:rsidP="00DC19DE">
      <w:pPr>
        <w:jc w:val="both"/>
        <w:rPr>
          <w:rFonts w:ascii="Times New Roman" w:hAnsi="Times New Roman"/>
        </w:rPr>
      </w:pPr>
      <w:r w:rsidRPr="004E65CB">
        <w:rPr>
          <w:rFonts w:ascii="Times New Roman" w:hAnsi="Times New Roman"/>
        </w:rPr>
        <w:t>„Je pravda, že osud bol ku mne v divadle aj vo filme bol taký milosrdný a priaznivý, že nech by sa mi už udiala akákoľvek krivda, musím byť len vďačný za to, aké výnimočné úlohy som mohol stvárnil,“ povedal Huba. „Zvykne sa hovoriť, že hercova cesta sa meria na tú pred Hamletom a tú po Hamletovi. Podarilo sa mi zahrať všetky vysnívané postavy. Ale herec keď má povedať svoju najobľúbenejšiu postavu, je v rozpakoch, že spomenie jednu a druhú urazí. Aj keď, samozrejme človek má svoj vnútorný rebríček,“ dodal. A pre poverčivosť si nechal svoje ďalšie umelecké sny pre seba. „Zvyknú sa totiž plniť práve tie nevypovedané sny,“ vysvetlil s úsmevom.</w:t>
      </w:r>
    </w:p>
    <w:p w:rsidR="00AC649A" w:rsidRPr="004E65CB" w:rsidRDefault="00AC649A" w:rsidP="00DC19DE">
      <w:pPr>
        <w:jc w:val="both"/>
        <w:rPr>
          <w:rFonts w:ascii="Times New Roman" w:hAnsi="Times New Roman"/>
        </w:rPr>
      </w:pPr>
      <w:r w:rsidRPr="004E65CB">
        <w:rPr>
          <w:rFonts w:ascii="Times New Roman" w:hAnsi="Times New Roman"/>
        </w:rPr>
        <w:lastRenderedPageBreak/>
        <w:t>Martin Huba je synom herca Mikuláša Hubu a opernej speváčky Márie Kišonovej-Hubovej. Keď sa dostal na štúdiá, vraj to nemal ľahké, pretože na neho prstom ukazovali ako na protekčné dieťa. Svojimi výkonmi však všetkým dokázal svoj talent. Dnes patrí medzi jedného z najvýznamnejších hercov a režisérov Slovenského národného divadla a medzi jedného z najobsadzovanejších slovenských hercov v českých filmoch. Do myslí divákov sa už navždy zapísal ako vrchný Skřivánek zo slávneho filmu Jiřího Menzla Obsluhoval jsem anglického krále, za ktorú získal cenu Českého leva. Práve tento film uvedie Art Fim Fest ako poctu ocenenému Hubovi vo svojom programe v stredu.</w:t>
      </w:r>
    </w:p>
    <w:p w:rsidR="00AC649A" w:rsidRPr="004E65CB" w:rsidRDefault="00AC649A" w:rsidP="00DC19DE">
      <w:pPr>
        <w:jc w:val="both"/>
        <w:rPr>
          <w:rFonts w:ascii="Times New Roman" w:hAnsi="Times New Roman"/>
        </w:rPr>
      </w:pPr>
      <w:r w:rsidRPr="004E65CB">
        <w:rPr>
          <w:rFonts w:ascii="Times New Roman" w:hAnsi="Times New Roman"/>
        </w:rPr>
        <w:t xml:space="preserve">Výnimočný herec, nezabudnuteľný komik, vnímavý spisovateľ a človek s veľkým srdcom. Tak si na Júliusa Satinského spomínajú jeho rodina, kolegovia a priatelia. Medzinárodný filmový festival Art Film Fest mu dnes vzdal poctu a udelil mimoriadnu cenu Hercova misia. Mosadznú tabuľku s menom zosnulého Júliusa Satinského prevzala a na Most slávy pripevnila jeho dcéra Lucia. </w:t>
      </w:r>
    </w:p>
    <w:p w:rsidR="00AC649A" w:rsidRPr="004E65CB" w:rsidRDefault="00AC649A" w:rsidP="00DC19DE">
      <w:pPr>
        <w:jc w:val="both"/>
        <w:rPr>
          <w:rFonts w:ascii="Times New Roman" w:hAnsi="Times New Roman"/>
        </w:rPr>
      </w:pPr>
      <w:r w:rsidRPr="004E65CB">
        <w:rPr>
          <w:rFonts w:ascii="Times New Roman" w:hAnsi="Times New Roman"/>
        </w:rPr>
        <w:t>Desiate výročie od hercovho úmrtia pripomína na Art Film Feste aj špeciálna sekcia Július Satinský výberom Milana Lasicu. Z bohatého štyridsaťročného pôsobenia Júliusa Satinského na filmovom plátne vybral  jeho neodmysliteľný kolega sedem snímok, hraných aj dokumentárnych.</w:t>
      </w:r>
    </w:p>
    <w:p w:rsidR="00AC649A" w:rsidRPr="004E65CB" w:rsidRDefault="00AC649A" w:rsidP="00DC19DE">
      <w:pPr>
        <w:jc w:val="both"/>
        <w:rPr>
          <w:rFonts w:ascii="Times New Roman" w:hAnsi="Times New Roman"/>
        </w:rPr>
      </w:pPr>
      <w:r w:rsidRPr="004E65CB">
        <w:rPr>
          <w:rFonts w:ascii="Times New Roman" w:hAnsi="Times New Roman"/>
        </w:rPr>
        <w:t>Svetovú slovenskú herečku Barboru Bobulovu mohli návštevníci 21. ročníka Art Film Festu spoznať osobne aj na plátne. Mimoriadne úspešná Slovenka, ktorá takmer dve desaťročia žije v Taliansku, patrí momentálne medzi najvýraznejšie európske talenty. Dnes popoludní si osobne prevzala ocenenie Hercova misia a vo Festivalovom parku v Trenčianskych Tepliciach pripevnila tabuľku so svojim menom.</w:t>
      </w:r>
    </w:p>
    <w:p w:rsidR="00AC649A" w:rsidRPr="004E65CB" w:rsidRDefault="00AC649A" w:rsidP="00DC19DE">
      <w:pPr>
        <w:jc w:val="both"/>
        <w:rPr>
          <w:rFonts w:ascii="Times New Roman" w:hAnsi="Times New Roman"/>
        </w:rPr>
      </w:pPr>
      <w:r w:rsidRPr="004E65CB">
        <w:rPr>
          <w:rFonts w:ascii="Times New Roman" w:hAnsi="Times New Roman"/>
        </w:rPr>
        <w:t>Barbora Bobulova sa do histórie Art Film Festu zapísala už v roku 2005, keď sa stala držiteľkou prvého Modrého anjela - hlavnej ceny za najlepší herecký výkon vo filme Diváčka.</w:t>
      </w:r>
    </w:p>
    <w:p w:rsidR="00AC649A" w:rsidRPr="004E65CB" w:rsidRDefault="00AC649A" w:rsidP="00DC19DE">
      <w:pPr>
        <w:jc w:val="both"/>
        <w:rPr>
          <w:rFonts w:ascii="Times New Roman" w:hAnsi="Times New Roman"/>
        </w:rPr>
      </w:pPr>
      <w:r w:rsidRPr="004E65CB">
        <w:rPr>
          <w:rFonts w:ascii="Times New Roman" w:hAnsi="Times New Roman"/>
        </w:rPr>
        <w:t>Svoju prvú úlohu v Taliansku získala vďaka monológu Shakespearovej Júlie, ktorú ešte pred štúdiom na Vysokej škole múzických umení stvárnila na doskách Slovenského národného divadla. Ale do Talianska zavítala ako herečka po prvý raz už skôr.  Hneď zo začiatku tu dostala pekné herecké príležitosti, ktoré neskôr vyvrcholili do prestížnych ocenení. Za svoj herecký výkon vo filme Sväté srdce z roku 2005 získala cenu za najlepší ženský herecký výkon – taliansku národnú cenu - David di Donatello Awards aj ocenenia na zahraničných festivaloch.</w:t>
      </w:r>
    </w:p>
    <w:p w:rsidR="00AC649A" w:rsidRPr="004E65CB" w:rsidRDefault="00AC649A" w:rsidP="00DC19DE">
      <w:pPr>
        <w:jc w:val="both"/>
        <w:rPr>
          <w:rFonts w:ascii="Times New Roman" w:hAnsi="Times New Roman"/>
        </w:rPr>
      </w:pPr>
      <w:r w:rsidRPr="004E65CB">
        <w:rPr>
          <w:rFonts w:ascii="Times New Roman" w:hAnsi="Times New Roman"/>
        </w:rPr>
        <w:t>Okrem rodnej slovenčiny, hovorí plynule po česky, taliansky a anglicky. Zahrala si aj po boku Shirley MacLaine vo svojom prvom anglicky hovorenom životopisnom filme Coco Chanel. Znie to neuveriteľne, ale od roku 2000 vytvorila viac ako 30 filmových postáv, nakrúcala  s režisérmi ako sú Marco Bellocchio, Michele Placido, Ferzan Ozpetek či Kim Rossi Stuart.</w:t>
      </w: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29" w:name="_Toc399753720"/>
      <w:r w:rsidRPr="004E65CB">
        <w:t>Kino</w:t>
      </w:r>
      <w:bookmarkEnd w:id="29"/>
    </w:p>
    <w:p w:rsidR="00AC649A" w:rsidRPr="004E65CB" w:rsidRDefault="00AC649A" w:rsidP="00DC19DE">
      <w:pPr>
        <w:jc w:val="both"/>
        <w:rPr>
          <w:rFonts w:ascii="Times New Roman" w:hAnsi="Times New Roman"/>
        </w:rPr>
      </w:pPr>
      <w:r w:rsidRPr="004E65CB">
        <w:rPr>
          <w:rFonts w:ascii="Times New Roman" w:hAnsi="Times New Roman"/>
        </w:rPr>
        <w:t>Začiatkom mája sa rozbehnú práce na projekte Digitalizácia kina Prameň v Trenčianskych Tepliciach. Výmena premietacej techniky kina, ktorá je v súčasnosti zastaraná, môže mesto uskutočniť aj vďaka dotácie Audiovizuálneho fondu, o ktorú požiadalo v rámci programu rozvoja audiovizuálnych technológií v Slovenskej republike. Audiovizuálny fond poskytne finančné prostriedky vo výške 30 000 Eur. Celkové náklady na projekte budú predstavovať sumu 102 000 Eur vrátane DPH. Realizátorom digitalizácie bude spoločnosť D-cinex z Českej republiky, ako víťaz elektronickej aukcie.</w:t>
      </w:r>
    </w:p>
    <w:p w:rsidR="00AC649A" w:rsidRPr="004E65CB" w:rsidRDefault="00AC649A" w:rsidP="00DC19DE">
      <w:pPr>
        <w:jc w:val="both"/>
        <w:rPr>
          <w:rFonts w:ascii="Times New Roman" w:hAnsi="Times New Roman"/>
        </w:rPr>
      </w:pPr>
      <w:r w:rsidRPr="004E65CB">
        <w:rPr>
          <w:rFonts w:ascii="Times New Roman" w:hAnsi="Times New Roman"/>
        </w:rPr>
        <w:t xml:space="preserve">"Sme presvedčení, že digitalizácia kina Prameň zabezpečí  jeho udržateľnosť v nasledujúcom období a zároveň prinesie jeho ďalší rozvoj a skvalitnenie kultúrno-spoločenského života v meste, do ktorého patria  aj kvalitné filmové predstavenia," hovorí primátor Štefan Škultéty. Mesto očakáva, že vyššia kvalita obrazu a zvuku zvýši komfort a zážitkovosť pre diváka, čím sa zvýši návštevnosť kina z radov obyvateľov mesta, obyvateľov okolitých obcí a kúpeľných hostí. </w:t>
      </w:r>
    </w:p>
    <w:p w:rsidR="00AC649A" w:rsidRPr="004E65CB" w:rsidRDefault="00AC649A" w:rsidP="00DC19DE">
      <w:pPr>
        <w:jc w:val="both"/>
        <w:rPr>
          <w:rFonts w:ascii="Times New Roman" w:hAnsi="Times New Roman"/>
        </w:rPr>
      </w:pPr>
      <w:r w:rsidRPr="004E65CB">
        <w:rPr>
          <w:rFonts w:ascii="Times New Roman" w:hAnsi="Times New Roman"/>
        </w:rPr>
        <w:lastRenderedPageBreak/>
        <w:t>Takto kompletne zmodernizovaná technika by mala byť už k dispozícií počas 21. ročníka medzinárodného filmového festivalu Art Film Fest, ktorý sa každoročne uskutočňuje koncom júna.</w:t>
      </w:r>
    </w:p>
    <w:p w:rsidR="00AC649A" w:rsidRPr="004E65CB" w:rsidRDefault="00AC649A" w:rsidP="00DC19DE">
      <w:pPr>
        <w:jc w:val="both"/>
        <w:rPr>
          <w:rFonts w:ascii="Times New Roman" w:hAnsi="Times New Roman"/>
        </w:rPr>
      </w:pPr>
      <w:r w:rsidRPr="004E65CB">
        <w:rPr>
          <w:rFonts w:ascii="Times New Roman" w:hAnsi="Times New Roman"/>
        </w:rPr>
        <w:t>"Okrem samotnej digitalizácie máme v úmysle postupne prebudovať kinosálu na polyfunkčnú miestnosť  tak, aby mohla byť využívaná aj na rôzne kultúrne a spoločenské podujatia.  Výmena sedadiel by mala byť financovaná z fondov EÚ ešte v tomto roku. Zároveň uvažujeme o prepojení  tejto kinosály so samotnou reštauráciou Kursalón za účelom ešte viac zvýšiť komfort pre návštevníkov kina, resp. vytvoriť podmienky pre rozvoj kongresovej turistiky," dodal primátor  Škultéty.</w:t>
      </w:r>
    </w:p>
    <w:p w:rsidR="00AC649A" w:rsidRPr="004E65CB" w:rsidRDefault="00AC649A" w:rsidP="00DC19DE">
      <w:pPr>
        <w:jc w:val="both"/>
        <w:rPr>
          <w:rFonts w:ascii="Times New Roman" w:hAnsi="Times New Roman"/>
        </w:rPr>
      </w:pPr>
      <w:r w:rsidRPr="004E65CB">
        <w:rPr>
          <w:rFonts w:ascii="Times New Roman" w:hAnsi="Times New Roman"/>
        </w:rPr>
        <w:t>Kino Prameň bolo zdigitalizované 15. mája 2013.  21. ročník Artfilmfestu už prebiehal v digitálnej kvalite. Počas šiestich festivalových dní sa premietlo 34 filmov, ktoré navštívili 3179 divákov. Bežná prevádzka kina začala filmom Veľký Gatsby, 13. júla 2013. Priemerná návštevnosť bola 40 divákov na jedno predstavenie. Vstupenka stála v priemere 3,43€. Premietali sme iba júl – október (vrátane) 2013. Posledné predstavenie v roku 2013 bolo 31. októbra – film Hra na hrane.</w:t>
      </w:r>
    </w:p>
    <w:p w:rsidR="00AC649A" w:rsidRPr="004E65CB" w:rsidRDefault="00AC649A" w:rsidP="00DC19DE">
      <w:pPr>
        <w:jc w:val="both"/>
        <w:rPr>
          <w:rFonts w:ascii="Times New Roman" w:hAnsi="Times New Roman"/>
        </w:rPr>
      </w:pPr>
      <w:r w:rsidRPr="004E65CB">
        <w:rPr>
          <w:rFonts w:ascii="Times New Roman" w:hAnsi="Times New Roman"/>
        </w:rPr>
        <w:t>Touto rekonštrukciou sa Kino Prameň zaradilo medzi moderné digitálne kiná. Navyše priestory kina sú architektonickým skvostom, ktoré vytvoril Bohuslav Fuchs, ktorý navrhol aj známe kúpalisko Zelená žaba Trenčianske Teplice.</w:t>
      </w:r>
    </w:p>
    <w:p w:rsidR="00AC649A" w:rsidRPr="004E65CB" w:rsidRDefault="00AC649A" w:rsidP="00DC19DE">
      <w:pPr>
        <w:jc w:val="both"/>
        <w:rPr>
          <w:rFonts w:ascii="Times New Roman" w:hAnsi="Times New Roman"/>
        </w:rPr>
      </w:pPr>
      <w:r w:rsidRPr="004E65CB">
        <w:rPr>
          <w:rFonts w:ascii="Times New Roman" w:hAnsi="Times New Roman"/>
        </w:rPr>
        <w:t>Počet prevádzok / kín</w:t>
      </w:r>
      <w:r w:rsidRPr="004E65CB">
        <w:rPr>
          <w:rFonts w:ascii="Times New Roman" w:hAnsi="Times New Roman"/>
        </w:rPr>
        <w:tab/>
        <w:t>1</w:t>
      </w:r>
    </w:p>
    <w:p w:rsidR="00AC649A" w:rsidRPr="004E65CB" w:rsidRDefault="00AC649A" w:rsidP="00DC19DE">
      <w:pPr>
        <w:jc w:val="both"/>
        <w:rPr>
          <w:rFonts w:ascii="Times New Roman" w:hAnsi="Times New Roman"/>
        </w:rPr>
      </w:pPr>
      <w:r w:rsidRPr="004E65CB">
        <w:rPr>
          <w:rFonts w:ascii="Times New Roman" w:hAnsi="Times New Roman"/>
        </w:rPr>
        <w:t>Názov kina/ kín:</w:t>
      </w:r>
      <w:r w:rsidRPr="004E65CB">
        <w:rPr>
          <w:rFonts w:ascii="Times New Roman" w:hAnsi="Times New Roman"/>
        </w:rPr>
        <w:tab/>
        <w:t>Kino Prameň</w:t>
      </w:r>
    </w:p>
    <w:p w:rsidR="00AC649A" w:rsidRPr="004E65CB" w:rsidRDefault="00AC649A" w:rsidP="00DC19DE">
      <w:pPr>
        <w:jc w:val="both"/>
        <w:rPr>
          <w:rFonts w:ascii="Times New Roman" w:hAnsi="Times New Roman"/>
        </w:rPr>
      </w:pPr>
      <w:r w:rsidRPr="004E65CB">
        <w:rPr>
          <w:rFonts w:ascii="Times New Roman" w:hAnsi="Times New Roman"/>
        </w:rPr>
        <w:t>Počet predstavení*</w:t>
      </w:r>
      <w:r w:rsidRPr="004E65CB">
        <w:rPr>
          <w:rFonts w:ascii="Times New Roman" w:hAnsi="Times New Roman"/>
        </w:rPr>
        <w:tab/>
        <w:t>35</w:t>
      </w:r>
    </w:p>
    <w:p w:rsidR="00AC649A" w:rsidRPr="004E65CB" w:rsidRDefault="00AC649A" w:rsidP="00DC19DE">
      <w:pPr>
        <w:jc w:val="both"/>
        <w:rPr>
          <w:rFonts w:ascii="Times New Roman" w:hAnsi="Times New Roman"/>
        </w:rPr>
      </w:pPr>
      <w:r w:rsidRPr="004E65CB">
        <w:rPr>
          <w:rFonts w:ascii="Times New Roman" w:hAnsi="Times New Roman"/>
        </w:rPr>
        <w:t>Počet predaných vstupeniek*</w:t>
      </w:r>
      <w:r w:rsidRPr="004E65CB">
        <w:rPr>
          <w:rFonts w:ascii="Times New Roman" w:hAnsi="Times New Roman"/>
        </w:rPr>
        <w:tab/>
        <w:t>1 387</w:t>
      </w:r>
    </w:p>
    <w:p w:rsidR="00AC649A" w:rsidRPr="004E65CB" w:rsidRDefault="00AC649A" w:rsidP="00DC19DE">
      <w:pPr>
        <w:jc w:val="both"/>
        <w:rPr>
          <w:rFonts w:ascii="Times New Roman" w:hAnsi="Times New Roman"/>
        </w:rPr>
      </w:pPr>
      <w:r w:rsidRPr="004E65CB">
        <w:rPr>
          <w:rFonts w:ascii="Times New Roman" w:hAnsi="Times New Roman"/>
        </w:rPr>
        <w:t>Celkové tržby zo vstupného*</w:t>
      </w:r>
      <w:r w:rsidRPr="004E65CB">
        <w:rPr>
          <w:rFonts w:ascii="Times New Roman" w:hAnsi="Times New Roman"/>
        </w:rPr>
        <w:tab/>
        <w:t>4 759€</w:t>
      </w:r>
    </w:p>
    <w:p w:rsidR="00AC649A" w:rsidRPr="004E65CB" w:rsidRDefault="00AC649A" w:rsidP="00DC19DE">
      <w:pPr>
        <w:jc w:val="both"/>
        <w:rPr>
          <w:rFonts w:ascii="Times New Roman" w:hAnsi="Times New Roman"/>
        </w:rPr>
      </w:pPr>
      <w:r w:rsidRPr="004E65CB">
        <w:rPr>
          <w:rFonts w:ascii="Times New Roman" w:hAnsi="Times New Roman"/>
        </w:rPr>
        <w:t>Počet premietacích plátien**</w:t>
      </w:r>
      <w:r w:rsidRPr="004E65CB">
        <w:rPr>
          <w:rFonts w:ascii="Times New Roman" w:hAnsi="Times New Roman"/>
        </w:rPr>
        <w:tab/>
        <w:t>1</w:t>
      </w:r>
    </w:p>
    <w:p w:rsidR="00AC649A" w:rsidRPr="004E65CB" w:rsidRDefault="00AC649A" w:rsidP="00DC19DE">
      <w:pPr>
        <w:jc w:val="both"/>
        <w:rPr>
          <w:rFonts w:ascii="Times New Roman" w:hAnsi="Times New Roman"/>
        </w:rPr>
      </w:pPr>
      <w:r w:rsidRPr="004E65CB">
        <w:rPr>
          <w:rFonts w:ascii="Times New Roman" w:hAnsi="Times New Roman"/>
        </w:rPr>
        <w:t>Počet sedadiel / miest**</w:t>
      </w:r>
      <w:r w:rsidRPr="004E65CB">
        <w:rPr>
          <w:rFonts w:ascii="Times New Roman" w:hAnsi="Times New Roman"/>
        </w:rPr>
        <w:tab/>
        <w:t>224</w:t>
      </w:r>
    </w:p>
    <w:p w:rsidR="00AC649A" w:rsidRPr="004E65CB" w:rsidRDefault="00AC649A" w:rsidP="00DC19DE">
      <w:pPr>
        <w:jc w:val="both"/>
        <w:rPr>
          <w:rFonts w:ascii="Times New Roman" w:hAnsi="Times New Roman"/>
        </w:rPr>
      </w:pPr>
      <w:r w:rsidRPr="004E65CB">
        <w:rPr>
          <w:rFonts w:ascii="Times New Roman" w:hAnsi="Times New Roman"/>
        </w:rPr>
        <w:t>Babovřesky</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Colette</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Diana</w:t>
      </w:r>
      <w:r w:rsidRPr="004E65CB">
        <w:rPr>
          <w:rFonts w:ascii="Times New Roman" w:hAnsi="Times New Roman"/>
        </w:rPr>
        <w:tab/>
        <w:t>GBR</w:t>
      </w:r>
    </w:p>
    <w:p w:rsidR="00AC649A" w:rsidRPr="004E65CB" w:rsidRDefault="00AC649A" w:rsidP="00DC19DE">
      <w:pPr>
        <w:jc w:val="both"/>
        <w:rPr>
          <w:rFonts w:ascii="Times New Roman" w:hAnsi="Times New Roman"/>
        </w:rPr>
      </w:pPr>
      <w:r w:rsidRPr="004E65CB">
        <w:rPr>
          <w:rFonts w:ascii="Times New Roman" w:hAnsi="Times New Roman"/>
        </w:rPr>
        <w:t>Divoký Django</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Donšajni</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Drsňačky</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Hra na hraně</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Ja, Zloduch 2</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Kandidát</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Krúdovci</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Revival</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Stážisti</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lastRenderedPageBreak/>
        <w:t>Svätá štvorka</w:t>
      </w:r>
      <w:r w:rsidRPr="004E65CB">
        <w:rPr>
          <w:rFonts w:ascii="Times New Roman" w:hAnsi="Times New Roman"/>
        </w:rPr>
        <w:tab/>
        <w:t>CZE</w:t>
      </w:r>
    </w:p>
    <w:p w:rsidR="00AC649A" w:rsidRPr="004E65CB" w:rsidRDefault="00AC649A" w:rsidP="00DC19DE">
      <w:pPr>
        <w:jc w:val="both"/>
        <w:rPr>
          <w:rFonts w:ascii="Times New Roman" w:hAnsi="Times New Roman"/>
        </w:rPr>
      </w:pPr>
      <w:r w:rsidRPr="004E65CB">
        <w:rPr>
          <w:rFonts w:ascii="Times New Roman" w:hAnsi="Times New Roman"/>
        </w:rPr>
        <w:t>Tak fajn</w:t>
      </w:r>
      <w:r w:rsidRPr="004E65CB">
        <w:rPr>
          <w:rFonts w:ascii="Times New Roman" w:hAnsi="Times New Roman"/>
        </w:rPr>
        <w:tab/>
        <w:t>SVK</w:t>
      </w:r>
    </w:p>
    <w:p w:rsidR="00AC649A" w:rsidRPr="004E65CB" w:rsidRDefault="00AC649A" w:rsidP="00DC19DE">
      <w:pPr>
        <w:jc w:val="both"/>
        <w:rPr>
          <w:rFonts w:ascii="Times New Roman" w:hAnsi="Times New Roman"/>
        </w:rPr>
      </w:pPr>
      <w:r w:rsidRPr="004E65CB">
        <w:rPr>
          <w:rFonts w:ascii="Times New Roman" w:hAnsi="Times New Roman"/>
        </w:rPr>
        <w:t>Veľké nádeje</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Veľký Gatsby</w:t>
      </w:r>
      <w:r w:rsidRPr="004E65CB">
        <w:rPr>
          <w:rFonts w:ascii="Times New Roman" w:hAnsi="Times New Roman"/>
        </w:rPr>
        <w:tab/>
        <w:t>USA</w:t>
      </w:r>
    </w:p>
    <w:p w:rsidR="00AC649A" w:rsidRPr="004E65CB" w:rsidRDefault="00AC649A" w:rsidP="00DC19DE">
      <w:pPr>
        <w:jc w:val="both"/>
        <w:rPr>
          <w:rFonts w:ascii="Times New Roman" w:hAnsi="Times New Roman"/>
        </w:rPr>
      </w:pPr>
      <w:r w:rsidRPr="004E65CB">
        <w:rPr>
          <w:rFonts w:ascii="Times New Roman" w:hAnsi="Times New Roman"/>
        </w:rPr>
        <w:t>Vrásky z lásky</w:t>
      </w:r>
      <w:r w:rsidRPr="004E65CB">
        <w:rPr>
          <w:rFonts w:ascii="Times New Roman" w:hAnsi="Times New Roman"/>
        </w:rPr>
        <w:tab/>
        <w:t>CZE</w:t>
      </w:r>
      <w:r w:rsidRPr="004E65CB">
        <w:rPr>
          <w:rFonts w:ascii="Times New Roman" w:hAnsi="Times New Roman"/>
        </w:rPr>
        <w:tab/>
      </w: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30" w:name="_Toc399753721"/>
      <w:r w:rsidRPr="004E65CB">
        <w:t>Festival ruskej kúltúry</w:t>
      </w:r>
      <w:bookmarkEnd w:id="30"/>
    </w:p>
    <w:p w:rsidR="00AC649A" w:rsidRPr="004E65CB" w:rsidRDefault="00AC649A" w:rsidP="00DC19DE">
      <w:pPr>
        <w:jc w:val="both"/>
        <w:rPr>
          <w:rFonts w:ascii="Times New Roman" w:hAnsi="Times New Roman"/>
        </w:rPr>
      </w:pPr>
      <w:r w:rsidRPr="004E65CB">
        <w:rPr>
          <w:rFonts w:ascii="Times New Roman" w:hAnsi="Times New Roman"/>
        </w:rPr>
        <w:t>Od soboty 27. apríla sú Kúpele Trenčianske Teplice na celé dva týždne hosťom špičkových ruských umelcov. Mesto i kúpeľný areál ožil prvým ročníkom Festivalu ruskej kultúry.</w:t>
      </w:r>
    </w:p>
    <w:p w:rsidR="00AC649A" w:rsidRPr="004E65CB" w:rsidRDefault="00AC649A" w:rsidP="00DC19DE">
      <w:pPr>
        <w:jc w:val="both"/>
        <w:rPr>
          <w:rFonts w:ascii="Times New Roman" w:hAnsi="Times New Roman"/>
        </w:rPr>
      </w:pPr>
      <w:r w:rsidRPr="004E65CB">
        <w:rPr>
          <w:rFonts w:ascii="Times New Roman" w:hAnsi="Times New Roman"/>
        </w:rPr>
        <w:t>Záštitu nad  festivalom prevzali Jeho Excelencie Pavol Maratovič Kuznecov, Veľvyslanec Ruskej federácie v Slovenskej republike a Jeho Excelencia Jozef Migaš, Veľvyslanec Slovenskej republiky v Rusku.</w:t>
      </w:r>
    </w:p>
    <w:p w:rsidR="00AC649A" w:rsidRPr="004E65CB" w:rsidRDefault="00AC649A" w:rsidP="00DC19DE">
      <w:pPr>
        <w:jc w:val="both"/>
        <w:rPr>
          <w:rFonts w:ascii="Times New Roman" w:hAnsi="Times New Roman"/>
        </w:rPr>
      </w:pPr>
      <w:r w:rsidRPr="004E65CB">
        <w:rPr>
          <w:rFonts w:ascii="Times New Roman" w:hAnsi="Times New Roman"/>
        </w:rPr>
        <w:t xml:space="preserve">Podujatie odštartovalo v sobotu 27.apríla Otváracím koncertom v Kúpeľnej dvorane, na ktorom zazneli melódie Čajkovského, Rachmaninova a Brahmsa. Predchádzala mu vernisáž výstavy obrazov a tapisérii Alexandra Kabanova a jeho manželky Inny Baryčevy. Na vernisáži vystúpili žiaci školy N°128 z Moskvy. Návštevníci vernisáže a koncertu si pochutnali na pravom ruskom čaji zo samovaru. </w:t>
      </w:r>
    </w:p>
    <w:p w:rsidR="00AC649A" w:rsidRPr="004E65CB" w:rsidRDefault="00AC649A" w:rsidP="00DC19DE">
      <w:pPr>
        <w:jc w:val="both"/>
        <w:rPr>
          <w:rFonts w:ascii="Times New Roman" w:hAnsi="Times New Roman"/>
        </w:rPr>
      </w:pPr>
      <w:r w:rsidRPr="004E65CB">
        <w:rPr>
          <w:rFonts w:ascii="Times New Roman" w:hAnsi="Times New Roman"/>
        </w:rPr>
        <w:t>Zámerom festivalu je vytvoriť novú tradíciu s postupne sa rozširujúcimi aktivitami na vysokej umeleckej úrovni. Jedinečnosť podujatia je daná štruktúrou programu a pozvanými umelcami, ktorí predstavia ruskú kultúru v čo najväčšej šírke – od hudby, cez tanečné a výtvarné umenie až po prezentáciu ruskej literatúry a filmu.</w:t>
      </w:r>
    </w:p>
    <w:p w:rsidR="00AC649A" w:rsidRPr="004E65CB" w:rsidRDefault="00AC649A" w:rsidP="00DC19DE">
      <w:pPr>
        <w:jc w:val="both"/>
        <w:rPr>
          <w:rFonts w:ascii="Times New Roman" w:hAnsi="Times New Roman"/>
        </w:rPr>
      </w:pPr>
      <w:r w:rsidRPr="004E65CB">
        <w:rPr>
          <w:rFonts w:ascii="Times New Roman" w:hAnsi="Times New Roman"/>
        </w:rPr>
        <w:t>Počas nasledujúcich dní boli pripravené vokálne koncerty, tradičné promenádne koncerty pre širokú verejnosť, inštrumentálne koncerty, tanečné súbory rôznych zameraní, výstavy ruských maliarov, filmová projekcia, aj sprievodné podujatia ako ochutnávka pravého ruského čaju zo samovaru, či podávanie špecialít ruskej kuchyne. Z umelcov, ktorí sa festivalu zúčastnili, menujme  Národný tanečný súbor Kalinka, klavírneho majstra Alexeja Kornienka, violončelistu Jozefa Podhoranského, klavírnu umelkyňu Silviu Čápovú Vizváry , či prednes Božidary Turzonovovej.</w:t>
      </w:r>
    </w:p>
    <w:p w:rsidR="00AC649A" w:rsidRPr="004E65CB" w:rsidRDefault="00AC649A" w:rsidP="00DC19DE">
      <w:pPr>
        <w:jc w:val="both"/>
        <w:rPr>
          <w:rFonts w:ascii="Times New Roman" w:hAnsi="Times New Roman"/>
        </w:rPr>
      </w:pPr>
      <w:r w:rsidRPr="004E65CB">
        <w:rPr>
          <w:rFonts w:ascii="Times New Roman" w:hAnsi="Times New Roman"/>
        </w:rPr>
        <w:t>Konkrétne koncerty počas Festivalu ruskej kultúry:</w:t>
      </w:r>
    </w:p>
    <w:p w:rsidR="00AC649A" w:rsidRPr="004E65CB" w:rsidRDefault="00AC649A" w:rsidP="00DC19DE">
      <w:pPr>
        <w:jc w:val="both"/>
        <w:rPr>
          <w:rFonts w:ascii="Times New Roman" w:hAnsi="Times New Roman"/>
        </w:rPr>
      </w:pPr>
      <w:r w:rsidRPr="004E65CB">
        <w:rPr>
          <w:rFonts w:ascii="Times New Roman" w:hAnsi="Times New Roman"/>
        </w:rPr>
        <w:t>27. apríla – Otvárací koncert</w:t>
      </w:r>
    </w:p>
    <w:p w:rsidR="00AC649A" w:rsidRPr="004E65CB" w:rsidRDefault="00AC649A" w:rsidP="00DC19DE">
      <w:pPr>
        <w:jc w:val="both"/>
        <w:rPr>
          <w:rFonts w:ascii="Times New Roman" w:hAnsi="Times New Roman"/>
        </w:rPr>
      </w:pPr>
      <w:r w:rsidRPr="004E65CB">
        <w:rPr>
          <w:rFonts w:ascii="Times New Roman" w:hAnsi="Times New Roman"/>
        </w:rPr>
        <w:t>Elena Denisová – husle, Alexej Kornijenko – klavír, Zuzana Bouřová – viola, Jozef Podhoranský – violončelo</w:t>
      </w:r>
    </w:p>
    <w:p w:rsidR="00AC649A" w:rsidRPr="004E65CB" w:rsidRDefault="00AC649A" w:rsidP="00DC19DE">
      <w:pPr>
        <w:jc w:val="both"/>
        <w:rPr>
          <w:rFonts w:ascii="Times New Roman" w:hAnsi="Times New Roman"/>
        </w:rPr>
      </w:pPr>
      <w:r w:rsidRPr="004E65CB">
        <w:rPr>
          <w:rFonts w:ascii="Times New Roman" w:hAnsi="Times New Roman"/>
        </w:rPr>
        <w:t>Okrem pozvaných hostí prišlo na koncert ďalších 40 návštevníkov.</w:t>
      </w:r>
    </w:p>
    <w:p w:rsidR="00AC649A" w:rsidRPr="004E65CB" w:rsidRDefault="00AC649A" w:rsidP="00DC19DE">
      <w:pPr>
        <w:jc w:val="both"/>
        <w:rPr>
          <w:rFonts w:ascii="Times New Roman" w:hAnsi="Times New Roman"/>
        </w:rPr>
      </w:pPr>
      <w:r w:rsidRPr="004E65CB">
        <w:rPr>
          <w:rFonts w:ascii="Times New Roman" w:hAnsi="Times New Roman"/>
        </w:rPr>
        <w:t>1. mája – Spomienky na moje detstvo</w:t>
      </w:r>
    </w:p>
    <w:p w:rsidR="00AC649A" w:rsidRPr="004E65CB" w:rsidRDefault="00AC649A" w:rsidP="00DC19DE">
      <w:pPr>
        <w:jc w:val="both"/>
        <w:rPr>
          <w:rFonts w:ascii="Times New Roman" w:hAnsi="Times New Roman"/>
        </w:rPr>
      </w:pPr>
      <w:r w:rsidRPr="004E65CB">
        <w:rPr>
          <w:rFonts w:ascii="Times New Roman" w:hAnsi="Times New Roman"/>
        </w:rPr>
        <w:t>Eva Šušková s klavírnym sprievodom</w:t>
      </w:r>
    </w:p>
    <w:p w:rsidR="00AC649A" w:rsidRPr="004E65CB" w:rsidRDefault="00AC649A" w:rsidP="00DC19DE">
      <w:pPr>
        <w:jc w:val="both"/>
        <w:rPr>
          <w:rFonts w:ascii="Times New Roman" w:hAnsi="Times New Roman"/>
        </w:rPr>
      </w:pPr>
      <w:r w:rsidRPr="004E65CB">
        <w:rPr>
          <w:rFonts w:ascii="Times New Roman" w:hAnsi="Times New Roman"/>
        </w:rPr>
        <w:t>Na koncert sa predalo 40 vstupeniek.</w:t>
      </w:r>
    </w:p>
    <w:p w:rsidR="00AC649A" w:rsidRPr="004E65CB" w:rsidRDefault="00AC649A" w:rsidP="00DC19DE">
      <w:pPr>
        <w:jc w:val="both"/>
        <w:rPr>
          <w:rFonts w:ascii="Times New Roman" w:hAnsi="Times New Roman"/>
        </w:rPr>
      </w:pPr>
      <w:r w:rsidRPr="004E65CB">
        <w:rPr>
          <w:rFonts w:ascii="Times New Roman" w:hAnsi="Times New Roman"/>
        </w:rPr>
        <w:t xml:space="preserve">2. mája – Kalinka </w:t>
      </w:r>
    </w:p>
    <w:p w:rsidR="00AC649A" w:rsidRPr="004E65CB" w:rsidRDefault="00AC649A" w:rsidP="00DC19DE">
      <w:pPr>
        <w:jc w:val="both"/>
        <w:rPr>
          <w:rFonts w:ascii="Times New Roman" w:hAnsi="Times New Roman"/>
        </w:rPr>
      </w:pPr>
      <w:r w:rsidRPr="004E65CB">
        <w:rPr>
          <w:rFonts w:ascii="Times New Roman" w:hAnsi="Times New Roman"/>
        </w:rPr>
        <w:t>Vystúpenie národného spevácko-tanečného súboru</w:t>
      </w:r>
    </w:p>
    <w:p w:rsidR="00AC649A" w:rsidRPr="004E65CB" w:rsidRDefault="00AC649A" w:rsidP="00DC19DE">
      <w:pPr>
        <w:jc w:val="both"/>
        <w:rPr>
          <w:rFonts w:ascii="Times New Roman" w:hAnsi="Times New Roman"/>
        </w:rPr>
      </w:pPr>
      <w:r w:rsidRPr="004E65CB">
        <w:rPr>
          <w:rFonts w:ascii="Times New Roman" w:hAnsi="Times New Roman"/>
        </w:rPr>
        <w:t xml:space="preserve">Podujatia určeného školám sa zúčastnilo 240 osôb. </w:t>
      </w:r>
    </w:p>
    <w:p w:rsidR="00AC649A" w:rsidRPr="004E65CB" w:rsidRDefault="00AC649A" w:rsidP="00DC19DE">
      <w:pPr>
        <w:jc w:val="both"/>
        <w:rPr>
          <w:rFonts w:ascii="Times New Roman" w:hAnsi="Times New Roman"/>
        </w:rPr>
      </w:pPr>
      <w:r w:rsidRPr="004E65CB">
        <w:rPr>
          <w:rFonts w:ascii="Times New Roman" w:hAnsi="Times New Roman"/>
        </w:rPr>
        <w:lastRenderedPageBreak/>
        <w:t xml:space="preserve">3. mája – Kalinka </w:t>
      </w:r>
    </w:p>
    <w:p w:rsidR="00AC649A" w:rsidRPr="004E65CB" w:rsidRDefault="00AC649A" w:rsidP="00DC19DE">
      <w:pPr>
        <w:jc w:val="both"/>
        <w:rPr>
          <w:rFonts w:ascii="Times New Roman" w:hAnsi="Times New Roman"/>
        </w:rPr>
      </w:pPr>
      <w:r w:rsidRPr="004E65CB">
        <w:rPr>
          <w:rFonts w:ascii="Times New Roman" w:hAnsi="Times New Roman"/>
        </w:rPr>
        <w:t>Vystúpenie národného spevácko-tanečného súboru</w:t>
      </w:r>
    </w:p>
    <w:p w:rsidR="00AC649A" w:rsidRPr="004E65CB" w:rsidRDefault="00AC649A" w:rsidP="00DC19DE">
      <w:pPr>
        <w:jc w:val="both"/>
        <w:rPr>
          <w:rFonts w:ascii="Times New Roman" w:hAnsi="Times New Roman"/>
        </w:rPr>
      </w:pPr>
      <w:r w:rsidRPr="004E65CB">
        <w:rPr>
          <w:rFonts w:ascii="Times New Roman" w:hAnsi="Times New Roman"/>
        </w:rPr>
        <w:t xml:space="preserve">Podujatia pre verejnosť sa zúčastnilo 120 osôb. </w:t>
      </w:r>
    </w:p>
    <w:p w:rsidR="00AC649A" w:rsidRPr="004E65CB" w:rsidRDefault="00AC649A" w:rsidP="00DC19DE">
      <w:pPr>
        <w:jc w:val="both"/>
        <w:rPr>
          <w:rFonts w:ascii="Times New Roman" w:hAnsi="Times New Roman"/>
        </w:rPr>
      </w:pPr>
      <w:r w:rsidRPr="004E65CB">
        <w:rPr>
          <w:rFonts w:ascii="Times New Roman" w:hAnsi="Times New Roman"/>
        </w:rPr>
        <w:t xml:space="preserve">6. mája – Kalinka </w:t>
      </w:r>
    </w:p>
    <w:p w:rsidR="00AC649A" w:rsidRPr="004E65CB" w:rsidRDefault="00AC649A" w:rsidP="00DC19DE">
      <w:pPr>
        <w:jc w:val="both"/>
        <w:rPr>
          <w:rFonts w:ascii="Times New Roman" w:hAnsi="Times New Roman"/>
        </w:rPr>
      </w:pPr>
      <w:r w:rsidRPr="004E65CB">
        <w:rPr>
          <w:rFonts w:ascii="Times New Roman" w:hAnsi="Times New Roman"/>
        </w:rPr>
        <w:t>Vystúpenie národného spevácko-tanečného súboru</w:t>
      </w:r>
    </w:p>
    <w:p w:rsidR="00AC649A" w:rsidRPr="004E65CB" w:rsidRDefault="00AC649A" w:rsidP="00DC19DE">
      <w:pPr>
        <w:jc w:val="both"/>
        <w:rPr>
          <w:rFonts w:ascii="Times New Roman" w:hAnsi="Times New Roman"/>
        </w:rPr>
      </w:pPr>
      <w:r w:rsidRPr="004E65CB">
        <w:rPr>
          <w:rFonts w:ascii="Times New Roman" w:hAnsi="Times New Roman"/>
        </w:rPr>
        <w:t xml:space="preserve">Podujatia pre verejnosť sa zúčastnilo 30 osôb. </w:t>
      </w:r>
    </w:p>
    <w:p w:rsidR="00AC649A" w:rsidRPr="004E65CB" w:rsidRDefault="00AC649A" w:rsidP="00DC19DE">
      <w:pPr>
        <w:jc w:val="both"/>
        <w:rPr>
          <w:rFonts w:ascii="Times New Roman" w:hAnsi="Times New Roman"/>
        </w:rPr>
      </w:pPr>
      <w:r w:rsidRPr="004E65CB">
        <w:rPr>
          <w:rFonts w:ascii="Times New Roman" w:hAnsi="Times New Roman"/>
        </w:rPr>
        <w:t>8. mája – Ročné obdobia</w:t>
      </w:r>
    </w:p>
    <w:p w:rsidR="00AC649A" w:rsidRPr="004E65CB" w:rsidRDefault="00AC649A" w:rsidP="00DC19DE">
      <w:pPr>
        <w:jc w:val="both"/>
        <w:rPr>
          <w:rFonts w:ascii="Times New Roman" w:hAnsi="Times New Roman"/>
        </w:rPr>
      </w:pPr>
      <w:r w:rsidRPr="004E65CB">
        <w:rPr>
          <w:rFonts w:ascii="Times New Roman" w:hAnsi="Times New Roman"/>
        </w:rPr>
        <w:t>Cyklus 12-tich skladieb prepojených poéziou ruských básnikov</w:t>
      </w:r>
    </w:p>
    <w:p w:rsidR="00AC649A" w:rsidRPr="004E65CB" w:rsidRDefault="00AC649A" w:rsidP="00DC19DE">
      <w:pPr>
        <w:jc w:val="both"/>
        <w:rPr>
          <w:rFonts w:ascii="Times New Roman" w:hAnsi="Times New Roman"/>
        </w:rPr>
      </w:pPr>
      <w:r w:rsidRPr="004E65CB">
        <w:rPr>
          <w:rFonts w:ascii="Times New Roman" w:hAnsi="Times New Roman"/>
        </w:rPr>
        <w:t>Podujatia sa zúčastnilo 40 osôb.</w:t>
      </w:r>
    </w:p>
    <w:p w:rsidR="00AC649A" w:rsidRPr="004E65CB" w:rsidRDefault="00AC649A" w:rsidP="00DC19DE">
      <w:pPr>
        <w:jc w:val="both"/>
        <w:rPr>
          <w:rFonts w:ascii="Times New Roman" w:hAnsi="Times New Roman"/>
        </w:rPr>
      </w:pPr>
      <w:r w:rsidRPr="004E65CB">
        <w:rPr>
          <w:rFonts w:ascii="Times New Roman" w:hAnsi="Times New Roman"/>
        </w:rPr>
        <w:t>10. mája – Ruské impresie</w:t>
      </w:r>
    </w:p>
    <w:p w:rsidR="00AC649A" w:rsidRPr="004E65CB" w:rsidRDefault="00AC649A" w:rsidP="00DC19DE">
      <w:pPr>
        <w:jc w:val="both"/>
        <w:rPr>
          <w:rFonts w:ascii="Times New Roman" w:hAnsi="Times New Roman"/>
        </w:rPr>
      </w:pPr>
      <w:r w:rsidRPr="004E65CB">
        <w:rPr>
          <w:rFonts w:ascii="Times New Roman" w:hAnsi="Times New Roman"/>
        </w:rPr>
        <w:t>Záverečný koncert z diel najväčších ruských klasikov</w:t>
      </w:r>
    </w:p>
    <w:p w:rsidR="00AC649A" w:rsidRPr="004E65CB" w:rsidRDefault="00AC649A" w:rsidP="00DC19DE">
      <w:pPr>
        <w:jc w:val="both"/>
        <w:rPr>
          <w:rFonts w:ascii="Times New Roman" w:hAnsi="Times New Roman"/>
        </w:rPr>
      </w:pPr>
      <w:r w:rsidRPr="004E65CB">
        <w:rPr>
          <w:rFonts w:ascii="Times New Roman" w:hAnsi="Times New Roman"/>
        </w:rPr>
        <w:t xml:space="preserve">Jozef Podhoranský – violončelo, Ivan Gajan– klavír  </w:t>
      </w:r>
    </w:p>
    <w:p w:rsidR="00AC649A" w:rsidRPr="004E65CB" w:rsidRDefault="00AC649A" w:rsidP="00DC19DE">
      <w:pPr>
        <w:jc w:val="both"/>
        <w:rPr>
          <w:rFonts w:ascii="Times New Roman" w:hAnsi="Times New Roman"/>
        </w:rPr>
      </w:pPr>
      <w:r w:rsidRPr="004E65CB">
        <w:rPr>
          <w:rFonts w:ascii="Times New Roman" w:hAnsi="Times New Roman"/>
        </w:rPr>
        <w:t>Podujatia sa zúčastnilo 40 osôb.</w:t>
      </w: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31" w:name="_Toc399753722"/>
      <w:r w:rsidRPr="004E65CB">
        <w:t>Hudobné leto</w:t>
      </w:r>
      <w:bookmarkEnd w:id="31"/>
    </w:p>
    <w:p w:rsidR="00AC649A" w:rsidRPr="004E65CB" w:rsidRDefault="00AC649A" w:rsidP="00DC19DE">
      <w:pPr>
        <w:jc w:val="both"/>
        <w:rPr>
          <w:rFonts w:ascii="Times New Roman" w:hAnsi="Times New Roman"/>
        </w:rPr>
      </w:pPr>
      <w:r w:rsidRPr="004E65CB">
        <w:rPr>
          <w:rFonts w:ascii="Times New Roman" w:hAnsi="Times New Roman"/>
        </w:rPr>
        <w:t xml:space="preserve">V dňoch 19. júla až 6. septembra 2013 sa uskutočnil v poradí už 68. ročník najstaršieho stredoeurópskeho festivalu komornej hudby Hudobné leto Trenčianske Teplice.   </w:t>
      </w:r>
    </w:p>
    <w:p w:rsidR="00AC649A" w:rsidRPr="004E65CB" w:rsidRDefault="00AC649A" w:rsidP="00DC19DE">
      <w:pPr>
        <w:jc w:val="both"/>
        <w:rPr>
          <w:rFonts w:ascii="Times New Roman" w:hAnsi="Times New Roman"/>
        </w:rPr>
      </w:pPr>
      <w:r w:rsidRPr="004E65CB">
        <w:rPr>
          <w:rFonts w:ascii="Times New Roman" w:hAnsi="Times New Roman"/>
        </w:rPr>
        <w:t xml:space="preserve">Počas 68. ročníka festivalu </w:t>
      </w:r>
      <w:r w:rsidRPr="004E65CB">
        <w:rPr>
          <w:rFonts w:ascii="Times New Roman" w:hAnsi="Times New Roman"/>
          <w:bCs/>
        </w:rPr>
        <w:t>bolo zrealizovaných 16 hudobných a dramaturgických aktivít, z toho 5 sprievodných podujatí.</w:t>
      </w:r>
      <w:r w:rsidRPr="004E65CB">
        <w:rPr>
          <w:rFonts w:ascii="Times New Roman" w:hAnsi="Times New Roman"/>
        </w:rPr>
        <w:t xml:space="preserve"> Na pódiu sa vystriedalo 181 účinkujúcich, z toho 15 zahraničných interpretov.   </w:t>
      </w:r>
    </w:p>
    <w:p w:rsidR="00AC649A" w:rsidRPr="004E65CB" w:rsidRDefault="00AC649A" w:rsidP="00DC19DE">
      <w:pPr>
        <w:jc w:val="both"/>
        <w:rPr>
          <w:rFonts w:ascii="Times New Roman" w:hAnsi="Times New Roman"/>
        </w:rPr>
      </w:pPr>
      <w:r w:rsidRPr="004E65CB">
        <w:rPr>
          <w:rFonts w:ascii="Times New Roman" w:hAnsi="Times New Roman"/>
        </w:rPr>
        <w:t>Koncerty a divadelné predstavenia sa konali</w:t>
      </w:r>
      <w:r w:rsidRPr="004E65CB">
        <w:rPr>
          <w:rFonts w:ascii="Times New Roman" w:hAnsi="Times New Roman"/>
          <w:b/>
        </w:rPr>
        <w:t xml:space="preserve"> </w:t>
      </w:r>
      <w:r w:rsidRPr="004E65CB">
        <w:rPr>
          <w:rFonts w:ascii="Times New Roman" w:hAnsi="Times New Roman"/>
        </w:rPr>
        <w:t>minimálne dvakrát týždenne</w:t>
      </w:r>
      <w:r w:rsidRPr="004E65CB">
        <w:rPr>
          <w:rFonts w:ascii="Times New Roman" w:hAnsi="Times New Roman"/>
          <w:b/>
        </w:rPr>
        <w:t xml:space="preserve">, </w:t>
      </w:r>
      <w:r w:rsidRPr="004E65CB">
        <w:rPr>
          <w:rFonts w:ascii="Times New Roman" w:hAnsi="Times New Roman"/>
        </w:rPr>
        <w:t>sprievodné podujatia</w:t>
      </w:r>
      <w:r w:rsidRPr="004E65CB">
        <w:rPr>
          <w:rFonts w:ascii="Times New Roman" w:hAnsi="Times New Roman"/>
          <w:b/>
        </w:rPr>
        <w:t xml:space="preserve"> </w:t>
      </w:r>
      <w:r w:rsidRPr="004E65CB">
        <w:rPr>
          <w:rFonts w:ascii="Times New Roman" w:hAnsi="Times New Roman"/>
        </w:rPr>
        <w:t>spravidla počas víkendov. </w:t>
      </w:r>
    </w:p>
    <w:p w:rsidR="00AC649A" w:rsidRPr="004E65CB" w:rsidRDefault="00AC649A" w:rsidP="00DC19DE">
      <w:pPr>
        <w:jc w:val="both"/>
        <w:rPr>
          <w:rFonts w:ascii="Times New Roman" w:hAnsi="Times New Roman"/>
        </w:rPr>
      </w:pPr>
      <w:r w:rsidRPr="004E65CB">
        <w:rPr>
          <w:rFonts w:ascii="Times New Roman" w:hAnsi="Times New Roman"/>
        </w:rPr>
        <w:t>Dramaturgicky bol festival rozdelený do troch častí:</w:t>
      </w:r>
    </w:p>
    <w:p w:rsidR="00AC649A" w:rsidRPr="004E65CB" w:rsidRDefault="00AC649A" w:rsidP="00DC19DE">
      <w:pPr>
        <w:jc w:val="both"/>
        <w:rPr>
          <w:rFonts w:ascii="Times New Roman" w:hAnsi="Times New Roman"/>
        </w:rPr>
      </w:pPr>
      <w:r w:rsidRPr="004E65CB">
        <w:rPr>
          <w:rFonts w:ascii="Times New Roman" w:hAnsi="Times New Roman"/>
        </w:rPr>
        <w:t>Prvou a dominantnou časťou ostala prezentácia komornej hudby. Z celkového počtu bolo 11 koncertov venovaných práve komorným súborom a interpretom rôznych žánrov v širokom generačnom zastúpení.</w:t>
      </w:r>
    </w:p>
    <w:p w:rsidR="00AC649A" w:rsidRPr="004E65CB" w:rsidRDefault="00AC649A" w:rsidP="00DC19DE">
      <w:pPr>
        <w:jc w:val="both"/>
        <w:rPr>
          <w:rFonts w:ascii="Times New Roman" w:hAnsi="Times New Roman"/>
        </w:rPr>
      </w:pPr>
      <w:r w:rsidRPr="004E65CB">
        <w:rPr>
          <w:rFonts w:ascii="Times New Roman" w:hAnsi="Times New Roman"/>
        </w:rPr>
        <w:t>Druhú časť festivalu</w:t>
      </w:r>
      <w:r w:rsidRPr="004E65CB">
        <w:rPr>
          <w:rFonts w:ascii="Times New Roman" w:hAnsi="Times New Roman"/>
          <w:b/>
        </w:rPr>
        <w:t xml:space="preserve"> </w:t>
      </w:r>
      <w:r w:rsidRPr="004E65CB">
        <w:rPr>
          <w:rFonts w:ascii="Times New Roman" w:hAnsi="Times New Roman"/>
        </w:rPr>
        <w:t xml:space="preserve">tvorili hudobné telesá, vokálni a inštrumentálni interpreti. </w:t>
      </w:r>
    </w:p>
    <w:p w:rsidR="00AC649A" w:rsidRPr="004E65CB" w:rsidRDefault="00AC649A" w:rsidP="00DC19DE">
      <w:pPr>
        <w:jc w:val="both"/>
        <w:rPr>
          <w:rFonts w:ascii="Times New Roman" w:hAnsi="Times New Roman"/>
        </w:rPr>
      </w:pPr>
      <w:r w:rsidRPr="004E65CB">
        <w:rPr>
          <w:rFonts w:ascii="Times New Roman" w:hAnsi="Times New Roman"/>
        </w:rPr>
        <w:t>Tretia časť, sprievodné podujatia, bola už tradične dramaturgickým oživením a spestrením ponuky festivalu, ako aj lákadlom pre čo najširší okruh návštevníkov všetkých vekových kategórií.</w:t>
      </w:r>
      <w:r w:rsidRPr="004E65CB">
        <w:rPr>
          <w:rFonts w:ascii="Times New Roman" w:hAnsi="Times New Roman"/>
          <w:b/>
        </w:rPr>
        <w:t xml:space="preserve"> </w:t>
      </w:r>
      <w:r w:rsidRPr="004E65CB">
        <w:rPr>
          <w:rFonts w:ascii="Times New Roman" w:hAnsi="Times New Roman"/>
        </w:rPr>
        <w:t>Medzi najnavštevovanejšie patrilo vystúpenie Slovenskej filharmónie, Cigánskych diablov, The Gospel Family a komédie Lordi. Tohtoročným „open-air“ koncertom plným zábavy a dobrej hudby bolo vystúpenie Funny Felows a Edity Moravskej na Kúpeľnom námestí.</w:t>
      </w:r>
    </w:p>
    <w:p w:rsidR="00AC649A" w:rsidRPr="004E65CB" w:rsidRDefault="00AC649A" w:rsidP="00DC19DE">
      <w:pPr>
        <w:jc w:val="both"/>
        <w:rPr>
          <w:rFonts w:ascii="Times New Roman" w:hAnsi="Times New Roman"/>
        </w:rPr>
      </w:pPr>
      <w:r w:rsidRPr="004E65CB">
        <w:rPr>
          <w:rFonts w:ascii="Times New Roman" w:hAnsi="Times New Roman"/>
        </w:rPr>
        <w:t>Novinkou tohtoročného festivalu boli Majstrovské kurzy v odbore operný spev. Pre študentov Kúpele v spolupráci s lektormi pripravili týždenný výučbový pobyt, ktorý vyvrcholil koncertom laureátov. Koncert prišiel svojim vystúpením podporiť aj garant podujatia Mgr. Art. Otokar Klein.</w:t>
      </w:r>
    </w:p>
    <w:p w:rsidR="00AC649A" w:rsidRPr="004E65CB" w:rsidRDefault="00AC649A" w:rsidP="00DC19DE">
      <w:pPr>
        <w:jc w:val="both"/>
        <w:rPr>
          <w:rFonts w:ascii="Times New Roman" w:hAnsi="Times New Roman"/>
        </w:rPr>
      </w:pPr>
      <w:r w:rsidRPr="004E65CB">
        <w:rPr>
          <w:rFonts w:ascii="Times New Roman" w:hAnsi="Times New Roman"/>
        </w:rPr>
        <w:t xml:space="preserve">Nesporným vrcholom celého podujatia bol jeho záverečný koncert, na ktorom sa už po štvrtý raz za posledné štyri roky v Trenčianskych Tepliciach prezentoval Orchester Slovenskej filharmónie. </w:t>
      </w:r>
    </w:p>
    <w:p w:rsidR="00AC649A" w:rsidRPr="004E65CB" w:rsidRDefault="00AC649A" w:rsidP="00DC19DE">
      <w:pPr>
        <w:jc w:val="both"/>
        <w:rPr>
          <w:rFonts w:ascii="Times New Roman" w:hAnsi="Times New Roman"/>
        </w:rPr>
      </w:pPr>
      <w:r w:rsidRPr="004E65CB">
        <w:rPr>
          <w:rFonts w:ascii="Times New Roman" w:hAnsi="Times New Roman"/>
          <w:bCs/>
        </w:rPr>
        <w:lastRenderedPageBreak/>
        <w:t xml:space="preserve">Festival počas celej doby trvania navštívilo 3702 návštevníkov. Oproti minulým rokom bol opäť zaznamenaný nárast návštevnosti. </w:t>
      </w:r>
    </w:p>
    <w:p w:rsidR="00AC649A" w:rsidRPr="004E65CB" w:rsidRDefault="00AC649A" w:rsidP="00DC19DE">
      <w:pPr>
        <w:jc w:val="both"/>
        <w:rPr>
          <w:rFonts w:ascii="Times New Roman" w:hAnsi="Times New Roman"/>
          <w:bCs/>
        </w:rPr>
      </w:pPr>
      <w:r w:rsidRPr="004E65CB">
        <w:rPr>
          <w:rFonts w:ascii="Times New Roman" w:hAnsi="Times New Roman"/>
          <w:bCs/>
        </w:rPr>
        <w:t>Počas konania festivalu mohli návštevníci dobrovoľne prispieť na dobročinné účely a podporiť tak združenie Aliis, denný stacionár pre ľudí s mentálnym postihnutím.</w:t>
      </w:r>
    </w:p>
    <w:p w:rsidR="00AC649A" w:rsidRPr="004E65CB" w:rsidRDefault="00AC649A" w:rsidP="00DC19DE">
      <w:pPr>
        <w:jc w:val="both"/>
        <w:rPr>
          <w:rFonts w:ascii="Times New Roman" w:hAnsi="Times New Roman"/>
          <w:bCs/>
        </w:rPr>
      </w:pPr>
      <w:r w:rsidRPr="004E65CB">
        <w:rPr>
          <w:rFonts w:ascii="Times New Roman" w:hAnsi="Times New Roman"/>
          <w:bCs/>
        </w:rPr>
        <w:t>Program chronologicky:</w:t>
      </w:r>
    </w:p>
    <w:p w:rsidR="00AC649A" w:rsidRPr="004E65CB" w:rsidRDefault="00AC649A" w:rsidP="00DC19DE">
      <w:pPr>
        <w:jc w:val="both"/>
        <w:rPr>
          <w:rFonts w:ascii="Times New Roman" w:hAnsi="Times New Roman"/>
          <w:bCs/>
        </w:rPr>
      </w:pPr>
      <w:r w:rsidRPr="004E65CB">
        <w:rPr>
          <w:rFonts w:ascii="Times New Roman" w:hAnsi="Times New Roman"/>
          <w:bCs/>
        </w:rPr>
        <w:t>19. 7. 2013</w:t>
      </w:r>
    </w:p>
    <w:p w:rsidR="00AC649A" w:rsidRPr="004E65CB" w:rsidRDefault="00AC649A" w:rsidP="00DC19DE">
      <w:pPr>
        <w:jc w:val="both"/>
        <w:rPr>
          <w:rFonts w:ascii="Times New Roman" w:hAnsi="Times New Roman"/>
          <w:bCs/>
        </w:rPr>
      </w:pPr>
      <w:r w:rsidRPr="004E65CB">
        <w:rPr>
          <w:rFonts w:ascii="Times New Roman" w:hAnsi="Times New Roman"/>
          <w:bCs/>
        </w:rPr>
        <w:t>Otvárací koncert 68. ročníka festivalu Hudobného leto</w:t>
      </w:r>
    </w:p>
    <w:p w:rsidR="00AC649A" w:rsidRPr="004E65CB" w:rsidRDefault="00AC649A" w:rsidP="00DC19DE">
      <w:pPr>
        <w:jc w:val="both"/>
        <w:rPr>
          <w:rFonts w:ascii="Times New Roman" w:hAnsi="Times New Roman"/>
          <w:bCs/>
        </w:rPr>
      </w:pPr>
      <w:r w:rsidRPr="004E65CB">
        <w:rPr>
          <w:rFonts w:ascii="Times New Roman" w:hAnsi="Times New Roman"/>
          <w:bCs/>
        </w:rPr>
        <w:t>Metropolitný orchester Bratislava s umelckým šéfom Petrom Uličným</w:t>
      </w:r>
    </w:p>
    <w:p w:rsidR="00AC649A" w:rsidRPr="004E65CB" w:rsidRDefault="00AC649A" w:rsidP="00DC19DE">
      <w:pPr>
        <w:jc w:val="both"/>
        <w:rPr>
          <w:rFonts w:ascii="Times New Roman" w:hAnsi="Times New Roman"/>
          <w:bCs/>
        </w:rPr>
      </w:pPr>
      <w:r w:rsidRPr="004E65CB">
        <w:rPr>
          <w:rFonts w:ascii="Times New Roman" w:hAnsi="Times New Roman"/>
          <w:bCs/>
        </w:rPr>
        <w:t>Dirigent: David Hernando Rico</w:t>
      </w:r>
    </w:p>
    <w:p w:rsidR="00AC649A" w:rsidRPr="004E65CB" w:rsidRDefault="00AC649A" w:rsidP="00DC19DE">
      <w:pPr>
        <w:jc w:val="both"/>
        <w:rPr>
          <w:rFonts w:ascii="Times New Roman" w:hAnsi="Times New Roman"/>
          <w:bCs/>
        </w:rPr>
      </w:pPr>
      <w:r w:rsidRPr="004E65CB">
        <w:rPr>
          <w:rFonts w:ascii="Times New Roman" w:hAnsi="Times New Roman"/>
          <w:bCs/>
        </w:rPr>
        <w:t>Sólisti: Anna Carolina Diz, Otakar Klein</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140</w:t>
      </w:r>
    </w:p>
    <w:p w:rsidR="00AC649A" w:rsidRPr="004E65CB" w:rsidRDefault="00AC649A" w:rsidP="00DC19DE">
      <w:pPr>
        <w:jc w:val="both"/>
        <w:rPr>
          <w:rFonts w:ascii="Times New Roman" w:hAnsi="Times New Roman"/>
          <w:bCs/>
        </w:rPr>
      </w:pPr>
      <w:r w:rsidRPr="004E65CB">
        <w:rPr>
          <w:rFonts w:ascii="Times New Roman" w:hAnsi="Times New Roman"/>
          <w:bCs/>
        </w:rPr>
        <w:t>24. 7. 2013</w:t>
      </w:r>
    </w:p>
    <w:p w:rsidR="00AC649A" w:rsidRPr="004E65CB" w:rsidRDefault="00AC649A" w:rsidP="00DC19DE">
      <w:pPr>
        <w:jc w:val="both"/>
        <w:rPr>
          <w:rFonts w:ascii="Times New Roman" w:hAnsi="Times New Roman"/>
          <w:bCs/>
        </w:rPr>
      </w:pPr>
      <w:r w:rsidRPr="004E65CB">
        <w:rPr>
          <w:rFonts w:ascii="Times New Roman" w:hAnsi="Times New Roman"/>
          <w:bCs/>
        </w:rPr>
        <w:t>Fórum mladých interpretov</w:t>
      </w:r>
    </w:p>
    <w:p w:rsidR="00AC649A" w:rsidRPr="004E65CB" w:rsidRDefault="00AC649A" w:rsidP="00DC19DE">
      <w:pPr>
        <w:jc w:val="both"/>
        <w:rPr>
          <w:rFonts w:ascii="Times New Roman" w:hAnsi="Times New Roman"/>
          <w:bCs/>
        </w:rPr>
      </w:pPr>
      <w:r w:rsidRPr="004E65CB">
        <w:rPr>
          <w:rFonts w:ascii="Times New Roman" w:hAnsi="Times New Roman"/>
          <w:bCs/>
        </w:rPr>
        <w:t xml:space="preserve">Účinkovali: Dominika Križalkovičová – flauta, Eva Bodorová – soprán, Igor Loškán – barytón, Dana Hajóssy – kavír, Dušan Šujan – klavír </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60</w:t>
      </w:r>
    </w:p>
    <w:p w:rsidR="00AC649A" w:rsidRPr="004E65CB" w:rsidRDefault="00AC649A" w:rsidP="00DC19DE">
      <w:pPr>
        <w:jc w:val="both"/>
        <w:rPr>
          <w:rFonts w:ascii="Times New Roman" w:hAnsi="Times New Roman"/>
          <w:bCs/>
        </w:rPr>
      </w:pPr>
      <w:r w:rsidRPr="004E65CB">
        <w:rPr>
          <w:rFonts w:ascii="Times New Roman" w:hAnsi="Times New Roman"/>
          <w:bCs/>
        </w:rPr>
        <w:t>27. 7. 2013</w:t>
      </w:r>
    </w:p>
    <w:p w:rsidR="00AC649A" w:rsidRPr="004E65CB" w:rsidRDefault="00AC649A" w:rsidP="00DC19DE">
      <w:pPr>
        <w:jc w:val="both"/>
        <w:rPr>
          <w:rFonts w:ascii="Times New Roman" w:hAnsi="Times New Roman"/>
          <w:bCs/>
        </w:rPr>
      </w:pPr>
      <w:r w:rsidRPr="004E65CB">
        <w:rPr>
          <w:rFonts w:ascii="Times New Roman" w:hAnsi="Times New Roman"/>
          <w:bCs/>
        </w:rPr>
        <w:t>Divadelné predstavenie</w:t>
      </w:r>
    </w:p>
    <w:p w:rsidR="00AC649A" w:rsidRPr="004E65CB" w:rsidRDefault="00AC649A" w:rsidP="00DC19DE">
      <w:pPr>
        <w:jc w:val="both"/>
        <w:rPr>
          <w:rFonts w:ascii="Times New Roman" w:hAnsi="Times New Roman"/>
          <w:bCs/>
        </w:rPr>
      </w:pPr>
      <w:r w:rsidRPr="004E65CB">
        <w:rPr>
          <w:rFonts w:ascii="Times New Roman" w:hAnsi="Times New Roman"/>
          <w:bCs/>
        </w:rPr>
        <w:t xml:space="preserve">Ani za milión!  </w:t>
      </w:r>
    </w:p>
    <w:p w:rsidR="00AC649A" w:rsidRPr="004E65CB" w:rsidRDefault="00AC649A" w:rsidP="00DC19DE">
      <w:pPr>
        <w:jc w:val="both"/>
        <w:rPr>
          <w:rFonts w:ascii="Times New Roman" w:hAnsi="Times New Roman"/>
          <w:bCs/>
        </w:rPr>
      </w:pPr>
      <w:r w:rsidRPr="004E65CB">
        <w:rPr>
          <w:rFonts w:ascii="Times New Roman" w:hAnsi="Times New Roman"/>
          <w:bCs/>
        </w:rPr>
        <w:t>Detektívna komédia Štúdia L+S</w:t>
      </w:r>
    </w:p>
    <w:p w:rsidR="00AC649A" w:rsidRPr="004E65CB" w:rsidRDefault="00AC649A" w:rsidP="00DC19DE">
      <w:pPr>
        <w:jc w:val="both"/>
        <w:rPr>
          <w:rFonts w:ascii="Times New Roman" w:hAnsi="Times New Roman"/>
          <w:bCs/>
        </w:rPr>
      </w:pPr>
      <w:r w:rsidRPr="004E65CB">
        <w:rPr>
          <w:rFonts w:ascii="Times New Roman" w:hAnsi="Times New Roman"/>
          <w:bCs/>
        </w:rPr>
        <w:t>Účinkovali: Kamila Magálová, Marián Geišberg</w:t>
      </w:r>
    </w:p>
    <w:p w:rsidR="00AC649A" w:rsidRPr="004E65CB" w:rsidRDefault="00AC649A" w:rsidP="00DC19DE">
      <w:pPr>
        <w:jc w:val="both"/>
        <w:rPr>
          <w:rFonts w:ascii="Times New Roman" w:hAnsi="Times New Roman"/>
          <w:bCs/>
        </w:rPr>
      </w:pPr>
      <w:r w:rsidRPr="004E65CB">
        <w:rPr>
          <w:rFonts w:ascii="Times New Roman" w:hAnsi="Times New Roman"/>
          <w:bCs/>
        </w:rPr>
        <w:t>Réžia: Jakub Nvota</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130</w:t>
      </w:r>
    </w:p>
    <w:p w:rsidR="00AC649A" w:rsidRPr="004E65CB" w:rsidRDefault="00AC649A" w:rsidP="00DC19DE">
      <w:pPr>
        <w:jc w:val="both"/>
        <w:rPr>
          <w:rFonts w:ascii="Times New Roman" w:hAnsi="Times New Roman"/>
          <w:bCs/>
        </w:rPr>
      </w:pPr>
      <w:r w:rsidRPr="004E65CB">
        <w:rPr>
          <w:rFonts w:ascii="Times New Roman" w:hAnsi="Times New Roman"/>
          <w:bCs/>
        </w:rPr>
        <w:t>31. 7. 2013</w:t>
      </w:r>
    </w:p>
    <w:p w:rsidR="00AC649A" w:rsidRPr="004E65CB" w:rsidRDefault="00AC649A" w:rsidP="00DC19DE">
      <w:pPr>
        <w:jc w:val="both"/>
        <w:rPr>
          <w:rFonts w:ascii="Times New Roman" w:hAnsi="Times New Roman"/>
          <w:bCs/>
        </w:rPr>
      </w:pPr>
      <w:r w:rsidRPr="004E65CB">
        <w:rPr>
          <w:rFonts w:ascii="Times New Roman" w:hAnsi="Times New Roman"/>
          <w:bCs/>
        </w:rPr>
        <w:t>Piano Session – Chopin, Rachmaninov, Litzt, Suchoň, Skriabin</w:t>
      </w:r>
    </w:p>
    <w:p w:rsidR="00AC649A" w:rsidRPr="004E65CB" w:rsidRDefault="00AC649A" w:rsidP="00DC19DE">
      <w:pPr>
        <w:jc w:val="both"/>
        <w:rPr>
          <w:rFonts w:ascii="Times New Roman" w:hAnsi="Times New Roman"/>
          <w:bCs/>
        </w:rPr>
      </w:pPr>
      <w:r w:rsidRPr="004E65CB">
        <w:rPr>
          <w:rFonts w:ascii="Times New Roman" w:hAnsi="Times New Roman"/>
          <w:bCs/>
        </w:rPr>
        <w:t xml:space="preserve">Účinkovali: Matias Alzola (Chile, Švajčiarsko), Yunus Hermann (Rakúsko), Iris Marina Weffers (Rakúsko, Slovensko), Jakub Podhoranský (Slovensko), Chang Chih-Hung (Taiwan), Julian Yo Hedenborg (Rakúsko) </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130</w:t>
      </w:r>
    </w:p>
    <w:p w:rsidR="00AC649A" w:rsidRPr="004E65CB" w:rsidRDefault="00AC649A" w:rsidP="00DC19DE">
      <w:pPr>
        <w:jc w:val="both"/>
        <w:rPr>
          <w:rFonts w:ascii="Times New Roman" w:hAnsi="Times New Roman"/>
          <w:bCs/>
        </w:rPr>
      </w:pPr>
      <w:r w:rsidRPr="004E65CB">
        <w:rPr>
          <w:rFonts w:ascii="Times New Roman" w:hAnsi="Times New Roman"/>
          <w:bCs/>
        </w:rPr>
        <w:t>2. 8. 2013</w:t>
      </w:r>
    </w:p>
    <w:p w:rsidR="00AC649A" w:rsidRPr="004E65CB" w:rsidRDefault="00AC649A" w:rsidP="00DC19DE">
      <w:pPr>
        <w:jc w:val="both"/>
        <w:rPr>
          <w:rFonts w:ascii="Times New Roman" w:hAnsi="Times New Roman"/>
          <w:bCs/>
        </w:rPr>
      </w:pPr>
      <w:r w:rsidRPr="004E65CB">
        <w:rPr>
          <w:rFonts w:ascii="Times New Roman" w:hAnsi="Times New Roman"/>
          <w:bCs/>
        </w:rPr>
        <w:t>Koncert vokálnych talentov</w:t>
      </w:r>
    </w:p>
    <w:p w:rsidR="00AC649A" w:rsidRPr="004E65CB" w:rsidRDefault="00AC649A" w:rsidP="00DC19DE">
      <w:pPr>
        <w:jc w:val="both"/>
        <w:rPr>
          <w:rFonts w:ascii="Times New Roman" w:hAnsi="Times New Roman"/>
          <w:bCs/>
        </w:rPr>
      </w:pPr>
      <w:r w:rsidRPr="004E65CB">
        <w:rPr>
          <w:rFonts w:ascii="Times New Roman" w:hAnsi="Times New Roman"/>
          <w:bCs/>
        </w:rPr>
        <w:t>Účinkovali účastníci I. ročníka majstrovských interpretačných kurzov v odbore operný spev</w:t>
      </w:r>
    </w:p>
    <w:p w:rsidR="00AC649A" w:rsidRPr="004E65CB" w:rsidRDefault="00AC649A" w:rsidP="00DC19DE">
      <w:pPr>
        <w:jc w:val="both"/>
        <w:rPr>
          <w:rFonts w:ascii="Times New Roman" w:hAnsi="Times New Roman"/>
          <w:bCs/>
        </w:rPr>
      </w:pPr>
      <w:r w:rsidRPr="004E65CB">
        <w:rPr>
          <w:rFonts w:ascii="Times New Roman" w:hAnsi="Times New Roman"/>
          <w:bCs/>
        </w:rPr>
        <w:lastRenderedPageBreak/>
        <w:t>Hlavný pedagóg: Božana Ferancová (soprán)</w:t>
      </w:r>
    </w:p>
    <w:p w:rsidR="00AC649A" w:rsidRPr="004E65CB" w:rsidRDefault="00AC649A" w:rsidP="00DC19DE">
      <w:pPr>
        <w:jc w:val="both"/>
        <w:rPr>
          <w:rFonts w:ascii="Times New Roman" w:hAnsi="Times New Roman"/>
          <w:bCs/>
        </w:rPr>
      </w:pPr>
      <w:r w:rsidRPr="004E65CB">
        <w:rPr>
          <w:rFonts w:ascii="Times New Roman" w:hAnsi="Times New Roman"/>
          <w:bCs/>
        </w:rPr>
        <w:t>Dirigent: Peter Feranec</w:t>
      </w:r>
    </w:p>
    <w:p w:rsidR="00AC649A" w:rsidRPr="004E65CB" w:rsidRDefault="00AC649A" w:rsidP="00DC19DE">
      <w:pPr>
        <w:jc w:val="both"/>
        <w:rPr>
          <w:rFonts w:ascii="Times New Roman" w:hAnsi="Times New Roman"/>
          <w:bCs/>
        </w:rPr>
      </w:pPr>
      <w:r w:rsidRPr="004E65CB">
        <w:rPr>
          <w:rFonts w:ascii="Times New Roman" w:hAnsi="Times New Roman"/>
          <w:bCs/>
        </w:rPr>
        <w:t>Umelecký grant festivalu: Otakar Klein</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50</w:t>
      </w:r>
    </w:p>
    <w:p w:rsidR="00AC649A" w:rsidRPr="004E65CB" w:rsidRDefault="00AC649A" w:rsidP="00DC19DE">
      <w:pPr>
        <w:jc w:val="both"/>
        <w:rPr>
          <w:rFonts w:ascii="Times New Roman" w:hAnsi="Times New Roman"/>
          <w:bCs/>
        </w:rPr>
      </w:pPr>
      <w:r w:rsidRPr="004E65CB">
        <w:rPr>
          <w:rFonts w:ascii="Times New Roman" w:hAnsi="Times New Roman"/>
          <w:bCs/>
        </w:rPr>
        <w:t>7. 8. 2013</w:t>
      </w:r>
    </w:p>
    <w:p w:rsidR="00AC649A" w:rsidRPr="004E65CB" w:rsidRDefault="00AC649A" w:rsidP="00DC19DE">
      <w:pPr>
        <w:jc w:val="both"/>
        <w:rPr>
          <w:rFonts w:ascii="Times New Roman" w:hAnsi="Times New Roman"/>
          <w:bCs/>
        </w:rPr>
      </w:pPr>
      <w:r w:rsidRPr="004E65CB">
        <w:rPr>
          <w:rFonts w:ascii="Times New Roman" w:hAnsi="Times New Roman"/>
          <w:bCs/>
        </w:rPr>
        <w:t>Komorný koncert</w:t>
      </w:r>
    </w:p>
    <w:p w:rsidR="00AC649A" w:rsidRPr="004E65CB" w:rsidRDefault="00AC649A" w:rsidP="00DC19DE">
      <w:pPr>
        <w:jc w:val="both"/>
        <w:rPr>
          <w:rFonts w:ascii="Times New Roman" w:hAnsi="Times New Roman"/>
          <w:bCs/>
        </w:rPr>
      </w:pPr>
      <w:r w:rsidRPr="004E65CB">
        <w:rPr>
          <w:rFonts w:ascii="Times New Roman" w:hAnsi="Times New Roman"/>
          <w:bCs/>
        </w:rPr>
        <w:t>Mozart a Brahms v podaní skutočných majstrov komornej hudby</w:t>
      </w:r>
    </w:p>
    <w:p w:rsidR="00AC649A" w:rsidRPr="004E65CB" w:rsidRDefault="00AC649A" w:rsidP="00DC19DE">
      <w:pPr>
        <w:jc w:val="both"/>
        <w:rPr>
          <w:rFonts w:ascii="Times New Roman" w:hAnsi="Times New Roman"/>
          <w:bCs/>
        </w:rPr>
      </w:pPr>
      <w:r w:rsidRPr="004E65CB">
        <w:rPr>
          <w:rFonts w:ascii="Times New Roman" w:hAnsi="Times New Roman"/>
          <w:bCs/>
        </w:rPr>
        <w:t>Účinkovali: Elena Denisová – husle, Alexej Kornienko – klavír, Rusko, Zuzana Bouřová – viola, Jozef Podhranský – violončelo, Slovensko</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90</w:t>
      </w:r>
    </w:p>
    <w:p w:rsidR="00AC649A" w:rsidRPr="004E65CB" w:rsidRDefault="00AC649A" w:rsidP="00DC19DE">
      <w:pPr>
        <w:jc w:val="both"/>
        <w:rPr>
          <w:rFonts w:ascii="Times New Roman" w:hAnsi="Times New Roman"/>
          <w:bCs/>
        </w:rPr>
      </w:pPr>
      <w:r w:rsidRPr="004E65CB">
        <w:rPr>
          <w:rFonts w:ascii="Times New Roman" w:hAnsi="Times New Roman"/>
          <w:bCs/>
        </w:rPr>
        <w:t>9. 8. 2013</w:t>
      </w:r>
    </w:p>
    <w:p w:rsidR="00AC649A" w:rsidRPr="004E65CB" w:rsidRDefault="00AC649A" w:rsidP="00DC19DE">
      <w:pPr>
        <w:jc w:val="both"/>
        <w:rPr>
          <w:rFonts w:ascii="Times New Roman" w:hAnsi="Times New Roman"/>
          <w:bCs/>
        </w:rPr>
      </w:pPr>
      <w:r w:rsidRPr="004E65CB">
        <w:rPr>
          <w:rFonts w:ascii="Times New Roman" w:hAnsi="Times New Roman"/>
          <w:bCs/>
        </w:rPr>
        <w:t>Cigánsky diabli</w:t>
      </w:r>
    </w:p>
    <w:p w:rsidR="00AC649A" w:rsidRPr="004E65CB" w:rsidRDefault="00AC649A" w:rsidP="00DC19DE">
      <w:pPr>
        <w:jc w:val="both"/>
        <w:rPr>
          <w:rFonts w:ascii="Times New Roman" w:hAnsi="Times New Roman"/>
          <w:bCs/>
        </w:rPr>
      </w:pPr>
      <w:r w:rsidRPr="004E65CB">
        <w:rPr>
          <w:rFonts w:ascii="Times New Roman" w:hAnsi="Times New Roman"/>
          <w:bCs/>
        </w:rPr>
        <w:t>Účinkovali: Ernest Šarközi, Silvia Šarköziová, Štefan Banyák, Emil Hasala, Jozef Farkaš, Zoltán Grunza, Tibor Lévai, Alexander Mihok</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260</w:t>
      </w:r>
    </w:p>
    <w:p w:rsidR="00AC649A" w:rsidRPr="004E65CB" w:rsidRDefault="00AC649A" w:rsidP="00DC19DE">
      <w:pPr>
        <w:jc w:val="both"/>
        <w:rPr>
          <w:rFonts w:ascii="Times New Roman" w:hAnsi="Times New Roman"/>
          <w:bCs/>
        </w:rPr>
      </w:pPr>
      <w:r w:rsidRPr="004E65CB">
        <w:rPr>
          <w:rFonts w:ascii="Times New Roman" w:hAnsi="Times New Roman"/>
          <w:bCs/>
        </w:rPr>
        <w:t>10. 8. 2013</w:t>
      </w:r>
    </w:p>
    <w:p w:rsidR="00AC649A" w:rsidRPr="004E65CB" w:rsidRDefault="00AC649A" w:rsidP="00DC19DE">
      <w:pPr>
        <w:jc w:val="both"/>
        <w:rPr>
          <w:rFonts w:ascii="Times New Roman" w:hAnsi="Times New Roman"/>
          <w:bCs/>
        </w:rPr>
      </w:pPr>
      <w:r w:rsidRPr="004E65CB">
        <w:rPr>
          <w:rFonts w:ascii="Times New Roman" w:hAnsi="Times New Roman"/>
          <w:bCs/>
        </w:rPr>
        <w:t>Hudobno-zábavná šou na Kúpeľnom námestí</w:t>
      </w:r>
    </w:p>
    <w:p w:rsidR="00AC649A" w:rsidRPr="004E65CB" w:rsidRDefault="00AC649A" w:rsidP="00DC19DE">
      <w:pPr>
        <w:jc w:val="both"/>
        <w:rPr>
          <w:rFonts w:ascii="Times New Roman" w:hAnsi="Times New Roman"/>
          <w:bCs/>
        </w:rPr>
      </w:pPr>
      <w:r w:rsidRPr="004E65CB">
        <w:rPr>
          <w:rFonts w:ascii="Times New Roman" w:hAnsi="Times New Roman"/>
          <w:bCs/>
        </w:rPr>
        <w:t>Účinkovali: Funny Fellows, Edita Moravská</w:t>
      </w:r>
    </w:p>
    <w:p w:rsidR="00AC649A" w:rsidRPr="004E65CB" w:rsidRDefault="00AC649A" w:rsidP="00DC19DE">
      <w:pPr>
        <w:jc w:val="both"/>
        <w:rPr>
          <w:rFonts w:ascii="Times New Roman" w:hAnsi="Times New Roman"/>
          <w:bCs/>
        </w:rPr>
      </w:pPr>
      <w:r w:rsidRPr="004E65CB">
        <w:rPr>
          <w:rFonts w:ascii="Times New Roman" w:hAnsi="Times New Roman"/>
          <w:bCs/>
        </w:rPr>
        <w:t>11. 8. 2013</w:t>
      </w:r>
    </w:p>
    <w:p w:rsidR="00AC649A" w:rsidRPr="004E65CB" w:rsidRDefault="00AC649A" w:rsidP="00DC19DE">
      <w:pPr>
        <w:jc w:val="both"/>
        <w:rPr>
          <w:rFonts w:ascii="Times New Roman" w:hAnsi="Times New Roman"/>
          <w:bCs/>
        </w:rPr>
      </w:pPr>
      <w:r w:rsidRPr="004E65CB">
        <w:rPr>
          <w:rFonts w:ascii="Times New Roman" w:hAnsi="Times New Roman"/>
          <w:bCs/>
        </w:rPr>
        <w:t>Koncert laureátov I. ročníka majstrovských interpretačných kurzov a ich pedagógov</w:t>
      </w:r>
    </w:p>
    <w:p w:rsidR="00AC649A" w:rsidRPr="004E65CB" w:rsidRDefault="00AC649A" w:rsidP="00DC19DE">
      <w:pPr>
        <w:jc w:val="both"/>
        <w:rPr>
          <w:rFonts w:ascii="Times New Roman" w:hAnsi="Times New Roman"/>
          <w:bCs/>
        </w:rPr>
      </w:pPr>
      <w:r w:rsidRPr="004E65CB">
        <w:rPr>
          <w:rFonts w:ascii="Times New Roman" w:hAnsi="Times New Roman"/>
          <w:bCs/>
        </w:rPr>
        <w:t>Špeciálni hostia: Božana Ferancová, Otakar Klein, Maria Shoguch</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80</w:t>
      </w:r>
    </w:p>
    <w:p w:rsidR="00AC649A" w:rsidRPr="004E65CB" w:rsidRDefault="00AC649A" w:rsidP="00DC19DE">
      <w:pPr>
        <w:jc w:val="both"/>
        <w:rPr>
          <w:rFonts w:ascii="Times New Roman" w:hAnsi="Times New Roman"/>
          <w:bCs/>
        </w:rPr>
      </w:pPr>
      <w:r w:rsidRPr="004E65CB">
        <w:rPr>
          <w:rFonts w:ascii="Times New Roman" w:hAnsi="Times New Roman"/>
          <w:bCs/>
        </w:rPr>
        <w:t>14. 8. 2013</w:t>
      </w:r>
    </w:p>
    <w:p w:rsidR="00AC649A" w:rsidRPr="004E65CB" w:rsidRDefault="00AC649A" w:rsidP="00DC19DE">
      <w:pPr>
        <w:jc w:val="both"/>
        <w:rPr>
          <w:rFonts w:ascii="Times New Roman" w:hAnsi="Times New Roman"/>
          <w:bCs/>
        </w:rPr>
      </w:pPr>
      <w:r w:rsidRPr="004E65CB">
        <w:rPr>
          <w:rFonts w:ascii="Times New Roman" w:hAnsi="Times New Roman"/>
          <w:bCs/>
        </w:rPr>
        <w:t xml:space="preserve">GuitAristas </w:t>
      </w:r>
    </w:p>
    <w:p w:rsidR="00AC649A" w:rsidRPr="004E65CB" w:rsidRDefault="00AC649A" w:rsidP="00DC19DE">
      <w:pPr>
        <w:jc w:val="both"/>
        <w:rPr>
          <w:rFonts w:ascii="Times New Roman" w:hAnsi="Times New Roman"/>
          <w:bCs/>
        </w:rPr>
      </w:pPr>
      <w:r w:rsidRPr="004E65CB">
        <w:rPr>
          <w:rFonts w:ascii="Times New Roman" w:hAnsi="Times New Roman"/>
          <w:bCs/>
        </w:rPr>
        <w:t>Interpretácia klasiky v súčasnej transkripcii v podaní štyroch gitaristiek</w:t>
      </w:r>
    </w:p>
    <w:p w:rsidR="00AC649A" w:rsidRPr="004E65CB" w:rsidRDefault="00AC649A" w:rsidP="00DC19DE">
      <w:pPr>
        <w:jc w:val="both"/>
        <w:rPr>
          <w:rFonts w:ascii="Times New Roman" w:hAnsi="Times New Roman"/>
          <w:bCs/>
        </w:rPr>
      </w:pPr>
      <w:r w:rsidRPr="004E65CB">
        <w:rPr>
          <w:rFonts w:ascii="Times New Roman" w:hAnsi="Times New Roman"/>
          <w:bCs/>
        </w:rPr>
        <w:t>Účinkovali: Marie Cendelínová (Česko), Natália Filová (Slovensko), Eva Langocker (Rakúsko), Andrea Wild (Rakúsko)</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90</w:t>
      </w:r>
    </w:p>
    <w:p w:rsidR="00AC649A" w:rsidRPr="004E65CB" w:rsidRDefault="00AC649A" w:rsidP="00DC19DE">
      <w:pPr>
        <w:jc w:val="both"/>
        <w:rPr>
          <w:rFonts w:ascii="Times New Roman" w:hAnsi="Times New Roman"/>
          <w:bCs/>
        </w:rPr>
      </w:pPr>
      <w:r w:rsidRPr="004E65CB">
        <w:rPr>
          <w:rFonts w:ascii="Times New Roman" w:hAnsi="Times New Roman"/>
          <w:bCs/>
        </w:rPr>
        <w:t>17. 8. 2013</w:t>
      </w:r>
    </w:p>
    <w:p w:rsidR="00AC649A" w:rsidRPr="004E65CB" w:rsidRDefault="00AC649A" w:rsidP="00DC19DE">
      <w:pPr>
        <w:jc w:val="both"/>
        <w:rPr>
          <w:rFonts w:ascii="Times New Roman" w:hAnsi="Times New Roman"/>
          <w:bCs/>
        </w:rPr>
      </w:pPr>
      <w:r w:rsidRPr="004E65CB">
        <w:rPr>
          <w:rFonts w:ascii="Times New Roman" w:hAnsi="Times New Roman"/>
          <w:bCs/>
        </w:rPr>
        <w:t>Robo Opatovský kvintet</w:t>
      </w:r>
    </w:p>
    <w:p w:rsidR="00AC649A" w:rsidRPr="004E65CB" w:rsidRDefault="00AC649A" w:rsidP="00DC19DE">
      <w:pPr>
        <w:jc w:val="both"/>
        <w:rPr>
          <w:rFonts w:ascii="Times New Roman" w:hAnsi="Times New Roman"/>
          <w:bCs/>
        </w:rPr>
      </w:pPr>
      <w:r w:rsidRPr="004E65CB">
        <w:rPr>
          <w:rFonts w:ascii="Times New Roman" w:hAnsi="Times New Roman"/>
          <w:bCs/>
        </w:rPr>
        <w:lastRenderedPageBreak/>
        <w:t xml:space="preserve">Účinkovali: Robo Opatovský – spev, Štefan Bugala – bicie, Juraj Gregorík – basová gitara, Tomáš Gajlík – klávesy, Michl Bugala – gitara </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90</w:t>
      </w:r>
    </w:p>
    <w:p w:rsidR="00AC649A" w:rsidRPr="004E65CB" w:rsidRDefault="00AC649A" w:rsidP="00DC19DE">
      <w:pPr>
        <w:jc w:val="both"/>
        <w:rPr>
          <w:rFonts w:ascii="Times New Roman" w:hAnsi="Times New Roman"/>
          <w:bCs/>
        </w:rPr>
      </w:pPr>
      <w:r w:rsidRPr="004E65CB">
        <w:rPr>
          <w:rFonts w:ascii="Times New Roman" w:hAnsi="Times New Roman"/>
          <w:bCs/>
        </w:rPr>
        <w:t>21. 8. 2013</w:t>
      </w:r>
    </w:p>
    <w:p w:rsidR="00AC649A" w:rsidRPr="004E65CB" w:rsidRDefault="00AC649A" w:rsidP="00DC19DE">
      <w:pPr>
        <w:jc w:val="both"/>
        <w:rPr>
          <w:rFonts w:ascii="Times New Roman" w:hAnsi="Times New Roman"/>
          <w:bCs/>
        </w:rPr>
      </w:pPr>
      <w:r w:rsidRPr="004E65CB">
        <w:rPr>
          <w:rFonts w:ascii="Times New Roman" w:hAnsi="Times New Roman"/>
          <w:bCs/>
        </w:rPr>
        <w:t>The Gospel Family</w:t>
      </w:r>
    </w:p>
    <w:p w:rsidR="00AC649A" w:rsidRPr="004E65CB" w:rsidRDefault="00AC649A" w:rsidP="00DC19DE">
      <w:pPr>
        <w:jc w:val="both"/>
        <w:rPr>
          <w:rFonts w:ascii="Times New Roman" w:hAnsi="Times New Roman"/>
          <w:bCs/>
        </w:rPr>
      </w:pPr>
      <w:r w:rsidRPr="004E65CB">
        <w:rPr>
          <w:rFonts w:ascii="Times New Roman" w:hAnsi="Times New Roman"/>
          <w:bCs/>
        </w:rPr>
        <w:t>Umelecký šéf: Juraj Hort</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160</w:t>
      </w:r>
    </w:p>
    <w:p w:rsidR="00AC649A" w:rsidRPr="004E65CB" w:rsidRDefault="00AC649A" w:rsidP="00DC19DE">
      <w:pPr>
        <w:jc w:val="both"/>
        <w:rPr>
          <w:rFonts w:ascii="Times New Roman" w:hAnsi="Times New Roman"/>
          <w:bCs/>
        </w:rPr>
      </w:pPr>
      <w:r w:rsidRPr="004E65CB">
        <w:rPr>
          <w:rFonts w:ascii="Times New Roman" w:hAnsi="Times New Roman"/>
          <w:bCs/>
        </w:rPr>
        <w:t>23. 8. 2013</w:t>
      </w:r>
    </w:p>
    <w:p w:rsidR="00AC649A" w:rsidRPr="004E65CB" w:rsidRDefault="00AC649A" w:rsidP="00DC19DE">
      <w:pPr>
        <w:jc w:val="both"/>
        <w:rPr>
          <w:rFonts w:ascii="Times New Roman" w:hAnsi="Times New Roman"/>
          <w:bCs/>
        </w:rPr>
      </w:pPr>
      <w:r w:rsidRPr="004E65CB">
        <w:rPr>
          <w:rFonts w:ascii="Times New Roman" w:hAnsi="Times New Roman"/>
          <w:bCs/>
        </w:rPr>
        <w:t>Divadelné predstavenie</w:t>
      </w:r>
    </w:p>
    <w:p w:rsidR="00AC649A" w:rsidRPr="004E65CB" w:rsidRDefault="00AC649A" w:rsidP="00DC19DE">
      <w:pPr>
        <w:jc w:val="both"/>
        <w:rPr>
          <w:rFonts w:ascii="Times New Roman" w:hAnsi="Times New Roman"/>
          <w:bCs/>
        </w:rPr>
      </w:pPr>
      <w:r w:rsidRPr="004E65CB">
        <w:rPr>
          <w:rFonts w:ascii="Times New Roman" w:hAnsi="Times New Roman"/>
          <w:bCs/>
        </w:rPr>
        <w:t xml:space="preserve">Oscar Wilde, Robbie Ross: Lordi </w:t>
      </w:r>
    </w:p>
    <w:p w:rsidR="00AC649A" w:rsidRPr="004E65CB" w:rsidRDefault="00AC649A" w:rsidP="00DC19DE">
      <w:pPr>
        <w:jc w:val="both"/>
        <w:rPr>
          <w:rFonts w:ascii="Times New Roman" w:hAnsi="Times New Roman"/>
          <w:bCs/>
        </w:rPr>
      </w:pPr>
      <w:r w:rsidRPr="004E65CB">
        <w:rPr>
          <w:rFonts w:ascii="Times New Roman" w:hAnsi="Times New Roman"/>
          <w:bCs/>
        </w:rPr>
        <w:t>Salónna komédia</w:t>
      </w:r>
    </w:p>
    <w:p w:rsidR="00AC649A" w:rsidRPr="004E65CB" w:rsidRDefault="00AC649A" w:rsidP="00DC19DE">
      <w:pPr>
        <w:jc w:val="both"/>
        <w:rPr>
          <w:rFonts w:ascii="Times New Roman" w:hAnsi="Times New Roman"/>
          <w:bCs/>
        </w:rPr>
      </w:pPr>
      <w:r w:rsidRPr="004E65CB">
        <w:rPr>
          <w:rFonts w:ascii="Times New Roman" w:hAnsi="Times New Roman"/>
          <w:bCs/>
        </w:rPr>
        <w:t>Účinkovali: Maroš Kramár, Peter Šimun, Jozef Vajda</w:t>
      </w:r>
    </w:p>
    <w:p w:rsidR="00AC649A" w:rsidRPr="004E65CB" w:rsidRDefault="00AC649A" w:rsidP="00DC19DE">
      <w:pPr>
        <w:jc w:val="both"/>
        <w:rPr>
          <w:rFonts w:ascii="Times New Roman" w:hAnsi="Times New Roman"/>
          <w:bCs/>
        </w:rPr>
      </w:pPr>
      <w:r w:rsidRPr="004E65CB">
        <w:rPr>
          <w:rFonts w:ascii="Times New Roman" w:hAnsi="Times New Roman"/>
          <w:bCs/>
        </w:rPr>
        <w:t>Réžia: Peter Serge Butko</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170</w:t>
      </w:r>
    </w:p>
    <w:p w:rsidR="00AC649A" w:rsidRPr="004E65CB" w:rsidRDefault="00AC649A" w:rsidP="00DC19DE">
      <w:pPr>
        <w:jc w:val="both"/>
        <w:rPr>
          <w:rFonts w:ascii="Times New Roman" w:hAnsi="Times New Roman"/>
          <w:bCs/>
        </w:rPr>
      </w:pPr>
      <w:r w:rsidRPr="004E65CB">
        <w:rPr>
          <w:rFonts w:ascii="Times New Roman" w:hAnsi="Times New Roman"/>
          <w:bCs/>
        </w:rPr>
        <w:t>28. 8. 2013</w:t>
      </w:r>
    </w:p>
    <w:p w:rsidR="00AC649A" w:rsidRPr="004E65CB" w:rsidRDefault="00AC649A" w:rsidP="00DC19DE">
      <w:pPr>
        <w:jc w:val="both"/>
        <w:rPr>
          <w:rFonts w:ascii="Times New Roman" w:hAnsi="Times New Roman"/>
          <w:bCs/>
        </w:rPr>
      </w:pPr>
      <w:r w:rsidRPr="004E65CB">
        <w:rPr>
          <w:rFonts w:ascii="Times New Roman" w:hAnsi="Times New Roman"/>
          <w:bCs/>
        </w:rPr>
        <w:t>Komorný koncert</w:t>
      </w:r>
    </w:p>
    <w:p w:rsidR="00AC649A" w:rsidRPr="004E65CB" w:rsidRDefault="00AC649A" w:rsidP="00DC19DE">
      <w:pPr>
        <w:jc w:val="both"/>
        <w:rPr>
          <w:rFonts w:ascii="Times New Roman" w:hAnsi="Times New Roman"/>
          <w:bCs/>
        </w:rPr>
      </w:pPr>
      <w:r w:rsidRPr="004E65CB">
        <w:rPr>
          <w:rFonts w:ascii="Times New Roman" w:hAnsi="Times New Roman"/>
          <w:bCs/>
        </w:rPr>
        <w:t xml:space="preserve">Barytón a gitara v latino rytme </w:t>
      </w:r>
    </w:p>
    <w:p w:rsidR="00AC649A" w:rsidRPr="004E65CB" w:rsidRDefault="00AC649A" w:rsidP="00DC19DE">
      <w:pPr>
        <w:jc w:val="both"/>
        <w:rPr>
          <w:rFonts w:ascii="Times New Roman" w:hAnsi="Times New Roman"/>
          <w:bCs/>
        </w:rPr>
      </w:pPr>
      <w:r w:rsidRPr="004E65CB">
        <w:rPr>
          <w:rFonts w:ascii="Times New Roman" w:hAnsi="Times New Roman"/>
          <w:bCs/>
        </w:rPr>
        <w:t xml:space="preserve">Účinkovali: Pavol Remenár – barytón, Miriam Rodriguez Brüll – gitara  </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100</w:t>
      </w:r>
    </w:p>
    <w:p w:rsidR="00AC649A" w:rsidRPr="004E65CB" w:rsidRDefault="00AC649A" w:rsidP="00DC19DE">
      <w:pPr>
        <w:jc w:val="both"/>
        <w:rPr>
          <w:rFonts w:ascii="Times New Roman" w:hAnsi="Times New Roman"/>
          <w:bCs/>
        </w:rPr>
      </w:pPr>
    </w:p>
    <w:p w:rsidR="00AC649A" w:rsidRPr="004E65CB" w:rsidRDefault="00AC649A" w:rsidP="00DC19DE">
      <w:pPr>
        <w:jc w:val="both"/>
        <w:rPr>
          <w:rFonts w:ascii="Times New Roman" w:hAnsi="Times New Roman"/>
          <w:bCs/>
        </w:rPr>
      </w:pPr>
      <w:r w:rsidRPr="004E65CB">
        <w:rPr>
          <w:rFonts w:ascii="Times New Roman" w:hAnsi="Times New Roman"/>
          <w:bCs/>
        </w:rPr>
        <w:t>4. 9. 2013</w:t>
      </w:r>
    </w:p>
    <w:p w:rsidR="00AC649A" w:rsidRPr="004E65CB" w:rsidRDefault="00AC649A" w:rsidP="00DC19DE">
      <w:pPr>
        <w:jc w:val="both"/>
        <w:rPr>
          <w:rFonts w:ascii="Times New Roman" w:hAnsi="Times New Roman"/>
          <w:bCs/>
        </w:rPr>
      </w:pPr>
      <w:r w:rsidRPr="004E65CB">
        <w:rPr>
          <w:rFonts w:ascii="Times New Roman" w:hAnsi="Times New Roman"/>
          <w:bCs/>
        </w:rPr>
        <w:t>Muchovo kvarteto</w:t>
      </w:r>
    </w:p>
    <w:p w:rsidR="00AC649A" w:rsidRPr="004E65CB" w:rsidRDefault="00AC649A" w:rsidP="00DC19DE">
      <w:pPr>
        <w:jc w:val="both"/>
        <w:rPr>
          <w:rFonts w:ascii="Times New Roman" w:hAnsi="Times New Roman"/>
          <w:bCs/>
        </w:rPr>
      </w:pPr>
      <w:r w:rsidRPr="004E65CB">
        <w:rPr>
          <w:rFonts w:ascii="Times New Roman" w:hAnsi="Times New Roman"/>
          <w:bCs/>
        </w:rPr>
        <w:t>Sláčikové kvarteto</w:t>
      </w:r>
    </w:p>
    <w:p w:rsidR="00AC649A" w:rsidRPr="004E65CB" w:rsidRDefault="00AC649A" w:rsidP="00DC19DE">
      <w:pPr>
        <w:jc w:val="both"/>
        <w:rPr>
          <w:rFonts w:ascii="Times New Roman" w:hAnsi="Times New Roman"/>
          <w:bCs/>
        </w:rPr>
      </w:pPr>
      <w:r w:rsidRPr="004E65CB">
        <w:rPr>
          <w:rFonts w:ascii="Times New Roman" w:hAnsi="Times New Roman"/>
          <w:bCs/>
        </w:rPr>
        <w:t xml:space="preserve">Účinkovali: Juraj Tomka – 1. husle, Andrej Matis – 2. husle, Veronika Prokešová – viola, Pavol Mucha – violončelo  </w:t>
      </w:r>
    </w:p>
    <w:p w:rsidR="00AC649A" w:rsidRPr="004E65CB" w:rsidRDefault="00AC649A" w:rsidP="00DC19DE">
      <w:pPr>
        <w:jc w:val="both"/>
        <w:rPr>
          <w:rFonts w:ascii="Times New Roman" w:hAnsi="Times New Roman"/>
          <w:bCs/>
        </w:rPr>
      </w:pPr>
      <w:r w:rsidRPr="004E65CB">
        <w:rPr>
          <w:rFonts w:ascii="Times New Roman" w:hAnsi="Times New Roman"/>
          <w:bCs/>
        </w:rPr>
        <w:t>Počet predaných vstupeniek: 50</w:t>
      </w:r>
    </w:p>
    <w:p w:rsidR="00AC649A" w:rsidRPr="004E65CB" w:rsidRDefault="00AC649A" w:rsidP="00DC19DE">
      <w:pPr>
        <w:jc w:val="both"/>
        <w:rPr>
          <w:rFonts w:ascii="Times New Roman" w:hAnsi="Times New Roman"/>
          <w:bCs/>
        </w:rPr>
      </w:pPr>
      <w:r w:rsidRPr="004E65CB">
        <w:rPr>
          <w:rFonts w:ascii="Times New Roman" w:hAnsi="Times New Roman"/>
          <w:bCs/>
        </w:rPr>
        <w:t>6. 9. 2013</w:t>
      </w:r>
    </w:p>
    <w:p w:rsidR="00AC649A" w:rsidRPr="004E65CB" w:rsidRDefault="00AC649A" w:rsidP="00DC19DE">
      <w:pPr>
        <w:jc w:val="both"/>
        <w:rPr>
          <w:rFonts w:ascii="Times New Roman" w:hAnsi="Times New Roman"/>
          <w:bCs/>
        </w:rPr>
      </w:pPr>
      <w:r w:rsidRPr="004E65CB">
        <w:rPr>
          <w:rFonts w:ascii="Times New Roman" w:hAnsi="Times New Roman"/>
          <w:bCs/>
        </w:rPr>
        <w:t>Záverečný koncert 68. ročníka festivalu Hudobného leto</w:t>
      </w:r>
    </w:p>
    <w:p w:rsidR="00AC649A" w:rsidRPr="004E65CB" w:rsidRDefault="00AC649A" w:rsidP="00DC19DE">
      <w:pPr>
        <w:jc w:val="both"/>
        <w:rPr>
          <w:rFonts w:ascii="Times New Roman" w:hAnsi="Times New Roman"/>
          <w:bCs/>
        </w:rPr>
      </w:pPr>
      <w:r w:rsidRPr="004E65CB">
        <w:rPr>
          <w:rFonts w:ascii="Times New Roman" w:hAnsi="Times New Roman"/>
          <w:bCs/>
        </w:rPr>
        <w:t>Orchester Slovenskej filharmónie Bratislava</w:t>
      </w:r>
    </w:p>
    <w:p w:rsidR="00AC649A" w:rsidRPr="004E65CB" w:rsidRDefault="00AC649A" w:rsidP="00DC19DE">
      <w:pPr>
        <w:jc w:val="both"/>
        <w:rPr>
          <w:rFonts w:ascii="Times New Roman" w:hAnsi="Times New Roman"/>
          <w:bCs/>
        </w:rPr>
      </w:pPr>
      <w:r w:rsidRPr="004E65CB">
        <w:rPr>
          <w:rFonts w:ascii="Times New Roman" w:hAnsi="Times New Roman"/>
          <w:bCs/>
        </w:rPr>
        <w:t>Dirigent: Ratislav Štúr</w:t>
      </w:r>
    </w:p>
    <w:p w:rsidR="00AC649A" w:rsidRPr="004E65CB" w:rsidRDefault="00AC649A" w:rsidP="00DC19DE">
      <w:pPr>
        <w:jc w:val="both"/>
        <w:rPr>
          <w:rFonts w:ascii="Times New Roman" w:hAnsi="Times New Roman"/>
          <w:bCs/>
        </w:rPr>
      </w:pPr>
      <w:r w:rsidRPr="004E65CB">
        <w:rPr>
          <w:rFonts w:ascii="Times New Roman" w:hAnsi="Times New Roman"/>
          <w:bCs/>
        </w:rPr>
        <w:lastRenderedPageBreak/>
        <w:t xml:space="preserve">Sólista: Marcel Štefko – klavír </w:t>
      </w:r>
    </w:p>
    <w:p w:rsidR="00AC649A" w:rsidRPr="004E65CB" w:rsidRDefault="00AC649A" w:rsidP="00DC19DE">
      <w:pPr>
        <w:pStyle w:val="Nadpis1"/>
        <w:tabs>
          <w:tab w:val="num" w:pos="510"/>
        </w:tabs>
        <w:spacing w:before="240" w:after="60" w:line="360" w:lineRule="auto"/>
        <w:ind w:left="510" w:hanging="510"/>
        <w:jc w:val="both"/>
        <w:rPr>
          <w:sz w:val="24"/>
        </w:rPr>
      </w:pPr>
      <w:bookmarkStart w:id="32" w:name="_Toc399753723"/>
      <w:r w:rsidRPr="004E65CB">
        <w:rPr>
          <w:sz w:val="24"/>
        </w:rPr>
        <w:t>Kúpele</w:t>
      </w:r>
      <w:bookmarkEnd w:id="32"/>
    </w:p>
    <w:p w:rsidR="00AC649A" w:rsidRPr="004E65CB" w:rsidRDefault="00AC649A" w:rsidP="00DC19DE">
      <w:pPr>
        <w:jc w:val="both"/>
        <w:rPr>
          <w:rFonts w:ascii="Times New Roman" w:hAnsi="Times New Roman"/>
        </w:rPr>
      </w:pPr>
      <w:r w:rsidRPr="004E65CB">
        <w:rPr>
          <w:rFonts w:ascii="Times New Roman" w:hAnsi="Times New Roman"/>
        </w:rPr>
        <w:t>Indikácie Kúpeľov boli rozdelené do 8 skupín: pohybové ústrojenstvo, nervové choroby, tráviace ústrojenstvo, kožné choroby, onkologické choroby, choroby z povolania a poruchy látkovej premeny. K dispozícii bolo 9 ubytovacích zariadení. Priemerný čas, ktorý trávil pacient v kúpeľoch, bol 12 dní.  Priemerný počet zamestnancov v Kúpeľoch bol 389.</w:t>
      </w:r>
    </w:p>
    <w:p w:rsidR="00AC649A" w:rsidRPr="004E65CB" w:rsidRDefault="00AC649A" w:rsidP="00DC19DE">
      <w:pPr>
        <w:jc w:val="both"/>
        <w:rPr>
          <w:rFonts w:ascii="Times New Roman" w:hAnsi="Times New Roman"/>
        </w:rPr>
      </w:pPr>
      <w:r w:rsidRPr="004E65CB">
        <w:rPr>
          <w:rFonts w:ascii="Times New Roman" w:hAnsi="Times New Roman"/>
        </w:rPr>
        <w:t xml:space="preserve">V roku 2013 kúpele navštívilo spolu 25 325 hostí. 21 784 hostí bolo ubytovaných v zariadeniach Kúpeľov, z nich sa liečilo 18 039. Kúpele navštívili hostia z Českej republiky (47%), Nemecka (16%), Ruska (12%), Rakúska (10%), ostatných štátov EÚ 9%, ostatnej Európy 2% a z Ázie 3%. 4 103 pacientov bolo zo zahraničia. Slovenskí samoplatcovia tvorili 53% hostí, 25% boli klienti zdravotných poisťovní a 22% zahraniční samoplatcovia. 12,5% pacientov bolo mladších ako 40 rokov, 43,7% malo medzi 41 – 60 rokov a nad 61rokov sa v našich kúpeľoch liečilo 43,8%. Pri procedúrach bolo využitej 624 413 m² termálnej vody. Najobľúbenejšou procedúrou sa stal termálny kúpeľ, po ňom masáže, liečebná rehabilitácia a tomesa. Úspešná bola i vodoliečba, balneoterapia a elektroliečba. </w:t>
      </w:r>
    </w:p>
    <w:p w:rsidR="00AC649A" w:rsidRPr="004E65CB" w:rsidRDefault="00AC649A" w:rsidP="00DC19DE">
      <w:pPr>
        <w:jc w:val="both"/>
        <w:rPr>
          <w:rFonts w:ascii="Times New Roman" w:hAnsi="Times New Roman"/>
        </w:rPr>
      </w:pPr>
      <w:r w:rsidRPr="004E65CB">
        <w:rPr>
          <w:rFonts w:ascii="Times New Roman" w:hAnsi="Times New Roman"/>
        </w:rPr>
        <w:t>Mesto Trenčianske Teplice v spolupráci s miestnymi kúpeľmi prinieslo v čase od 18. januára do 28. februára 2013 prinieslo projekt pod názvom Kúpele v regióne. Vďaka zaujímavým zľavám (zľava 50% do termálnych bazénov a 30% do bazénu Grand) sa do Kúpeľov Trenčianske Teplice vybralo množstvo návštevníkov z Mikroregiónu Teplička (Trenčianske Teplice, Trenčianska Teplá, Omšenie, Dolná Poruba), Trenčína, Dubnice nad Váhom, Novej Dubnice, Nemšovej, Horného  Srnia a Ilavy. Niektorí z nich využili liečivé pramene prvý raz, iní tu už boli.</w:t>
      </w:r>
    </w:p>
    <w:p w:rsidR="00AC649A" w:rsidRPr="004E65CB" w:rsidRDefault="00AC649A" w:rsidP="00DC19DE">
      <w:pPr>
        <w:jc w:val="both"/>
        <w:rPr>
          <w:rFonts w:ascii="Times New Roman" w:hAnsi="Times New Roman"/>
        </w:rPr>
      </w:pPr>
      <w:r w:rsidRPr="004E65CB">
        <w:rPr>
          <w:rFonts w:ascii="Times New Roman" w:hAnsi="Times New Roman"/>
        </w:rPr>
        <w:t>„Projekt  Kúpele v regióne možno jednoznačne vyhlásiť za veľmi úspešný,“ povedal Andrej Puček, obchodný riaditeľ Kúpeľov Trenčianske Teplice a. s.. „Vďaka nemu vyskúšalo  bazény s termálnou vodou  množstvo nových návštevníkov, ktorí by zrejme inak do našich kúpeľov neprišli. Viacerí z nich využili túto možnosť aj viackrát počas trvania akcie,“ dodáva primátor Štefan Škultéty.</w:t>
      </w:r>
    </w:p>
    <w:p w:rsidR="00AC649A" w:rsidRPr="004E65CB" w:rsidRDefault="00AC649A" w:rsidP="00DC19DE">
      <w:pPr>
        <w:jc w:val="both"/>
        <w:rPr>
          <w:rFonts w:ascii="Times New Roman" w:hAnsi="Times New Roman"/>
        </w:rPr>
      </w:pPr>
      <w:r w:rsidRPr="004E65CB">
        <w:rPr>
          <w:rFonts w:ascii="Times New Roman" w:hAnsi="Times New Roman"/>
        </w:rPr>
        <w:t xml:space="preserve">V číslach môžeme povedať, že zľavu do termálnych bazénov využilo viac ako  3 830 osôb, do bazéna Grand prišlo s nárokom na zľavu až 1140 osôb. Najviac návštevníkov bolo z Trenčína a Mikroregiónu Teplička. Najväčší záujem bol o bazén Sina, v čase trvania projektu sa jeho návštevnosť viac ako zdvojnásobila v porovnaní s rokom 2012 v tom istom období.  </w:t>
      </w:r>
    </w:p>
    <w:p w:rsidR="00AC649A" w:rsidRPr="004E65CB" w:rsidRDefault="00AC649A" w:rsidP="00DC19DE">
      <w:pPr>
        <w:jc w:val="both"/>
        <w:rPr>
          <w:rFonts w:ascii="Times New Roman" w:hAnsi="Times New Roman"/>
        </w:rPr>
      </w:pPr>
      <w:r w:rsidRPr="004E65CB">
        <w:rPr>
          <w:rFonts w:ascii="Times New Roman" w:hAnsi="Times New Roman"/>
        </w:rPr>
        <w:t>Projekt priniesol úžitok občanom, ktorí za výhodných podmienok mohli absolvovať kvalitné procedúry a urobiť tak niečo pre svoje zdravie, a zároveň Kúpele naplnili svoje kapacity v čase, kedy je menej pravidelných hostí. „Teším sa, že táto myšlienka sa stretla s takým ohlasom,“ hovorí iniciátor akcie Škultéty.</w:t>
      </w:r>
    </w:p>
    <w:p w:rsidR="00AC649A" w:rsidRPr="004E65CB" w:rsidRDefault="00AC649A" w:rsidP="00DC19DE">
      <w:pPr>
        <w:jc w:val="both"/>
        <w:rPr>
          <w:rFonts w:ascii="Times New Roman" w:hAnsi="Times New Roman"/>
        </w:rPr>
      </w:pPr>
      <w:r w:rsidRPr="004E65CB">
        <w:rPr>
          <w:rFonts w:ascii="Times New Roman" w:hAnsi="Times New Roman"/>
        </w:rPr>
        <w:t xml:space="preserve">Projekt bol vo väčšom rozsahu zrealizovaný ešte raz, a to v termíne od 17. 11. 2013 do 28. 2. 2014. </w:t>
      </w:r>
    </w:p>
    <w:p w:rsidR="00AC649A" w:rsidRPr="004E65CB" w:rsidRDefault="00AC649A" w:rsidP="00DC19DE">
      <w:pPr>
        <w:jc w:val="both"/>
        <w:rPr>
          <w:rFonts w:ascii="Times New Roman" w:hAnsi="Times New Roman"/>
        </w:rPr>
      </w:pPr>
      <w:r w:rsidRPr="004E65CB">
        <w:rPr>
          <w:rFonts w:ascii="Times New Roman" w:hAnsi="Times New Roman"/>
        </w:rPr>
        <w:t>Kúpele pripravili k ich sviatku MDŽ príjemné prekvapenie  50% zľavu na všetky termálne bazény.</w:t>
      </w:r>
    </w:p>
    <w:p w:rsidR="00AC649A" w:rsidRPr="004E65CB" w:rsidRDefault="00AC649A" w:rsidP="00DC19DE">
      <w:pPr>
        <w:pStyle w:val="Nadpis1"/>
        <w:tabs>
          <w:tab w:val="num" w:pos="510"/>
        </w:tabs>
        <w:spacing w:before="240" w:after="60" w:line="360" w:lineRule="auto"/>
        <w:ind w:left="510" w:hanging="510"/>
        <w:jc w:val="both"/>
        <w:rPr>
          <w:sz w:val="24"/>
        </w:rPr>
      </w:pPr>
      <w:bookmarkStart w:id="33" w:name="_Toc399753724"/>
      <w:r w:rsidRPr="004E65CB">
        <w:rPr>
          <w:sz w:val="24"/>
        </w:rPr>
        <w:t>Sociálna oblasť</w:t>
      </w:r>
      <w:bookmarkEnd w:id="33"/>
    </w:p>
    <w:p w:rsidR="00AC649A" w:rsidRPr="004E65CB" w:rsidRDefault="00AC649A" w:rsidP="00DC19DE">
      <w:pPr>
        <w:jc w:val="both"/>
        <w:rPr>
          <w:rFonts w:ascii="Times New Roman" w:hAnsi="Times New Roman"/>
        </w:rPr>
      </w:pPr>
      <w:r w:rsidRPr="004E65CB">
        <w:rPr>
          <w:rFonts w:ascii="Times New Roman" w:hAnsi="Times New Roman"/>
        </w:rPr>
        <w:t>Sociálna starostlivosť poskytovaná v r. 2013</w:t>
      </w:r>
    </w:p>
    <w:p w:rsidR="00AC649A" w:rsidRPr="004E65CB" w:rsidRDefault="00AC649A" w:rsidP="00DC19DE">
      <w:pPr>
        <w:jc w:val="both"/>
        <w:rPr>
          <w:rFonts w:ascii="Times New Roman" w:hAnsi="Times New Roman"/>
        </w:rPr>
      </w:pPr>
      <w:r w:rsidRPr="004E65CB">
        <w:rPr>
          <w:rFonts w:ascii="Times New Roman" w:hAnsi="Times New Roman"/>
        </w:rPr>
        <w:t>1)  Dávky sociálnej pomoci – pomoc občanom v hmotnej núdzi:</w:t>
      </w:r>
    </w:p>
    <w:p w:rsidR="00AC649A" w:rsidRPr="004E65CB" w:rsidRDefault="00AC649A" w:rsidP="00DC19DE">
      <w:pPr>
        <w:jc w:val="both"/>
        <w:rPr>
          <w:rFonts w:ascii="Times New Roman" w:hAnsi="Times New Roman"/>
        </w:rPr>
      </w:pPr>
      <w:r w:rsidRPr="004E65CB">
        <w:rPr>
          <w:rFonts w:ascii="Times New Roman" w:hAnsi="Times New Roman"/>
        </w:rPr>
        <w:t xml:space="preserve">      a)</w:t>
      </w:r>
      <w:r w:rsidRPr="004E65CB">
        <w:rPr>
          <w:rFonts w:ascii="Times New Roman" w:hAnsi="Times New Roman"/>
        </w:rPr>
        <w:tab/>
        <w:t xml:space="preserve">v r. 2013 bolo doručených 7 žiadostí o poskytnutie jednorazovej dávky v hmotnej núdzi. Všetky žiadosti spĺňali podmienky podľa VZN č. 6/2011. V 3 prípadoch bola poskytnutá jednorazová dávka v hmotnej núdzi občanom - jednotlivcom (poberateľ starobného dôchodku, poberatelia dávky a príspevkov </w:t>
      </w:r>
      <w:r w:rsidRPr="004E65CB">
        <w:rPr>
          <w:rFonts w:ascii="Times New Roman" w:hAnsi="Times New Roman"/>
        </w:rPr>
        <w:lastRenderedPageBreak/>
        <w:t xml:space="preserve">v hmotnej núdzi) v sume 150 €. V 4 prípadoch bola jednorazová dávka v hmotnej núdzi poskytnutá osamelým rodičom s mal. deťmi ( poberatelia dávky a príspevkov v hmotnej núdzi) v sume 460 €. </w:t>
      </w:r>
    </w:p>
    <w:p w:rsidR="00AC649A" w:rsidRPr="004E65CB" w:rsidRDefault="00AC649A" w:rsidP="00DC19DE">
      <w:pPr>
        <w:jc w:val="both"/>
        <w:rPr>
          <w:rFonts w:ascii="Times New Roman" w:hAnsi="Times New Roman"/>
        </w:rPr>
      </w:pPr>
      <w:r w:rsidRPr="004E65CB">
        <w:rPr>
          <w:rFonts w:ascii="Times New Roman" w:hAnsi="Times New Roman"/>
        </w:rPr>
        <w:t>b)</w:t>
      </w:r>
      <w:r w:rsidRPr="004E65CB">
        <w:rPr>
          <w:rFonts w:ascii="Times New Roman" w:hAnsi="Times New Roman"/>
        </w:rPr>
        <w:tab/>
        <w:t>Celkovo bola jednorazová dávka v hmotnej núdzi poskytnutá  7 žiadateľom v celkovej sume 610 €.</w:t>
      </w:r>
    </w:p>
    <w:p w:rsidR="00AC649A" w:rsidRPr="004E65CB" w:rsidRDefault="00AC649A" w:rsidP="00DC19DE">
      <w:pPr>
        <w:jc w:val="both"/>
        <w:rPr>
          <w:rFonts w:ascii="Times New Roman" w:hAnsi="Times New Roman"/>
        </w:rPr>
      </w:pPr>
      <w:r w:rsidRPr="004E65CB">
        <w:rPr>
          <w:rFonts w:ascii="Times New Roman" w:hAnsi="Times New Roman"/>
        </w:rPr>
        <w:t>2) Sociálne služby – rodina a deti:</w:t>
      </w:r>
    </w:p>
    <w:p w:rsidR="00AC649A" w:rsidRPr="004E65CB" w:rsidRDefault="00AC649A" w:rsidP="00DC19DE">
      <w:pPr>
        <w:jc w:val="both"/>
        <w:rPr>
          <w:rFonts w:ascii="Times New Roman" w:hAnsi="Times New Roman"/>
        </w:rPr>
      </w:pPr>
      <w:r w:rsidRPr="004E65CB">
        <w:rPr>
          <w:rFonts w:ascii="Times New Roman" w:hAnsi="Times New Roman"/>
        </w:rPr>
        <w:t>a)</w:t>
      </w:r>
      <w:r w:rsidRPr="004E65CB">
        <w:rPr>
          <w:rFonts w:ascii="Times New Roman" w:hAnsi="Times New Roman"/>
        </w:rPr>
        <w:tab/>
        <w:t>dotácia z ÚPSVR na stravu a učebné pomôcky pre deti v HN vo výške 2 938,44 €</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strava MŠ 1. polrok 2013: 2 deti</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strava MŠ 2. polrok 2013: 2 dieťa</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strava ZŠ  1. polrok 2013:  13 žiakov</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strava ZŠ  2. polrok 2013:  13 žiakov</w:t>
      </w:r>
    </w:p>
    <w:p w:rsidR="00AC649A" w:rsidRPr="004E65CB" w:rsidRDefault="00AC649A" w:rsidP="00DC19DE">
      <w:pPr>
        <w:jc w:val="both"/>
        <w:rPr>
          <w:rFonts w:ascii="Times New Roman" w:hAnsi="Times New Roman"/>
        </w:rPr>
      </w:pPr>
      <w:r w:rsidRPr="004E65CB">
        <w:rPr>
          <w:rFonts w:ascii="Times New Roman" w:hAnsi="Times New Roman"/>
        </w:rPr>
        <w:t>poskytnutá dotácia na stravu spolu: 2589,84 €</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učebné pomôcky  ZŠ 1. polrok 2013:  9 žiakov</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učebné pomôcky  ZŠ 2. polrok 2013:  13 žiakov</w:t>
      </w:r>
    </w:p>
    <w:p w:rsidR="00AC649A" w:rsidRPr="004E65CB" w:rsidRDefault="00AC649A" w:rsidP="00DC19DE">
      <w:pPr>
        <w:jc w:val="both"/>
        <w:rPr>
          <w:rFonts w:ascii="Times New Roman" w:hAnsi="Times New Roman"/>
        </w:rPr>
      </w:pPr>
      <w:r w:rsidRPr="004E65CB">
        <w:rPr>
          <w:rFonts w:ascii="Times New Roman" w:hAnsi="Times New Roman"/>
        </w:rPr>
        <w:t>-</w:t>
      </w:r>
      <w:r w:rsidRPr="004E65CB">
        <w:rPr>
          <w:rFonts w:ascii="Times New Roman" w:hAnsi="Times New Roman"/>
        </w:rPr>
        <w:tab/>
        <w:t>poskytnutá dotácia na učebné pomôcky spolu: 348,60 €</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t>b)</w:t>
      </w:r>
      <w:r w:rsidRPr="004E65CB">
        <w:rPr>
          <w:rFonts w:ascii="Times New Roman" w:hAnsi="Times New Roman"/>
        </w:rPr>
        <w:tab/>
        <w:t xml:space="preserve">V zmysle Zmluvy č. 01/2013 o poskytnutí finančnej dotácie  Mesto Trenčianske Teplice poskytlo RC Ovečka dotáciu na pokrytie nákladov spojených s úhradou nájomného za užívanie nebytových priestorov vo výške 3 600 €. </w:t>
      </w:r>
    </w:p>
    <w:p w:rsidR="00AC649A" w:rsidRPr="004E65CB" w:rsidRDefault="00AC649A" w:rsidP="00DC19DE">
      <w:pPr>
        <w:jc w:val="both"/>
        <w:rPr>
          <w:rFonts w:ascii="Times New Roman" w:hAnsi="Times New Roman"/>
        </w:rPr>
      </w:pPr>
      <w:r w:rsidRPr="004E65CB">
        <w:rPr>
          <w:rFonts w:ascii="Times New Roman" w:hAnsi="Times New Roman"/>
        </w:rPr>
        <w:t xml:space="preserve">3) Aktivity seniorov  </w:t>
      </w:r>
    </w:p>
    <w:p w:rsidR="00AC649A" w:rsidRPr="004E65CB" w:rsidRDefault="00AC649A" w:rsidP="00DC19DE">
      <w:pPr>
        <w:jc w:val="both"/>
        <w:rPr>
          <w:rFonts w:ascii="Times New Roman" w:hAnsi="Times New Roman"/>
        </w:rPr>
      </w:pPr>
      <w:r w:rsidRPr="004E65CB">
        <w:rPr>
          <w:rFonts w:ascii="Times New Roman" w:hAnsi="Times New Roman"/>
        </w:rPr>
        <w:t xml:space="preserve">     Mesto Trenčianske Teplice  v r. 2013 finančne prispelo na :</w:t>
      </w:r>
    </w:p>
    <w:p w:rsidR="00AC649A" w:rsidRPr="004E65CB" w:rsidRDefault="00AC649A" w:rsidP="00DC19DE">
      <w:pPr>
        <w:jc w:val="both"/>
        <w:rPr>
          <w:rFonts w:ascii="Times New Roman" w:hAnsi="Times New Roman"/>
        </w:rPr>
      </w:pPr>
      <w:r w:rsidRPr="004E65CB">
        <w:rPr>
          <w:rFonts w:ascii="Times New Roman" w:hAnsi="Times New Roman"/>
        </w:rPr>
        <w:t>a)</w:t>
      </w:r>
      <w:r w:rsidRPr="004E65CB">
        <w:rPr>
          <w:rFonts w:ascii="Times New Roman" w:hAnsi="Times New Roman"/>
        </w:rPr>
        <w:tab/>
        <w:t xml:space="preserve">vstupenky  na divadelné predstavenie  v SND Bratislava pre členov Jednoty dôchodcov, </w:t>
      </w:r>
    </w:p>
    <w:p w:rsidR="00AC649A" w:rsidRPr="004E65CB" w:rsidRDefault="00AC649A" w:rsidP="00DC19DE">
      <w:pPr>
        <w:jc w:val="both"/>
        <w:rPr>
          <w:rFonts w:ascii="Times New Roman" w:hAnsi="Times New Roman"/>
        </w:rPr>
      </w:pPr>
      <w:r w:rsidRPr="004E65CB">
        <w:rPr>
          <w:rFonts w:ascii="Times New Roman" w:hAnsi="Times New Roman"/>
        </w:rPr>
        <w:t>b)</w:t>
      </w:r>
      <w:r w:rsidRPr="004E65CB">
        <w:rPr>
          <w:rFonts w:ascii="Times New Roman" w:hAnsi="Times New Roman"/>
        </w:rPr>
        <w:tab/>
        <w:t>dopravu  na poznávací zájazd pre členov Jednoty dôchodcov,</w:t>
      </w:r>
    </w:p>
    <w:p w:rsidR="00AC649A" w:rsidRPr="004E65CB" w:rsidRDefault="00AC649A" w:rsidP="00DC19DE">
      <w:pPr>
        <w:jc w:val="both"/>
        <w:rPr>
          <w:rFonts w:ascii="Times New Roman" w:hAnsi="Times New Roman"/>
        </w:rPr>
      </w:pPr>
      <w:r w:rsidRPr="004E65CB">
        <w:rPr>
          <w:rFonts w:ascii="Times New Roman" w:hAnsi="Times New Roman"/>
        </w:rPr>
        <w:t>c)</w:t>
      </w:r>
      <w:r w:rsidRPr="004E65CB">
        <w:rPr>
          <w:rFonts w:ascii="Times New Roman" w:hAnsi="Times New Roman"/>
        </w:rPr>
        <w:tab/>
        <w:t>dňa 24.10.2013 sa konalo  v jedálni Základnej školy pri príležitosti „Október – mesiac úcty k starším „ posedenia primátora mesta s jubilujúcimi občanmi nášho mesta, ktorí v roku 2013 dovŕšili 80, 85, 90 a 95 rokov. Jubilanti boli obdarovaní kvetmi a balíčkami. Jubilantom, ktorí sa posedenia nezúčastnili, boli kvety a balíčky doručené osobne,.</w:t>
      </w:r>
    </w:p>
    <w:p w:rsidR="00AC649A" w:rsidRPr="004E65CB" w:rsidRDefault="00AC649A" w:rsidP="00DC19DE">
      <w:pPr>
        <w:jc w:val="both"/>
        <w:rPr>
          <w:rFonts w:ascii="Times New Roman" w:hAnsi="Times New Roman"/>
        </w:rPr>
      </w:pPr>
      <w:r w:rsidRPr="004E65CB">
        <w:rPr>
          <w:rFonts w:ascii="Times New Roman" w:hAnsi="Times New Roman"/>
        </w:rPr>
        <w:t>d)</w:t>
      </w:r>
      <w:r w:rsidRPr="004E65CB">
        <w:rPr>
          <w:rFonts w:ascii="Times New Roman" w:hAnsi="Times New Roman"/>
        </w:rPr>
        <w:tab/>
        <w:t xml:space="preserve">dňa 12.12.2013 sa konalo v Kúpeľnej dvorane už tradičné predvianočné posedenie primátora mesta so seniormi, ktorí dovŕšili vek 75 a viac rokov. </w:t>
      </w:r>
    </w:p>
    <w:p w:rsidR="00AC649A" w:rsidRPr="004E65CB" w:rsidRDefault="00AC649A" w:rsidP="00DC19DE">
      <w:pPr>
        <w:jc w:val="both"/>
        <w:rPr>
          <w:rFonts w:ascii="Times New Roman" w:hAnsi="Times New Roman"/>
        </w:rPr>
      </w:pPr>
      <w:r w:rsidRPr="004E65CB">
        <w:rPr>
          <w:rFonts w:ascii="Times New Roman" w:hAnsi="Times New Roman"/>
        </w:rPr>
        <w:t xml:space="preserve">    4) Sociálne služby</w:t>
      </w:r>
    </w:p>
    <w:p w:rsidR="00AC649A" w:rsidRPr="004E65CB" w:rsidRDefault="00AC649A" w:rsidP="00DC19DE">
      <w:pPr>
        <w:jc w:val="both"/>
        <w:rPr>
          <w:rFonts w:ascii="Times New Roman" w:hAnsi="Times New Roman"/>
        </w:rPr>
      </w:pPr>
      <w:r w:rsidRPr="004E65CB">
        <w:rPr>
          <w:rFonts w:ascii="Times New Roman" w:hAnsi="Times New Roman"/>
        </w:rPr>
        <w:t>Mesto Trenčianske Teplice  v roku 2013 riešilo v správnom konaní 35 žiadostí o posúdenie odkázanosti na sociálnu službu v zmysle zákona č. 448/2008 Z. z. o sociálnych službách v znení neskorších predpisov, z toho:</w:t>
      </w:r>
    </w:p>
    <w:p w:rsidR="00AC649A" w:rsidRPr="004E65CB" w:rsidRDefault="00AC649A" w:rsidP="00DC19DE">
      <w:pPr>
        <w:jc w:val="both"/>
        <w:rPr>
          <w:rFonts w:ascii="Times New Roman" w:hAnsi="Times New Roman"/>
        </w:rPr>
      </w:pPr>
      <w:r w:rsidRPr="004E65CB">
        <w:rPr>
          <w:rFonts w:ascii="Times New Roman" w:hAnsi="Times New Roman"/>
        </w:rPr>
        <w:t>a)</w:t>
      </w:r>
      <w:r w:rsidRPr="004E65CB">
        <w:rPr>
          <w:rFonts w:ascii="Times New Roman" w:hAnsi="Times New Roman"/>
        </w:rPr>
        <w:tab/>
        <w:t xml:space="preserve"> 9 žiadostí sa týkalo posúdenia odkázanosti na opatrovateľskú službu</w:t>
      </w:r>
    </w:p>
    <w:p w:rsidR="00AC649A" w:rsidRPr="004E65CB" w:rsidRDefault="00AC649A" w:rsidP="00DC19DE">
      <w:pPr>
        <w:jc w:val="both"/>
        <w:rPr>
          <w:rFonts w:ascii="Times New Roman" w:hAnsi="Times New Roman"/>
        </w:rPr>
      </w:pPr>
      <w:r w:rsidRPr="004E65CB">
        <w:rPr>
          <w:rFonts w:ascii="Times New Roman" w:hAnsi="Times New Roman"/>
        </w:rPr>
        <w:lastRenderedPageBreak/>
        <w:t>b)</w:t>
      </w:r>
      <w:r w:rsidRPr="004E65CB">
        <w:rPr>
          <w:rFonts w:ascii="Times New Roman" w:hAnsi="Times New Roman"/>
        </w:rPr>
        <w:tab/>
        <w:t xml:space="preserve"> 5 žiadostí na posúdenie odkázanosti  na pobytovú sociálnu službu v Zariadení opatrovateľskej služby,</w:t>
      </w:r>
    </w:p>
    <w:p w:rsidR="00AC649A" w:rsidRPr="004E65CB" w:rsidRDefault="00AC649A" w:rsidP="00DC19DE">
      <w:pPr>
        <w:jc w:val="both"/>
        <w:rPr>
          <w:rFonts w:ascii="Times New Roman" w:hAnsi="Times New Roman"/>
        </w:rPr>
      </w:pPr>
      <w:r w:rsidRPr="004E65CB">
        <w:rPr>
          <w:rFonts w:ascii="Times New Roman" w:hAnsi="Times New Roman"/>
        </w:rPr>
        <w:t>c)</w:t>
      </w:r>
      <w:r w:rsidRPr="004E65CB">
        <w:rPr>
          <w:rFonts w:ascii="Times New Roman" w:hAnsi="Times New Roman"/>
        </w:rPr>
        <w:tab/>
        <w:t>21  žiadostí na posúdenie odkázanosti  na pobytovú sociálnu službu v Zariadení  pre seniorov,</w:t>
      </w:r>
    </w:p>
    <w:p w:rsidR="00AC649A" w:rsidRPr="004E65CB" w:rsidRDefault="00AC649A" w:rsidP="00DC19DE">
      <w:pPr>
        <w:jc w:val="both"/>
        <w:rPr>
          <w:rFonts w:ascii="Times New Roman" w:hAnsi="Times New Roman"/>
        </w:rPr>
      </w:pPr>
      <w:r w:rsidRPr="004E65CB">
        <w:rPr>
          <w:rFonts w:ascii="Times New Roman" w:hAnsi="Times New Roman"/>
        </w:rPr>
        <w:t>5) Opatrovateľská služba v domácnosti</w:t>
      </w:r>
    </w:p>
    <w:p w:rsidR="00AC649A" w:rsidRPr="004E65CB" w:rsidRDefault="00AC649A" w:rsidP="00DC19DE">
      <w:pPr>
        <w:jc w:val="both"/>
        <w:rPr>
          <w:rFonts w:ascii="Times New Roman" w:hAnsi="Times New Roman"/>
        </w:rPr>
      </w:pPr>
      <w:r w:rsidRPr="004E65CB">
        <w:rPr>
          <w:rFonts w:ascii="Times New Roman" w:hAnsi="Times New Roman"/>
        </w:rPr>
        <w:t xml:space="preserve">      Opatrovateľská služba v domácnosti sa k 01.01.2013 poskytovala 13 občanom odkázaným na pomoc inej osoby a túto službu vykonávalo  3 opatrovateľky.</w:t>
      </w:r>
    </w:p>
    <w:p w:rsidR="00AC649A" w:rsidRPr="004E65CB" w:rsidRDefault="00AC649A" w:rsidP="00DC19DE">
      <w:pPr>
        <w:jc w:val="both"/>
        <w:rPr>
          <w:rFonts w:ascii="Times New Roman" w:hAnsi="Times New Roman"/>
        </w:rPr>
      </w:pPr>
      <w:r w:rsidRPr="004E65CB">
        <w:rPr>
          <w:rFonts w:ascii="Times New Roman" w:hAnsi="Times New Roman"/>
        </w:rPr>
        <w:t>V priebehu roka bolo podaných 8 nových žiadostí o uzatvorenie zmluvy o poskytovaní opatrovateľskej služby, z  ktorých mesto v 6 prípadoch vyhovelo. V 2 prípadoch došlo k späťvzatiu žiadosti. Opatrovateľská služba v domácnosti bola ukončená v priebehu roka v  5 prípadoch, z toho  v 2 prípadoch z dôvodu úmrtia občana, ktorému sa poskytovala opatrovateľská služba,  v 1 prípade z dôvodu, že starostlivosť o občana poskytovali rodinní príslušníci a v 2 prípadoch z dôvodu poskytovania pobytovej sociálnej služby v zariadení pre seniorov..</w:t>
      </w:r>
    </w:p>
    <w:p w:rsidR="00AC649A" w:rsidRPr="004E65CB" w:rsidRDefault="00AC649A" w:rsidP="00DC19DE">
      <w:pPr>
        <w:jc w:val="both"/>
        <w:rPr>
          <w:rFonts w:ascii="Times New Roman" w:hAnsi="Times New Roman"/>
        </w:rPr>
      </w:pPr>
      <w:r w:rsidRPr="004E65CB">
        <w:rPr>
          <w:rFonts w:ascii="Times New Roman" w:hAnsi="Times New Roman"/>
        </w:rPr>
        <w:t>K 31.12.2013 sa opatrovateľská  služba poskytovala  14 občanom, o ktorých sa starali 4 opatrovateľky.</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t xml:space="preserve">7) Zariadenie pre seniorov    </w:t>
      </w:r>
    </w:p>
    <w:p w:rsidR="00AC649A" w:rsidRPr="004E65CB" w:rsidRDefault="00AC649A" w:rsidP="00DC19DE">
      <w:pPr>
        <w:jc w:val="both"/>
        <w:rPr>
          <w:rFonts w:ascii="Times New Roman" w:hAnsi="Times New Roman"/>
        </w:rPr>
      </w:pPr>
      <w:r w:rsidRPr="004E65CB">
        <w:rPr>
          <w:rFonts w:ascii="Times New Roman" w:hAnsi="Times New Roman"/>
        </w:rPr>
        <w:t xml:space="preserve">      V zariadení pre seniorov sa k 01.01.2013 poskytovali sociálne služby  13  klientom. V priebehu roka bola s  1 klientom uzatvorená zmluva o poskytovaní sociálnej služby  v zariadení pre seniorov. K 31.12.2013 sa poskytovala v Zariadení pre seniorov sociálna služba 14 klientom.</w:t>
      </w:r>
    </w:p>
    <w:p w:rsidR="00AC649A" w:rsidRPr="004E65CB" w:rsidRDefault="00AC649A" w:rsidP="00DC19DE">
      <w:pPr>
        <w:jc w:val="both"/>
        <w:rPr>
          <w:rFonts w:ascii="Times New Roman" w:hAnsi="Times New Roman"/>
        </w:rPr>
      </w:pPr>
      <w:r w:rsidRPr="004E65CB">
        <w:rPr>
          <w:rFonts w:ascii="Times New Roman" w:hAnsi="Times New Roman"/>
        </w:rPr>
        <w:t>V zariadení pre seniorov poskytujú sociálne služby 2 opatrovateľky.</w:t>
      </w:r>
    </w:p>
    <w:p w:rsidR="00AC649A" w:rsidRPr="004E65CB" w:rsidRDefault="00AC649A" w:rsidP="00DC19DE">
      <w:pPr>
        <w:jc w:val="both"/>
        <w:rPr>
          <w:rFonts w:ascii="Times New Roman" w:hAnsi="Times New Roman"/>
        </w:rPr>
      </w:pPr>
      <w:r w:rsidRPr="004E65CB">
        <w:rPr>
          <w:rFonts w:ascii="Times New Roman" w:hAnsi="Times New Roman"/>
        </w:rPr>
        <w:t xml:space="preserve">8)  Obecné služby </w:t>
      </w:r>
    </w:p>
    <w:p w:rsidR="00AC649A" w:rsidRPr="004E65CB" w:rsidRDefault="00AC649A" w:rsidP="00DC19DE">
      <w:pPr>
        <w:jc w:val="both"/>
        <w:rPr>
          <w:rFonts w:ascii="Times New Roman" w:hAnsi="Times New Roman"/>
        </w:rPr>
      </w:pPr>
      <w:r w:rsidRPr="004E65CB">
        <w:rPr>
          <w:rFonts w:ascii="Times New Roman" w:hAnsi="Times New Roman"/>
        </w:rPr>
        <w:t xml:space="preserve">      Mesto Trenčianske Teplice  uzatvorilo v r. 2013 dohody o vykonávaní menších obecných služieb v zmysle zákona č. 369/1990 Zb. o obecnom zriadení, s 3  uchádzačmi o zamestnanie (UoZ). V priebehu roka bola s všetky 3 dohody s  uchádzačmi o zamestnanie ukončené. </w:t>
      </w:r>
    </w:p>
    <w:p w:rsidR="00AC649A" w:rsidRPr="004E65CB" w:rsidRDefault="00AC649A" w:rsidP="00DC19DE">
      <w:pPr>
        <w:jc w:val="both"/>
        <w:rPr>
          <w:rFonts w:ascii="Times New Roman" w:hAnsi="Times New Roman"/>
        </w:rPr>
      </w:pPr>
      <w:r w:rsidRPr="004E65CB">
        <w:rPr>
          <w:rFonts w:ascii="Times New Roman" w:hAnsi="Times New Roman"/>
        </w:rPr>
        <w:t>Obecné služby sú určené na zlepšenie života, životného prostredia a zároveň slúžia i na udržiavanie pracovných návykov UoZ.</w:t>
      </w:r>
    </w:p>
    <w:p w:rsidR="00AC649A" w:rsidRPr="004E65CB" w:rsidRDefault="00AC649A" w:rsidP="00DC19DE">
      <w:pPr>
        <w:jc w:val="both"/>
        <w:rPr>
          <w:rFonts w:ascii="Times New Roman" w:hAnsi="Times New Roman"/>
        </w:rPr>
      </w:pPr>
      <w:r w:rsidRPr="004E65CB">
        <w:rPr>
          <w:rFonts w:ascii="Times New Roman" w:hAnsi="Times New Roman"/>
        </w:rPr>
        <w:t>Vážení občania,</w:t>
      </w:r>
    </w:p>
    <w:p w:rsidR="00AC649A" w:rsidRPr="004E65CB" w:rsidRDefault="00AC649A" w:rsidP="00DC19DE">
      <w:pPr>
        <w:jc w:val="both"/>
        <w:rPr>
          <w:rFonts w:ascii="Times New Roman" w:hAnsi="Times New Roman"/>
        </w:rPr>
      </w:pPr>
      <w:r w:rsidRPr="004E65CB">
        <w:rPr>
          <w:rFonts w:ascii="Times New Roman" w:hAnsi="Times New Roman"/>
        </w:rPr>
        <w:t>Mesto Trenčianske Teplice v spolupráci s Diakonií Broumov vyhlasuje zbierku použitého oblečenia.</w:t>
      </w:r>
    </w:p>
    <w:p w:rsidR="00AC649A" w:rsidRPr="004E65CB" w:rsidRDefault="00AC649A" w:rsidP="00DC19DE">
      <w:pPr>
        <w:jc w:val="both"/>
        <w:rPr>
          <w:rFonts w:ascii="Times New Roman" w:hAnsi="Times New Roman"/>
        </w:rPr>
      </w:pPr>
      <w:r w:rsidRPr="004E65CB">
        <w:rPr>
          <w:rFonts w:ascii="Times New Roman" w:hAnsi="Times New Roman"/>
        </w:rPr>
        <w:t>Do zbierky môžu občania priniesť:</w:t>
      </w:r>
    </w:p>
    <w:p w:rsidR="00AC649A" w:rsidRPr="004E65CB" w:rsidRDefault="00AC649A" w:rsidP="00DC19DE">
      <w:pPr>
        <w:jc w:val="both"/>
        <w:rPr>
          <w:rFonts w:ascii="Times New Roman" w:hAnsi="Times New Roman"/>
        </w:rPr>
      </w:pPr>
      <w:r w:rsidRPr="004E65CB">
        <w:rPr>
          <w:rFonts w:ascii="Times New Roman" w:hAnsi="Times New Roman"/>
        </w:rPr>
        <w:t>•oblečenie na leto a zimu, pre deti i dospelých</w:t>
      </w:r>
    </w:p>
    <w:p w:rsidR="00AC649A" w:rsidRPr="004E65CB" w:rsidRDefault="00AC649A" w:rsidP="00DC19DE">
      <w:pPr>
        <w:jc w:val="both"/>
        <w:rPr>
          <w:rFonts w:ascii="Times New Roman" w:hAnsi="Times New Roman"/>
        </w:rPr>
      </w:pPr>
      <w:r w:rsidRPr="004E65CB">
        <w:rPr>
          <w:rFonts w:ascii="Times New Roman" w:hAnsi="Times New Roman"/>
        </w:rPr>
        <w:t>•lôžkoviny, posteľnú bielizeň, uteráky, utierky, záclony</w:t>
      </w:r>
    </w:p>
    <w:p w:rsidR="00AC649A" w:rsidRPr="004E65CB" w:rsidRDefault="00AC649A" w:rsidP="00DC19DE">
      <w:pPr>
        <w:jc w:val="both"/>
        <w:rPr>
          <w:rFonts w:ascii="Times New Roman" w:hAnsi="Times New Roman"/>
        </w:rPr>
      </w:pPr>
      <w:r w:rsidRPr="004E65CB">
        <w:rPr>
          <w:rFonts w:ascii="Times New Roman" w:hAnsi="Times New Roman"/>
        </w:rPr>
        <w:t>•látky (minimálne 1m2, nie odrezky a zbytky látok)</w:t>
      </w:r>
    </w:p>
    <w:p w:rsidR="00AC649A" w:rsidRPr="004E65CB" w:rsidRDefault="00AC649A" w:rsidP="00DC19DE">
      <w:pPr>
        <w:jc w:val="both"/>
        <w:rPr>
          <w:rFonts w:ascii="Times New Roman" w:hAnsi="Times New Roman"/>
        </w:rPr>
      </w:pPr>
      <w:r w:rsidRPr="004E65CB">
        <w:rPr>
          <w:rFonts w:ascii="Times New Roman" w:hAnsi="Times New Roman"/>
        </w:rPr>
        <w:t>•domáce potreby (riad – hrnce, panvice, poháre, hrnčeky, taniere)</w:t>
      </w:r>
    </w:p>
    <w:p w:rsidR="00AC649A" w:rsidRPr="004E65CB" w:rsidRDefault="00AC649A" w:rsidP="00DC19DE">
      <w:pPr>
        <w:jc w:val="both"/>
        <w:rPr>
          <w:rFonts w:ascii="Times New Roman" w:hAnsi="Times New Roman"/>
        </w:rPr>
      </w:pPr>
      <w:r w:rsidRPr="004E65CB">
        <w:rPr>
          <w:rFonts w:ascii="Times New Roman" w:hAnsi="Times New Roman"/>
        </w:rPr>
        <w:t>•periny ( náplň  perie, vata), vankúše, deky</w:t>
      </w:r>
    </w:p>
    <w:p w:rsidR="00AC649A" w:rsidRPr="004E65CB" w:rsidRDefault="00AC649A" w:rsidP="00DC19DE">
      <w:pPr>
        <w:jc w:val="both"/>
        <w:rPr>
          <w:rFonts w:ascii="Times New Roman" w:hAnsi="Times New Roman"/>
        </w:rPr>
      </w:pPr>
      <w:r w:rsidRPr="004E65CB">
        <w:rPr>
          <w:rFonts w:ascii="Times New Roman" w:hAnsi="Times New Roman"/>
        </w:rPr>
        <w:t>•obuv – nepoškodenú, zviazať gumičkou, aby sa páry nestratili</w:t>
      </w:r>
    </w:p>
    <w:p w:rsidR="00AC649A" w:rsidRPr="004E65CB" w:rsidRDefault="00AC649A" w:rsidP="00DC19DE">
      <w:pPr>
        <w:jc w:val="both"/>
        <w:rPr>
          <w:rFonts w:ascii="Times New Roman" w:hAnsi="Times New Roman"/>
        </w:rPr>
      </w:pPr>
      <w:r w:rsidRPr="004E65CB">
        <w:rPr>
          <w:rFonts w:ascii="Times New Roman" w:hAnsi="Times New Roman"/>
        </w:rPr>
        <w:t>•hračky</w:t>
      </w:r>
    </w:p>
    <w:p w:rsidR="00AC649A" w:rsidRPr="004E65CB" w:rsidRDefault="00AC649A" w:rsidP="00DC19DE">
      <w:pPr>
        <w:jc w:val="both"/>
        <w:rPr>
          <w:rFonts w:ascii="Times New Roman" w:hAnsi="Times New Roman"/>
        </w:rPr>
      </w:pPr>
      <w:r w:rsidRPr="004E65CB">
        <w:rPr>
          <w:rFonts w:ascii="Times New Roman" w:hAnsi="Times New Roman"/>
        </w:rPr>
        <w:lastRenderedPageBreak/>
        <w:t>Uvedené veci prineste v zaviazaných igelitových vreciach na Technické služby mesta v Trenčianskych Tepliciach, p. Homolovej (mobil: 0911 115 849)</w:t>
      </w:r>
    </w:p>
    <w:p w:rsidR="00AC649A" w:rsidRPr="004E65CB" w:rsidRDefault="00AC649A" w:rsidP="00DC19DE">
      <w:pPr>
        <w:jc w:val="both"/>
        <w:rPr>
          <w:rFonts w:ascii="Times New Roman" w:hAnsi="Times New Roman"/>
        </w:rPr>
      </w:pPr>
      <w:r w:rsidRPr="004E65CB">
        <w:rPr>
          <w:rFonts w:ascii="Times New Roman" w:hAnsi="Times New Roman"/>
        </w:rPr>
        <w:t>od 22.4. – 10.5.2013</w:t>
      </w:r>
    </w:p>
    <w:p w:rsidR="00AC649A" w:rsidRPr="004E65CB" w:rsidRDefault="00AC649A" w:rsidP="00DC19DE">
      <w:pPr>
        <w:jc w:val="both"/>
        <w:rPr>
          <w:rFonts w:ascii="Times New Roman" w:hAnsi="Times New Roman"/>
        </w:rPr>
      </w:pPr>
      <w:r w:rsidRPr="004E65CB">
        <w:rPr>
          <w:rFonts w:ascii="Times New Roman" w:hAnsi="Times New Roman"/>
        </w:rPr>
        <w:t>v pracovných dňoch od 7.30 – 15.30 hod. (v piatok do 15.00)</w:t>
      </w:r>
    </w:p>
    <w:p w:rsidR="00AC649A" w:rsidRPr="004E65CB" w:rsidRDefault="00AC649A" w:rsidP="00DC19DE">
      <w:pPr>
        <w:jc w:val="both"/>
        <w:rPr>
          <w:rFonts w:ascii="Times New Roman" w:hAnsi="Times New Roman"/>
        </w:rPr>
      </w:pPr>
      <w:r w:rsidRPr="004E65CB">
        <w:rPr>
          <w:rFonts w:ascii="Times New Roman" w:hAnsi="Times New Roman"/>
        </w:rPr>
        <w:t>Vyzbieraný materiál bude z 90% spracovaný a ďalej využitý. Poslúži ľuďom v núdzi i ako materiál k ďalšiemu priamemu spracovaniu.</w:t>
      </w:r>
    </w:p>
    <w:p w:rsidR="00AC649A" w:rsidRPr="004E65CB" w:rsidRDefault="00AC649A" w:rsidP="00DC19DE">
      <w:pPr>
        <w:jc w:val="both"/>
        <w:rPr>
          <w:rFonts w:ascii="Times New Roman" w:hAnsi="Times New Roman"/>
        </w:rPr>
      </w:pPr>
      <w:r w:rsidRPr="004E65CB">
        <w:rPr>
          <w:rFonts w:ascii="Times New Roman" w:hAnsi="Times New Roman"/>
        </w:rPr>
        <w:t>Júnové vítanie novonarodených detí na pôde Mesta Trenčianske Teplice bolo v rukách Zboru pre občianske záležitosti a Základnej umeleckej školy v Trenčianskych Tepliciach. Medzi našimi obyvateľmi tak pribudli napríklad dve Kataríny, či dvaja Filipkovia.</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t>Primátorom mesta boli pozvané tieto deti s rodičmi:</w:t>
      </w:r>
    </w:p>
    <w:p w:rsidR="00AC649A" w:rsidRPr="004E65CB" w:rsidRDefault="00AC649A" w:rsidP="00DC19DE">
      <w:pPr>
        <w:jc w:val="both"/>
        <w:rPr>
          <w:rFonts w:ascii="Times New Roman" w:hAnsi="Times New Roman"/>
        </w:rPr>
      </w:pPr>
      <w:r w:rsidRPr="004E65CB">
        <w:rPr>
          <w:rFonts w:ascii="Times New Roman" w:hAnsi="Times New Roman"/>
        </w:rPr>
        <w:t>•Katarína Máliková</w:t>
      </w:r>
    </w:p>
    <w:p w:rsidR="00AC649A" w:rsidRPr="004E65CB" w:rsidRDefault="00AC649A" w:rsidP="00DC19DE">
      <w:pPr>
        <w:jc w:val="both"/>
        <w:rPr>
          <w:rFonts w:ascii="Times New Roman" w:hAnsi="Times New Roman"/>
        </w:rPr>
      </w:pPr>
      <w:r w:rsidRPr="004E65CB">
        <w:rPr>
          <w:rFonts w:ascii="Times New Roman" w:hAnsi="Times New Roman"/>
        </w:rPr>
        <w:t>•Ester Šilhárová</w:t>
      </w:r>
    </w:p>
    <w:p w:rsidR="00AC649A" w:rsidRPr="004E65CB" w:rsidRDefault="00AC649A" w:rsidP="00DC19DE">
      <w:pPr>
        <w:jc w:val="both"/>
        <w:rPr>
          <w:rFonts w:ascii="Times New Roman" w:hAnsi="Times New Roman"/>
        </w:rPr>
      </w:pPr>
      <w:r w:rsidRPr="004E65CB">
        <w:rPr>
          <w:rFonts w:ascii="Times New Roman" w:hAnsi="Times New Roman"/>
        </w:rPr>
        <w:t>•Filip Patrik Bábik</w:t>
      </w:r>
    </w:p>
    <w:p w:rsidR="00AC649A" w:rsidRPr="004E65CB" w:rsidRDefault="00AC649A" w:rsidP="00DC19DE">
      <w:pPr>
        <w:jc w:val="both"/>
        <w:rPr>
          <w:rFonts w:ascii="Times New Roman" w:hAnsi="Times New Roman"/>
        </w:rPr>
      </w:pPr>
      <w:r w:rsidRPr="004E65CB">
        <w:rPr>
          <w:rFonts w:ascii="Times New Roman" w:hAnsi="Times New Roman"/>
        </w:rPr>
        <w:t>•Timea Eliašová</w:t>
      </w:r>
    </w:p>
    <w:p w:rsidR="00AC649A" w:rsidRPr="004E65CB" w:rsidRDefault="00AC649A" w:rsidP="00DC19DE">
      <w:pPr>
        <w:jc w:val="both"/>
        <w:rPr>
          <w:rFonts w:ascii="Times New Roman" w:hAnsi="Times New Roman"/>
        </w:rPr>
      </w:pPr>
      <w:r w:rsidRPr="004E65CB">
        <w:rPr>
          <w:rFonts w:ascii="Times New Roman" w:hAnsi="Times New Roman"/>
        </w:rPr>
        <w:t>•Barbora Sučičová</w:t>
      </w:r>
    </w:p>
    <w:p w:rsidR="00AC649A" w:rsidRPr="004E65CB" w:rsidRDefault="00AC649A" w:rsidP="00DC19DE">
      <w:pPr>
        <w:jc w:val="both"/>
        <w:rPr>
          <w:rFonts w:ascii="Times New Roman" w:hAnsi="Times New Roman"/>
        </w:rPr>
      </w:pPr>
      <w:r w:rsidRPr="004E65CB">
        <w:rPr>
          <w:rFonts w:ascii="Times New Roman" w:hAnsi="Times New Roman"/>
        </w:rPr>
        <w:t>•Dominik Barták</w:t>
      </w:r>
    </w:p>
    <w:p w:rsidR="00AC649A" w:rsidRPr="004E65CB" w:rsidRDefault="00AC649A" w:rsidP="00DC19DE">
      <w:pPr>
        <w:jc w:val="both"/>
        <w:rPr>
          <w:rFonts w:ascii="Times New Roman" w:hAnsi="Times New Roman"/>
        </w:rPr>
      </w:pPr>
      <w:r w:rsidRPr="004E65CB">
        <w:rPr>
          <w:rFonts w:ascii="Times New Roman" w:hAnsi="Times New Roman"/>
        </w:rPr>
        <w:t>•Sebastián Hudec</w:t>
      </w:r>
    </w:p>
    <w:p w:rsidR="00AC649A" w:rsidRPr="004E65CB" w:rsidRDefault="00AC649A" w:rsidP="00DC19DE">
      <w:pPr>
        <w:jc w:val="both"/>
        <w:rPr>
          <w:rFonts w:ascii="Times New Roman" w:hAnsi="Times New Roman"/>
        </w:rPr>
      </w:pPr>
      <w:r w:rsidRPr="004E65CB">
        <w:rPr>
          <w:rFonts w:ascii="Times New Roman" w:hAnsi="Times New Roman"/>
        </w:rPr>
        <w:t>•Patrik Žatko</w:t>
      </w:r>
    </w:p>
    <w:p w:rsidR="00AC649A" w:rsidRPr="004E65CB" w:rsidRDefault="00AC649A" w:rsidP="00DC19DE">
      <w:pPr>
        <w:jc w:val="both"/>
        <w:rPr>
          <w:rFonts w:ascii="Times New Roman" w:hAnsi="Times New Roman"/>
        </w:rPr>
      </w:pPr>
      <w:r w:rsidRPr="004E65CB">
        <w:rPr>
          <w:rFonts w:ascii="Times New Roman" w:hAnsi="Times New Roman"/>
        </w:rPr>
        <w:t>•Ela Beznáková</w:t>
      </w:r>
    </w:p>
    <w:p w:rsidR="00AC649A" w:rsidRPr="004E65CB" w:rsidRDefault="00AC649A" w:rsidP="00DC19DE">
      <w:pPr>
        <w:jc w:val="both"/>
        <w:rPr>
          <w:rFonts w:ascii="Times New Roman" w:hAnsi="Times New Roman"/>
        </w:rPr>
      </w:pPr>
      <w:r w:rsidRPr="004E65CB">
        <w:rPr>
          <w:rFonts w:ascii="Times New Roman" w:hAnsi="Times New Roman"/>
        </w:rPr>
        <w:t>•Eliška Čieteková</w:t>
      </w:r>
    </w:p>
    <w:p w:rsidR="00AC649A" w:rsidRPr="004E65CB" w:rsidRDefault="00AC649A" w:rsidP="00DC19DE">
      <w:pPr>
        <w:jc w:val="both"/>
        <w:rPr>
          <w:rFonts w:ascii="Times New Roman" w:hAnsi="Times New Roman"/>
        </w:rPr>
      </w:pPr>
      <w:r w:rsidRPr="004E65CB">
        <w:rPr>
          <w:rFonts w:ascii="Times New Roman" w:hAnsi="Times New Roman"/>
        </w:rPr>
        <w:t>•Marián Kvasnica</w:t>
      </w:r>
    </w:p>
    <w:p w:rsidR="00AC649A" w:rsidRPr="004E65CB" w:rsidRDefault="00AC649A" w:rsidP="00DC19DE">
      <w:pPr>
        <w:jc w:val="both"/>
        <w:rPr>
          <w:rFonts w:ascii="Times New Roman" w:hAnsi="Times New Roman"/>
        </w:rPr>
      </w:pPr>
      <w:r w:rsidRPr="004E65CB">
        <w:rPr>
          <w:rFonts w:ascii="Times New Roman" w:hAnsi="Times New Roman"/>
        </w:rPr>
        <w:t>•Alex Alena</w:t>
      </w:r>
    </w:p>
    <w:p w:rsidR="00AC649A" w:rsidRPr="004E65CB" w:rsidRDefault="00AC649A" w:rsidP="00DC19DE">
      <w:pPr>
        <w:jc w:val="both"/>
        <w:rPr>
          <w:rFonts w:ascii="Times New Roman" w:hAnsi="Times New Roman"/>
        </w:rPr>
      </w:pPr>
      <w:r w:rsidRPr="004E65CB">
        <w:rPr>
          <w:rFonts w:ascii="Times New Roman" w:hAnsi="Times New Roman"/>
        </w:rPr>
        <w:t>•Katarína Sedláková</w:t>
      </w:r>
    </w:p>
    <w:p w:rsidR="00AC649A" w:rsidRPr="004E65CB" w:rsidRDefault="00AC649A" w:rsidP="00DC19DE">
      <w:pPr>
        <w:jc w:val="both"/>
        <w:rPr>
          <w:rFonts w:ascii="Times New Roman" w:hAnsi="Times New Roman"/>
        </w:rPr>
      </w:pPr>
      <w:r w:rsidRPr="004E65CB">
        <w:rPr>
          <w:rFonts w:ascii="Times New Roman" w:hAnsi="Times New Roman"/>
        </w:rPr>
        <w:t>•Filip Čuboň</w:t>
      </w:r>
    </w:p>
    <w:p w:rsidR="00AC649A" w:rsidRPr="004E65CB" w:rsidRDefault="00AC649A" w:rsidP="00DC19DE">
      <w:pPr>
        <w:jc w:val="both"/>
        <w:rPr>
          <w:rFonts w:ascii="Times New Roman" w:hAnsi="Times New Roman"/>
        </w:rPr>
      </w:pPr>
      <w:r w:rsidRPr="004E65CB">
        <w:rPr>
          <w:rFonts w:ascii="Times New Roman" w:hAnsi="Times New Roman"/>
        </w:rPr>
        <w:t>•Tadeáš Kyselica</w:t>
      </w:r>
    </w:p>
    <w:p w:rsidR="00AC649A" w:rsidRPr="004E65CB" w:rsidRDefault="00AC649A" w:rsidP="00DC19DE">
      <w:pPr>
        <w:jc w:val="both"/>
        <w:rPr>
          <w:rFonts w:ascii="Times New Roman" w:hAnsi="Times New Roman"/>
        </w:rPr>
      </w:pPr>
      <w:r w:rsidRPr="004E65CB">
        <w:rPr>
          <w:rFonts w:ascii="Times New Roman" w:hAnsi="Times New Roman"/>
        </w:rPr>
        <w:t>•Viktória Švajdleníková</w:t>
      </w:r>
    </w:p>
    <w:p w:rsidR="00AC649A" w:rsidRPr="004E65CB" w:rsidRDefault="00AC649A" w:rsidP="00DC19DE">
      <w:pPr>
        <w:jc w:val="both"/>
        <w:rPr>
          <w:rFonts w:ascii="Times New Roman" w:hAnsi="Times New Roman"/>
        </w:rPr>
      </w:pPr>
      <w:r w:rsidRPr="004E65CB">
        <w:rPr>
          <w:rFonts w:ascii="Times New Roman" w:hAnsi="Times New Roman"/>
        </w:rPr>
        <w:t>•Adam Chovanec</w:t>
      </w:r>
    </w:p>
    <w:p w:rsidR="00AC649A" w:rsidRPr="004E65CB" w:rsidRDefault="00AC649A" w:rsidP="00DC19DE">
      <w:pPr>
        <w:jc w:val="both"/>
        <w:rPr>
          <w:rFonts w:ascii="Times New Roman" w:hAnsi="Times New Roman"/>
        </w:rPr>
      </w:pPr>
      <w:r w:rsidRPr="004E65CB">
        <w:rPr>
          <w:rFonts w:ascii="Times New Roman" w:hAnsi="Times New Roman"/>
        </w:rPr>
        <w:t>•Oliver Bustin</w:t>
      </w:r>
    </w:p>
    <w:p w:rsidR="00AC649A" w:rsidRPr="004E65CB" w:rsidRDefault="00AC649A" w:rsidP="00DC19DE">
      <w:pPr>
        <w:jc w:val="both"/>
        <w:rPr>
          <w:rFonts w:ascii="Times New Roman" w:hAnsi="Times New Roman"/>
        </w:rPr>
      </w:pPr>
      <w:r w:rsidRPr="004E65CB">
        <w:rPr>
          <w:rFonts w:ascii="Times New Roman" w:hAnsi="Times New Roman"/>
        </w:rPr>
        <w:t>Našim novým spoluobčiankom a ich rodičom želáme veľa zdravia, lásky a spoločnej radosti!</w:t>
      </w:r>
    </w:p>
    <w:p w:rsidR="00AC649A" w:rsidRPr="004E65CB" w:rsidRDefault="00AC649A" w:rsidP="00DC19DE">
      <w:pPr>
        <w:jc w:val="both"/>
        <w:rPr>
          <w:rFonts w:ascii="Times New Roman" w:hAnsi="Times New Roman"/>
        </w:rPr>
      </w:pPr>
      <w:r w:rsidRPr="004E65CB">
        <w:rPr>
          <w:rFonts w:ascii="Times New Roman" w:hAnsi="Times New Roman"/>
        </w:rPr>
        <w:t xml:space="preserve">Na konci školského roka sa deviataci pravidelne lúčia so základnou školou. Nebolo tomu inak ani tento rok na Základnej škole Andreja Bagara. Trieda pani učiteľky Tatiany Janíkovej bola pozvaná na pôdu </w:t>
      </w:r>
      <w:r w:rsidRPr="004E65CB">
        <w:rPr>
          <w:rFonts w:ascii="Times New Roman" w:hAnsi="Times New Roman"/>
        </w:rPr>
        <w:lastRenderedPageBreak/>
        <w:t>Mesta Trenčianske Teplice, aby ich prijal primátor mesta a oni smelo vykročili do ďalšieho života. 23 absolventov školy sa rozpŕchne na rôzne školy – piaristické gymnázium, hotelovú akadémiu, umeleckú školu,   obchodnú akadémiu, pedagogickú a sociálnu akadémiu, priemyslovku a ďalšie. Ono je to v živote tak: niečo sa končí a niečo sa začína...</w:t>
      </w:r>
    </w:p>
    <w:p w:rsidR="00AC649A" w:rsidRPr="004E65CB" w:rsidRDefault="00AC649A" w:rsidP="00DC19DE">
      <w:pPr>
        <w:jc w:val="both"/>
        <w:rPr>
          <w:rFonts w:ascii="Times New Roman" w:hAnsi="Times New Roman"/>
        </w:rPr>
      </w:pPr>
      <w:r w:rsidRPr="004E65CB">
        <w:rPr>
          <w:rFonts w:ascii="Times New Roman" w:hAnsi="Times New Roman"/>
        </w:rPr>
        <w:t>Vykročenie do života tou správnou nohou želáme týmto absolventom:</w:t>
      </w:r>
    </w:p>
    <w:p w:rsidR="00AC649A" w:rsidRPr="004E65CB" w:rsidRDefault="00AC649A" w:rsidP="00DC19DE">
      <w:pPr>
        <w:jc w:val="both"/>
        <w:rPr>
          <w:rFonts w:ascii="Times New Roman" w:hAnsi="Times New Roman"/>
        </w:rPr>
      </w:pPr>
      <w:r w:rsidRPr="004E65CB">
        <w:rPr>
          <w:rFonts w:ascii="Times New Roman" w:hAnsi="Times New Roman"/>
        </w:rPr>
        <w:t>•Babíková Nicole</w:t>
      </w:r>
    </w:p>
    <w:p w:rsidR="00AC649A" w:rsidRPr="004E65CB" w:rsidRDefault="00AC649A" w:rsidP="00DC19DE">
      <w:pPr>
        <w:jc w:val="both"/>
        <w:rPr>
          <w:rFonts w:ascii="Times New Roman" w:hAnsi="Times New Roman"/>
        </w:rPr>
      </w:pPr>
      <w:r w:rsidRPr="004E65CB">
        <w:rPr>
          <w:rFonts w:ascii="Times New Roman" w:hAnsi="Times New Roman"/>
        </w:rPr>
        <w:t>•Bachorcová Alžbeta</w:t>
      </w:r>
    </w:p>
    <w:p w:rsidR="00AC649A" w:rsidRPr="004E65CB" w:rsidRDefault="00AC649A" w:rsidP="00DC19DE">
      <w:pPr>
        <w:jc w:val="both"/>
        <w:rPr>
          <w:rFonts w:ascii="Times New Roman" w:hAnsi="Times New Roman"/>
        </w:rPr>
      </w:pPr>
      <w:r w:rsidRPr="004E65CB">
        <w:rPr>
          <w:rFonts w:ascii="Times New Roman" w:hAnsi="Times New Roman"/>
        </w:rPr>
        <w:t>•Belásová Veronika</w:t>
      </w:r>
    </w:p>
    <w:p w:rsidR="00AC649A" w:rsidRPr="004E65CB" w:rsidRDefault="00AC649A" w:rsidP="00DC19DE">
      <w:pPr>
        <w:jc w:val="both"/>
        <w:rPr>
          <w:rFonts w:ascii="Times New Roman" w:hAnsi="Times New Roman"/>
        </w:rPr>
      </w:pPr>
      <w:r w:rsidRPr="004E65CB">
        <w:rPr>
          <w:rFonts w:ascii="Times New Roman" w:hAnsi="Times New Roman"/>
        </w:rPr>
        <w:t>•Blašková Izabela</w:t>
      </w:r>
    </w:p>
    <w:p w:rsidR="00AC649A" w:rsidRPr="004E65CB" w:rsidRDefault="00AC649A" w:rsidP="00DC19DE">
      <w:pPr>
        <w:jc w:val="both"/>
        <w:rPr>
          <w:rFonts w:ascii="Times New Roman" w:hAnsi="Times New Roman"/>
        </w:rPr>
      </w:pPr>
      <w:r w:rsidRPr="004E65CB">
        <w:rPr>
          <w:rFonts w:ascii="Times New Roman" w:hAnsi="Times New Roman"/>
        </w:rPr>
        <w:t>•Číková Lenka</w:t>
      </w:r>
    </w:p>
    <w:p w:rsidR="00AC649A" w:rsidRPr="004E65CB" w:rsidRDefault="00AC649A" w:rsidP="00DC19DE">
      <w:pPr>
        <w:jc w:val="both"/>
        <w:rPr>
          <w:rFonts w:ascii="Times New Roman" w:hAnsi="Times New Roman"/>
        </w:rPr>
      </w:pPr>
      <w:r w:rsidRPr="004E65CB">
        <w:rPr>
          <w:rFonts w:ascii="Times New Roman" w:hAnsi="Times New Roman"/>
        </w:rPr>
        <w:t>•Ďatko Lukáš</w:t>
      </w:r>
    </w:p>
    <w:p w:rsidR="00AC649A" w:rsidRPr="004E65CB" w:rsidRDefault="00AC649A" w:rsidP="00DC19DE">
      <w:pPr>
        <w:jc w:val="both"/>
        <w:rPr>
          <w:rFonts w:ascii="Times New Roman" w:hAnsi="Times New Roman"/>
        </w:rPr>
      </w:pPr>
      <w:r w:rsidRPr="004E65CB">
        <w:rPr>
          <w:rFonts w:ascii="Times New Roman" w:hAnsi="Times New Roman"/>
        </w:rPr>
        <w:t>•Fusiková Dominika</w:t>
      </w:r>
    </w:p>
    <w:p w:rsidR="00AC649A" w:rsidRPr="004E65CB" w:rsidRDefault="00AC649A" w:rsidP="00DC19DE">
      <w:pPr>
        <w:jc w:val="both"/>
        <w:rPr>
          <w:rFonts w:ascii="Times New Roman" w:hAnsi="Times New Roman"/>
        </w:rPr>
      </w:pPr>
      <w:r w:rsidRPr="004E65CB">
        <w:rPr>
          <w:rFonts w:ascii="Times New Roman" w:hAnsi="Times New Roman"/>
        </w:rPr>
        <w:t>•Haburajová Patrícia</w:t>
      </w:r>
    </w:p>
    <w:p w:rsidR="00AC649A" w:rsidRPr="004E65CB" w:rsidRDefault="00AC649A" w:rsidP="00DC19DE">
      <w:pPr>
        <w:jc w:val="both"/>
        <w:rPr>
          <w:rFonts w:ascii="Times New Roman" w:hAnsi="Times New Roman"/>
        </w:rPr>
      </w:pPr>
      <w:r w:rsidRPr="004E65CB">
        <w:rPr>
          <w:rFonts w:ascii="Times New Roman" w:hAnsi="Times New Roman"/>
        </w:rPr>
        <w:t>•Hederváriová Judita</w:t>
      </w:r>
    </w:p>
    <w:p w:rsidR="00AC649A" w:rsidRPr="004E65CB" w:rsidRDefault="00AC649A" w:rsidP="00DC19DE">
      <w:pPr>
        <w:jc w:val="both"/>
        <w:rPr>
          <w:rFonts w:ascii="Times New Roman" w:hAnsi="Times New Roman"/>
        </w:rPr>
      </w:pPr>
      <w:r w:rsidRPr="004E65CB">
        <w:rPr>
          <w:rFonts w:ascii="Times New Roman" w:hAnsi="Times New Roman"/>
        </w:rPr>
        <w:t>•Hollý Marián</w:t>
      </w:r>
    </w:p>
    <w:p w:rsidR="00AC649A" w:rsidRPr="004E65CB" w:rsidRDefault="00AC649A" w:rsidP="00DC19DE">
      <w:pPr>
        <w:jc w:val="both"/>
        <w:rPr>
          <w:rFonts w:ascii="Times New Roman" w:hAnsi="Times New Roman"/>
        </w:rPr>
      </w:pPr>
      <w:r w:rsidRPr="004E65CB">
        <w:rPr>
          <w:rFonts w:ascii="Times New Roman" w:hAnsi="Times New Roman"/>
        </w:rPr>
        <w:t>•Kaššáková Vanesa</w:t>
      </w:r>
    </w:p>
    <w:p w:rsidR="00AC649A" w:rsidRPr="004E65CB" w:rsidRDefault="00AC649A" w:rsidP="00DC19DE">
      <w:pPr>
        <w:jc w:val="both"/>
        <w:rPr>
          <w:rFonts w:ascii="Times New Roman" w:hAnsi="Times New Roman"/>
        </w:rPr>
      </w:pPr>
      <w:r w:rsidRPr="004E65CB">
        <w:rPr>
          <w:rFonts w:ascii="Times New Roman" w:hAnsi="Times New Roman"/>
        </w:rPr>
        <w:t>•Kohút Adam</w:t>
      </w:r>
    </w:p>
    <w:p w:rsidR="00AC649A" w:rsidRPr="004E65CB" w:rsidRDefault="00AC649A" w:rsidP="00DC19DE">
      <w:pPr>
        <w:jc w:val="both"/>
        <w:rPr>
          <w:rFonts w:ascii="Times New Roman" w:hAnsi="Times New Roman"/>
        </w:rPr>
      </w:pPr>
      <w:r w:rsidRPr="004E65CB">
        <w:rPr>
          <w:rFonts w:ascii="Times New Roman" w:hAnsi="Times New Roman"/>
        </w:rPr>
        <w:t>•Kochan Matej</w:t>
      </w:r>
    </w:p>
    <w:p w:rsidR="00AC649A" w:rsidRPr="004E65CB" w:rsidRDefault="00AC649A" w:rsidP="00DC19DE">
      <w:pPr>
        <w:jc w:val="both"/>
        <w:rPr>
          <w:rFonts w:ascii="Times New Roman" w:hAnsi="Times New Roman"/>
        </w:rPr>
      </w:pPr>
      <w:r w:rsidRPr="004E65CB">
        <w:rPr>
          <w:rFonts w:ascii="Times New Roman" w:hAnsi="Times New Roman"/>
        </w:rPr>
        <w:t>•Krištofová Romana</w:t>
      </w:r>
    </w:p>
    <w:p w:rsidR="00AC649A" w:rsidRPr="004E65CB" w:rsidRDefault="00AC649A" w:rsidP="00DC19DE">
      <w:pPr>
        <w:jc w:val="both"/>
        <w:rPr>
          <w:rFonts w:ascii="Times New Roman" w:hAnsi="Times New Roman"/>
        </w:rPr>
      </w:pPr>
      <w:r w:rsidRPr="004E65CB">
        <w:rPr>
          <w:rFonts w:ascii="Times New Roman" w:hAnsi="Times New Roman"/>
        </w:rPr>
        <w:t>•Marčeková Monika</w:t>
      </w:r>
    </w:p>
    <w:p w:rsidR="00AC649A" w:rsidRPr="004E65CB" w:rsidRDefault="00AC649A" w:rsidP="00DC19DE">
      <w:pPr>
        <w:jc w:val="both"/>
        <w:rPr>
          <w:rFonts w:ascii="Times New Roman" w:hAnsi="Times New Roman"/>
        </w:rPr>
      </w:pPr>
      <w:r w:rsidRPr="004E65CB">
        <w:rPr>
          <w:rFonts w:ascii="Times New Roman" w:hAnsi="Times New Roman"/>
        </w:rPr>
        <w:t>•Orechovský Matej</w:t>
      </w:r>
    </w:p>
    <w:p w:rsidR="00AC649A" w:rsidRPr="004E65CB" w:rsidRDefault="00AC649A" w:rsidP="00DC19DE">
      <w:pPr>
        <w:jc w:val="both"/>
        <w:rPr>
          <w:rFonts w:ascii="Times New Roman" w:hAnsi="Times New Roman"/>
        </w:rPr>
      </w:pPr>
      <w:r w:rsidRPr="004E65CB">
        <w:rPr>
          <w:rFonts w:ascii="Times New Roman" w:hAnsi="Times New Roman"/>
        </w:rPr>
        <w:t>•Országhová Scarlett</w:t>
      </w:r>
    </w:p>
    <w:p w:rsidR="00AC649A" w:rsidRPr="004E65CB" w:rsidRDefault="00AC649A" w:rsidP="00DC19DE">
      <w:pPr>
        <w:jc w:val="both"/>
        <w:rPr>
          <w:rFonts w:ascii="Times New Roman" w:hAnsi="Times New Roman"/>
        </w:rPr>
      </w:pPr>
      <w:r w:rsidRPr="004E65CB">
        <w:rPr>
          <w:rFonts w:ascii="Times New Roman" w:hAnsi="Times New Roman"/>
        </w:rPr>
        <w:t>•Petričková Dominika</w:t>
      </w:r>
    </w:p>
    <w:p w:rsidR="00AC649A" w:rsidRPr="004E65CB" w:rsidRDefault="00AC649A" w:rsidP="00DC19DE">
      <w:pPr>
        <w:jc w:val="both"/>
        <w:rPr>
          <w:rFonts w:ascii="Times New Roman" w:hAnsi="Times New Roman"/>
        </w:rPr>
      </w:pPr>
      <w:r w:rsidRPr="004E65CB">
        <w:rPr>
          <w:rFonts w:ascii="Times New Roman" w:hAnsi="Times New Roman"/>
        </w:rPr>
        <w:t>•Radnótiová Natália</w:t>
      </w:r>
    </w:p>
    <w:p w:rsidR="00AC649A" w:rsidRPr="004E65CB" w:rsidRDefault="00AC649A" w:rsidP="00DC19DE">
      <w:pPr>
        <w:jc w:val="both"/>
        <w:rPr>
          <w:rFonts w:ascii="Times New Roman" w:hAnsi="Times New Roman"/>
        </w:rPr>
      </w:pPr>
      <w:r w:rsidRPr="004E65CB">
        <w:rPr>
          <w:rFonts w:ascii="Times New Roman" w:hAnsi="Times New Roman"/>
        </w:rPr>
        <w:t>•Rožánková Michaela</w:t>
      </w:r>
    </w:p>
    <w:p w:rsidR="00AC649A" w:rsidRPr="004E65CB" w:rsidRDefault="00AC649A" w:rsidP="00DC19DE">
      <w:pPr>
        <w:jc w:val="both"/>
        <w:rPr>
          <w:rFonts w:ascii="Times New Roman" w:hAnsi="Times New Roman"/>
        </w:rPr>
      </w:pPr>
      <w:r w:rsidRPr="004E65CB">
        <w:rPr>
          <w:rFonts w:ascii="Times New Roman" w:hAnsi="Times New Roman"/>
        </w:rPr>
        <w:t>•Trepáč Martin</w:t>
      </w:r>
    </w:p>
    <w:p w:rsidR="00AC649A" w:rsidRPr="004E65CB" w:rsidRDefault="00AC649A" w:rsidP="00DC19DE">
      <w:pPr>
        <w:jc w:val="both"/>
        <w:rPr>
          <w:rFonts w:ascii="Times New Roman" w:hAnsi="Times New Roman"/>
        </w:rPr>
      </w:pPr>
      <w:r w:rsidRPr="004E65CB">
        <w:rPr>
          <w:rFonts w:ascii="Times New Roman" w:hAnsi="Times New Roman"/>
        </w:rPr>
        <w:t>•Trníková Terézia</w:t>
      </w:r>
    </w:p>
    <w:p w:rsidR="00AC649A" w:rsidRPr="004E65CB" w:rsidRDefault="00AC649A" w:rsidP="00DC19DE">
      <w:pPr>
        <w:jc w:val="both"/>
        <w:rPr>
          <w:rFonts w:ascii="Times New Roman" w:hAnsi="Times New Roman"/>
        </w:rPr>
      </w:pPr>
      <w:r w:rsidRPr="004E65CB">
        <w:rPr>
          <w:rFonts w:ascii="Times New Roman" w:hAnsi="Times New Roman"/>
        </w:rPr>
        <w:t>•Uhláriková Nikola</w:t>
      </w:r>
    </w:p>
    <w:p w:rsidR="00AC649A" w:rsidRPr="004E65CB" w:rsidRDefault="00AC649A" w:rsidP="00DC19DE">
      <w:pPr>
        <w:jc w:val="both"/>
        <w:rPr>
          <w:rFonts w:ascii="Times New Roman" w:hAnsi="Times New Roman"/>
        </w:rPr>
      </w:pPr>
      <w:r w:rsidRPr="004E65CB">
        <w:rPr>
          <w:rFonts w:ascii="Times New Roman" w:hAnsi="Times New Roman"/>
        </w:rPr>
        <w:t>V roku 2013 sa narodilo 22 nových spoluobčanov.</w:t>
      </w:r>
    </w:p>
    <w:p w:rsidR="00AC649A" w:rsidRPr="004E65CB" w:rsidRDefault="00AC649A" w:rsidP="00DC19DE">
      <w:pPr>
        <w:jc w:val="both"/>
        <w:rPr>
          <w:rFonts w:ascii="Times New Roman" w:hAnsi="Times New Roman"/>
        </w:rPr>
      </w:pPr>
      <w:r w:rsidRPr="004E65CB">
        <w:rPr>
          <w:rFonts w:ascii="Times New Roman" w:hAnsi="Times New Roman"/>
        </w:rPr>
        <w:t>Teo</w:t>
      </w:r>
      <w:r w:rsidRPr="004E65CB">
        <w:rPr>
          <w:rFonts w:ascii="Times New Roman" w:hAnsi="Times New Roman"/>
        </w:rPr>
        <w:tab/>
        <w:t>Bezdeda</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Oliver</w:t>
      </w:r>
      <w:r w:rsidRPr="004E65CB">
        <w:rPr>
          <w:rFonts w:ascii="Times New Roman" w:hAnsi="Times New Roman"/>
        </w:rPr>
        <w:tab/>
        <w:t>Bustin</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lastRenderedPageBreak/>
        <w:t>Adam</w:t>
      </w:r>
      <w:r w:rsidRPr="004E65CB">
        <w:rPr>
          <w:rFonts w:ascii="Times New Roman" w:hAnsi="Times New Roman"/>
        </w:rPr>
        <w:tab/>
        <w:t>Chovanec</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Marcus Čejka</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Diana</w:t>
      </w:r>
      <w:r w:rsidRPr="004E65CB">
        <w:rPr>
          <w:rFonts w:ascii="Times New Roman" w:hAnsi="Times New Roman"/>
        </w:rPr>
        <w:tab/>
        <w:t>Čierna</w:t>
      </w:r>
      <w:r w:rsidRPr="004E65CB">
        <w:rPr>
          <w:rFonts w:ascii="Times New Roman" w:hAnsi="Times New Roman"/>
        </w:rPr>
        <w:tab/>
        <w:t xml:space="preserve"> </w:t>
      </w:r>
    </w:p>
    <w:p w:rsidR="00AC649A" w:rsidRPr="004E65CB" w:rsidRDefault="00945B7E" w:rsidP="00DC19DE">
      <w:pPr>
        <w:jc w:val="both"/>
        <w:rPr>
          <w:rFonts w:ascii="Times New Roman" w:hAnsi="Times New Roman"/>
        </w:rPr>
      </w:pPr>
      <w:r w:rsidRPr="004E65CB">
        <w:rPr>
          <w:rFonts w:ascii="Times New Roman" w:hAnsi="Times New Roman"/>
        </w:rPr>
        <w:t xml:space="preserve">Katarína </w:t>
      </w:r>
      <w:r w:rsidR="00AC649A" w:rsidRPr="004E65CB">
        <w:rPr>
          <w:rFonts w:ascii="Times New Roman" w:hAnsi="Times New Roman"/>
        </w:rPr>
        <w:t>Fabičovicová</w:t>
      </w:r>
      <w:r w:rsidR="00AC649A"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Tobias</w:t>
      </w:r>
      <w:r w:rsidRPr="004E65CB">
        <w:rPr>
          <w:rFonts w:ascii="Times New Roman" w:hAnsi="Times New Roman"/>
        </w:rPr>
        <w:tab/>
        <w:t>Gališ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Maximilián</w:t>
      </w:r>
      <w:r w:rsidRPr="004E65CB">
        <w:rPr>
          <w:rFonts w:ascii="Times New Roman" w:hAnsi="Times New Roman"/>
        </w:rPr>
        <w:tab/>
        <w:t>Gračko</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Leonard</w:t>
      </w:r>
      <w:r w:rsidRPr="004E65CB">
        <w:rPr>
          <w:rFonts w:ascii="Times New Roman" w:hAnsi="Times New Roman"/>
        </w:rPr>
        <w:tab/>
        <w:t>Holý</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Nikola</w:t>
      </w:r>
      <w:r w:rsidRPr="004E65CB">
        <w:rPr>
          <w:rFonts w:ascii="Times New Roman" w:hAnsi="Times New Roman"/>
        </w:rPr>
        <w:tab/>
        <w:t>Homolová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Rebecca Eva</w:t>
      </w:r>
      <w:r w:rsidRPr="004E65CB">
        <w:rPr>
          <w:rFonts w:ascii="Times New Roman" w:hAnsi="Times New Roman"/>
        </w:rPr>
        <w:tab/>
        <w:t>Janík</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Šimon</w:t>
      </w:r>
      <w:r w:rsidRPr="004E65CB">
        <w:rPr>
          <w:rFonts w:ascii="Times New Roman" w:hAnsi="Times New Roman"/>
        </w:rPr>
        <w:tab/>
        <w:t xml:space="preserve">Komár </w:t>
      </w:r>
    </w:p>
    <w:p w:rsidR="00AC649A" w:rsidRPr="004E65CB" w:rsidRDefault="00AC649A" w:rsidP="00DC19DE">
      <w:pPr>
        <w:jc w:val="both"/>
        <w:rPr>
          <w:rFonts w:ascii="Times New Roman" w:hAnsi="Times New Roman"/>
        </w:rPr>
      </w:pPr>
      <w:r w:rsidRPr="004E65CB">
        <w:rPr>
          <w:rFonts w:ascii="Times New Roman" w:hAnsi="Times New Roman"/>
        </w:rPr>
        <w:t>Marián</w:t>
      </w:r>
      <w:r w:rsidRPr="004E65CB">
        <w:rPr>
          <w:rFonts w:ascii="Times New Roman" w:hAnsi="Times New Roman"/>
        </w:rPr>
        <w:tab/>
        <w:t>Kvasnica</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Jakub</w:t>
      </w:r>
      <w:r w:rsidRPr="004E65CB">
        <w:rPr>
          <w:rFonts w:ascii="Times New Roman" w:hAnsi="Times New Roman"/>
        </w:rPr>
        <w:tab/>
        <w:t>Kyselica</w:t>
      </w:r>
    </w:p>
    <w:p w:rsidR="00AC649A" w:rsidRPr="004E65CB" w:rsidRDefault="00AC649A" w:rsidP="00DC19DE">
      <w:pPr>
        <w:jc w:val="both"/>
        <w:rPr>
          <w:rFonts w:ascii="Times New Roman" w:hAnsi="Times New Roman"/>
        </w:rPr>
      </w:pPr>
      <w:r w:rsidRPr="004E65CB">
        <w:rPr>
          <w:rFonts w:ascii="Times New Roman" w:hAnsi="Times New Roman"/>
        </w:rPr>
        <w:t>Tadeáš</w:t>
      </w:r>
      <w:r w:rsidRPr="004E65CB">
        <w:rPr>
          <w:rFonts w:ascii="Times New Roman" w:hAnsi="Times New Roman"/>
        </w:rPr>
        <w:tab/>
        <w:t>Kyselica</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Linda</w:t>
      </w:r>
      <w:r w:rsidRPr="004E65CB">
        <w:rPr>
          <w:rFonts w:ascii="Times New Roman" w:hAnsi="Times New Roman"/>
        </w:rPr>
        <w:tab/>
        <w:t>Majerníčková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Valentína</w:t>
      </w:r>
      <w:r w:rsidRPr="004E65CB">
        <w:rPr>
          <w:rFonts w:ascii="Times New Roman" w:hAnsi="Times New Roman"/>
        </w:rPr>
        <w:tab/>
        <w:t>Malecová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Petronela</w:t>
      </w:r>
      <w:r w:rsidRPr="004E65CB">
        <w:rPr>
          <w:rFonts w:ascii="Times New Roman" w:hAnsi="Times New Roman"/>
        </w:rPr>
        <w:tab/>
        <w:t>Masaryková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Alžbeta</w:t>
      </w:r>
      <w:r w:rsidRPr="004E65CB">
        <w:rPr>
          <w:rFonts w:ascii="Times New Roman" w:hAnsi="Times New Roman"/>
        </w:rPr>
        <w:tab/>
        <w:t>Pániková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Patrik</w:t>
      </w:r>
      <w:r w:rsidRPr="004E65CB">
        <w:rPr>
          <w:rFonts w:ascii="Times New Roman" w:hAnsi="Times New Roman"/>
        </w:rPr>
        <w:tab/>
        <w:t>Pihík</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Katarína</w:t>
      </w:r>
      <w:r w:rsidRPr="004E65CB">
        <w:rPr>
          <w:rFonts w:ascii="Times New Roman" w:hAnsi="Times New Roman"/>
        </w:rPr>
        <w:tab/>
        <w:t>Sedláková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Viktória</w:t>
      </w:r>
      <w:r w:rsidRPr="004E65CB">
        <w:rPr>
          <w:rFonts w:ascii="Times New Roman" w:hAnsi="Times New Roman"/>
        </w:rPr>
        <w:tab/>
        <w:t>Švajdleníková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V roku 2013 zomrelo našich 26 spoluobčanov:</w:t>
      </w:r>
    </w:p>
    <w:p w:rsidR="00AC649A" w:rsidRPr="004E65CB" w:rsidRDefault="004252FB" w:rsidP="00DC19DE">
      <w:pPr>
        <w:jc w:val="both"/>
        <w:rPr>
          <w:rFonts w:ascii="Times New Roman" w:hAnsi="Times New Roman"/>
        </w:rPr>
      </w:pPr>
      <w:r>
        <w:rPr>
          <w:rFonts w:ascii="Times New Roman" w:hAnsi="Times New Roman"/>
        </w:rPr>
        <w:t>Veronika</w:t>
      </w:r>
      <w:r w:rsidR="00AC649A" w:rsidRPr="004E65CB">
        <w:rPr>
          <w:rFonts w:ascii="Times New Roman" w:hAnsi="Times New Roman"/>
        </w:rPr>
        <w:t>Ďurmeková</w:t>
      </w:r>
    </w:p>
    <w:p w:rsidR="00AC649A" w:rsidRPr="004E65CB" w:rsidRDefault="00AC649A" w:rsidP="00DC19DE">
      <w:pPr>
        <w:jc w:val="both"/>
        <w:rPr>
          <w:rFonts w:ascii="Times New Roman" w:hAnsi="Times New Roman"/>
        </w:rPr>
      </w:pPr>
      <w:r w:rsidRPr="004E65CB">
        <w:rPr>
          <w:rFonts w:ascii="Times New Roman" w:hAnsi="Times New Roman"/>
        </w:rPr>
        <w:t>Anna</w:t>
      </w:r>
      <w:r w:rsidRPr="004E65CB">
        <w:rPr>
          <w:rFonts w:ascii="Times New Roman" w:hAnsi="Times New Roman"/>
        </w:rPr>
        <w:tab/>
        <w:t>Feketová</w:t>
      </w:r>
    </w:p>
    <w:p w:rsidR="00AC649A" w:rsidRPr="004E65CB" w:rsidRDefault="00AC649A" w:rsidP="00DC19DE">
      <w:pPr>
        <w:jc w:val="both"/>
        <w:rPr>
          <w:rFonts w:ascii="Times New Roman" w:hAnsi="Times New Roman"/>
        </w:rPr>
      </w:pPr>
      <w:r w:rsidRPr="004E65CB">
        <w:rPr>
          <w:rFonts w:ascii="Times New Roman" w:hAnsi="Times New Roman"/>
        </w:rPr>
        <w:t>Agneša</w:t>
      </w:r>
      <w:r w:rsidRPr="004E65CB">
        <w:rPr>
          <w:rFonts w:ascii="Times New Roman" w:hAnsi="Times New Roman"/>
        </w:rPr>
        <w:tab/>
        <w:t>Gallová</w:t>
      </w:r>
    </w:p>
    <w:p w:rsidR="00AC649A" w:rsidRPr="004E65CB" w:rsidRDefault="00AC649A" w:rsidP="00DC19DE">
      <w:pPr>
        <w:jc w:val="both"/>
        <w:rPr>
          <w:rFonts w:ascii="Times New Roman" w:hAnsi="Times New Roman"/>
        </w:rPr>
      </w:pPr>
      <w:r w:rsidRPr="004E65CB">
        <w:rPr>
          <w:rFonts w:ascii="Times New Roman" w:hAnsi="Times New Roman"/>
        </w:rPr>
        <w:t>Irena</w:t>
      </w:r>
      <w:r w:rsidRPr="004E65CB">
        <w:rPr>
          <w:rFonts w:ascii="Times New Roman" w:hAnsi="Times New Roman"/>
        </w:rPr>
        <w:tab/>
        <w:t>Holíková</w:t>
      </w:r>
    </w:p>
    <w:p w:rsidR="00AC649A" w:rsidRPr="004E65CB" w:rsidRDefault="00AC649A" w:rsidP="00DC19DE">
      <w:pPr>
        <w:jc w:val="both"/>
        <w:rPr>
          <w:rFonts w:ascii="Times New Roman" w:hAnsi="Times New Roman"/>
        </w:rPr>
      </w:pPr>
      <w:r w:rsidRPr="004E65CB">
        <w:rPr>
          <w:rFonts w:ascii="Times New Roman" w:hAnsi="Times New Roman"/>
        </w:rPr>
        <w:t>Anna</w:t>
      </w:r>
      <w:r w:rsidRPr="004E65CB">
        <w:rPr>
          <w:rFonts w:ascii="Times New Roman" w:hAnsi="Times New Roman"/>
        </w:rPr>
        <w:tab/>
        <w:t>Jenischová</w:t>
      </w:r>
    </w:p>
    <w:p w:rsidR="00AC649A" w:rsidRPr="004E65CB" w:rsidRDefault="00AC649A" w:rsidP="00DC19DE">
      <w:pPr>
        <w:jc w:val="both"/>
        <w:rPr>
          <w:rFonts w:ascii="Times New Roman" w:hAnsi="Times New Roman"/>
        </w:rPr>
      </w:pPr>
      <w:r w:rsidRPr="004E65CB">
        <w:rPr>
          <w:rFonts w:ascii="Times New Roman" w:hAnsi="Times New Roman"/>
        </w:rPr>
        <w:t>Pavol</w:t>
      </w:r>
      <w:r w:rsidRPr="004E65CB">
        <w:rPr>
          <w:rFonts w:ascii="Times New Roman" w:hAnsi="Times New Roman"/>
        </w:rPr>
        <w:tab/>
        <w:t>Klašovec</w:t>
      </w:r>
    </w:p>
    <w:p w:rsidR="00AC649A" w:rsidRPr="004E65CB" w:rsidRDefault="00AC649A" w:rsidP="00DC19DE">
      <w:pPr>
        <w:jc w:val="both"/>
        <w:rPr>
          <w:rFonts w:ascii="Times New Roman" w:hAnsi="Times New Roman"/>
        </w:rPr>
      </w:pPr>
      <w:r w:rsidRPr="004E65CB">
        <w:rPr>
          <w:rFonts w:ascii="Times New Roman" w:hAnsi="Times New Roman"/>
        </w:rPr>
        <w:t>Mária</w:t>
      </w:r>
      <w:r w:rsidRPr="004E65CB">
        <w:rPr>
          <w:rFonts w:ascii="Times New Roman" w:hAnsi="Times New Roman"/>
        </w:rPr>
        <w:tab/>
        <w:t>Kosová</w:t>
      </w:r>
    </w:p>
    <w:p w:rsidR="00AC649A" w:rsidRPr="004E65CB" w:rsidRDefault="00AC649A" w:rsidP="00DC19DE">
      <w:pPr>
        <w:jc w:val="both"/>
        <w:rPr>
          <w:rFonts w:ascii="Times New Roman" w:hAnsi="Times New Roman"/>
        </w:rPr>
      </w:pPr>
      <w:r w:rsidRPr="004E65CB">
        <w:rPr>
          <w:rFonts w:ascii="Times New Roman" w:hAnsi="Times New Roman"/>
        </w:rPr>
        <w:t>Ružena</w:t>
      </w:r>
      <w:r w:rsidRPr="004E65CB">
        <w:rPr>
          <w:rFonts w:ascii="Times New Roman" w:hAnsi="Times New Roman"/>
        </w:rPr>
        <w:tab/>
        <w:t>Krištofová</w:t>
      </w:r>
    </w:p>
    <w:p w:rsidR="00AC649A" w:rsidRPr="004E65CB" w:rsidRDefault="00AC649A" w:rsidP="00DC19DE">
      <w:pPr>
        <w:jc w:val="both"/>
        <w:rPr>
          <w:rFonts w:ascii="Times New Roman" w:hAnsi="Times New Roman"/>
        </w:rPr>
      </w:pPr>
      <w:r w:rsidRPr="004E65CB">
        <w:rPr>
          <w:rFonts w:ascii="Times New Roman" w:hAnsi="Times New Roman"/>
        </w:rPr>
        <w:t>Ignác</w:t>
      </w:r>
      <w:r w:rsidRPr="004E65CB">
        <w:rPr>
          <w:rFonts w:ascii="Times New Roman" w:hAnsi="Times New Roman"/>
        </w:rPr>
        <w:tab/>
        <w:t>Kyselica</w:t>
      </w:r>
    </w:p>
    <w:p w:rsidR="00AC649A" w:rsidRPr="004E65CB" w:rsidRDefault="00AC649A" w:rsidP="00DC19DE">
      <w:pPr>
        <w:jc w:val="both"/>
        <w:rPr>
          <w:rFonts w:ascii="Times New Roman" w:hAnsi="Times New Roman"/>
        </w:rPr>
      </w:pPr>
      <w:r w:rsidRPr="004E65CB">
        <w:rPr>
          <w:rFonts w:ascii="Times New Roman" w:hAnsi="Times New Roman"/>
        </w:rPr>
        <w:lastRenderedPageBreak/>
        <w:t>Oľga</w:t>
      </w:r>
      <w:r w:rsidRPr="004E65CB">
        <w:rPr>
          <w:rFonts w:ascii="Times New Roman" w:hAnsi="Times New Roman"/>
        </w:rPr>
        <w:tab/>
        <w:t>Malinovská</w:t>
      </w:r>
    </w:p>
    <w:p w:rsidR="00AC649A" w:rsidRPr="004E65CB" w:rsidRDefault="00AC649A" w:rsidP="00DC19DE">
      <w:pPr>
        <w:jc w:val="both"/>
        <w:rPr>
          <w:rFonts w:ascii="Times New Roman" w:hAnsi="Times New Roman"/>
        </w:rPr>
      </w:pPr>
      <w:r w:rsidRPr="004E65CB">
        <w:rPr>
          <w:rFonts w:ascii="Times New Roman" w:hAnsi="Times New Roman"/>
        </w:rPr>
        <w:t>Helena</w:t>
      </w:r>
      <w:r w:rsidRPr="004E65CB">
        <w:rPr>
          <w:rFonts w:ascii="Times New Roman" w:hAnsi="Times New Roman"/>
        </w:rPr>
        <w:tab/>
        <w:t>Malková</w:t>
      </w:r>
    </w:p>
    <w:p w:rsidR="00AC649A" w:rsidRPr="004E65CB" w:rsidRDefault="00AC649A" w:rsidP="00DC19DE">
      <w:pPr>
        <w:jc w:val="both"/>
        <w:rPr>
          <w:rFonts w:ascii="Times New Roman" w:hAnsi="Times New Roman"/>
        </w:rPr>
      </w:pPr>
      <w:r w:rsidRPr="004E65CB">
        <w:rPr>
          <w:rFonts w:ascii="Times New Roman" w:hAnsi="Times New Roman"/>
        </w:rPr>
        <w:t>Katarína</w:t>
      </w:r>
      <w:r w:rsidRPr="004E65CB">
        <w:rPr>
          <w:rFonts w:ascii="Times New Roman" w:hAnsi="Times New Roman"/>
        </w:rPr>
        <w:tab/>
        <w:t>Michaeli</w:t>
      </w:r>
    </w:p>
    <w:p w:rsidR="00AC649A" w:rsidRPr="004E65CB" w:rsidRDefault="00AC649A" w:rsidP="00DC19DE">
      <w:pPr>
        <w:jc w:val="both"/>
        <w:rPr>
          <w:rFonts w:ascii="Times New Roman" w:hAnsi="Times New Roman"/>
        </w:rPr>
      </w:pPr>
      <w:r w:rsidRPr="004E65CB">
        <w:rPr>
          <w:rFonts w:ascii="Times New Roman" w:hAnsi="Times New Roman"/>
        </w:rPr>
        <w:t>Mária</w:t>
      </w:r>
      <w:r w:rsidRPr="004E65CB">
        <w:rPr>
          <w:rFonts w:ascii="Times New Roman" w:hAnsi="Times New Roman"/>
        </w:rPr>
        <w:tab/>
        <w:t>Mináriková</w:t>
      </w:r>
    </w:p>
    <w:p w:rsidR="00AC649A" w:rsidRPr="004E65CB" w:rsidRDefault="00AC649A" w:rsidP="00DC19DE">
      <w:pPr>
        <w:jc w:val="both"/>
        <w:rPr>
          <w:rFonts w:ascii="Times New Roman" w:hAnsi="Times New Roman"/>
        </w:rPr>
      </w:pPr>
      <w:r w:rsidRPr="004E65CB">
        <w:rPr>
          <w:rFonts w:ascii="Times New Roman" w:hAnsi="Times New Roman"/>
        </w:rPr>
        <w:t>Silvester</w:t>
      </w:r>
      <w:r w:rsidRPr="004E65CB">
        <w:rPr>
          <w:rFonts w:ascii="Times New Roman" w:hAnsi="Times New Roman"/>
        </w:rPr>
        <w:tab/>
        <w:t>Moravčík</w:t>
      </w:r>
    </w:p>
    <w:p w:rsidR="00AC649A" w:rsidRPr="004E65CB" w:rsidRDefault="00AC649A" w:rsidP="00DC19DE">
      <w:pPr>
        <w:jc w:val="both"/>
        <w:rPr>
          <w:rFonts w:ascii="Times New Roman" w:hAnsi="Times New Roman"/>
        </w:rPr>
      </w:pPr>
      <w:r w:rsidRPr="004E65CB">
        <w:rPr>
          <w:rFonts w:ascii="Times New Roman" w:hAnsi="Times New Roman"/>
        </w:rPr>
        <w:t>Anna</w:t>
      </w:r>
      <w:r w:rsidRPr="004E65CB">
        <w:rPr>
          <w:rFonts w:ascii="Times New Roman" w:hAnsi="Times New Roman"/>
        </w:rPr>
        <w:tab/>
        <w:t>Němečková</w:t>
      </w:r>
    </w:p>
    <w:p w:rsidR="00AC649A" w:rsidRPr="004E65CB" w:rsidRDefault="00AC649A" w:rsidP="00DC19DE">
      <w:pPr>
        <w:jc w:val="both"/>
        <w:rPr>
          <w:rFonts w:ascii="Times New Roman" w:hAnsi="Times New Roman"/>
        </w:rPr>
      </w:pPr>
      <w:r w:rsidRPr="004E65CB">
        <w:rPr>
          <w:rFonts w:ascii="Times New Roman" w:hAnsi="Times New Roman"/>
        </w:rPr>
        <w:t>Milan</w:t>
      </w:r>
      <w:r w:rsidRPr="004E65CB">
        <w:rPr>
          <w:rFonts w:ascii="Times New Roman" w:hAnsi="Times New Roman"/>
        </w:rPr>
        <w:tab/>
        <w:t>Panák</w:t>
      </w:r>
    </w:p>
    <w:p w:rsidR="00AC649A" w:rsidRPr="004E65CB" w:rsidRDefault="00AC649A" w:rsidP="00DC19DE">
      <w:pPr>
        <w:jc w:val="both"/>
        <w:rPr>
          <w:rFonts w:ascii="Times New Roman" w:hAnsi="Times New Roman"/>
        </w:rPr>
      </w:pPr>
      <w:r w:rsidRPr="004E65CB">
        <w:rPr>
          <w:rFonts w:ascii="Times New Roman" w:hAnsi="Times New Roman"/>
        </w:rPr>
        <w:t>Irena</w:t>
      </w:r>
      <w:r w:rsidRPr="004E65CB">
        <w:rPr>
          <w:rFonts w:ascii="Times New Roman" w:hAnsi="Times New Roman"/>
        </w:rPr>
        <w:tab/>
        <w:t>Pavlacká</w:t>
      </w:r>
    </w:p>
    <w:p w:rsidR="00AC649A" w:rsidRPr="004E65CB" w:rsidRDefault="00AC649A" w:rsidP="00DC19DE">
      <w:pPr>
        <w:jc w:val="both"/>
        <w:rPr>
          <w:rFonts w:ascii="Times New Roman" w:hAnsi="Times New Roman"/>
        </w:rPr>
      </w:pPr>
      <w:r w:rsidRPr="004E65CB">
        <w:rPr>
          <w:rFonts w:ascii="Times New Roman" w:hAnsi="Times New Roman"/>
        </w:rPr>
        <w:t>Anna</w:t>
      </w:r>
      <w:r w:rsidRPr="004E65CB">
        <w:rPr>
          <w:rFonts w:ascii="Times New Roman" w:hAnsi="Times New Roman"/>
        </w:rPr>
        <w:tab/>
        <w:t>Petrovičová</w:t>
      </w:r>
    </w:p>
    <w:p w:rsidR="00AC649A" w:rsidRPr="004E65CB" w:rsidRDefault="00AC649A" w:rsidP="00DC19DE">
      <w:pPr>
        <w:jc w:val="both"/>
        <w:rPr>
          <w:rFonts w:ascii="Times New Roman" w:hAnsi="Times New Roman"/>
        </w:rPr>
      </w:pPr>
      <w:r w:rsidRPr="004E65CB">
        <w:rPr>
          <w:rFonts w:ascii="Times New Roman" w:hAnsi="Times New Roman"/>
        </w:rPr>
        <w:t>Emil</w:t>
      </w:r>
      <w:r w:rsidRPr="004E65CB">
        <w:rPr>
          <w:rFonts w:ascii="Times New Roman" w:hAnsi="Times New Roman"/>
        </w:rPr>
        <w:tab/>
        <w:t>Porubčan</w:t>
      </w:r>
    </w:p>
    <w:p w:rsidR="00AC649A" w:rsidRPr="004E65CB" w:rsidRDefault="00AC649A" w:rsidP="00DC19DE">
      <w:pPr>
        <w:jc w:val="both"/>
        <w:rPr>
          <w:rFonts w:ascii="Times New Roman" w:hAnsi="Times New Roman"/>
        </w:rPr>
      </w:pPr>
      <w:r w:rsidRPr="004E65CB">
        <w:rPr>
          <w:rFonts w:ascii="Times New Roman" w:hAnsi="Times New Roman"/>
        </w:rPr>
        <w:t>Helena</w:t>
      </w:r>
      <w:r w:rsidRPr="004E65CB">
        <w:rPr>
          <w:rFonts w:ascii="Times New Roman" w:hAnsi="Times New Roman"/>
        </w:rPr>
        <w:tab/>
        <w:t>Potočná</w:t>
      </w:r>
    </w:p>
    <w:p w:rsidR="00AC649A" w:rsidRPr="004E65CB" w:rsidRDefault="00AC649A" w:rsidP="00DC19DE">
      <w:pPr>
        <w:jc w:val="both"/>
        <w:rPr>
          <w:rFonts w:ascii="Times New Roman" w:hAnsi="Times New Roman"/>
        </w:rPr>
      </w:pPr>
      <w:r w:rsidRPr="004E65CB">
        <w:rPr>
          <w:rFonts w:ascii="Times New Roman" w:hAnsi="Times New Roman"/>
        </w:rPr>
        <w:t>Rudolf</w:t>
      </w:r>
      <w:r w:rsidRPr="004E65CB">
        <w:rPr>
          <w:rFonts w:ascii="Times New Roman" w:hAnsi="Times New Roman"/>
        </w:rPr>
        <w:tab/>
        <w:t>Potočný</w:t>
      </w:r>
    </w:p>
    <w:p w:rsidR="00AC649A" w:rsidRPr="004E65CB" w:rsidRDefault="00AC649A" w:rsidP="00DC19DE">
      <w:pPr>
        <w:jc w:val="both"/>
        <w:rPr>
          <w:rFonts w:ascii="Times New Roman" w:hAnsi="Times New Roman"/>
        </w:rPr>
      </w:pPr>
      <w:r w:rsidRPr="004E65CB">
        <w:rPr>
          <w:rFonts w:ascii="Times New Roman" w:hAnsi="Times New Roman"/>
        </w:rPr>
        <w:t>Gabriel</w:t>
      </w:r>
      <w:r w:rsidRPr="004E65CB">
        <w:rPr>
          <w:rFonts w:ascii="Times New Roman" w:hAnsi="Times New Roman"/>
        </w:rPr>
        <w:tab/>
        <w:t>Solník</w:t>
      </w:r>
    </w:p>
    <w:p w:rsidR="00AC649A" w:rsidRPr="004E65CB" w:rsidRDefault="00AC649A" w:rsidP="00DC19DE">
      <w:pPr>
        <w:jc w:val="both"/>
        <w:rPr>
          <w:rFonts w:ascii="Times New Roman" w:hAnsi="Times New Roman"/>
        </w:rPr>
      </w:pPr>
      <w:r w:rsidRPr="004E65CB">
        <w:rPr>
          <w:rFonts w:ascii="Times New Roman" w:hAnsi="Times New Roman"/>
        </w:rPr>
        <w:t>Václav</w:t>
      </w:r>
      <w:r w:rsidRPr="004E65CB">
        <w:rPr>
          <w:rFonts w:ascii="Times New Roman" w:hAnsi="Times New Roman"/>
        </w:rPr>
        <w:tab/>
        <w:t>Souhrada</w:t>
      </w:r>
    </w:p>
    <w:p w:rsidR="00AC649A" w:rsidRPr="004E65CB" w:rsidRDefault="00AC649A" w:rsidP="00DC19DE">
      <w:pPr>
        <w:jc w:val="both"/>
        <w:rPr>
          <w:rFonts w:ascii="Times New Roman" w:hAnsi="Times New Roman"/>
        </w:rPr>
      </w:pPr>
      <w:r w:rsidRPr="004E65CB">
        <w:rPr>
          <w:rFonts w:ascii="Times New Roman" w:hAnsi="Times New Roman"/>
        </w:rPr>
        <w:t>Emil</w:t>
      </w:r>
      <w:r w:rsidRPr="004E65CB">
        <w:rPr>
          <w:rFonts w:ascii="Times New Roman" w:hAnsi="Times New Roman"/>
        </w:rPr>
        <w:tab/>
        <w:t>Tóth</w:t>
      </w:r>
    </w:p>
    <w:p w:rsidR="00AC649A" w:rsidRPr="004E65CB" w:rsidRDefault="00AC649A" w:rsidP="00DC19DE">
      <w:pPr>
        <w:jc w:val="both"/>
        <w:rPr>
          <w:rFonts w:ascii="Times New Roman" w:hAnsi="Times New Roman"/>
        </w:rPr>
      </w:pPr>
      <w:r w:rsidRPr="004E65CB">
        <w:rPr>
          <w:rFonts w:ascii="Times New Roman" w:hAnsi="Times New Roman"/>
        </w:rPr>
        <w:t>Tibor</w:t>
      </w:r>
      <w:r w:rsidRPr="004E65CB">
        <w:rPr>
          <w:rFonts w:ascii="Times New Roman" w:hAnsi="Times New Roman"/>
        </w:rPr>
        <w:tab/>
        <w:t>Tvrdoň</w:t>
      </w:r>
    </w:p>
    <w:p w:rsidR="00AC649A" w:rsidRPr="004E65CB" w:rsidRDefault="00AC649A" w:rsidP="00DC19DE">
      <w:pPr>
        <w:jc w:val="both"/>
        <w:rPr>
          <w:rFonts w:ascii="Times New Roman" w:hAnsi="Times New Roman"/>
        </w:rPr>
      </w:pPr>
      <w:r w:rsidRPr="004E65CB">
        <w:rPr>
          <w:rFonts w:ascii="Times New Roman" w:hAnsi="Times New Roman"/>
        </w:rPr>
        <w:t>Ľubica</w:t>
      </w:r>
      <w:r w:rsidRPr="004E65CB">
        <w:rPr>
          <w:rFonts w:ascii="Times New Roman" w:hAnsi="Times New Roman"/>
        </w:rPr>
        <w:tab/>
        <w:t>Vagovičová</w:t>
      </w:r>
    </w:p>
    <w:p w:rsidR="00AC649A" w:rsidRPr="004E65CB" w:rsidRDefault="00AC649A" w:rsidP="00DC19DE">
      <w:pPr>
        <w:jc w:val="both"/>
        <w:rPr>
          <w:rFonts w:ascii="Times New Roman" w:hAnsi="Times New Roman"/>
        </w:rPr>
      </w:pPr>
      <w:r w:rsidRPr="004E65CB">
        <w:rPr>
          <w:rFonts w:ascii="Times New Roman" w:hAnsi="Times New Roman"/>
        </w:rPr>
        <w:t>Jozef</w:t>
      </w:r>
      <w:r w:rsidRPr="004E65CB">
        <w:rPr>
          <w:rFonts w:ascii="Times New Roman" w:hAnsi="Times New Roman"/>
        </w:rPr>
        <w:tab/>
        <w:t>Valanec</w:t>
      </w:r>
    </w:p>
    <w:p w:rsidR="00AC649A" w:rsidRPr="004E65CB" w:rsidRDefault="00AC649A" w:rsidP="00DC19DE">
      <w:pPr>
        <w:jc w:val="both"/>
        <w:rPr>
          <w:rFonts w:ascii="Times New Roman" w:hAnsi="Times New Roman"/>
        </w:rPr>
      </w:pPr>
      <w:r w:rsidRPr="004E65CB">
        <w:rPr>
          <w:rFonts w:ascii="Times New Roman" w:hAnsi="Times New Roman"/>
        </w:rPr>
        <w:t>Vojtech</w:t>
      </w:r>
      <w:r w:rsidRPr="004E65CB">
        <w:rPr>
          <w:rFonts w:ascii="Times New Roman" w:hAnsi="Times New Roman"/>
        </w:rPr>
        <w:tab/>
        <w:t>Valla</w:t>
      </w:r>
    </w:p>
    <w:p w:rsidR="00AC649A" w:rsidRPr="004E65CB" w:rsidRDefault="00AC649A" w:rsidP="00DC19DE">
      <w:pPr>
        <w:jc w:val="both"/>
        <w:rPr>
          <w:rFonts w:ascii="Times New Roman" w:hAnsi="Times New Roman"/>
        </w:rPr>
      </w:pPr>
      <w:r w:rsidRPr="004E65CB">
        <w:rPr>
          <w:rFonts w:ascii="Times New Roman" w:hAnsi="Times New Roman"/>
        </w:rPr>
        <w:t>Antónia</w:t>
      </w:r>
      <w:r w:rsidRPr="004E65CB">
        <w:rPr>
          <w:rFonts w:ascii="Times New Roman" w:hAnsi="Times New Roman"/>
        </w:rPr>
        <w:tab/>
        <w:t>Vranková</w:t>
      </w:r>
    </w:p>
    <w:p w:rsidR="00AC649A" w:rsidRPr="004E65CB" w:rsidRDefault="00AC649A" w:rsidP="00DC19DE">
      <w:pPr>
        <w:jc w:val="both"/>
        <w:rPr>
          <w:rFonts w:ascii="Times New Roman" w:hAnsi="Times New Roman"/>
        </w:rPr>
      </w:pPr>
      <w:r w:rsidRPr="004E65CB">
        <w:rPr>
          <w:rFonts w:ascii="Times New Roman" w:hAnsi="Times New Roman"/>
        </w:rPr>
        <w:t>Helena</w:t>
      </w:r>
      <w:r w:rsidRPr="004E65CB">
        <w:rPr>
          <w:rFonts w:ascii="Times New Roman" w:hAnsi="Times New Roman"/>
        </w:rPr>
        <w:tab/>
        <w:t>Žabková</w:t>
      </w:r>
    </w:p>
    <w:p w:rsidR="00AC649A" w:rsidRPr="004E65CB" w:rsidRDefault="00AC649A" w:rsidP="00DC19DE">
      <w:pPr>
        <w:pStyle w:val="Nadpis1"/>
        <w:tabs>
          <w:tab w:val="num" w:pos="510"/>
        </w:tabs>
        <w:spacing w:before="240" w:after="60" w:line="360" w:lineRule="auto"/>
        <w:ind w:left="510" w:hanging="510"/>
        <w:jc w:val="both"/>
        <w:rPr>
          <w:szCs w:val="28"/>
        </w:rPr>
      </w:pPr>
      <w:bookmarkStart w:id="34" w:name="_Toc399753725"/>
      <w:r w:rsidRPr="004E65CB">
        <w:rPr>
          <w:szCs w:val="28"/>
        </w:rPr>
        <w:t>Duchovný život</w:t>
      </w:r>
      <w:bookmarkEnd w:id="34"/>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35" w:name="_Toc248215884"/>
      <w:bookmarkStart w:id="36" w:name="_Toc281984138"/>
      <w:bookmarkStart w:id="37" w:name="_Toc315939087"/>
      <w:bookmarkStart w:id="38" w:name="_Toc346259756"/>
      <w:bookmarkStart w:id="39" w:name="_Toc346262475"/>
      <w:bookmarkStart w:id="40" w:name="_Toc399753726"/>
      <w:r w:rsidRPr="004E65CB">
        <w:t>Rímskokatolícka cirkev, Farnosť Trenčianske Teplice</w:t>
      </w:r>
      <w:bookmarkEnd w:id="35"/>
      <w:bookmarkEnd w:id="36"/>
      <w:bookmarkEnd w:id="37"/>
      <w:bookmarkEnd w:id="38"/>
      <w:bookmarkEnd w:id="39"/>
      <w:bookmarkEnd w:id="40"/>
    </w:p>
    <w:p w:rsidR="00AC649A" w:rsidRPr="004E65CB" w:rsidRDefault="00AC649A" w:rsidP="00DC19DE">
      <w:pPr>
        <w:jc w:val="both"/>
        <w:rPr>
          <w:rFonts w:ascii="Times New Roman" w:hAnsi="Times New Roman"/>
        </w:rPr>
      </w:pPr>
      <w:r w:rsidRPr="004E65CB">
        <w:rPr>
          <w:rFonts w:ascii="Times New Roman" w:hAnsi="Times New Roman"/>
        </w:rPr>
        <w:t>11. – 12. mája sa konali Dni Panny Márie.</w:t>
      </w:r>
    </w:p>
    <w:p w:rsidR="00AC649A" w:rsidRPr="004E65CB" w:rsidRDefault="00AC649A" w:rsidP="00DC19DE">
      <w:pPr>
        <w:jc w:val="both"/>
        <w:rPr>
          <w:rFonts w:ascii="Times New Roman" w:hAnsi="Times New Roman"/>
        </w:rPr>
      </w:pPr>
      <w:r w:rsidRPr="004E65CB">
        <w:rPr>
          <w:rFonts w:ascii="Times New Roman" w:hAnsi="Times New Roman"/>
        </w:rPr>
        <w:t xml:space="preserve">Prvý deň celebroval Svätú omšu Mons. ThLic. Marián Gavenda. Kvôli počasiu sa konala skrátená Mariánska procesia do farského kostola. Večer sa v Kúpeľnej dvorane uskutočnilo predstavenie divadelného súboru z Opatovej nad Váhom s názvom Pytliakova žena od Ferka Urbánka. </w:t>
      </w:r>
    </w:p>
    <w:p w:rsidR="00AC649A" w:rsidRPr="004E65CB" w:rsidRDefault="00AC649A" w:rsidP="00DC19DE">
      <w:pPr>
        <w:jc w:val="both"/>
        <w:rPr>
          <w:rFonts w:ascii="Times New Roman" w:hAnsi="Times New Roman"/>
        </w:rPr>
      </w:pPr>
      <w:r w:rsidRPr="004E65CB">
        <w:rPr>
          <w:rFonts w:ascii="Times New Roman" w:hAnsi="Times New Roman"/>
        </w:rPr>
        <w:t>Druhý deň omšu o 8,00 hod celebroval správca farnosti, Ján Dorotčin, slávnostnú omšu o 10,00 hod. celebroval Juraj Sedláček, kaplán UPC Trenčín.</w:t>
      </w:r>
    </w:p>
    <w:p w:rsidR="00AC649A" w:rsidRPr="004E65CB" w:rsidRDefault="00AC649A" w:rsidP="00DC19DE">
      <w:pPr>
        <w:jc w:val="both"/>
        <w:rPr>
          <w:rFonts w:ascii="Times New Roman" w:hAnsi="Times New Roman"/>
        </w:rPr>
      </w:pPr>
      <w:r w:rsidRPr="004E65CB">
        <w:rPr>
          <w:rFonts w:ascii="Times New Roman" w:hAnsi="Times New Roman"/>
        </w:rPr>
        <w:t>Štatistické údaje farnosti Trenčianske Teplice v roku 2013</w:t>
      </w:r>
    </w:p>
    <w:p w:rsidR="00AC649A" w:rsidRPr="004E65CB" w:rsidRDefault="00AC649A" w:rsidP="00DC19DE">
      <w:pPr>
        <w:jc w:val="both"/>
        <w:rPr>
          <w:rFonts w:ascii="Times New Roman" w:hAnsi="Times New Roman"/>
          <w:sz w:val="24"/>
          <w:szCs w:val="24"/>
        </w:rPr>
      </w:pPr>
    </w:p>
    <w:p w:rsidR="00AC649A" w:rsidRPr="004E65CB" w:rsidRDefault="00AC649A" w:rsidP="00DC19DE">
      <w:pPr>
        <w:jc w:val="both"/>
        <w:rPr>
          <w:rFonts w:ascii="Times New Roman" w:hAnsi="Times New Roman"/>
          <w:b/>
        </w:rPr>
      </w:pPr>
      <w:r w:rsidRPr="004E65CB">
        <w:rPr>
          <w:rFonts w:ascii="Times New Roman" w:hAnsi="Times New Roman"/>
          <w:b/>
        </w:rPr>
        <w:t>Krsty</w:t>
      </w:r>
    </w:p>
    <w:p w:rsidR="00AC649A" w:rsidRPr="004E65CB" w:rsidRDefault="00AC649A" w:rsidP="00DC19DE">
      <w:pPr>
        <w:jc w:val="both"/>
        <w:rPr>
          <w:rFonts w:ascii="Times New Roman" w:hAnsi="Times New Roman"/>
        </w:rPr>
      </w:pPr>
      <w:r w:rsidRPr="004E65CB">
        <w:rPr>
          <w:rFonts w:ascii="Times New Roman" w:hAnsi="Times New Roman"/>
        </w:rPr>
        <w:t>1</w:t>
      </w:r>
      <w:r w:rsidRPr="004E65CB">
        <w:rPr>
          <w:rFonts w:ascii="Times New Roman" w:hAnsi="Times New Roman"/>
        </w:rPr>
        <w:tab/>
        <w:t xml:space="preserve">Celkom: </w:t>
      </w:r>
      <w:r w:rsidRPr="004E65CB">
        <w:rPr>
          <w:rFonts w:ascii="Times New Roman" w:hAnsi="Times New Roman"/>
        </w:rPr>
        <w:tab/>
        <w:t>24</w:t>
      </w:r>
      <w:r w:rsidRPr="004E65CB">
        <w:rPr>
          <w:rFonts w:ascii="Times New Roman" w:hAnsi="Times New Roman"/>
        </w:rPr>
        <w:tab/>
        <w:t xml:space="preserve">Chlapcov: </w:t>
      </w:r>
      <w:r w:rsidRPr="004E65CB">
        <w:rPr>
          <w:rFonts w:ascii="Times New Roman" w:hAnsi="Times New Roman"/>
        </w:rPr>
        <w:tab/>
        <w:t xml:space="preserve"> 14        Dievčat:       </w:t>
      </w:r>
      <w:r w:rsidRPr="004E65CB">
        <w:rPr>
          <w:rFonts w:ascii="Times New Roman" w:hAnsi="Times New Roman"/>
        </w:rPr>
        <w:tab/>
        <w:t xml:space="preserve"> 10  </w:t>
      </w:r>
    </w:p>
    <w:p w:rsidR="00AC649A" w:rsidRPr="004E65CB" w:rsidRDefault="00945B7E" w:rsidP="00DC19DE">
      <w:pPr>
        <w:jc w:val="both"/>
        <w:rPr>
          <w:rFonts w:ascii="Times New Roman" w:hAnsi="Times New Roman"/>
        </w:rPr>
      </w:pPr>
      <w:r w:rsidRPr="004E65CB">
        <w:rPr>
          <w:rFonts w:ascii="Times New Roman" w:hAnsi="Times New Roman"/>
        </w:rPr>
        <w:t xml:space="preserve">             D</w:t>
      </w:r>
      <w:r w:rsidR="00AC649A" w:rsidRPr="004E65CB">
        <w:rPr>
          <w:rFonts w:ascii="Times New Roman" w:hAnsi="Times New Roman"/>
        </w:rPr>
        <w:t>o 1 roka: 19</w:t>
      </w:r>
      <w:r w:rsidR="00AC649A" w:rsidRPr="004E65CB">
        <w:rPr>
          <w:rFonts w:ascii="Times New Roman" w:hAnsi="Times New Roman"/>
        </w:rPr>
        <w:tab/>
        <w:t xml:space="preserve">do 7 rokov: 4       od 7 do 14 rokov: 1  </w:t>
      </w:r>
      <w:r w:rsidR="00AC649A" w:rsidRPr="004E65CB">
        <w:rPr>
          <w:rFonts w:ascii="Times New Roman" w:hAnsi="Times New Roman"/>
        </w:rPr>
        <w:tab/>
        <w:t xml:space="preserve">nad 14 rokov:  0  </w:t>
      </w:r>
    </w:p>
    <w:p w:rsidR="00AC649A" w:rsidRPr="004E65CB" w:rsidRDefault="00AC649A" w:rsidP="00DC19DE">
      <w:pPr>
        <w:jc w:val="both"/>
        <w:rPr>
          <w:rFonts w:ascii="Times New Roman" w:hAnsi="Times New Roman"/>
          <w:b/>
        </w:rPr>
      </w:pPr>
      <w:r w:rsidRPr="004E65CB">
        <w:rPr>
          <w:rFonts w:ascii="Times New Roman" w:hAnsi="Times New Roman"/>
          <w:b/>
        </w:rPr>
        <w:t>Sobáše</w:t>
      </w:r>
    </w:p>
    <w:p w:rsidR="00AC649A" w:rsidRPr="004E65CB" w:rsidRDefault="00AC649A" w:rsidP="00DC19DE">
      <w:pPr>
        <w:jc w:val="both"/>
        <w:rPr>
          <w:rFonts w:ascii="Times New Roman" w:hAnsi="Times New Roman"/>
        </w:rPr>
      </w:pPr>
      <w:r w:rsidRPr="004E65CB">
        <w:rPr>
          <w:rFonts w:ascii="Times New Roman" w:hAnsi="Times New Roman"/>
        </w:rPr>
        <w:t>2</w:t>
      </w:r>
      <w:r w:rsidRPr="004E65CB">
        <w:rPr>
          <w:rFonts w:ascii="Times New Roman" w:hAnsi="Times New Roman"/>
        </w:rPr>
        <w:tab/>
        <w:t>Celkom:</w:t>
      </w:r>
      <w:r w:rsidRPr="004E65CB">
        <w:rPr>
          <w:rFonts w:ascii="Times New Roman" w:hAnsi="Times New Roman"/>
        </w:rPr>
        <w:tab/>
        <w:t xml:space="preserve">17    </w:t>
      </w:r>
    </w:p>
    <w:p w:rsidR="00AC649A" w:rsidRPr="004E65CB" w:rsidRDefault="00945B7E" w:rsidP="00DC19DE">
      <w:pPr>
        <w:jc w:val="both"/>
        <w:rPr>
          <w:rFonts w:ascii="Times New Roman" w:hAnsi="Times New Roman"/>
        </w:rPr>
      </w:pPr>
      <w:r w:rsidRPr="004E65CB">
        <w:rPr>
          <w:rFonts w:ascii="Times New Roman" w:hAnsi="Times New Roman"/>
        </w:rPr>
        <w:t xml:space="preserve">             </w:t>
      </w:r>
      <w:r w:rsidR="00AC649A" w:rsidRPr="004E65CB">
        <w:rPr>
          <w:rFonts w:ascii="Times New Roman" w:hAnsi="Times New Roman"/>
        </w:rPr>
        <w:t>katolíci:  14</w:t>
      </w:r>
      <w:r w:rsidR="00AC649A" w:rsidRPr="004E65CB">
        <w:rPr>
          <w:rFonts w:ascii="Times New Roman" w:hAnsi="Times New Roman"/>
        </w:rPr>
        <w:tab/>
        <w:t>mixta religio.: 0</w:t>
      </w:r>
      <w:r w:rsidR="00AC649A" w:rsidRPr="004E65CB">
        <w:rPr>
          <w:rFonts w:ascii="Times New Roman" w:hAnsi="Times New Roman"/>
        </w:rPr>
        <w:tab/>
        <w:t xml:space="preserve">disparitas cultus.: 3 </w:t>
      </w:r>
    </w:p>
    <w:p w:rsidR="00AC649A" w:rsidRPr="004E65CB" w:rsidRDefault="00AC649A" w:rsidP="00DC19DE">
      <w:pPr>
        <w:jc w:val="both"/>
        <w:rPr>
          <w:rFonts w:ascii="Times New Roman" w:hAnsi="Times New Roman"/>
          <w:b/>
        </w:rPr>
      </w:pPr>
      <w:r w:rsidRPr="004E65CB">
        <w:rPr>
          <w:rFonts w:ascii="Times New Roman" w:hAnsi="Times New Roman"/>
          <w:b/>
        </w:rPr>
        <w:t>Pohreby</w:t>
      </w:r>
    </w:p>
    <w:p w:rsidR="00AC649A" w:rsidRPr="004E65CB" w:rsidRDefault="00AC649A" w:rsidP="00DC19DE">
      <w:pPr>
        <w:jc w:val="both"/>
        <w:rPr>
          <w:rFonts w:ascii="Times New Roman" w:hAnsi="Times New Roman"/>
        </w:rPr>
      </w:pPr>
      <w:r w:rsidRPr="004E65CB">
        <w:rPr>
          <w:rFonts w:ascii="Times New Roman" w:hAnsi="Times New Roman"/>
        </w:rPr>
        <w:t>3</w:t>
      </w:r>
      <w:r w:rsidRPr="004E65CB">
        <w:rPr>
          <w:rFonts w:ascii="Times New Roman" w:hAnsi="Times New Roman"/>
        </w:rPr>
        <w:tab/>
        <w:t>Celkom:</w:t>
      </w:r>
      <w:r w:rsidRPr="004E65CB">
        <w:rPr>
          <w:rFonts w:ascii="Times New Roman" w:hAnsi="Times New Roman"/>
        </w:rPr>
        <w:tab/>
        <w:t xml:space="preserve">20  </w:t>
      </w:r>
      <w:r w:rsidRPr="004E65CB">
        <w:rPr>
          <w:rFonts w:ascii="Times New Roman" w:hAnsi="Times New Roman"/>
        </w:rPr>
        <w:tab/>
        <w:t xml:space="preserve">     Mužov:</w:t>
      </w:r>
      <w:r w:rsidRPr="004E65CB">
        <w:rPr>
          <w:rFonts w:ascii="Times New Roman" w:hAnsi="Times New Roman"/>
        </w:rPr>
        <w:tab/>
        <w:t xml:space="preserve">10 </w:t>
      </w:r>
      <w:r w:rsidRPr="004E65CB">
        <w:rPr>
          <w:rFonts w:ascii="Times New Roman" w:hAnsi="Times New Roman"/>
        </w:rPr>
        <w:tab/>
      </w:r>
      <w:r w:rsidRPr="004E65CB">
        <w:rPr>
          <w:rFonts w:ascii="Times New Roman" w:hAnsi="Times New Roman"/>
        </w:rPr>
        <w:tab/>
        <w:t xml:space="preserve"> Žien:</w:t>
      </w:r>
      <w:r w:rsidRPr="004E65CB">
        <w:rPr>
          <w:rFonts w:ascii="Times New Roman" w:hAnsi="Times New Roman"/>
        </w:rPr>
        <w:tab/>
        <w:t xml:space="preserve"> 20  </w:t>
      </w:r>
    </w:p>
    <w:p w:rsidR="00AC649A" w:rsidRPr="004E65CB" w:rsidRDefault="00AC649A" w:rsidP="00DC19DE">
      <w:pPr>
        <w:jc w:val="both"/>
        <w:rPr>
          <w:rFonts w:ascii="Times New Roman" w:hAnsi="Times New Roman"/>
        </w:rPr>
      </w:pPr>
    </w:p>
    <w:p w:rsidR="00AC649A" w:rsidRPr="004E65CB" w:rsidRDefault="00AC649A" w:rsidP="00DC19DE">
      <w:pPr>
        <w:jc w:val="both"/>
        <w:rPr>
          <w:rFonts w:ascii="Times New Roman" w:hAnsi="Times New Roman"/>
        </w:rPr>
      </w:pPr>
      <w:r w:rsidRPr="004E65CB">
        <w:rPr>
          <w:rFonts w:ascii="Times New Roman" w:hAnsi="Times New Roman"/>
        </w:rPr>
        <w:t xml:space="preserve">zaopatrení sviatosťami:  14 </w:t>
      </w:r>
    </w:p>
    <w:p w:rsidR="00AC649A" w:rsidRPr="004E65CB" w:rsidRDefault="00AC649A" w:rsidP="00DC19DE">
      <w:pPr>
        <w:jc w:val="both"/>
        <w:rPr>
          <w:rFonts w:ascii="Times New Roman" w:hAnsi="Times New Roman"/>
        </w:rPr>
      </w:pPr>
      <w:r w:rsidRPr="004E65CB">
        <w:rPr>
          <w:rFonts w:ascii="Times New Roman" w:hAnsi="Times New Roman"/>
        </w:rPr>
        <w:t xml:space="preserve">nezaopatrených  sviatosťami:  6 </w:t>
      </w:r>
    </w:p>
    <w:p w:rsidR="00AC649A" w:rsidRPr="004E65CB" w:rsidRDefault="00AC649A" w:rsidP="00DC19DE">
      <w:pPr>
        <w:jc w:val="both"/>
        <w:rPr>
          <w:rFonts w:ascii="Times New Roman" w:hAnsi="Times New Roman"/>
        </w:rPr>
      </w:pPr>
      <w:r w:rsidRPr="004E65CB">
        <w:rPr>
          <w:rFonts w:ascii="Times New Roman" w:hAnsi="Times New Roman"/>
        </w:rPr>
        <w:t>Prvé sv. prijímanie</w:t>
      </w:r>
    </w:p>
    <w:p w:rsidR="00AC649A" w:rsidRPr="004E65CB" w:rsidRDefault="00AC649A" w:rsidP="00DC19DE">
      <w:pPr>
        <w:jc w:val="both"/>
        <w:rPr>
          <w:rFonts w:ascii="Times New Roman" w:hAnsi="Times New Roman"/>
        </w:rPr>
      </w:pPr>
      <w:r w:rsidRPr="004E65CB">
        <w:rPr>
          <w:rFonts w:ascii="Times New Roman" w:hAnsi="Times New Roman"/>
        </w:rPr>
        <w:t xml:space="preserve">prijalo 23 detí 4 dospelí.         </w:t>
      </w:r>
    </w:p>
    <w:p w:rsidR="00AC649A" w:rsidRPr="004E65CB" w:rsidRDefault="00AC649A" w:rsidP="00DC19DE">
      <w:pPr>
        <w:jc w:val="both"/>
        <w:rPr>
          <w:rFonts w:ascii="Times New Roman" w:hAnsi="Times New Roman"/>
        </w:rPr>
      </w:pPr>
      <w:r w:rsidRPr="004E65CB">
        <w:rPr>
          <w:rFonts w:ascii="Times New Roman" w:hAnsi="Times New Roman"/>
        </w:rPr>
        <w:t>Sviatosť birmovania</w:t>
      </w:r>
    </w:p>
    <w:p w:rsidR="00AC649A" w:rsidRPr="004E65CB" w:rsidRDefault="00AC649A" w:rsidP="00DC19DE">
      <w:pPr>
        <w:jc w:val="both"/>
        <w:rPr>
          <w:rFonts w:ascii="Times New Roman" w:hAnsi="Times New Roman"/>
        </w:rPr>
      </w:pPr>
      <w:r w:rsidRPr="004E65CB">
        <w:rPr>
          <w:rFonts w:ascii="Times New Roman" w:hAnsi="Times New Roman"/>
        </w:rPr>
        <w:t xml:space="preserve">Sviatosť birmovania v tomto roku nebola vyslúžená. </w:t>
      </w:r>
    </w:p>
    <w:p w:rsidR="00AC649A" w:rsidRPr="004E65CB" w:rsidRDefault="00AC649A" w:rsidP="00DC19DE">
      <w:pPr>
        <w:jc w:val="both"/>
        <w:rPr>
          <w:rFonts w:ascii="Times New Roman" w:hAnsi="Times New Roman"/>
        </w:rPr>
      </w:pPr>
      <w:r w:rsidRPr="004E65CB">
        <w:rPr>
          <w:rFonts w:ascii="Times New Roman" w:hAnsi="Times New Roman"/>
        </w:rPr>
        <w:t>Vyučovanie náboženstva</w:t>
      </w:r>
    </w:p>
    <w:p w:rsidR="00AC649A" w:rsidRPr="004E65CB" w:rsidRDefault="00AC649A" w:rsidP="00DC19DE">
      <w:pPr>
        <w:jc w:val="both"/>
        <w:rPr>
          <w:rFonts w:ascii="Times New Roman" w:hAnsi="Times New Roman"/>
        </w:rPr>
      </w:pPr>
      <w:r w:rsidRPr="004E65CB">
        <w:rPr>
          <w:rFonts w:ascii="Times New Roman" w:hAnsi="Times New Roman"/>
        </w:rPr>
        <w:t xml:space="preserve">Náboženstvo učíme dvaja. Ja učím tretiakov. Ostatné triedy učí pán katechéta Roman Mihálik.  </w:t>
      </w:r>
    </w:p>
    <w:p w:rsidR="00AC649A" w:rsidRPr="004E65CB" w:rsidRDefault="00AC649A" w:rsidP="00DC19DE">
      <w:pPr>
        <w:jc w:val="both"/>
        <w:rPr>
          <w:rFonts w:ascii="Times New Roman" w:hAnsi="Times New Roman"/>
        </w:rPr>
      </w:pPr>
      <w:r w:rsidRPr="004E65CB">
        <w:rPr>
          <w:rFonts w:ascii="Times New Roman" w:hAnsi="Times New Roman"/>
        </w:rPr>
        <w:t>Členovia  farskej ekonomickej rady:</w:t>
      </w:r>
    </w:p>
    <w:p w:rsidR="00AC649A" w:rsidRPr="004E65CB" w:rsidRDefault="00AC649A" w:rsidP="00DC19DE">
      <w:pPr>
        <w:jc w:val="both"/>
        <w:rPr>
          <w:rFonts w:ascii="Times New Roman" w:hAnsi="Times New Roman"/>
        </w:rPr>
      </w:pPr>
      <w:r w:rsidRPr="004E65CB">
        <w:rPr>
          <w:rFonts w:ascii="Times New Roman" w:hAnsi="Times New Roman"/>
        </w:rPr>
        <w:t>našej Farnosti: JUDr. Katarína Balážová, Mgr. Boris Brezovák, Ing. Katarína Ďuríková, Mgr. Mgr. Roman Mihálik.</w:t>
      </w:r>
    </w:p>
    <w:p w:rsidR="00AC649A" w:rsidRPr="004E65CB" w:rsidRDefault="00AC649A" w:rsidP="00DC19DE">
      <w:pPr>
        <w:jc w:val="both"/>
        <w:rPr>
          <w:rFonts w:ascii="Times New Roman" w:hAnsi="Times New Roman"/>
          <w:b/>
        </w:rPr>
      </w:pPr>
      <w:r w:rsidRPr="004E65CB">
        <w:rPr>
          <w:rFonts w:ascii="Times New Roman" w:hAnsi="Times New Roman"/>
          <w:b/>
          <w:sz w:val="24"/>
          <w:szCs w:val="24"/>
        </w:rPr>
        <w:t>Podujatia</w:t>
      </w:r>
    </w:p>
    <w:p w:rsidR="00AC649A" w:rsidRPr="004E65CB" w:rsidRDefault="00AC649A" w:rsidP="00DC19DE">
      <w:pPr>
        <w:jc w:val="both"/>
        <w:rPr>
          <w:rFonts w:ascii="Times New Roman" w:hAnsi="Times New Roman"/>
        </w:rPr>
      </w:pPr>
      <w:r w:rsidRPr="004E65CB">
        <w:rPr>
          <w:rFonts w:ascii="Times New Roman" w:hAnsi="Times New Roman"/>
        </w:rPr>
        <w:t xml:space="preserve">  9.2.</w:t>
      </w:r>
      <w:r w:rsidRPr="004E65CB">
        <w:rPr>
          <w:rFonts w:ascii="Times New Roman" w:hAnsi="Times New Roman"/>
        </w:rPr>
        <w:tab/>
      </w:r>
      <w:r w:rsidRPr="004E65CB">
        <w:rPr>
          <w:rFonts w:ascii="Times New Roman" w:hAnsi="Times New Roman"/>
        </w:rPr>
        <w:tab/>
        <w:t>karneval pre deti</w:t>
      </w:r>
    </w:p>
    <w:p w:rsidR="00AC649A" w:rsidRPr="004E65CB" w:rsidRDefault="00AC649A" w:rsidP="00DC19DE">
      <w:pPr>
        <w:jc w:val="both"/>
        <w:rPr>
          <w:rFonts w:ascii="Times New Roman" w:hAnsi="Times New Roman"/>
        </w:rPr>
      </w:pPr>
      <w:r w:rsidRPr="004E65CB">
        <w:rPr>
          <w:rFonts w:ascii="Times New Roman" w:hAnsi="Times New Roman"/>
        </w:rPr>
        <w:t>marec</w:t>
      </w:r>
      <w:r w:rsidRPr="004E65CB">
        <w:rPr>
          <w:rFonts w:ascii="Times New Roman" w:hAnsi="Times New Roman"/>
        </w:rPr>
        <w:tab/>
      </w:r>
      <w:r w:rsidRPr="004E65CB">
        <w:rPr>
          <w:rFonts w:ascii="Times New Roman" w:hAnsi="Times New Roman"/>
        </w:rPr>
        <w:tab/>
        <w:t>Dekanské kolo Biblickej olympiády: ZŠ Horné Sŕnie, ZŠ Omšenie, ZŠ Horná Súča, ZŠ Nemšová, ZŠ Tr. Teplice, ZŠ Dolná Súča, ZŠ Tr. Teplá,  ZŠ Drietoma</w:t>
      </w:r>
    </w:p>
    <w:p w:rsidR="00AC649A" w:rsidRPr="004E65CB" w:rsidRDefault="00AC649A" w:rsidP="00DC19DE">
      <w:pPr>
        <w:jc w:val="both"/>
        <w:rPr>
          <w:rFonts w:ascii="Times New Roman" w:hAnsi="Times New Roman"/>
        </w:rPr>
      </w:pPr>
      <w:r w:rsidRPr="004E65CB">
        <w:rPr>
          <w:rFonts w:ascii="Times New Roman" w:hAnsi="Times New Roman"/>
        </w:rPr>
        <w:t>apríl</w:t>
      </w:r>
      <w:r w:rsidRPr="004E65CB">
        <w:rPr>
          <w:rFonts w:ascii="Times New Roman" w:hAnsi="Times New Roman"/>
        </w:rPr>
        <w:tab/>
      </w:r>
      <w:r w:rsidRPr="004E65CB">
        <w:rPr>
          <w:rFonts w:ascii="Times New Roman" w:hAnsi="Times New Roman"/>
        </w:rPr>
        <w:tab/>
        <w:t>Farská púť do Svätej Zeme</w:t>
      </w:r>
    </w:p>
    <w:p w:rsidR="00AC649A" w:rsidRPr="004E65CB" w:rsidRDefault="00AC649A" w:rsidP="00DC19DE">
      <w:pPr>
        <w:jc w:val="both"/>
        <w:rPr>
          <w:rFonts w:ascii="Times New Roman" w:hAnsi="Times New Roman"/>
        </w:rPr>
      </w:pPr>
      <w:r w:rsidRPr="004E65CB">
        <w:rPr>
          <w:rFonts w:ascii="Times New Roman" w:hAnsi="Times New Roman"/>
        </w:rPr>
        <w:t>12.-13.5.</w:t>
      </w:r>
      <w:r w:rsidRPr="004E65CB">
        <w:rPr>
          <w:rFonts w:ascii="Times New Roman" w:hAnsi="Times New Roman"/>
        </w:rPr>
        <w:tab/>
        <w:t xml:space="preserve">Dni Panny Márie </w:t>
      </w:r>
    </w:p>
    <w:p w:rsidR="00AC649A" w:rsidRPr="004E65CB" w:rsidRDefault="00AC649A" w:rsidP="00DC19DE">
      <w:pPr>
        <w:jc w:val="both"/>
        <w:rPr>
          <w:rFonts w:ascii="Times New Roman" w:hAnsi="Times New Roman"/>
        </w:rPr>
      </w:pPr>
      <w:r w:rsidRPr="004E65CB">
        <w:rPr>
          <w:rFonts w:ascii="Times New Roman" w:hAnsi="Times New Roman"/>
        </w:rPr>
        <w:tab/>
      </w:r>
      <w:r w:rsidRPr="004E65CB">
        <w:rPr>
          <w:rFonts w:ascii="Times New Roman" w:hAnsi="Times New Roman"/>
        </w:rPr>
        <w:tab/>
        <w:t>Mons. Marián Gavenda a Juraj Sedláček</w:t>
      </w:r>
    </w:p>
    <w:p w:rsidR="00AC649A" w:rsidRPr="004E65CB" w:rsidRDefault="00AC649A" w:rsidP="00DC19DE">
      <w:pPr>
        <w:jc w:val="both"/>
        <w:rPr>
          <w:rFonts w:ascii="Times New Roman" w:hAnsi="Times New Roman"/>
        </w:rPr>
      </w:pPr>
      <w:r w:rsidRPr="004E65CB">
        <w:rPr>
          <w:rFonts w:ascii="Times New Roman" w:hAnsi="Times New Roman"/>
        </w:rPr>
        <w:tab/>
      </w:r>
      <w:r w:rsidRPr="004E65CB">
        <w:rPr>
          <w:rFonts w:ascii="Times New Roman" w:hAnsi="Times New Roman"/>
        </w:rPr>
        <w:tab/>
        <w:t>Divadelné predstavenie „Pytliakova žena“ divadelného súboru z Opatovej</w:t>
      </w:r>
    </w:p>
    <w:p w:rsidR="00AC649A" w:rsidRPr="004E65CB" w:rsidRDefault="00AC649A" w:rsidP="00DC19DE">
      <w:pPr>
        <w:jc w:val="both"/>
        <w:rPr>
          <w:rFonts w:ascii="Times New Roman" w:hAnsi="Times New Roman"/>
        </w:rPr>
      </w:pPr>
      <w:r w:rsidRPr="004E65CB">
        <w:rPr>
          <w:rFonts w:ascii="Times New Roman" w:hAnsi="Times New Roman"/>
        </w:rPr>
        <w:t>26.5.</w:t>
      </w:r>
      <w:r w:rsidRPr="004E65CB">
        <w:rPr>
          <w:rFonts w:ascii="Times New Roman" w:hAnsi="Times New Roman"/>
        </w:rPr>
        <w:tab/>
      </w:r>
      <w:r w:rsidRPr="004E65CB">
        <w:rPr>
          <w:rFonts w:ascii="Times New Roman" w:hAnsi="Times New Roman"/>
        </w:rPr>
        <w:tab/>
        <w:t>1. sv. prijímanie</w:t>
      </w:r>
    </w:p>
    <w:p w:rsidR="00AC649A" w:rsidRPr="004E65CB" w:rsidRDefault="00AC649A" w:rsidP="00DC19DE">
      <w:pPr>
        <w:jc w:val="both"/>
        <w:rPr>
          <w:rFonts w:ascii="Times New Roman" w:hAnsi="Times New Roman"/>
        </w:rPr>
      </w:pPr>
      <w:r w:rsidRPr="004E65CB">
        <w:rPr>
          <w:rFonts w:ascii="Times New Roman" w:hAnsi="Times New Roman"/>
        </w:rPr>
        <w:lastRenderedPageBreak/>
        <w:t>8.6</w:t>
      </w:r>
      <w:r w:rsidRPr="004E65CB">
        <w:rPr>
          <w:rFonts w:ascii="Times New Roman" w:hAnsi="Times New Roman"/>
        </w:rPr>
        <w:tab/>
      </w:r>
      <w:r w:rsidRPr="004E65CB">
        <w:rPr>
          <w:rFonts w:ascii="Times New Roman" w:hAnsi="Times New Roman"/>
        </w:rPr>
        <w:tab/>
        <w:t>Ruženec pre Slovensko v Jezuitskom kostole Najsvätejšieho Spasiteľa s výletom do BA kostola P.M. Snežnej pri kalvárii</w:t>
      </w:r>
    </w:p>
    <w:p w:rsidR="00AC649A" w:rsidRPr="004E65CB" w:rsidRDefault="00AC649A" w:rsidP="00DC19DE">
      <w:pPr>
        <w:jc w:val="both"/>
        <w:rPr>
          <w:rFonts w:ascii="Times New Roman" w:hAnsi="Times New Roman"/>
        </w:rPr>
      </w:pPr>
      <w:r w:rsidRPr="004E65CB">
        <w:rPr>
          <w:rFonts w:ascii="Times New Roman" w:hAnsi="Times New Roman"/>
        </w:rPr>
        <w:t>17.6.</w:t>
      </w:r>
      <w:r w:rsidRPr="004E65CB">
        <w:rPr>
          <w:rFonts w:ascii="Times New Roman" w:hAnsi="Times New Roman"/>
        </w:rPr>
        <w:tab/>
      </w:r>
      <w:r w:rsidRPr="004E65CB">
        <w:rPr>
          <w:rFonts w:ascii="Times New Roman" w:hAnsi="Times New Roman"/>
        </w:rPr>
        <w:tab/>
        <w:t>Sv. omša pri relikvii sv. Cyrila</w:t>
      </w:r>
    </w:p>
    <w:p w:rsidR="00AC649A" w:rsidRPr="004E65CB" w:rsidRDefault="00AC649A" w:rsidP="00DC19DE">
      <w:pPr>
        <w:jc w:val="both"/>
        <w:rPr>
          <w:rFonts w:ascii="Times New Roman" w:hAnsi="Times New Roman"/>
        </w:rPr>
      </w:pPr>
      <w:r w:rsidRPr="004E65CB">
        <w:rPr>
          <w:rFonts w:ascii="Times New Roman" w:hAnsi="Times New Roman"/>
        </w:rPr>
        <w:t>júl</w:t>
      </w:r>
      <w:r w:rsidRPr="004E65CB">
        <w:rPr>
          <w:rFonts w:ascii="Times New Roman" w:hAnsi="Times New Roman"/>
        </w:rPr>
        <w:tab/>
      </w:r>
      <w:r w:rsidRPr="004E65CB">
        <w:rPr>
          <w:rFonts w:ascii="Times New Roman" w:hAnsi="Times New Roman"/>
        </w:rPr>
        <w:tab/>
        <w:t>splav rieky Otava</w:t>
      </w:r>
    </w:p>
    <w:p w:rsidR="00AC649A" w:rsidRPr="004E65CB" w:rsidRDefault="00AC649A" w:rsidP="00DC19DE">
      <w:pPr>
        <w:jc w:val="both"/>
        <w:rPr>
          <w:rFonts w:ascii="Times New Roman" w:hAnsi="Times New Roman"/>
        </w:rPr>
      </w:pPr>
      <w:r w:rsidRPr="004E65CB">
        <w:rPr>
          <w:rFonts w:ascii="Times New Roman" w:hAnsi="Times New Roman"/>
        </w:rPr>
        <w:tab/>
      </w:r>
      <w:r w:rsidRPr="004E65CB">
        <w:rPr>
          <w:rFonts w:ascii="Times New Roman" w:hAnsi="Times New Roman"/>
        </w:rPr>
        <w:tab/>
        <w:t>minštrantský tábor v Hornej Súči</w:t>
      </w:r>
    </w:p>
    <w:p w:rsidR="00AC649A" w:rsidRPr="004E65CB" w:rsidRDefault="00AC649A" w:rsidP="00DC19DE">
      <w:pPr>
        <w:jc w:val="both"/>
        <w:rPr>
          <w:rFonts w:ascii="Times New Roman" w:hAnsi="Times New Roman"/>
        </w:rPr>
      </w:pPr>
      <w:r w:rsidRPr="004E65CB">
        <w:rPr>
          <w:rFonts w:ascii="Times New Roman" w:hAnsi="Times New Roman"/>
        </w:rPr>
        <w:tab/>
      </w:r>
      <w:r w:rsidRPr="004E65CB">
        <w:rPr>
          <w:rFonts w:ascii="Times New Roman" w:hAnsi="Times New Roman"/>
        </w:rPr>
        <w:tab/>
        <w:t xml:space="preserve">Detský letný tábor v Zubáku </w:t>
      </w:r>
    </w:p>
    <w:p w:rsidR="00AC649A" w:rsidRPr="004E65CB" w:rsidRDefault="00AC649A" w:rsidP="00DC19DE">
      <w:pPr>
        <w:jc w:val="both"/>
        <w:rPr>
          <w:rFonts w:ascii="Times New Roman" w:hAnsi="Times New Roman"/>
        </w:rPr>
      </w:pPr>
      <w:r w:rsidRPr="004E65CB">
        <w:rPr>
          <w:rFonts w:ascii="Times New Roman" w:hAnsi="Times New Roman"/>
        </w:rPr>
        <w:t>júl - august</w:t>
      </w:r>
      <w:r w:rsidRPr="004E65CB">
        <w:rPr>
          <w:rFonts w:ascii="Times New Roman" w:hAnsi="Times New Roman"/>
        </w:rPr>
        <w:tab/>
        <w:t xml:space="preserve"> Farský denný tábor </w:t>
      </w:r>
    </w:p>
    <w:p w:rsidR="00AC649A" w:rsidRPr="004E65CB" w:rsidRDefault="00AC649A" w:rsidP="00DC19DE">
      <w:pPr>
        <w:jc w:val="both"/>
        <w:rPr>
          <w:rFonts w:ascii="Times New Roman" w:hAnsi="Times New Roman"/>
        </w:rPr>
      </w:pPr>
      <w:r w:rsidRPr="004E65CB">
        <w:rPr>
          <w:rFonts w:ascii="Times New Roman" w:hAnsi="Times New Roman"/>
        </w:rPr>
        <w:t>30.7.-8.8.</w:t>
      </w:r>
      <w:r w:rsidRPr="004E65CB">
        <w:rPr>
          <w:rFonts w:ascii="Times New Roman" w:hAnsi="Times New Roman"/>
        </w:rPr>
        <w:tab/>
        <w:t>Mladifest – festival mladých v Medžugorií</w:t>
      </w:r>
    </w:p>
    <w:p w:rsidR="00AC649A" w:rsidRPr="004E65CB" w:rsidRDefault="00AC649A" w:rsidP="00DC19DE">
      <w:pPr>
        <w:jc w:val="both"/>
        <w:rPr>
          <w:rFonts w:ascii="Times New Roman" w:hAnsi="Times New Roman"/>
        </w:rPr>
      </w:pPr>
      <w:r w:rsidRPr="004E65CB">
        <w:rPr>
          <w:rFonts w:ascii="Times New Roman" w:hAnsi="Times New Roman"/>
        </w:rPr>
        <w:t>18.6.</w:t>
      </w:r>
      <w:r w:rsidRPr="004E65CB">
        <w:rPr>
          <w:rFonts w:ascii="Times New Roman" w:hAnsi="Times New Roman"/>
        </w:rPr>
        <w:tab/>
      </w:r>
      <w:r w:rsidRPr="004E65CB">
        <w:rPr>
          <w:rFonts w:ascii="Times New Roman" w:hAnsi="Times New Roman"/>
        </w:rPr>
        <w:tab/>
        <w:t>Hody – spevokol Lidovec</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11.9.-18.9.</w:t>
      </w:r>
      <w:r w:rsidRPr="004E65CB">
        <w:rPr>
          <w:rFonts w:ascii="Times New Roman" w:hAnsi="Times New Roman"/>
        </w:rPr>
        <w:tab/>
        <w:t>Farská púť do Medžugorja</w:t>
      </w:r>
    </w:p>
    <w:p w:rsidR="00AC649A" w:rsidRPr="004E65CB" w:rsidRDefault="00AC649A" w:rsidP="00DC19DE">
      <w:pPr>
        <w:jc w:val="both"/>
        <w:rPr>
          <w:rFonts w:ascii="Times New Roman" w:hAnsi="Times New Roman"/>
        </w:rPr>
      </w:pPr>
      <w:r w:rsidRPr="004E65CB">
        <w:rPr>
          <w:rFonts w:ascii="Times New Roman" w:hAnsi="Times New Roman"/>
        </w:rPr>
        <w:t>22.9.</w:t>
      </w:r>
      <w:r w:rsidRPr="004E65CB">
        <w:rPr>
          <w:rFonts w:ascii="Times New Roman" w:hAnsi="Times New Roman"/>
        </w:rPr>
        <w:tab/>
      </w:r>
      <w:r w:rsidRPr="004E65CB">
        <w:rPr>
          <w:rFonts w:ascii="Times New Roman" w:hAnsi="Times New Roman"/>
        </w:rPr>
        <w:tab/>
        <w:t>Pochod za život v Košiciach</w:t>
      </w:r>
    </w:p>
    <w:p w:rsidR="00AC649A" w:rsidRPr="004E65CB" w:rsidRDefault="00AC649A" w:rsidP="00DC19DE">
      <w:pPr>
        <w:jc w:val="both"/>
        <w:rPr>
          <w:rFonts w:ascii="Times New Roman" w:hAnsi="Times New Roman"/>
        </w:rPr>
      </w:pPr>
      <w:r w:rsidRPr="004E65CB">
        <w:rPr>
          <w:rFonts w:ascii="Times New Roman" w:hAnsi="Times New Roman"/>
        </w:rPr>
        <w:t>december</w:t>
      </w:r>
      <w:r w:rsidRPr="004E65CB">
        <w:rPr>
          <w:rFonts w:ascii="Times New Roman" w:hAnsi="Times New Roman"/>
        </w:rPr>
        <w:tab/>
        <w:t>Dobrá novina, koledovanie po domoch</w:t>
      </w:r>
    </w:p>
    <w:p w:rsidR="00AC649A" w:rsidRPr="004E65CB" w:rsidRDefault="00AC649A" w:rsidP="00DC19DE">
      <w:pPr>
        <w:jc w:val="both"/>
        <w:rPr>
          <w:rFonts w:ascii="Times New Roman" w:hAnsi="Times New Roman"/>
        </w:rPr>
      </w:pPr>
      <w:r w:rsidRPr="004E65CB">
        <w:rPr>
          <w:rFonts w:ascii="Times New Roman" w:hAnsi="Times New Roman"/>
        </w:rPr>
        <w:t>(navštívených rodín: 66; koledujúcich detí: 22; sprievodných osôb</w:t>
      </w:r>
      <w:r w:rsidR="003803F8" w:rsidRPr="004E65CB">
        <w:rPr>
          <w:rFonts w:ascii="Times New Roman" w:hAnsi="Times New Roman"/>
        </w:rPr>
        <w:t>: 10; )</w:t>
      </w: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41" w:name="_Toc248215885"/>
      <w:bookmarkStart w:id="42" w:name="_Toc281984139"/>
      <w:bookmarkStart w:id="43" w:name="_Toc315939088"/>
      <w:bookmarkStart w:id="44" w:name="_Toc346259757"/>
      <w:bookmarkStart w:id="45" w:name="_Toc346262476"/>
      <w:bookmarkStart w:id="46" w:name="_Toc399753727"/>
      <w:r w:rsidRPr="004E65CB">
        <w:t>Evanjelická cirkev augsburského vyznania</w:t>
      </w:r>
      <w:bookmarkEnd w:id="41"/>
      <w:bookmarkEnd w:id="42"/>
      <w:bookmarkEnd w:id="43"/>
      <w:bookmarkEnd w:id="44"/>
      <w:bookmarkEnd w:id="45"/>
      <w:bookmarkEnd w:id="46"/>
    </w:p>
    <w:p w:rsidR="00AC649A" w:rsidRPr="004E65CB" w:rsidRDefault="00AC649A" w:rsidP="00DC19DE">
      <w:pPr>
        <w:jc w:val="both"/>
        <w:rPr>
          <w:rFonts w:ascii="Times New Roman" w:hAnsi="Times New Roman"/>
        </w:rPr>
      </w:pPr>
      <w:r w:rsidRPr="004E65CB">
        <w:rPr>
          <w:rFonts w:ascii="Times New Roman" w:hAnsi="Times New Roman"/>
        </w:rPr>
        <w:t>služby Božie - 52</w:t>
      </w:r>
    </w:p>
    <w:p w:rsidR="00AC649A" w:rsidRPr="004E65CB" w:rsidRDefault="00AC649A" w:rsidP="00DC19DE">
      <w:pPr>
        <w:jc w:val="both"/>
        <w:rPr>
          <w:rFonts w:ascii="Times New Roman" w:hAnsi="Times New Roman"/>
        </w:rPr>
      </w:pPr>
      <w:r w:rsidRPr="004E65CB">
        <w:rPr>
          <w:rFonts w:ascii="Times New Roman" w:hAnsi="Times New Roman"/>
        </w:rPr>
        <w:t>krsty - 3</w:t>
      </w:r>
    </w:p>
    <w:p w:rsidR="00AC649A" w:rsidRPr="004E65CB" w:rsidRDefault="00AC649A" w:rsidP="00DC19DE">
      <w:pPr>
        <w:jc w:val="both"/>
        <w:rPr>
          <w:rFonts w:ascii="Times New Roman" w:hAnsi="Times New Roman"/>
        </w:rPr>
      </w:pPr>
      <w:r w:rsidRPr="004E65CB">
        <w:rPr>
          <w:rFonts w:ascii="Times New Roman" w:hAnsi="Times New Roman"/>
        </w:rPr>
        <w:t>sobáše - 0</w:t>
      </w:r>
    </w:p>
    <w:p w:rsidR="00AC649A" w:rsidRPr="004E65CB" w:rsidRDefault="00AC649A" w:rsidP="00DC19DE">
      <w:pPr>
        <w:jc w:val="both"/>
        <w:rPr>
          <w:rFonts w:ascii="Times New Roman" w:hAnsi="Times New Roman"/>
        </w:rPr>
      </w:pPr>
      <w:r w:rsidRPr="004E65CB">
        <w:rPr>
          <w:rFonts w:ascii="Times New Roman" w:hAnsi="Times New Roman"/>
        </w:rPr>
        <w:t>pohreby - 4</w:t>
      </w:r>
    </w:p>
    <w:p w:rsidR="00AC649A" w:rsidRPr="004E65CB" w:rsidRDefault="00AC649A" w:rsidP="00DC19DE">
      <w:pPr>
        <w:pStyle w:val="Nadpis1"/>
        <w:tabs>
          <w:tab w:val="num" w:pos="510"/>
        </w:tabs>
        <w:spacing w:before="240" w:after="60" w:line="360" w:lineRule="auto"/>
        <w:ind w:left="510" w:hanging="510"/>
        <w:jc w:val="both"/>
        <w:rPr>
          <w:sz w:val="24"/>
        </w:rPr>
      </w:pPr>
      <w:bookmarkStart w:id="47" w:name="_Toc399753728"/>
      <w:r w:rsidRPr="004E65CB">
        <w:rPr>
          <w:sz w:val="24"/>
        </w:rPr>
        <w:t>Školstvo</w:t>
      </w:r>
      <w:bookmarkEnd w:id="47"/>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48" w:name="_Toc346262478"/>
      <w:bookmarkStart w:id="49" w:name="_Toc399753729"/>
      <w:r w:rsidRPr="004E65CB">
        <w:t>Základná škola Andreja Bagara</w:t>
      </w:r>
      <w:bookmarkEnd w:id="48"/>
      <w:bookmarkEnd w:id="49"/>
      <w:r w:rsidRPr="004E65CB">
        <w:t xml:space="preserve"> </w:t>
      </w:r>
    </w:p>
    <w:p w:rsidR="00AC649A" w:rsidRPr="004E65CB" w:rsidRDefault="00AC649A" w:rsidP="00DC19DE">
      <w:pPr>
        <w:jc w:val="both"/>
        <w:rPr>
          <w:rFonts w:ascii="Times New Roman" w:hAnsi="Times New Roman"/>
        </w:rPr>
      </w:pPr>
    </w:p>
    <w:p w:rsidR="00AC649A" w:rsidRPr="004E65CB" w:rsidRDefault="00090E33" w:rsidP="00DC19DE">
      <w:pPr>
        <w:jc w:val="both"/>
        <w:rPr>
          <w:rFonts w:ascii="Times New Roman" w:hAnsi="Times New Roman"/>
        </w:rPr>
      </w:pPr>
      <w:r w:rsidRPr="004E65CB">
        <w:rPr>
          <w:rFonts w:ascii="Times New Roman" w:hAnsi="Times New Roman"/>
        </w:rPr>
        <w:t>JANUÁR  2013</w:t>
      </w:r>
      <w:r w:rsidR="00AC649A" w:rsidRPr="004E65CB">
        <w:rPr>
          <w:rFonts w:ascii="Times New Roman" w:hAnsi="Times New Roman"/>
        </w:rPr>
        <w:t xml:space="preserve"> - darčeky prvákom na zápis </w:t>
      </w:r>
    </w:p>
    <w:p w:rsidR="00AC649A" w:rsidRPr="004E65CB" w:rsidRDefault="00AC649A" w:rsidP="00DC19DE">
      <w:pPr>
        <w:jc w:val="both"/>
        <w:rPr>
          <w:rFonts w:ascii="Times New Roman" w:hAnsi="Times New Roman"/>
        </w:rPr>
      </w:pPr>
      <w:r w:rsidRPr="004E65CB">
        <w:rPr>
          <w:rFonts w:ascii="Times New Roman" w:hAnsi="Times New Roman"/>
        </w:rPr>
        <w:t xml:space="preserve">                         - Workshop </w:t>
      </w:r>
    </w:p>
    <w:p w:rsidR="00AC649A" w:rsidRPr="004E65CB" w:rsidRDefault="00AC649A" w:rsidP="00DC19DE">
      <w:pPr>
        <w:jc w:val="both"/>
        <w:rPr>
          <w:rFonts w:ascii="Times New Roman" w:hAnsi="Times New Roman"/>
        </w:rPr>
      </w:pPr>
      <w:r w:rsidRPr="004E65CB">
        <w:rPr>
          <w:rFonts w:ascii="Times New Roman" w:hAnsi="Times New Roman"/>
        </w:rPr>
        <w:t>FEBRUÁR     - Zápis prvákov – výzdoba</w:t>
      </w:r>
    </w:p>
    <w:p w:rsidR="00AC649A" w:rsidRPr="004E65CB" w:rsidRDefault="00AC649A" w:rsidP="00DC19DE">
      <w:pPr>
        <w:jc w:val="both"/>
        <w:rPr>
          <w:rFonts w:ascii="Times New Roman" w:hAnsi="Times New Roman"/>
        </w:rPr>
      </w:pPr>
      <w:r w:rsidRPr="004E65CB">
        <w:rPr>
          <w:rFonts w:ascii="Times New Roman" w:hAnsi="Times New Roman"/>
        </w:rPr>
        <w:t xml:space="preserve">                        - 14.2. Valentín, valentínska pošta </w:t>
      </w:r>
    </w:p>
    <w:p w:rsidR="00AC649A" w:rsidRPr="004E65CB" w:rsidRDefault="00AC649A" w:rsidP="00DC19DE">
      <w:pPr>
        <w:jc w:val="both"/>
        <w:rPr>
          <w:rFonts w:ascii="Times New Roman" w:hAnsi="Times New Roman"/>
        </w:rPr>
      </w:pPr>
      <w:r w:rsidRPr="004E65CB">
        <w:rPr>
          <w:rFonts w:ascii="Times New Roman" w:hAnsi="Times New Roman"/>
        </w:rPr>
        <w:t xml:space="preserve">                         - Fašiangy v meste</w:t>
      </w:r>
    </w:p>
    <w:p w:rsidR="00AC649A" w:rsidRPr="004E65CB" w:rsidRDefault="00AC649A" w:rsidP="00DC19DE">
      <w:pPr>
        <w:jc w:val="both"/>
        <w:rPr>
          <w:rFonts w:ascii="Times New Roman" w:hAnsi="Times New Roman"/>
        </w:rPr>
      </w:pPr>
      <w:r w:rsidRPr="004E65CB">
        <w:rPr>
          <w:rFonts w:ascii="Times New Roman" w:hAnsi="Times New Roman"/>
        </w:rPr>
        <w:t xml:space="preserve">                         - Workshop</w:t>
      </w:r>
    </w:p>
    <w:p w:rsidR="00AC649A" w:rsidRPr="004E65CB" w:rsidRDefault="00AC649A" w:rsidP="00DC19DE">
      <w:pPr>
        <w:jc w:val="both"/>
        <w:rPr>
          <w:rFonts w:ascii="Times New Roman" w:hAnsi="Times New Roman"/>
        </w:rPr>
      </w:pPr>
      <w:r w:rsidRPr="004E65CB">
        <w:rPr>
          <w:rFonts w:ascii="Times New Roman" w:hAnsi="Times New Roman"/>
        </w:rPr>
        <w:t>MAREC           - 25.-27.3. Veľkonočné tvorivé dielne : korbáče, pohľadnice a kraslice</w:t>
      </w:r>
    </w:p>
    <w:p w:rsidR="00AC649A" w:rsidRPr="004E65CB" w:rsidRDefault="00AC649A" w:rsidP="00DC19DE">
      <w:pPr>
        <w:jc w:val="both"/>
        <w:rPr>
          <w:rFonts w:ascii="Times New Roman" w:hAnsi="Times New Roman"/>
        </w:rPr>
      </w:pPr>
      <w:r w:rsidRPr="004E65CB">
        <w:rPr>
          <w:rFonts w:ascii="Times New Roman" w:hAnsi="Times New Roman"/>
        </w:rPr>
        <w:t xml:space="preserve">                         - Workshop</w:t>
      </w:r>
    </w:p>
    <w:p w:rsidR="00AC649A" w:rsidRPr="004E65CB" w:rsidRDefault="00AC649A" w:rsidP="00DC19DE">
      <w:pPr>
        <w:jc w:val="both"/>
        <w:rPr>
          <w:rFonts w:ascii="Times New Roman" w:hAnsi="Times New Roman"/>
        </w:rPr>
      </w:pPr>
      <w:r w:rsidRPr="004E65CB">
        <w:rPr>
          <w:rFonts w:ascii="Times New Roman" w:hAnsi="Times New Roman"/>
        </w:rPr>
        <w:t xml:space="preserve">APRÍL              - 4.,5.,8.5. keramika s MŠ </w:t>
      </w:r>
    </w:p>
    <w:p w:rsidR="00AC649A" w:rsidRPr="004E65CB" w:rsidRDefault="00AC649A" w:rsidP="00DC19DE">
      <w:pPr>
        <w:jc w:val="both"/>
        <w:rPr>
          <w:rFonts w:ascii="Times New Roman" w:hAnsi="Times New Roman"/>
        </w:rPr>
      </w:pPr>
      <w:r w:rsidRPr="004E65CB">
        <w:rPr>
          <w:rFonts w:ascii="Times New Roman" w:hAnsi="Times New Roman"/>
        </w:rPr>
        <w:lastRenderedPageBreak/>
        <w:t xml:space="preserve">                         -  Workshop </w:t>
      </w:r>
    </w:p>
    <w:p w:rsidR="00AC649A" w:rsidRPr="004E65CB" w:rsidRDefault="00AC649A" w:rsidP="00DC19DE">
      <w:pPr>
        <w:jc w:val="both"/>
        <w:rPr>
          <w:rFonts w:ascii="Times New Roman" w:hAnsi="Times New Roman"/>
        </w:rPr>
      </w:pPr>
      <w:r w:rsidRPr="004E65CB">
        <w:rPr>
          <w:rFonts w:ascii="Times New Roman" w:hAnsi="Times New Roman"/>
        </w:rPr>
        <w:t xml:space="preserve">                         -  Kinderiáda</w:t>
      </w:r>
    </w:p>
    <w:p w:rsidR="00AC649A" w:rsidRPr="004E65CB" w:rsidRDefault="00AC649A" w:rsidP="00DC19DE">
      <w:pPr>
        <w:jc w:val="both"/>
        <w:rPr>
          <w:rFonts w:ascii="Times New Roman" w:hAnsi="Times New Roman"/>
        </w:rPr>
      </w:pPr>
      <w:r w:rsidRPr="004E65CB">
        <w:rPr>
          <w:rFonts w:ascii="Times New Roman" w:hAnsi="Times New Roman"/>
        </w:rPr>
        <w:t xml:space="preserve">                         - 29.5. príprava stužiek na máj</w:t>
      </w:r>
    </w:p>
    <w:p w:rsidR="00AC649A" w:rsidRPr="004E65CB" w:rsidRDefault="00AC649A" w:rsidP="00DC19DE">
      <w:pPr>
        <w:jc w:val="both"/>
        <w:rPr>
          <w:rFonts w:ascii="Times New Roman" w:hAnsi="Times New Roman"/>
        </w:rPr>
      </w:pPr>
      <w:r w:rsidRPr="004E65CB">
        <w:rPr>
          <w:rFonts w:ascii="Times New Roman" w:hAnsi="Times New Roman"/>
        </w:rPr>
        <w:t xml:space="preserve">                         -  30.5. stavanie mája v meste</w:t>
      </w:r>
    </w:p>
    <w:p w:rsidR="00AC649A" w:rsidRPr="004E65CB" w:rsidRDefault="00AC649A" w:rsidP="00DC19DE">
      <w:pPr>
        <w:jc w:val="both"/>
        <w:rPr>
          <w:rFonts w:ascii="Times New Roman" w:hAnsi="Times New Roman"/>
        </w:rPr>
      </w:pPr>
      <w:r w:rsidRPr="004E65CB">
        <w:rPr>
          <w:rFonts w:ascii="Times New Roman" w:hAnsi="Times New Roman"/>
        </w:rPr>
        <w:t>MÁJ                 - 10.5. tvorivé dielne – darčeky ku dňu matiek</w:t>
      </w:r>
    </w:p>
    <w:p w:rsidR="00AC649A" w:rsidRPr="004E65CB" w:rsidRDefault="00AC649A" w:rsidP="00DC19DE">
      <w:pPr>
        <w:jc w:val="both"/>
        <w:rPr>
          <w:rFonts w:ascii="Times New Roman" w:hAnsi="Times New Roman"/>
        </w:rPr>
      </w:pPr>
      <w:r w:rsidRPr="004E65CB">
        <w:rPr>
          <w:rFonts w:ascii="Times New Roman" w:hAnsi="Times New Roman"/>
        </w:rPr>
        <w:t xml:space="preserve">                         - Workshop</w:t>
      </w:r>
    </w:p>
    <w:p w:rsidR="00AC649A" w:rsidRPr="004E65CB" w:rsidRDefault="00AC649A" w:rsidP="00DC19DE">
      <w:pPr>
        <w:jc w:val="both"/>
        <w:rPr>
          <w:rFonts w:ascii="Times New Roman" w:hAnsi="Times New Roman"/>
        </w:rPr>
      </w:pPr>
      <w:r w:rsidRPr="004E65CB">
        <w:rPr>
          <w:rFonts w:ascii="Times New Roman" w:hAnsi="Times New Roman"/>
        </w:rPr>
        <w:t>JÚN                  - 24.6. Cyrilometodský beh</w:t>
      </w:r>
    </w:p>
    <w:p w:rsidR="00AC649A" w:rsidRPr="004E65CB" w:rsidRDefault="00AC649A" w:rsidP="00DC19DE">
      <w:pPr>
        <w:jc w:val="both"/>
        <w:rPr>
          <w:rFonts w:ascii="Times New Roman" w:hAnsi="Times New Roman"/>
        </w:rPr>
      </w:pPr>
      <w:r w:rsidRPr="004E65CB">
        <w:rPr>
          <w:rFonts w:ascii="Times New Roman" w:hAnsi="Times New Roman"/>
        </w:rPr>
        <w:t xml:space="preserve">                         -  25.6. Účelové cvičenie – rastliny našich lesov a lúk</w:t>
      </w:r>
    </w:p>
    <w:p w:rsidR="00AC649A" w:rsidRPr="004E65CB" w:rsidRDefault="00AC649A" w:rsidP="00DC19DE">
      <w:pPr>
        <w:jc w:val="both"/>
        <w:rPr>
          <w:rFonts w:ascii="Times New Roman" w:hAnsi="Times New Roman"/>
        </w:rPr>
      </w:pPr>
      <w:r w:rsidRPr="004E65CB">
        <w:rPr>
          <w:rFonts w:ascii="Times New Roman" w:hAnsi="Times New Roman"/>
        </w:rPr>
        <w:t xml:space="preserve">                         -  27.6. záver krúžkovej činnosti</w:t>
      </w:r>
    </w:p>
    <w:p w:rsidR="00AC649A" w:rsidRPr="004E65CB" w:rsidRDefault="00AC649A" w:rsidP="00DC19DE">
      <w:pPr>
        <w:jc w:val="both"/>
        <w:rPr>
          <w:rFonts w:ascii="Times New Roman" w:hAnsi="Times New Roman"/>
        </w:rPr>
      </w:pP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0" w:name="_Toc346262479"/>
      <w:bookmarkStart w:id="51" w:name="_Toc399753730"/>
      <w:r w:rsidRPr="004E65CB">
        <w:rPr>
          <w:sz w:val="22"/>
          <w:szCs w:val="22"/>
        </w:rPr>
        <w:t>Materská škola</w:t>
      </w:r>
      <w:bookmarkEnd w:id="50"/>
      <w:bookmarkEnd w:id="51"/>
    </w:p>
    <w:p w:rsidR="00AC649A" w:rsidRPr="004E65CB" w:rsidRDefault="00AC649A" w:rsidP="00DC19DE">
      <w:pPr>
        <w:jc w:val="both"/>
        <w:rPr>
          <w:rFonts w:ascii="Times New Roman" w:hAnsi="Times New Roman"/>
        </w:rPr>
      </w:pPr>
    </w:p>
    <w:tbl>
      <w:tblPr>
        <w:tblW w:w="0" w:type="auto"/>
        <w:tblInd w:w="-102" w:type="dxa"/>
        <w:tblLayout w:type="fixed"/>
        <w:tblCellMar>
          <w:left w:w="30" w:type="dxa"/>
          <w:right w:w="30" w:type="dxa"/>
        </w:tblCellMar>
        <w:tblLook w:val="04A0"/>
      </w:tblPr>
      <w:tblGrid>
        <w:gridCol w:w="543"/>
        <w:gridCol w:w="762"/>
        <w:gridCol w:w="606"/>
        <w:gridCol w:w="627"/>
        <w:gridCol w:w="513"/>
        <w:gridCol w:w="570"/>
        <w:gridCol w:w="627"/>
        <w:gridCol w:w="513"/>
        <w:gridCol w:w="945"/>
        <w:gridCol w:w="629"/>
        <w:gridCol w:w="629"/>
        <w:gridCol w:w="629"/>
        <w:gridCol w:w="629"/>
        <w:gridCol w:w="629"/>
        <w:gridCol w:w="834"/>
      </w:tblGrid>
      <w:tr w:rsidR="00AC649A" w:rsidRPr="004E65CB" w:rsidTr="00DC19DE">
        <w:trPr>
          <w:cantSplit/>
          <w:trHeight w:hRule="exact" w:val="250"/>
        </w:trPr>
        <w:tc>
          <w:tcPr>
            <w:tcW w:w="543" w:type="dxa"/>
            <w:vMerge w:val="restart"/>
            <w:tcBorders>
              <w:top w:val="single" w:sz="8" w:space="0" w:color="000000"/>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spacing w:val="3"/>
                <w:lang w:val="cs-CZ" w:eastAsia="ar-SA"/>
              </w:rPr>
            </w:pPr>
            <w:r w:rsidRPr="004E65CB">
              <w:rPr>
                <w:rFonts w:ascii="Times New Roman" w:hAnsi="Times New Roman"/>
                <w:color w:val="000000"/>
                <w:spacing w:val="3"/>
                <w:lang w:val="cs-CZ" w:eastAsia="ar-SA"/>
              </w:rPr>
              <w:t>Triedy</w:t>
            </w:r>
          </w:p>
        </w:tc>
        <w:tc>
          <w:tcPr>
            <w:tcW w:w="4218" w:type="dxa"/>
            <w:gridSpan w:val="7"/>
            <w:tcBorders>
              <w:top w:val="single" w:sz="8" w:space="0" w:color="000000"/>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b/>
                <w:bCs/>
                <w:color w:val="000000"/>
                <w:lang w:val="cs-CZ" w:eastAsia="ar-SA"/>
              </w:rPr>
            </w:pPr>
            <w:r w:rsidRPr="004E65CB">
              <w:rPr>
                <w:rFonts w:ascii="Times New Roman" w:hAnsi="Times New Roman"/>
                <w:color w:val="000000"/>
                <w:lang w:val="cs-CZ" w:eastAsia="ar-SA"/>
              </w:rPr>
              <w:t>Stav detí september 2012</w:t>
            </w:r>
          </w:p>
        </w:tc>
        <w:tc>
          <w:tcPr>
            <w:tcW w:w="4924" w:type="dxa"/>
            <w:gridSpan w:val="7"/>
            <w:tcBorders>
              <w:top w:val="single" w:sz="8" w:space="0" w:color="000000"/>
              <w:left w:val="single" w:sz="8" w:space="0" w:color="000000"/>
              <w:bottom w:val="single" w:sz="4"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b/>
                <w:bCs/>
                <w:color w:val="000000"/>
                <w:lang w:val="cs-CZ" w:eastAsia="ar-SA"/>
              </w:rPr>
            </w:pPr>
            <w:r w:rsidRPr="004E65CB">
              <w:rPr>
                <w:rFonts w:ascii="Times New Roman" w:hAnsi="Times New Roman"/>
                <w:color w:val="000000"/>
                <w:lang w:val="cs-CZ" w:eastAsia="ar-SA"/>
              </w:rPr>
              <w:t>Stav detí september 2013</w:t>
            </w:r>
          </w:p>
        </w:tc>
      </w:tr>
      <w:tr w:rsidR="00AC649A" w:rsidRPr="004E65CB" w:rsidTr="00DC19DE">
        <w:trPr>
          <w:cantSplit/>
          <w:trHeight w:val="266"/>
        </w:trPr>
        <w:tc>
          <w:tcPr>
            <w:tcW w:w="543" w:type="dxa"/>
            <w:vMerge/>
            <w:tcBorders>
              <w:top w:val="single" w:sz="8" w:space="0" w:color="000000"/>
              <w:left w:val="single" w:sz="8"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spacing w:val="3"/>
                <w:lang w:val="cs-CZ" w:eastAsia="ar-SA"/>
              </w:rPr>
            </w:pPr>
          </w:p>
        </w:tc>
        <w:tc>
          <w:tcPr>
            <w:tcW w:w="762" w:type="dxa"/>
            <w:vMerge w:val="restart"/>
            <w:tcBorders>
              <w:top w:val="nil"/>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veková kategória</w:t>
            </w:r>
          </w:p>
        </w:tc>
        <w:tc>
          <w:tcPr>
            <w:tcW w:w="606" w:type="dxa"/>
            <w:vMerge w:val="restart"/>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Počet detí spolu</w:t>
            </w:r>
          </w:p>
        </w:tc>
        <w:tc>
          <w:tcPr>
            <w:tcW w:w="627" w:type="dxa"/>
            <w:vMerge w:val="restart"/>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z toho 2 ročné deti</w:t>
            </w:r>
          </w:p>
        </w:tc>
        <w:tc>
          <w:tcPr>
            <w:tcW w:w="1710" w:type="dxa"/>
            <w:gridSpan w:val="3"/>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predškoláci</w:t>
            </w:r>
          </w:p>
        </w:tc>
        <w:tc>
          <w:tcPr>
            <w:tcW w:w="513" w:type="dxa"/>
            <w:vMerge w:val="restart"/>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integrované deti</w:t>
            </w:r>
          </w:p>
        </w:tc>
        <w:tc>
          <w:tcPr>
            <w:tcW w:w="945" w:type="dxa"/>
            <w:vMerge w:val="restart"/>
            <w:tcBorders>
              <w:top w:val="nil"/>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veková kategória</w:t>
            </w:r>
          </w:p>
        </w:tc>
        <w:tc>
          <w:tcPr>
            <w:tcW w:w="629" w:type="dxa"/>
            <w:vMerge w:val="restart"/>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Počet detí spolu.</w:t>
            </w:r>
          </w:p>
        </w:tc>
        <w:tc>
          <w:tcPr>
            <w:tcW w:w="629" w:type="dxa"/>
            <w:vMerge w:val="restart"/>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z toho 2 ročné deti</w:t>
            </w:r>
          </w:p>
        </w:tc>
        <w:tc>
          <w:tcPr>
            <w:tcW w:w="1887" w:type="dxa"/>
            <w:gridSpan w:val="3"/>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predškoláci</w:t>
            </w:r>
          </w:p>
        </w:tc>
        <w:tc>
          <w:tcPr>
            <w:tcW w:w="834" w:type="dxa"/>
            <w:vMerge w:val="restart"/>
            <w:tcBorders>
              <w:top w:val="nil"/>
              <w:left w:val="single" w:sz="4" w:space="0" w:color="000000"/>
              <w:bottom w:val="single" w:sz="8"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Integrova-</w:t>
            </w:r>
          </w:p>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né deti</w:t>
            </w:r>
          </w:p>
        </w:tc>
      </w:tr>
      <w:tr w:rsidR="00AC649A" w:rsidRPr="004E65CB" w:rsidTr="003803F8">
        <w:trPr>
          <w:cantSplit/>
          <w:trHeight w:hRule="exact" w:val="1572"/>
        </w:trPr>
        <w:tc>
          <w:tcPr>
            <w:tcW w:w="543" w:type="dxa"/>
            <w:vMerge/>
            <w:tcBorders>
              <w:top w:val="single" w:sz="8" w:space="0" w:color="000000"/>
              <w:left w:val="single" w:sz="8"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spacing w:val="3"/>
                <w:lang w:val="cs-CZ" w:eastAsia="ar-SA"/>
              </w:rPr>
            </w:pPr>
          </w:p>
        </w:tc>
        <w:tc>
          <w:tcPr>
            <w:tcW w:w="4218" w:type="dxa"/>
            <w:vMerge/>
            <w:tcBorders>
              <w:top w:val="nil"/>
              <w:left w:val="single" w:sz="8"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606" w:type="dxa"/>
            <w:vMerge/>
            <w:tcBorders>
              <w:top w:val="nil"/>
              <w:left w:val="single" w:sz="4"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627" w:type="dxa"/>
            <w:vMerge/>
            <w:tcBorders>
              <w:top w:val="nil"/>
              <w:left w:val="single" w:sz="4"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513" w:type="dxa"/>
            <w:tcBorders>
              <w:top w:val="single" w:sz="4" w:space="0" w:color="000000"/>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spolu</w:t>
            </w:r>
          </w:p>
        </w:tc>
        <w:tc>
          <w:tcPr>
            <w:tcW w:w="570" w:type="dxa"/>
            <w:tcBorders>
              <w:top w:val="single" w:sz="4" w:space="0" w:color="000000"/>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z toho 5-6 ročné deti</w:t>
            </w:r>
          </w:p>
        </w:tc>
        <w:tc>
          <w:tcPr>
            <w:tcW w:w="627" w:type="dxa"/>
            <w:tcBorders>
              <w:top w:val="single" w:sz="4" w:space="0" w:color="000000"/>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OPŠD</w:t>
            </w:r>
          </w:p>
        </w:tc>
        <w:tc>
          <w:tcPr>
            <w:tcW w:w="513" w:type="dxa"/>
            <w:vMerge/>
            <w:tcBorders>
              <w:top w:val="nil"/>
              <w:left w:val="single" w:sz="4"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4924" w:type="dxa"/>
            <w:vMerge/>
            <w:tcBorders>
              <w:top w:val="nil"/>
              <w:left w:val="single" w:sz="8"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629" w:type="dxa"/>
            <w:vMerge/>
            <w:tcBorders>
              <w:top w:val="nil"/>
              <w:left w:val="single" w:sz="4"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629" w:type="dxa"/>
            <w:vMerge/>
            <w:tcBorders>
              <w:top w:val="nil"/>
              <w:left w:val="single" w:sz="4" w:space="0" w:color="000000"/>
              <w:bottom w:val="single" w:sz="8" w:space="0" w:color="000000"/>
              <w:right w:val="nil"/>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spolu</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z toho 5-6 ročné deti</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OPŠD</w:t>
            </w:r>
          </w:p>
        </w:tc>
        <w:tc>
          <w:tcPr>
            <w:tcW w:w="834" w:type="dxa"/>
            <w:vMerge/>
            <w:tcBorders>
              <w:top w:val="nil"/>
              <w:left w:val="single" w:sz="4" w:space="0" w:color="000000"/>
              <w:bottom w:val="single" w:sz="8" w:space="0" w:color="000000"/>
              <w:right w:val="single" w:sz="8" w:space="0" w:color="000000"/>
            </w:tcBorders>
            <w:vAlign w:val="center"/>
            <w:hideMark/>
          </w:tcPr>
          <w:p w:rsidR="00AC649A" w:rsidRPr="004E65CB" w:rsidRDefault="00AC649A" w:rsidP="00DC19DE">
            <w:pPr>
              <w:spacing w:line="240" w:lineRule="auto"/>
              <w:jc w:val="both"/>
              <w:rPr>
                <w:rFonts w:ascii="Times New Roman" w:hAnsi="Times New Roman"/>
                <w:color w:val="000000"/>
                <w:lang w:val="cs-CZ" w:eastAsia="ar-SA"/>
              </w:rPr>
            </w:pPr>
          </w:p>
        </w:tc>
      </w:tr>
      <w:tr w:rsidR="00AC649A" w:rsidRPr="004E65CB" w:rsidTr="00DC19DE">
        <w:trPr>
          <w:trHeight w:val="485"/>
        </w:trPr>
        <w:tc>
          <w:tcPr>
            <w:tcW w:w="543"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c>
          <w:tcPr>
            <w:tcW w:w="762"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2 - 3</w:t>
            </w:r>
          </w:p>
        </w:tc>
        <w:tc>
          <w:tcPr>
            <w:tcW w:w="606"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18</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70"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945"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2 - 3</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21</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834" w:type="dxa"/>
            <w:tcBorders>
              <w:top w:val="nil"/>
              <w:left w:val="single" w:sz="4" w:space="0" w:color="000000"/>
              <w:bottom w:val="single" w:sz="4"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r>
      <w:tr w:rsidR="00AC649A" w:rsidRPr="004E65CB" w:rsidTr="00DC19DE">
        <w:trPr>
          <w:trHeight w:val="485"/>
        </w:trPr>
        <w:tc>
          <w:tcPr>
            <w:tcW w:w="543"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w:t>
            </w:r>
          </w:p>
        </w:tc>
        <w:tc>
          <w:tcPr>
            <w:tcW w:w="762"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3 - 4</w:t>
            </w:r>
          </w:p>
        </w:tc>
        <w:tc>
          <w:tcPr>
            <w:tcW w:w="606"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20</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70"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945"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3 - 5</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23</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834" w:type="dxa"/>
            <w:tcBorders>
              <w:top w:val="nil"/>
              <w:left w:val="single" w:sz="4" w:space="0" w:color="000000"/>
              <w:bottom w:val="single" w:sz="4"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r>
      <w:tr w:rsidR="00AC649A" w:rsidRPr="004E65CB" w:rsidTr="00DC19DE">
        <w:trPr>
          <w:trHeight w:val="485"/>
        </w:trPr>
        <w:tc>
          <w:tcPr>
            <w:tcW w:w="543"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3</w:t>
            </w:r>
          </w:p>
        </w:tc>
        <w:tc>
          <w:tcPr>
            <w:tcW w:w="762"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4 - 5</w:t>
            </w:r>
          </w:p>
        </w:tc>
        <w:tc>
          <w:tcPr>
            <w:tcW w:w="606"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22</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70"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7"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945"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4 - 6</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22</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834" w:type="dxa"/>
            <w:tcBorders>
              <w:top w:val="nil"/>
              <w:left w:val="single" w:sz="4" w:space="0" w:color="000000"/>
              <w:bottom w:val="single" w:sz="4"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r>
      <w:tr w:rsidR="00AC649A" w:rsidRPr="004E65CB" w:rsidTr="00DC19DE">
        <w:trPr>
          <w:trHeight w:val="485"/>
        </w:trPr>
        <w:tc>
          <w:tcPr>
            <w:tcW w:w="543" w:type="dxa"/>
            <w:tcBorders>
              <w:top w:val="nil"/>
              <w:left w:val="single" w:sz="8" w:space="0" w:color="000000"/>
              <w:bottom w:val="single" w:sz="4"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4.</w:t>
            </w:r>
          </w:p>
        </w:tc>
        <w:tc>
          <w:tcPr>
            <w:tcW w:w="762" w:type="dxa"/>
            <w:tcBorders>
              <w:top w:val="nil"/>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5- 6</w:t>
            </w:r>
          </w:p>
        </w:tc>
        <w:tc>
          <w:tcPr>
            <w:tcW w:w="606"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24</w:t>
            </w:r>
          </w:p>
        </w:tc>
        <w:tc>
          <w:tcPr>
            <w:tcW w:w="627"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513"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24</w:t>
            </w:r>
          </w:p>
        </w:tc>
        <w:tc>
          <w:tcPr>
            <w:tcW w:w="570"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24</w:t>
            </w:r>
          </w:p>
        </w:tc>
        <w:tc>
          <w:tcPr>
            <w:tcW w:w="627"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c>
          <w:tcPr>
            <w:tcW w:w="513"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c>
          <w:tcPr>
            <w:tcW w:w="945" w:type="dxa"/>
            <w:tcBorders>
              <w:top w:val="nil"/>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5 - 6</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0</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3</w:t>
            </w:r>
          </w:p>
        </w:tc>
        <w:tc>
          <w:tcPr>
            <w:tcW w:w="834" w:type="dxa"/>
            <w:tcBorders>
              <w:top w:val="nil"/>
              <w:left w:val="single" w:sz="4" w:space="0" w:color="000000"/>
              <w:bottom w:val="single" w:sz="8"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r>
      <w:tr w:rsidR="00AC649A" w:rsidRPr="004E65CB" w:rsidTr="00DC19DE">
        <w:trPr>
          <w:trHeight w:val="485"/>
        </w:trPr>
        <w:tc>
          <w:tcPr>
            <w:tcW w:w="543" w:type="dxa"/>
            <w:tcBorders>
              <w:top w:val="nil"/>
              <w:left w:val="single" w:sz="8"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Spolu</w:t>
            </w:r>
          </w:p>
        </w:tc>
        <w:tc>
          <w:tcPr>
            <w:tcW w:w="762" w:type="dxa"/>
            <w:tcBorders>
              <w:top w:val="nil"/>
              <w:left w:val="single" w:sz="4" w:space="0" w:color="000000"/>
              <w:bottom w:val="single" w:sz="8" w:space="0" w:color="000000"/>
              <w:right w:val="nil"/>
            </w:tcBorders>
            <w:vAlign w:val="center"/>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p>
        </w:tc>
        <w:tc>
          <w:tcPr>
            <w:tcW w:w="606"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b/>
                <w:color w:val="000000"/>
                <w:lang w:val="cs-CZ" w:eastAsia="ar-SA"/>
              </w:rPr>
            </w:pPr>
            <w:r w:rsidRPr="004E65CB">
              <w:rPr>
                <w:rFonts w:ascii="Times New Roman" w:hAnsi="Times New Roman"/>
                <w:b/>
                <w:color w:val="000000"/>
                <w:lang w:val="cs-CZ" w:eastAsia="ar-SA"/>
              </w:rPr>
              <w:t>84</w:t>
            </w:r>
          </w:p>
        </w:tc>
        <w:tc>
          <w:tcPr>
            <w:tcW w:w="627"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w:t>
            </w:r>
          </w:p>
        </w:tc>
        <w:tc>
          <w:tcPr>
            <w:tcW w:w="513"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24</w:t>
            </w:r>
          </w:p>
        </w:tc>
        <w:tc>
          <w:tcPr>
            <w:tcW w:w="570"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24</w:t>
            </w:r>
          </w:p>
        </w:tc>
        <w:tc>
          <w:tcPr>
            <w:tcW w:w="627"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c>
          <w:tcPr>
            <w:tcW w:w="513"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c>
          <w:tcPr>
            <w:tcW w:w="945" w:type="dxa"/>
            <w:tcBorders>
              <w:top w:val="nil"/>
              <w:left w:val="single" w:sz="8" w:space="0" w:color="000000"/>
              <w:bottom w:val="single" w:sz="8" w:space="0" w:color="000000"/>
              <w:right w:val="nil"/>
            </w:tcBorders>
            <w:vAlign w:val="center"/>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b/>
                <w:color w:val="000000"/>
                <w:lang w:val="cs-CZ" w:eastAsia="ar-SA"/>
              </w:rPr>
            </w:pPr>
            <w:r w:rsidRPr="004E65CB">
              <w:rPr>
                <w:rFonts w:ascii="Times New Roman" w:hAnsi="Times New Roman"/>
                <w:b/>
                <w:color w:val="000000"/>
                <w:lang w:val="cs-CZ" w:eastAsia="ar-SA"/>
              </w:rPr>
              <w:t>91</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25</w:t>
            </w:r>
          </w:p>
        </w:tc>
        <w:tc>
          <w:tcPr>
            <w:tcW w:w="629" w:type="dxa"/>
            <w:tcBorders>
              <w:top w:val="nil"/>
              <w:left w:val="single" w:sz="4" w:space="0" w:color="000000"/>
              <w:bottom w:val="single" w:sz="8" w:space="0" w:color="000000"/>
              <w:right w:val="nil"/>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3</w:t>
            </w:r>
          </w:p>
        </w:tc>
        <w:tc>
          <w:tcPr>
            <w:tcW w:w="834" w:type="dxa"/>
            <w:tcBorders>
              <w:top w:val="nil"/>
              <w:left w:val="single" w:sz="4" w:space="0" w:color="000000"/>
              <w:bottom w:val="single" w:sz="8" w:space="0" w:color="000000"/>
              <w:right w:val="single" w:sz="8" w:space="0" w:color="000000"/>
            </w:tcBorders>
            <w:vAlign w:val="center"/>
            <w:hideMark/>
          </w:tcPr>
          <w:p w:rsidR="00AC649A" w:rsidRPr="004E65CB" w:rsidRDefault="00AC649A" w:rsidP="00DC19DE">
            <w:pPr>
              <w:suppressAutoHyphens/>
              <w:autoSpaceDE w:val="0"/>
              <w:snapToGrid w:val="0"/>
              <w:spacing w:line="240" w:lineRule="auto"/>
              <w:jc w:val="both"/>
              <w:rPr>
                <w:rFonts w:ascii="Times New Roman" w:hAnsi="Times New Roman"/>
                <w:color w:val="000000"/>
                <w:lang w:val="cs-CZ" w:eastAsia="ar-SA"/>
              </w:rPr>
            </w:pPr>
            <w:r w:rsidRPr="004E65CB">
              <w:rPr>
                <w:rFonts w:ascii="Times New Roman" w:hAnsi="Times New Roman"/>
                <w:color w:val="000000"/>
                <w:lang w:val="cs-CZ" w:eastAsia="ar-SA"/>
              </w:rPr>
              <w:t>1</w:t>
            </w:r>
          </w:p>
        </w:tc>
      </w:tr>
    </w:tbl>
    <w:p w:rsidR="00AC649A" w:rsidRPr="004E65CB" w:rsidRDefault="00AC649A" w:rsidP="00DC19DE">
      <w:pPr>
        <w:jc w:val="both"/>
        <w:rPr>
          <w:rFonts w:ascii="Times New Roman" w:hAnsi="Times New Roman"/>
        </w:rPr>
      </w:pP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17. 01.        profesionálne divadlo Príbeh „Pampúšik“</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31.01.2013       Otvorená hodina Aj</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21.02.2013       Karneval v MŠ</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07.03.2013       profesionálne divadlo „Hugo a jeho ráno“</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08.03.2013       vystúpenie predškolákov z príležitosti MDŽ</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13.,14.,18.03.2013  návšteva mestskej knižnice spojená s tvorivými dielňami</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22.03.2013       svetový deň vody, výstava v MŠ na tému „Voda“</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lastRenderedPageBreak/>
        <w:t>25.03.2013        rozlúčka so zimou „Vynášanie Moreny“</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04.,05.,04.2013  návšteva a tvorenie v keramickej dielni 2.,3.,4. trieda</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11.04.2013         Falconiarii – vystúpenie sokoliarov na dvore MŠ</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22.04.2013         Deň Zeme – eko aktivity pre deti, výstava z odpad. materiálu</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24.04.2013         Spoločná brigáda rodičov s deťmi a zamestnancami MŠ</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26.04.2013         turistická vychádzka na salaš  4.a 3. Trieda</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10.05.2013         stretnutie s hasičmi, návšteva miestnej Hasičskej zbrojnice</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15.16.-05.2013   Besiedky „Deň matiek“  triedy 1.,2.,3.</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22.05.2013         Rozlúčková besiedka predškolákov, tablo</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31.05.2013        MDD Športové dopoludnie</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 xml:space="preserve">14.06.2013       „Hľadanie Jánošíkovho pokladu“ spojené s nočným spaním predškolákov </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 xml:space="preserve">                           v MŠ</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03.-14.06.2013   výstava prác detí MŠ v mini galérii mestskej knižnice „Malí umelci“</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 xml:space="preserve">18.06.2013         predškoláci návšteva mini galérie mestskej knižnice, prehliadka aktuálnej  </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 xml:space="preserve">                           výstavy detí  z ZUŠ</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19.06.2013         predškoláci na divadle v ZŠ „O princeznej a drakovi“</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 xml:space="preserve">21.06.2013         predškoláci hrajú divadlo školákom v ZŠ „Tri citróny“ </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19.06.2013         predškoláci – Otvorená hodina Aj pre rodičov</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28.06.2012         Slávnostná rozlúčka predškolákov s MŠ, odovzdávanie osvedčení</w:t>
      </w:r>
    </w:p>
    <w:p w:rsidR="00AC649A" w:rsidRPr="004E65CB" w:rsidRDefault="00AC649A" w:rsidP="00DC19DE">
      <w:pPr>
        <w:suppressAutoHyphens/>
        <w:spacing w:line="240" w:lineRule="auto"/>
        <w:jc w:val="both"/>
        <w:rPr>
          <w:rFonts w:ascii="Times New Roman" w:hAnsi="Times New Roman"/>
          <w:bCs/>
          <w:lang w:eastAsia="ar-SA"/>
        </w:rPr>
      </w:pPr>
      <w:r w:rsidRPr="004E65CB">
        <w:rPr>
          <w:rFonts w:ascii="Times New Roman" w:hAnsi="Times New Roman"/>
          <w:bCs/>
          <w:lang w:eastAsia="ar-SA"/>
        </w:rPr>
        <w:t>29.06.2013        Olympiáda MŠ mikroregiónu Teplička v Dolnej Porube</w:t>
      </w:r>
    </w:p>
    <w:p w:rsidR="00AC649A" w:rsidRPr="004E65CB" w:rsidRDefault="00AC649A" w:rsidP="00DC19DE">
      <w:pPr>
        <w:suppressAutoHyphens/>
        <w:spacing w:line="240" w:lineRule="auto"/>
        <w:jc w:val="both"/>
        <w:rPr>
          <w:rFonts w:ascii="Times New Roman" w:hAnsi="Times New Roman"/>
          <w:bCs/>
          <w:lang w:eastAsia="ar-SA"/>
        </w:rPr>
      </w:pPr>
    </w:p>
    <w:p w:rsidR="00AC649A" w:rsidRPr="004E65CB" w:rsidRDefault="00AC649A" w:rsidP="00DC19DE">
      <w:pPr>
        <w:pStyle w:val="Nadpis2"/>
        <w:numPr>
          <w:ilvl w:val="1"/>
          <w:numId w:val="0"/>
        </w:numPr>
        <w:tabs>
          <w:tab w:val="num" w:pos="680"/>
        </w:tabs>
        <w:spacing w:before="240" w:after="60" w:line="360" w:lineRule="auto"/>
        <w:ind w:left="680" w:hanging="680"/>
        <w:jc w:val="both"/>
      </w:pPr>
      <w:bookmarkStart w:id="52" w:name="_Toc346262480"/>
      <w:bookmarkStart w:id="53" w:name="_Toc399753731"/>
      <w:r w:rsidRPr="004E65CB">
        <w:t>Základná umelecká škola</w:t>
      </w:r>
      <w:bookmarkEnd w:id="52"/>
      <w:bookmarkEnd w:id="53"/>
    </w:p>
    <w:p w:rsidR="00AC649A" w:rsidRPr="004E65CB" w:rsidRDefault="00AC649A" w:rsidP="00DC19DE">
      <w:pPr>
        <w:jc w:val="both"/>
        <w:rPr>
          <w:rFonts w:ascii="Times New Roman" w:hAnsi="Times New Roman"/>
        </w:rPr>
      </w:pPr>
      <w:r w:rsidRPr="004E65CB">
        <w:rPr>
          <w:rFonts w:ascii="Times New Roman" w:hAnsi="Times New Roman"/>
        </w:rPr>
        <w:t>Marec</w:t>
      </w:r>
      <w:r w:rsidRPr="004E65CB">
        <w:rPr>
          <w:rFonts w:ascii="Times New Roman" w:hAnsi="Times New Roman"/>
        </w:rPr>
        <w:tab/>
        <w:t xml:space="preserve"> 2013 Výstava výtvarných prác žiakov výtvarného odboru v Mestskej knižnici</w:t>
      </w:r>
    </w:p>
    <w:p w:rsidR="003803F8" w:rsidRPr="004E65CB" w:rsidRDefault="00AC649A" w:rsidP="00DC19DE">
      <w:pPr>
        <w:jc w:val="both"/>
        <w:rPr>
          <w:rFonts w:ascii="Times New Roman" w:hAnsi="Times New Roman"/>
        </w:rPr>
      </w:pPr>
      <w:r w:rsidRPr="004E65CB">
        <w:rPr>
          <w:rFonts w:ascii="Times New Roman" w:hAnsi="Times New Roman"/>
        </w:rPr>
        <w:t xml:space="preserve">Vystúpenie žiakov flautového </w:t>
      </w:r>
      <w:r w:rsidR="003803F8" w:rsidRPr="004E65CB">
        <w:rPr>
          <w:rFonts w:ascii="Times New Roman" w:hAnsi="Times New Roman"/>
        </w:rPr>
        <w:t xml:space="preserve">oddelenia na podujatí ku Dňu </w:t>
      </w:r>
      <w:r w:rsidRPr="004E65CB">
        <w:rPr>
          <w:rFonts w:ascii="Times New Roman" w:hAnsi="Times New Roman"/>
        </w:rPr>
        <w:t>učiteľov – pedagógovia Ščasnovičová, Sedlárová</w:t>
      </w:r>
    </w:p>
    <w:p w:rsidR="00AC649A" w:rsidRPr="004E65CB" w:rsidRDefault="00AC649A" w:rsidP="00DC19DE">
      <w:pPr>
        <w:jc w:val="both"/>
        <w:rPr>
          <w:rFonts w:ascii="Times New Roman" w:hAnsi="Times New Roman"/>
        </w:rPr>
      </w:pPr>
      <w:r w:rsidRPr="004E65CB">
        <w:rPr>
          <w:rFonts w:ascii="Times New Roman" w:hAnsi="Times New Roman"/>
        </w:rPr>
        <w:t>Koncert žiakov flautového oddelenia- pedagóg Ščasnovičová</w:t>
      </w:r>
    </w:p>
    <w:p w:rsidR="00AC649A" w:rsidRPr="004E65CB" w:rsidRDefault="00AC649A" w:rsidP="00DC19DE">
      <w:pPr>
        <w:jc w:val="both"/>
        <w:rPr>
          <w:rFonts w:ascii="Times New Roman" w:hAnsi="Times New Roman"/>
        </w:rPr>
      </w:pPr>
      <w:r w:rsidRPr="004E65CB">
        <w:rPr>
          <w:rFonts w:ascii="Times New Roman" w:hAnsi="Times New Roman"/>
        </w:rPr>
        <w:t>Koncert žiakov gitarového oddelenia- pedagóg Orechovský</w:t>
      </w:r>
    </w:p>
    <w:p w:rsidR="00AC649A" w:rsidRPr="004E65CB" w:rsidRDefault="00AC649A" w:rsidP="00DC19DE">
      <w:pPr>
        <w:jc w:val="both"/>
        <w:rPr>
          <w:rFonts w:ascii="Times New Roman" w:hAnsi="Times New Roman"/>
        </w:rPr>
      </w:pPr>
      <w:r w:rsidRPr="004E65CB">
        <w:rPr>
          <w:rFonts w:ascii="Times New Roman" w:hAnsi="Times New Roman"/>
        </w:rPr>
        <w:t>Apríl</w:t>
      </w:r>
      <w:r w:rsidRPr="004E65CB">
        <w:rPr>
          <w:rFonts w:ascii="Times New Roman" w:hAnsi="Times New Roman"/>
        </w:rPr>
        <w:tab/>
        <w:t>Vystúpenie žiačky A. Samiecovej z flautového oddelenia a bývalej žiačky speváckeho oddelenia K. Porubanovej na Koncerte mladých  umelcov Trenčianskeho kraja v Galérii M.A. Bazovského v Trenčíne -  pedagógovia A. Ščasnovičová, V. Sedlárová, M. Ilčíková</w:t>
      </w:r>
    </w:p>
    <w:p w:rsidR="00AC649A" w:rsidRPr="004E65CB" w:rsidRDefault="00AC649A" w:rsidP="00DC19DE">
      <w:pPr>
        <w:jc w:val="both"/>
        <w:rPr>
          <w:rFonts w:ascii="Times New Roman" w:hAnsi="Times New Roman"/>
        </w:rPr>
      </w:pPr>
      <w:r w:rsidRPr="004E65CB">
        <w:rPr>
          <w:rFonts w:ascii="Times New Roman" w:hAnsi="Times New Roman"/>
        </w:rPr>
        <w:t>Výchovný koncert žiakov hudobného a tanečného odboru pre žiakov 1. stupňa ZŠ v Trenčianskych Tepliciach- pedagógovia hudobného a tanečného odboru</w:t>
      </w:r>
    </w:p>
    <w:p w:rsidR="00AC649A" w:rsidRPr="004E65CB" w:rsidRDefault="00AC649A" w:rsidP="00DC19DE">
      <w:pPr>
        <w:jc w:val="both"/>
        <w:rPr>
          <w:rFonts w:ascii="Times New Roman" w:hAnsi="Times New Roman"/>
        </w:rPr>
      </w:pPr>
      <w:r w:rsidRPr="004E65CB">
        <w:rPr>
          <w:rFonts w:ascii="Times New Roman" w:hAnsi="Times New Roman"/>
        </w:rPr>
        <w:lastRenderedPageBreak/>
        <w:t>Máj</w:t>
      </w:r>
      <w:r w:rsidRPr="004E65CB">
        <w:rPr>
          <w:rFonts w:ascii="Times New Roman" w:hAnsi="Times New Roman"/>
        </w:rPr>
        <w:tab/>
        <w:t>Vystúpenie žiakov tanečného odboru na podujatí ku Dňu matiek v Timoradzi, Krásnej Vsi - pedagóg Rekemová</w:t>
      </w:r>
    </w:p>
    <w:p w:rsidR="00AC649A" w:rsidRPr="004E65CB" w:rsidRDefault="00AC649A" w:rsidP="00DC19DE">
      <w:pPr>
        <w:jc w:val="both"/>
        <w:rPr>
          <w:rFonts w:ascii="Times New Roman" w:hAnsi="Times New Roman"/>
        </w:rPr>
      </w:pPr>
      <w:r w:rsidRPr="004E65CB">
        <w:rPr>
          <w:rFonts w:ascii="Times New Roman" w:hAnsi="Times New Roman"/>
        </w:rPr>
        <w:t>Verejný koncert  žiakov hudobného a tanečného odboru v Slatine nad Bebravou - pedagógovia Fialová, Pružincová, Rekemová</w:t>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Prijímacie pohovory do hudobného, výtvarného, tanečného odboru</w:t>
      </w:r>
    </w:p>
    <w:p w:rsidR="00AC649A" w:rsidRPr="004E65CB" w:rsidRDefault="00AC649A" w:rsidP="00DC19DE">
      <w:pPr>
        <w:jc w:val="both"/>
        <w:rPr>
          <w:rFonts w:ascii="Times New Roman" w:hAnsi="Times New Roman"/>
        </w:rPr>
      </w:pPr>
      <w:r w:rsidRPr="004E65CB">
        <w:rPr>
          <w:rFonts w:ascii="Times New Roman" w:hAnsi="Times New Roman"/>
        </w:rPr>
        <w:t>Verejný promenádny koncert žiakov husľového a tanečného odboru na námestí – 30.5.2013 – pedagógovia Pružincová, Rekemová, Ilčíková, Fialová</w:t>
      </w:r>
    </w:p>
    <w:p w:rsidR="00AC649A" w:rsidRPr="004E65CB" w:rsidRDefault="004252FB" w:rsidP="00DC19DE">
      <w:pPr>
        <w:jc w:val="both"/>
        <w:rPr>
          <w:rFonts w:ascii="Times New Roman" w:hAnsi="Times New Roman"/>
        </w:rPr>
      </w:pPr>
      <w:r>
        <w:rPr>
          <w:rFonts w:ascii="Times New Roman" w:hAnsi="Times New Roman"/>
        </w:rPr>
        <w:t xml:space="preserve">Jún  </w:t>
      </w:r>
      <w:r w:rsidR="00AC649A" w:rsidRPr="004E65CB">
        <w:rPr>
          <w:rFonts w:ascii="Times New Roman" w:hAnsi="Times New Roman"/>
        </w:rPr>
        <w:t>Verejný promenádny koncert na námestí – 5.6.2013– žiaci flautového a speváckeho oddelenia - pedagógovia Ščasnovičová, Sedlárová, Ilčíková, Fialová</w:t>
      </w:r>
    </w:p>
    <w:p w:rsidR="00AC649A" w:rsidRPr="004E65CB" w:rsidRDefault="00AC649A" w:rsidP="00DC19DE">
      <w:pPr>
        <w:jc w:val="both"/>
        <w:rPr>
          <w:rFonts w:ascii="Times New Roman" w:hAnsi="Times New Roman"/>
        </w:rPr>
      </w:pPr>
      <w:r w:rsidRPr="004E65CB">
        <w:rPr>
          <w:rFonts w:ascii="Times New Roman" w:hAnsi="Times New Roman"/>
        </w:rPr>
        <w:t>Verejný promenádny koncert na námestí – 12.6.2013– žiaci husľového, flautového, speváckeho oddelenia - pedagógovia Pružincová, Ščasnovičová, Sedlárová, Ilčíková</w:t>
      </w:r>
    </w:p>
    <w:p w:rsidR="00AC649A" w:rsidRPr="004E65CB" w:rsidRDefault="00AC649A" w:rsidP="00DC19DE">
      <w:pPr>
        <w:jc w:val="both"/>
        <w:rPr>
          <w:rFonts w:ascii="Times New Roman" w:hAnsi="Times New Roman"/>
        </w:rPr>
      </w:pPr>
      <w:r w:rsidRPr="004E65CB">
        <w:rPr>
          <w:rFonts w:ascii="Times New Roman" w:hAnsi="Times New Roman"/>
        </w:rPr>
        <w:t>Vystúpenie žiakov flautového oddelenia na podujatí venovanom výročiu Cyrila a Metoda v spolupráci s MO Matice slovenskej- 13.6.2013 – pedagógovia  Ščasnovičová, Sedlárová</w:t>
      </w:r>
    </w:p>
    <w:p w:rsidR="00AC649A" w:rsidRPr="004E65CB" w:rsidRDefault="00AC649A" w:rsidP="00DC19DE">
      <w:pPr>
        <w:jc w:val="both"/>
        <w:rPr>
          <w:rFonts w:ascii="Times New Roman" w:hAnsi="Times New Roman"/>
        </w:rPr>
      </w:pPr>
      <w:r w:rsidRPr="004E65CB">
        <w:rPr>
          <w:rFonts w:ascii="Times New Roman" w:hAnsi="Times New Roman"/>
        </w:rPr>
        <w:t>Vystúpenie žiakov flautového oddelenia na podujatí venovanom výročiu Cyrila a Metoda v spolupráci so ZŠ A. Bagara- 24. 6. 2013 – pedagóg Ščasnovičová</w:t>
      </w:r>
    </w:p>
    <w:p w:rsidR="00AC649A" w:rsidRPr="004E65CB" w:rsidRDefault="00AC649A" w:rsidP="00DC19DE">
      <w:pPr>
        <w:jc w:val="both"/>
        <w:rPr>
          <w:rFonts w:ascii="Times New Roman" w:hAnsi="Times New Roman"/>
        </w:rPr>
      </w:pPr>
      <w:r w:rsidRPr="004E65CB">
        <w:rPr>
          <w:rFonts w:ascii="Times New Roman" w:hAnsi="Times New Roman"/>
        </w:rPr>
        <w:t>Koncert žiakov hudobného odboru – 19. 6. 2013 – klavírneho, husľového, tanečného oddelenia – pedagógovia Ilčíková, Pružincová, Fialová</w:t>
      </w:r>
    </w:p>
    <w:p w:rsidR="00AC649A" w:rsidRPr="004E65CB" w:rsidRDefault="00AC649A" w:rsidP="00DC19DE">
      <w:pPr>
        <w:jc w:val="both"/>
        <w:rPr>
          <w:rFonts w:ascii="Times New Roman" w:hAnsi="Times New Roman"/>
        </w:rPr>
      </w:pPr>
      <w:r w:rsidRPr="004E65CB">
        <w:rPr>
          <w:rFonts w:ascii="Times New Roman" w:hAnsi="Times New Roman"/>
        </w:rPr>
        <w:t>Vernisáž výstavy výtvarných prác  Z detskej palety žiakov výtvarného odboru v Minigalérii Mestskej knižnice – 20. 6. 2013 - pedagógovia Mercellová, Pružincová, FialováSúkromné športové gymnázium</w:t>
      </w:r>
    </w:p>
    <w:p w:rsidR="00AC649A" w:rsidRPr="004E65CB" w:rsidRDefault="00AC649A" w:rsidP="00DC19DE">
      <w:pPr>
        <w:jc w:val="both"/>
        <w:rPr>
          <w:rFonts w:ascii="Times New Roman" w:hAnsi="Times New Roman"/>
        </w:rPr>
      </w:pPr>
      <w:r w:rsidRPr="004E65CB">
        <w:rPr>
          <w:rFonts w:ascii="Times New Roman" w:hAnsi="Times New Roman"/>
        </w:rPr>
        <w:t>Súkromné športové gymnázium v Trenčianskych Tepliciach si aj túto zimu užilo „revolučnú lyžovačku“ vďaka novým lanovkám v top slovenskom lyžiarskom stredisku na Chopku v Jasnej v Nízkych Tatrách. Hoci nás pondelok privítal dážď, postupne sa vyčasilo a tak sme zažili nakoniec aj krásne slniečko. Matička príroda sa nám tentokrát predviedla v plnej paráde - od slnka až po zúriacu víchricu.  Čakali na nás 3 nové kabínkové lanovky – prelomová 24. miestna lanovka FUNITEL a lyžiarsky výťah na koľajniciach TWINLINER. Študenti boli rozdelení do viacerých výkonnostných skupín a tak mali možnosť oprášiť zabudnuté, noví  študenti natrénovať  veci nové. Tí najlepší vyskúšali lanovku FUNITEL z najvyššieho bodu Chopku a tak si preveriť svoje lyžiarske majstrovstvo. Ale ani tí z ostatných skupín nezaostali a zlyžovali zjazdovku Lukova – Jasná, ktorá sa zaraďuje medzi náročné. Študenti navštívili v rámci oddychu a regenerácie aj povestnú TATRALANDIU, kde zažili dobrodružstvo a zábavu, vyskúšali si 7 tobogánov, 2 bazény s morskou slanou vodou, 2 bazény s termálnou vodou a zaplávali si aj vo vonkajšom bazéne plného minerálov a taktiež termálnou vodou.</w:t>
      </w:r>
    </w:p>
    <w:p w:rsidR="00AC649A" w:rsidRPr="004E65CB" w:rsidRDefault="00AC649A" w:rsidP="00DC19DE">
      <w:pPr>
        <w:jc w:val="both"/>
        <w:rPr>
          <w:rFonts w:ascii="Times New Roman" w:hAnsi="Times New Roman"/>
        </w:rPr>
      </w:pPr>
      <w:r w:rsidRPr="004E65CB">
        <w:rPr>
          <w:rFonts w:ascii="Times New Roman" w:hAnsi="Times New Roman"/>
        </w:rPr>
        <w:t xml:space="preserve">Súkromné športové gymnázium Trenčianske Teplice oslavovalo prvé jubileum - 10. výročie svojho založenia. Pri tejto pre nás významnej udalosti sa u nás konalo viacero aktivít. Dňa 4.5. 2013 sa uskutočnilo 1. kolo prijímacích skúšok. Na druhý deň 5.4.2013 (piatok) v dopoludňajších hodinách naša škola usporiadala memoriál Karola Rúžičku. Išlo o futbalové stretnutie internacionálov a osobností futbalového a spoločenského života a žiakov nášho gymnázia. Pre nepriazeň počasia sme stretnutie museli odohrať v športovej hale v Nemšovej. Podujatie bolo slávnostne otvorené zástupcom primátora Nemšovej Stanislavom Gabrišom a prednostkou MsÚ Ivetou Jurisovou. Víťaztvo patrilo nakoniec internacionálom, ale ako povedal primátor Trenčianskych Teplíc Štefan Škultéty "výsledok nie je dôležitý, dôležité je zašportovať si a vzdať tým hold výnimočným ľuďom". A to Karol Rúžička, ako prvý triedny učiteľ na našej škole určite bol. A to bola hlavná myšlienka tohto podujatia. Nejde nám však len o </w:t>
      </w:r>
      <w:r w:rsidRPr="004E65CB">
        <w:rPr>
          <w:rFonts w:ascii="Times New Roman" w:hAnsi="Times New Roman"/>
        </w:rPr>
        <w:lastRenderedPageBreak/>
        <w:t>jedno priateľske stretunutie, dúfame že memoriál týmto zápasom zahájil tradíciu, ktorá sa bude konať každoročne a to nie len za účasti osobností, ale hlavne za účasti žiakov a študentov regionálnych  škôl.</w:t>
      </w:r>
    </w:p>
    <w:p w:rsidR="00AC649A" w:rsidRPr="004E65CB" w:rsidRDefault="00AC649A" w:rsidP="00DC19DE">
      <w:pPr>
        <w:pStyle w:val="Nadpis1"/>
        <w:tabs>
          <w:tab w:val="num" w:pos="510"/>
        </w:tabs>
        <w:spacing w:before="240" w:after="60" w:line="360" w:lineRule="auto"/>
        <w:ind w:left="510" w:hanging="510"/>
        <w:jc w:val="both"/>
        <w:rPr>
          <w:sz w:val="24"/>
        </w:rPr>
      </w:pPr>
      <w:bookmarkStart w:id="54" w:name="_Toc399753732"/>
      <w:r w:rsidRPr="004E65CB">
        <w:rPr>
          <w:sz w:val="24"/>
        </w:rPr>
        <w:t>Cestovný ruch</w:t>
      </w:r>
      <w:bookmarkEnd w:id="54"/>
    </w:p>
    <w:p w:rsidR="00AC649A" w:rsidRPr="004E65CB" w:rsidRDefault="00AC649A" w:rsidP="00DC19DE">
      <w:pPr>
        <w:jc w:val="both"/>
        <w:rPr>
          <w:rFonts w:ascii="Times New Roman" w:hAnsi="Times New Roman"/>
        </w:rPr>
      </w:pPr>
      <w:r w:rsidRPr="004E65CB">
        <w:rPr>
          <w:rFonts w:ascii="Times New Roman" w:hAnsi="Times New Roman"/>
        </w:rPr>
        <w:t xml:space="preserve">Trenčianske Teplice tento rok začali s prezentáciami na výstavách a veľtrhoch doslova zhurta. V januári sa aktívne (ako vystavovatelia resp. spoluvystavovatelia) zúčastnili výstav vo Viedni, v Brne i v Bratislave. V Bratislave na ITF Slovakiatour  stánok Trenčianskych Teplíc zastrešovala Oblastná organizácia cestovného ruchu Trenčianske Teplice. </w:t>
      </w:r>
    </w:p>
    <w:p w:rsidR="00AC649A" w:rsidRPr="004E65CB" w:rsidRDefault="00AC649A" w:rsidP="00DC19DE">
      <w:pPr>
        <w:jc w:val="both"/>
        <w:rPr>
          <w:rFonts w:ascii="Times New Roman" w:hAnsi="Times New Roman"/>
        </w:rPr>
      </w:pPr>
      <w:r w:rsidRPr="004E65CB">
        <w:rPr>
          <w:rFonts w:ascii="Times New Roman" w:hAnsi="Times New Roman"/>
        </w:rPr>
        <w:t>Veľtrh ITF Slovakiatour je najdôležitejším veľtrhom cestovného ruchu na Slovensku a patrí medzi najvýznamnejšie podujatia v regióne Strednej Európy. Prináša komplexný pohľad na dovolenky a cestovanie prostredníctvom zúčastnených cestovných kancelárií, domácich a zahraničných regiónov, zahraničných turistických centrál a subjektov poskytujúcich služby cestovného ruchu. Tradične sa usporadúva súčasne s  veľtrhom gastronómie Danubius Gastro, výstavou Poľovníctvo a oddych a Wellness a fitness.</w:t>
      </w:r>
    </w:p>
    <w:p w:rsidR="00AC649A" w:rsidRPr="004E65CB" w:rsidRDefault="00AC649A" w:rsidP="00DC19DE">
      <w:pPr>
        <w:jc w:val="both"/>
        <w:rPr>
          <w:rFonts w:ascii="Times New Roman" w:hAnsi="Times New Roman"/>
        </w:rPr>
      </w:pPr>
      <w:r w:rsidRPr="004E65CB">
        <w:rPr>
          <w:rFonts w:ascii="Times New Roman" w:hAnsi="Times New Roman"/>
        </w:rPr>
        <w:t>Trenčianske Teplice sa budú najbližšie prezentovať na ITB Berlin v marci.</w:t>
      </w:r>
    </w:p>
    <w:p w:rsidR="00AC649A" w:rsidRPr="004E65CB" w:rsidRDefault="00AC649A" w:rsidP="00DC19DE">
      <w:pPr>
        <w:jc w:val="both"/>
        <w:rPr>
          <w:rFonts w:ascii="Times New Roman" w:hAnsi="Times New Roman"/>
        </w:rPr>
      </w:pPr>
      <w:r w:rsidRPr="004E65CB">
        <w:rPr>
          <w:rFonts w:ascii="Times New Roman" w:hAnsi="Times New Roman"/>
        </w:rPr>
        <w:t>Názov veľtrhu / výstavy</w:t>
      </w:r>
      <w:r w:rsidRPr="004E65CB">
        <w:rPr>
          <w:rFonts w:ascii="Times New Roman" w:hAnsi="Times New Roman"/>
        </w:rPr>
        <w:tab/>
        <w:t>Krajina</w:t>
      </w:r>
      <w:r w:rsidRPr="004E65CB">
        <w:rPr>
          <w:rFonts w:ascii="Times New Roman" w:hAnsi="Times New Roman"/>
        </w:rPr>
        <w:tab/>
      </w:r>
      <w:r w:rsidRPr="004E65CB">
        <w:rPr>
          <w:rFonts w:ascii="Times New Roman" w:hAnsi="Times New Roman"/>
        </w:rPr>
        <w:tab/>
      </w:r>
      <w:r w:rsidRPr="004E65CB">
        <w:rPr>
          <w:rFonts w:ascii="Times New Roman" w:hAnsi="Times New Roman"/>
        </w:rPr>
        <w:tab/>
        <w:t>Termín</w:t>
      </w:r>
      <w:r w:rsidRPr="004E65CB">
        <w:rPr>
          <w:rFonts w:ascii="Times New Roman" w:hAnsi="Times New Roman"/>
        </w:rPr>
        <w:tab/>
      </w:r>
      <w:r w:rsidRPr="004E65CB">
        <w:rPr>
          <w:rFonts w:ascii="Times New Roman" w:hAnsi="Times New Roman"/>
        </w:rPr>
        <w:tab/>
      </w:r>
    </w:p>
    <w:p w:rsidR="00AC649A" w:rsidRPr="004E65CB" w:rsidRDefault="00AC649A" w:rsidP="00DC19DE">
      <w:pPr>
        <w:jc w:val="both"/>
        <w:rPr>
          <w:rFonts w:ascii="Times New Roman" w:hAnsi="Times New Roman"/>
        </w:rPr>
      </w:pPr>
      <w:r w:rsidRPr="004E65CB">
        <w:rPr>
          <w:rFonts w:ascii="Times New Roman" w:hAnsi="Times New Roman"/>
        </w:rPr>
        <w:t>Otdykh/Leisure Moskva 2013</w:t>
      </w:r>
      <w:r w:rsidRPr="004E65CB">
        <w:rPr>
          <w:rFonts w:ascii="Times New Roman" w:hAnsi="Times New Roman"/>
        </w:rPr>
        <w:tab/>
        <w:t>Ruská federácia</w:t>
      </w:r>
      <w:r w:rsidRPr="004E65CB">
        <w:rPr>
          <w:rFonts w:ascii="Times New Roman" w:hAnsi="Times New Roman"/>
        </w:rPr>
        <w:tab/>
        <w:t>17. - 20. 09. 2013</w:t>
      </w:r>
    </w:p>
    <w:p w:rsidR="00AC649A" w:rsidRPr="004E65CB" w:rsidRDefault="00AC649A" w:rsidP="00DC19DE">
      <w:pPr>
        <w:jc w:val="both"/>
        <w:rPr>
          <w:rFonts w:ascii="Times New Roman" w:hAnsi="Times New Roman"/>
        </w:rPr>
      </w:pPr>
      <w:r w:rsidRPr="004E65CB">
        <w:rPr>
          <w:rFonts w:ascii="Times New Roman" w:hAnsi="Times New Roman"/>
        </w:rPr>
        <w:t>MITT Moskva 2013</w:t>
      </w:r>
      <w:r w:rsidRPr="004E65CB">
        <w:rPr>
          <w:rFonts w:ascii="Times New Roman" w:hAnsi="Times New Roman"/>
        </w:rPr>
        <w:tab/>
      </w:r>
      <w:r w:rsidRPr="004E65CB">
        <w:rPr>
          <w:rFonts w:ascii="Times New Roman" w:hAnsi="Times New Roman"/>
        </w:rPr>
        <w:tab/>
        <w:t>Ruská federácia</w:t>
      </w:r>
      <w:r w:rsidRPr="004E65CB">
        <w:rPr>
          <w:rFonts w:ascii="Times New Roman" w:hAnsi="Times New Roman"/>
        </w:rPr>
        <w:tab/>
        <w:t>20. - 23. 03. 2013</w:t>
      </w:r>
    </w:p>
    <w:p w:rsidR="00AC649A" w:rsidRPr="004E65CB" w:rsidRDefault="00AC649A" w:rsidP="00DC19DE">
      <w:pPr>
        <w:jc w:val="both"/>
        <w:rPr>
          <w:rFonts w:ascii="Times New Roman" w:hAnsi="Times New Roman"/>
        </w:rPr>
      </w:pPr>
      <w:r w:rsidRPr="004E65CB">
        <w:rPr>
          <w:rFonts w:ascii="Times New Roman" w:hAnsi="Times New Roman"/>
        </w:rPr>
        <w:t>ITB Berlín 2013</w:t>
      </w:r>
      <w:r w:rsidRPr="004E65CB">
        <w:rPr>
          <w:rFonts w:ascii="Times New Roman" w:hAnsi="Times New Roman"/>
        </w:rPr>
        <w:tab/>
      </w:r>
      <w:r w:rsidRPr="004E65CB">
        <w:rPr>
          <w:rFonts w:ascii="Times New Roman" w:hAnsi="Times New Roman"/>
        </w:rPr>
        <w:tab/>
      </w:r>
      <w:r w:rsidRPr="004E65CB">
        <w:rPr>
          <w:rFonts w:ascii="Times New Roman" w:hAnsi="Times New Roman"/>
        </w:rPr>
        <w:tab/>
        <w:t>Nemecko</w:t>
      </w:r>
      <w:r w:rsidRPr="004E65CB">
        <w:rPr>
          <w:rFonts w:ascii="Times New Roman" w:hAnsi="Times New Roman"/>
        </w:rPr>
        <w:tab/>
      </w:r>
      <w:r w:rsidRPr="004E65CB">
        <w:rPr>
          <w:rFonts w:ascii="Times New Roman" w:hAnsi="Times New Roman"/>
        </w:rPr>
        <w:tab/>
        <w:t>06.-10.03.2013</w:t>
      </w:r>
    </w:p>
    <w:p w:rsidR="00AC649A" w:rsidRPr="004E65CB" w:rsidRDefault="00AC649A" w:rsidP="00DC19DE">
      <w:pPr>
        <w:jc w:val="both"/>
        <w:rPr>
          <w:rFonts w:ascii="Times New Roman" w:hAnsi="Times New Roman"/>
        </w:rPr>
      </w:pPr>
      <w:r w:rsidRPr="004E65CB">
        <w:rPr>
          <w:rFonts w:ascii="Times New Roman" w:hAnsi="Times New Roman"/>
        </w:rPr>
        <w:t>Holiday World Praha 2013</w:t>
      </w:r>
      <w:r w:rsidRPr="004E65CB">
        <w:rPr>
          <w:rFonts w:ascii="Times New Roman" w:hAnsi="Times New Roman"/>
        </w:rPr>
        <w:tab/>
        <w:t>Česká republika</w:t>
      </w:r>
      <w:r w:rsidRPr="004E65CB">
        <w:rPr>
          <w:rFonts w:ascii="Times New Roman" w:hAnsi="Times New Roman"/>
        </w:rPr>
        <w:tab/>
        <w:t>07. - 10. 02. 2013</w:t>
      </w:r>
    </w:p>
    <w:p w:rsidR="00AC649A" w:rsidRPr="004E65CB" w:rsidRDefault="00AC649A" w:rsidP="00DC19DE">
      <w:pPr>
        <w:jc w:val="both"/>
        <w:rPr>
          <w:rFonts w:ascii="Times New Roman" w:hAnsi="Times New Roman"/>
        </w:rPr>
      </w:pPr>
      <w:r w:rsidRPr="004E65CB">
        <w:rPr>
          <w:rFonts w:ascii="Times New Roman" w:hAnsi="Times New Roman"/>
        </w:rPr>
        <w:t>Region tour expo</w:t>
      </w:r>
      <w:r w:rsidRPr="004E65CB">
        <w:rPr>
          <w:rFonts w:ascii="Times New Roman" w:hAnsi="Times New Roman"/>
        </w:rPr>
        <w:tab/>
      </w:r>
      <w:r w:rsidRPr="004E65CB">
        <w:rPr>
          <w:rFonts w:ascii="Times New Roman" w:hAnsi="Times New Roman"/>
        </w:rPr>
        <w:tab/>
      </w:r>
      <w:r w:rsidRPr="004E65CB">
        <w:rPr>
          <w:rFonts w:ascii="Times New Roman" w:hAnsi="Times New Roman"/>
        </w:rPr>
        <w:tab/>
        <w:t>SR</w:t>
      </w:r>
      <w:r w:rsidRPr="004E65CB">
        <w:rPr>
          <w:rFonts w:ascii="Times New Roman" w:hAnsi="Times New Roman"/>
        </w:rPr>
        <w:tab/>
      </w:r>
      <w:r w:rsidRPr="004E65CB">
        <w:rPr>
          <w:rFonts w:ascii="Times New Roman" w:hAnsi="Times New Roman"/>
        </w:rPr>
        <w:tab/>
        <w:t>17. - 19. 05.2013</w:t>
      </w:r>
    </w:p>
    <w:p w:rsidR="00AC649A" w:rsidRPr="004E65CB" w:rsidRDefault="00AC649A" w:rsidP="00DC19DE">
      <w:pPr>
        <w:jc w:val="both"/>
        <w:rPr>
          <w:rFonts w:ascii="Times New Roman" w:hAnsi="Times New Roman"/>
        </w:rPr>
      </w:pPr>
      <w:r w:rsidRPr="004E65CB">
        <w:rPr>
          <w:rFonts w:ascii="Times New Roman" w:hAnsi="Times New Roman"/>
        </w:rPr>
        <w:t>ITF Slovakiatour Bratislava</w:t>
      </w:r>
      <w:r w:rsidRPr="004E65CB">
        <w:rPr>
          <w:rFonts w:ascii="Times New Roman" w:hAnsi="Times New Roman"/>
        </w:rPr>
        <w:tab/>
      </w:r>
      <w:r w:rsidRPr="004E65CB">
        <w:rPr>
          <w:rFonts w:ascii="Times New Roman" w:hAnsi="Times New Roman"/>
        </w:rPr>
        <w:tab/>
        <w:t>SR</w:t>
      </w:r>
      <w:r w:rsidRPr="004E65CB">
        <w:rPr>
          <w:rFonts w:ascii="Times New Roman" w:hAnsi="Times New Roman"/>
        </w:rPr>
        <w:tab/>
      </w:r>
      <w:r w:rsidRPr="004E65CB">
        <w:rPr>
          <w:rFonts w:ascii="Times New Roman" w:hAnsi="Times New Roman"/>
        </w:rPr>
        <w:tab/>
        <w:t>24. - 27. 01. 2013</w:t>
      </w:r>
    </w:p>
    <w:p w:rsidR="00AC649A" w:rsidRPr="004E65CB" w:rsidRDefault="00AC649A" w:rsidP="00DC19DE">
      <w:pPr>
        <w:jc w:val="both"/>
        <w:rPr>
          <w:rFonts w:ascii="Times New Roman" w:hAnsi="Times New Roman"/>
        </w:rPr>
      </w:pPr>
      <w:r w:rsidRPr="004E65CB">
        <w:rPr>
          <w:rFonts w:ascii="Times New Roman" w:hAnsi="Times New Roman"/>
        </w:rPr>
        <w:t>GO Regiontour Brno 2013</w:t>
      </w:r>
      <w:r w:rsidRPr="004E65CB">
        <w:rPr>
          <w:rFonts w:ascii="Times New Roman" w:hAnsi="Times New Roman"/>
        </w:rPr>
        <w:tab/>
        <w:t>Česká republika</w:t>
      </w:r>
      <w:r w:rsidRPr="004E65CB">
        <w:rPr>
          <w:rFonts w:ascii="Times New Roman" w:hAnsi="Times New Roman"/>
        </w:rPr>
        <w:tab/>
        <w:t>17. - 20. 01. 2013</w:t>
      </w:r>
    </w:p>
    <w:p w:rsidR="00AC649A" w:rsidRPr="004E65CB" w:rsidRDefault="00AC649A" w:rsidP="00DC19DE">
      <w:pPr>
        <w:pStyle w:val="Nadpis1"/>
        <w:tabs>
          <w:tab w:val="num" w:pos="510"/>
        </w:tabs>
        <w:spacing w:before="240" w:after="60" w:line="360" w:lineRule="auto"/>
        <w:ind w:left="510" w:hanging="510"/>
        <w:jc w:val="both"/>
        <w:rPr>
          <w:sz w:val="24"/>
        </w:rPr>
      </w:pPr>
      <w:bookmarkStart w:id="55" w:name="_Toc399753733"/>
      <w:r w:rsidRPr="004E65CB">
        <w:rPr>
          <w:sz w:val="24"/>
        </w:rPr>
        <w:t>Počasie</w:t>
      </w:r>
      <w:bookmarkEnd w:id="55"/>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6" w:name="_Toc399753734"/>
      <w:r w:rsidRPr="004E65CB">
        <w:rPr>
          <w:sz w:val="22"/>
          <w:szCs w:val="22"/>
        </w:rPr>
        <w:t>Január</w:t>
      </w:r>
      <w:bookmarkEnd w:id="56"/>
    </w:p>
    <w:p w:rsidR="00AC649A" w:rsidRPr="004E65CB" w:rsidRDefault="00AC649A" w:rsidP="00DC19DE">
      <w:pPr>
        <w:jc w:val="both"/>
        <w:rPr>
          <w:rFonts w:ascii="Times New Roman" w:hAnsi="Times New Roman"/>
        </w:rPr>
      </w:pPr>
      <w:r w:rsidRPr="004E65CB">
        <w:rPr>
          <w:rFonts w:ascii="Times New Roman" w:hAnsi="Times New Roman"/>
        </w:rPr>
        <w:t xml:space="preserve">1. januára by nádherné zasnežené Trenčianske Teplice lákali na prechádzky, keby však nefúkal silný vietor. Teplomer ukazoval do +4°C, ale pocitová bola celkom iná. Nasledujúce dva dni snežilo, v noci teploty klesali k -3°C, cez deň do +2°C.  Viac sa oteplilo 04. 01.  A slnko sme videli 05. 01.. Na Troch kráľov začalo slabo snežiť, v pondelok 07. 01. bolo polojasno. V utorok zasa snežilo (ranná teplota klesla na -8°C) a v stredu bolo zas polojasno. 10. a 11. 01. snežilo. Podmienky na lyžovanie sa zlepšilo aj v najbližšom lyžiarskom stredisku – na Homôlke. 15. 01. sa mierne oteplilo, ani nočné teploty neklesali pod bod mrazu. Okolo nuly bolo ešte aj 17. 01., obloha bola zatiahnutá. 18. 01. padal sneh a napadlo ho neúrekom na celom Slovensku. Lyžiarske strediská i lyžiari sa tešili. Nočné teploty klesali k -5°C, denné boli tesne pod bodom mrazu. 21. 01. sa však dostali do kladných hodnôt (+1 až +3°C), objavila sa hmla, d´áž´d a bolo veľmi šmykľavo. Na ďalší deň teploty znova klesli a snežilo celý deň. 23. 01. sa pri teplote -4°C spoza mrakov občas objavilo slnko. -8°C bolo 24. 01. ráno, teplota vystúpila cez deň o 4 stupne a pôvodná zamračená obloha sa začala vyjasňovať. Nádherné slnečné počasie na lyžiarskych svahoch i v Trenčianskych Tepliciach bolo 25. 01.. Aj keď na ďalší deň ráno bolo -13°C, cez deň bolo oblačno a podobne bolo i nasledujúci deň. 28. a 29. 01. nepretržite snežilo a ľuďom sa zdalo, že snehu je už príliš. </w:t>
      </w:r>
      <w:r w:rsidRPr="004E65CB">
        <w:rPr>
          <w:rFonts w:ascii="Times New Roman" w:hAnsi="Times New Roman"/>
        </w:rPr>
        <w:lastRenderedPageBreak/>
        <w:t xml:space="preserve">30. 01. Sa teploty dostali na +2°C a sneženie sa zmenilo na nepríjemné mrholenie. Posledný deň v mesiaci, pri teplote +5°C sa spoza oblakov občas ukázalo slnko.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7" w:name="_Toc399753735"/>
      <w:r w:rsidRPr="004E65CB">
        <w:rPr>
          <w:sz w:val="22"/>
          <w:szCs w:val="22"/>
        </w:rPr>
        <w:t>Február</w:t>
      </w:r>
      <w:bookmarkEnd w:id="57"/>
    </w:p>
    <w:p w:rsidR="00AC649A" w:rsidRPr="004E65CB" w:rsidRDefault="00AC649A" w:rsidP="00DC19DE">
      <w:pPr>
        <w:jc w:val="both"/>
        <w:rPr>
          <w:rFonts w:ascii="Times New Roman" w:hAnsi="Times New Roman"/>
        </w:rPr>
      </w:pPr>
      <w:r w:rsidRPr="004E65CB">
        <w:rPr>
          <w:rFonts w:ascii="Times New Roman" w:hAnsi="Times New Roman"/>
        </w:rPr>
        <w:t xml:space="preserve">Vďaka slnku a plusovým teplotám z veľkých kôp snehu výrazne poľavilo počas prvých dvoch dní. V nedeľu 03. 02. sa počas sneženia zrazu zvýšil tlak a objavilo sa slnko, ale už na ďalší deň pri teplote +1°C zasa snežilo. Mokrý ťažký sneh bol sprevádzaný silným južným vetrom. 05. 02.  sneženie vystriedal silný hustý dážď a zrazu bolo možné nájsť snáď všetky formy snehu – na najviac bolo pravej nefalšovanej „brečky“. Ďalší deň znova snežilo, večer primrzlo. Husté sneženie nás sprevádzalo celý štvrtok 07. 02. Snehu bolo už toľko, že ľudia nevedeli, kam ho majú odpratávať, po 14,00 hod. sa však vyjasnilo a nasledujúci deň (teploty -9°C až -2°C). 09. 02. popoludní sa konali na Kúpeľnom námestí fašiangy a počas nich bolo slnečno. Neskôr sa znova zamračilo. Najvyššia denná teplota bola -1°C. 10. až 14. 02. snežilo. Chvíľami slabšie a chvíľami silnejšie, ale stále. Sneh spôsobil veľa dopravných nehôd, neprechodných ciest a nepríjemností. V celej strednej Európe bol zakázaný vjazd kamiónov. Teplota sa držala okolo nuly. V piatok 15. 02. pršalo pri teplote do +3°C a v sobotu bolo zamračené. 17. 02. znova husto snežilo. Aj keď sa 18. 02 objavilo ráno slnko, popoludní bolo už zasa zamračené a aby nám nebodaj nebolo ľúto, ďalší deň znova snežilo. 20. 02. Sme na krátky čas uvideli slnko, k večeru už zasa znežilo. 21. 02. takmer stabilné februárové teploty okolo nuly vystriedalo mrazivé ráno -8°C. Bolo polooblačno. Ďalší deň sa zasa mierne oteplilo a snežilo počas celého dňa. Zimnému stretnutiu turistov na vrchu Baske tento rok počasie neprialo. Nielenže museli prešliapavať cestu, ale priamo počas dvojdňového podujatia bolo hmlisto, snežilo s dažďom a bolo sychravo. Až 25. 02. sme zasa po dlhom čase uvideli slnečné lúče, hoci len na chvíľu. Na ďalší deň popoludní bolo celkom jasno, denná teplota bola až +9,5°C.  Aj posledné dva dni mesiaca bolo slnečno, dalo by sa povedať až jarne. Nočná teplota bola -1°C, denná +6,5°C.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8" w:name="_Toc399753736"/>
      <w:r w:rsidRPr="004E65CB">
        <w:rPr>
          <w:sz w:val="22"/>
          <w:szCs w:val="22"/>
        </w:rPr>
        <w:t>Marec</w:t>
      </w:r>
      <w:bookmarkEnd w:id="58"/>
    </w:p>
    <w:p w:rsidR="00AC649A" w:rsidRPr="004E65CB" w:rsidRDefault="00AC649A" w:rsidP="00DC19DE">
      <w:pPr>
        <w:jc w:val="both"/>
        <w:rPr>
          <w:rFonts w:ascii="Times New Roman" w:hAnsi="Times New Roman"/>
        </w:rPr>
      </w:pPr>
      <w:r w:rsidRPr="004E65CB">
        <w:rPr>
          <w:rFonts w:ascii="Times New Roman" w:hAnsi="Times New Roman"/>
        </w:rPr>
        <w:t xml:space="preserve">Aj keď marec začal hmlou a slabým mrholení a teplotami do +3°C, 02. a 03. 03. prevládalo polojasné počasie.  Celkom slnečno bolo 04. 03. S teplotou 4,5°C (nočná 0°C). 05. a 06. 03. bolo takmer jasno, no fúkal silný vietor. Nočná teplota bola -1,5°C, denná +9,5°C. Vo štvrtok 07. 03. Bolo zamračené, no teplomer ukazoval +11,5°C (v noci 8,5°C). 08. a 09. 03. ostalo zamračené, no slnečné lúče sa cez mraky občas predrali. Akoby prišla jar. Aj nasledujúce dva dni pripomínali jar. Bolo +12°C a polojasno. Studenšie už bolo 12. 03., ale stále sa teplota držala na +6,5°C. Vo štvrtok 14. 03. znova snežilo. Fúkal silný studený vietor, nočná teplota klesla na -2°C, denná -1°C. 15. marec priniesol neskutočnú kalamitu. Silnou víchricou a snežením bol postihnutý juh a východ Slovenska, ale aj Vysoké Tatry. V Trenčianskych Tepliciach sme našťastie snehu nemali toľko, koľko hlásili z najviac postihnutých oblastí, ale vietor nás neobišiel. 16. 03. bolo sneženie prerušované vykukajúcim slnkom, popoludní sa objavilo na dlhší čas. Nasledujúci deň  bolo spočiatku jasno, teplota klesla na -10°C. Potom sa začalo mračiť, začal fúkať vietor. Večer bola obloha tmavá a na druhý deň snežilo. Bol to ťažký mokrý sneh, teplota vystúpila až na +3°C. Snežilo aj 19. 03., fúkal silný vietor. 20. 03. nás počasie milo prekvapilo. Bolo takmer jasno, až +9°C a všetci sa tešili, že prichádza jar.  Nasledujúci deň pršalo, mrholilo, večer prestalo, bolo do +5,5°C. Lepšie bolo 22. 03. A celkom jasno, aj keď chladno a veterno, bolo 23. 03. V nedeľu, 24. 03. vo výške 2 m nad povrchom klesla ráno teplota vzduchu na stanici SHMÚ v Oraviciach v okrese Tvrdošín na -23,9°C a v Červenom Kláštore v okrese Kežmarok na -22,2°C. Na danú ročnú dobu to boli mimoriadne extrémne hodnoty. Dlhodobé rekordy minimálnej teploty vzduchu padali aj na iných miestach Slovenska.  U nás bolo polojasno, ráno -9°C a cez deň +1,5°C. Na ďalší deň predpoludním slabo snežilo, celý deň mrzlo (denné maximá -2,5°C) a bolo zamračené. Slabo snežilo aj nasledujúce tri dni, no denné teploty jemne prekračovali bod mrazu. 29. 03., teda na Veľký piatok, sa sneženie zmenilo na kalamitu, napadlo 30 cm nového ťažkého snehu. Na celom Slovensku bolo evidovaných množstvo nehôd. Popoludní sa sneh zmenil na dážď, no ten napadaný sneh neroztápal, len ho robil ťažším a mokrejším. Sobota bola hmlistá, jemne mrholilo. Veľkonočná  nedeľa by sa dala nazvať </w:t>
      </w:r>
      <w:r w:rsidRPr="004E65CB">
        <w:rPr>
          <w:rFonts w:ascii="Times New Roman" w:hAnsi="Times New Roman"/>
        </w:rPr>
        <w:lastRenderedPageBreak/>
        <w:t>na Vianočnú nedeľu. Husté a vytrvalé celodenné sneženie vyhnalo ľudí znova odhŕňať. Teploty sa dostali na 2,5°C cez deň, v noci mrzlo -3,5°C.</w:t>
      </w:r>
    </w:p>
    <w:p w:rsidR="00AC649A" w:rsidRPr="004E65CB" w:rsidRDefault="00AC649A" w:rsidP="00DC19DE">
      <w:pPr>
        <w:jc w:val="both"/>
        <w:rPr>
          <w:rFonts w:ascii="Times New Roman" w:hAnsi="Times New Roman"/>
        </w:rPr>
      </w:pPr>
      <w:r w:rsidRPr="004E65CB">
        <w:rPr>
          <w:rFonts w:ascii="Times New Roman" w:hAnsi="Times New Roman"/>
        </w:rPr>
        <w:t>Posledná marcová dekáda bola v roku 2013 podľa radu teploty vzduchu druhá najchladnejšia od roku 1901. Na území celého Slovenska však bolo počas prvých troch mesiacov evidovaných rekordne málo, len asi 100 hodín slnečného svitu, čo sa negatívne prejavilo na duševnom zdraví ľudí a nedostatku vitamínu D. Extrémne zima a množstvo zrážok neobišlo ani miesta, kde je normálne snehu málo aj počas zimy. Napr. v Bratislave na Kolibe sumy novej snehovej pokrývky za obdobie od 1.12.2012 do 31.3.2013 dosiahli rekordnú hodnotu od polovice 20. storočia, a to 192 cm.  (Zdroj: www.shmu.sk)</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59" w:name="_Toc399753737"/>
      <w:r w:rsidRPr="004E65CB">
        <w:rPr>
          <w:sz w:val="22"/>
          <w:szCs w:val="22"/>
        </w:rPr>
        <w:t>Apríl</w:t>
      </w:r>
      <w:bookmarkEnd w:id="59"/>
    </w:p>
    <w:p w:rsidR="00AC649A" w:rsidRPr="004E65CB" w:rsidRDefault="00AC649A" w:rsidP="00DC19DE">
      <w:pPr>
        <w:jc w:val="both"/>
        <w:rPr>
          <w:rFonts w:ascii="Times New Roman" w:hAnsi="Times New Roman"/>
        </w:rPr>
      </w:pPr>
      <w:r w:rsidRPr="004E65CB">
        <w:rPr>
          <w:rFonts w:ascii="Times New Roman" w:hAnsi="Times New Roman"/>
        </w:rPr>
        <w:t xml:space="preserve">Na Veľkonočný pondelok (01. 04.) sa slnko chcelo predrať cez mraky, ale veľmi mu to nešlo. Krajina bola pokrytá vysokou pokrývkou snehu. O jari sme mohli len snívať. V noci mrzlo -3,5°C, cez deň sa mierne oteplilo +2,5°C. Nasledujúci deň bolo zamračené, slnko sa ukázalo len na malý okamih. 03. 04. Znova snežilo, aj keď len mierne. Od 04. do 07. apríla bolo zamračené, nočné teploty jemne nad 0°C, denné do +6°C. V nedeľu, 07. 04. sa popoludní trochu ukázalo slnko, ale fúkal silný studený vietor. V pondelok vietor neustával, chvíľami bolo polojasno, no skôr zamračené. Aj keď teplomer ukazoval +8,5°C, vietor vytváral pocit chladu. Nasledujúce dva dni striedavo mrholilo a striedavo vykúkalo slniečko. 11. 04. bola hmla, no denná teplota dosiahla +13,5°C. Mrholenie a prehánky so striedaním slnka sa zopakovalo v piatok aj v sobotu. V nedeľu 14. 04. sa dalo posledný raz ísť zalyžovať do jedného z najbližších lyžiarskych stredísk – na Kohútku, no výška snehu ešte dosahovala 75 cm. Bola sprevádzaná slnečnými lúčmi. Celkom jasno bolo 15. 04, denná teplota + 13°C.  Na ďalší deň slnečné lúče striedalo aj občasné mrholenie. Začiatok apríla bol sprevádzaný povodňami najmä v povodiach Nitry, Ipľa, Hrona a Slanej. Zrážky spolu s topiacimi sa zásobami snehu sa podpísali na množstve zničených domov a komunikáciách. Jasno bolo 17. a 18. 04.. V tento deň klimatológovia zaznamenali prvý letný deň v tomto roku. V Prievidzi o 15. hodine letného stredoeurópskeho času namerali vo výberovom súbore automatických meteorologických staníc Slovenska 25,3 °C, v Hurbanove 25,1 °C. Najvyššie vystúpila teplota vzduchu na 25,5 °C v Žihárci (okres Šaľa). U nás bolo 20,5°C. Nasledujúci deň bola teplota v Trenčianskych Tepliciach ešte presne o jeden stupeň vyššia (+21,5°C), no na oblohe už bolo aj dosť mrakov. Letné teploty na viacerých miestach Slovenska prišli v tomto roku o 2 týždne neskôr ako vlani. Môžeme povedať, že po zime prišlo rovno leto. Až do 25. apríla sa držalo stabilné počasie  - denné teploty okolo +20°C, polojasno až takmer jasno. 26. 04. bolo jasno, +23,5°C. V tento deň padol v  Hurbanove teplotný rekord. Maximálna denná teplota vzduchu po 15. hodine vystúpila na 29,1 °C a prekonala rekord pre 26. apríla z roku 1962, kedy naši klimatológovia namerali v Hurbanove 28,6 °C. Takáto vysoká teplota vzduchu na tomto meteorologickom observatóriu 26. apríla nebola zaregistrovaná ani raz aspoň od roku 1901. Dá sa povedať, že extrémne dlhej snehovej zimy sme skočili rovno do leta. Prechodné bundy sme ani neoprášili, a to aj napriek tomu, že 27. 04. Bolo oblačno a veterno a ďalší deň zamračené. Denná teplota bola stále nad +21°C, nočná neklesla pod +15°C. Posledné dva dni mesiaca bolo polojasno až takmer jasno s jemným vetríkom do +23°C. </w:t>
      </w:r>
    </w:p>
    <w:p w:rsidR="00AC649A" w:rsidRPr="004E65CB" w:rsidRDefault="00AC649A" w:rsidP="00DC19DE">
      <w:pPr>
        <w:jc w:val="both"/>
        <w:rPr>
          <w:rFonts w:ascii="Times New Roman" w:hAnsi="Times New Roman"/>
        </w:rPr>
      </w:pPr>
      <w:r w:rsidRPr="004E65CB">
        <w:rPr>
          <w:rFonts w:ascii="Times New Roman" w:hAnsi="Times New Roman"/>
        </w:rPr>
        <w:t>30. apríla mal byť na Slovensku s veľkou pravdepodobnosťou prvý tropický deň. Táto predpoveď sa splnila. Teplota 30,0 °C a viac bola zaznamenaná na troch meteorologických staniciach: v Rimavskej Sobote 30,2 °C, v Michalovciach 30,6 °C a v Somotore až 31,5 °C. U nás bolo o 7°menej.</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0" w:name="_Toc399753738"/>
      <w:r w:rsidRPr="004E65CB">
        <w:rPr>
          <w:sz w:val="22"/>
          <w:szCs w:val="22"/>
        </w:rPr>
        <w:t>Máj</w:t>
      </w:r>
      <w:bookmarkEnd w:id="60"/>
    </w:p>
    <w:p w:rsidR="00AC649A" w:rsidRPr="004E65CB" w:rsidRDefault="00AC649A" w:rsidP="00DC19DE">
      <w:pPr>
        <w:jc w:val="both"/>
        <w:rPr>
          <w:rFonts w:ascii="Times New Roman" w:hAnsi="Times New Roman"/>
        </w:rPr>
      </w:pPr>
      <w:r w:rsidRPr="004E65CB">
        <w:rPr>
          <w:rFonts w:ascii="Times New Roman" w:hAnsi="Times New Roman"/>
        </w:rPr>
        <w:t xml:space="preserve">Na prvého mája sme bolo zdobiť strom priamo na vrchole Klepáči. Bolo nádherné slnečné počasie +25°C. Ďalší deň pršalo, dokonca hrmelo, bolo +17°C. 03. 05. sme zažili snáď všetko – dážď, búrku, zamračenú oblohu aj slnečné počasie, no ochladilo sa až na ďalší deň. Bolo +16,5°C. Nasledujúce dni boli znova popretkávané náladami počasia – pršalo i svietilo slnko niekoľkokrát behom dňa. Nočná teplota klesala na +15°C, denná stúpala +22°C.  Celkom jasnú oblohu sme zaznamenali vo štvrtok 09. </w:t>
      </w:r>
      <w:r w:rsidRPr="004E65CB">
        <w:rPr>
          <w:rFonts w:ascii="Times New Roman" w:hAnsi="Times New Roman"/>
        </w:rPr>
        <w:lastRenderedPageBreak/>
        <w:t>05., teplota vystúpila na +24,5°C. Podobne teplo, ale už s mračienkami bolo nasledujúci deň, no 11. 5. na Míľu pre mamu sa počasie pokazilo. Iba +16°C, zamračené s častými dažďovými prehánkami pokazilo podujatie i náladu tým, ktorí sa chystali prežiť sobotu niekde vonku. No ešte chladnejšie bolo v nedeľu, iba +13,5°C a v pondelok ešte menej - +11,5°C. V noci sa ochladilo na + 8°C, ale to veštilo, že sa vyjasní obloha. A tak sa 14. 05. z bezoblačnej oblohy na nás usmievalo slniečko. Podobne bolo aj nasledujúce dva dni, potom prišla zmena vo forme oblačnosti. V sobotu 18. 05. ráno pršalo, neskôr sa tí, ktorí sa zúčastnili turistiky s názvom Cesta, ktorá spája, tešili aj z oblakov, ktoré sa nemenili na dažďové kvapky. V nedeľu 19. 05. bolo jasno, +23°C, ale fučal neuveriteľne silný vietor. Nasledujúce tri dni bolo polooblačno až oblačno, s búrkami. Denné teploty sa držali stále okolo +20°C, no 23. 05. sa denná teplota sotva dostala na +11°C, bolo chladno a zamračené. Podobne bolo aj nasledujúci deň a organizátori Prehliadky ľudovej hudby a tanca tŕpli, ako prebehne festival. Sobota ráno ich privítala studeným dažďom, ale tesne pred začiatkom sa aspoň sčasti vyjasnilo, aj keď ortuť teplomeru sa zastavila na +12°C. V nedeľu to už bolo o 4 stupne viac, ale bez dažďa. Do konca mesiaca každý deň bolo zamračené, občas vykuklo slnko a občas pršalo. Len 29. 05. Sa teplota dostala nad +20°C, inak bolo od +11°C do +15°C, nočné teploty okolo +9°C.</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1" w:name="_Toc399753739"/>
      <w:r w:rsidRPr="004E65CB">
        <w:rPr>
          <w:sz w:val="22"/>
          <w:szCs w:val="22"/>
        </w:rPr>
        <w:t>Jún</w:t>
      </w:r>
      <w:bookmarkEnd w:id="61"/>
    </w:p>
    <w:p w:rsidR="00AC649A" w:rsidRPr="004E65CB" w:rsidRDefault="00AC649A" w:rsidP="00DC19DE">
      <w:pPr>
        <w:jc w:val="both"/>
        <w:rPr>
          <w:rFonts w:ascii="Times New Roman" w:hAnsi="Times New Roman"/>
        </w:rPr>
      </w:pPr>
      <w:r w:rsidRPr="004E65CB">
        <w:rPr>
          <w:rFonts w:ascii="Times New Roman" w:hAnsi="Times New Roman"/>
        </w:rPr>
        <w:t xml:space="preserve"> Aj keď popoludnie prvého júna bolo zaliate slnkom, celý deň tomu tak nebolo. Časté prehánky predčasne ukončili aj vystúpenie saxofonistiek z Luhačovíc na Kúpeľnom námestí. Teplota neprekročila  +14°C, ráno dosiahla +9,5°C. V podobnom duchu sa nieslo počasie aj ďalší deň, aj keď bolo teplejšie – +20,5°C. Sychravo sme mali 03. 06. 2013. Striedavo oblačno, polojasno s prehánkami bolo nasledujúce tri dni. V piatok 07. 06. bola ráno (pri teplote až +16°C) hmla, z ktorej napokon ostalo celkom jasno a oteplilo sa na +24°C, ale popoludní prišla búrka. Podobné počasie evidujeme aj nasledujúci deň, ale búrka bola naozaj silná.  09. 06. bolo jasno až polojasno, ďalší deň sa znova prehnala našim údolím búrka. Na utorok  11. 06. 2013 obyvatelia Kamenice len tak nezabudnú. Po tejto štvrti až k Baračke sa po návalovom daždi vylial potok. Zatopil pivnice, zničil oplotenia, aj niektoré hospodárske stavby, zalial hlavnú cestu a celé záhrady a ľudia zachraňovali zvieratá a čo sa dalo. Vyliatie trvalo veľmi krátko, no bolo ničivé. Tí, ktorí poznajú malý potôčik, nechápali, ako sa niečo také mohlo stať. Pre tento deň bolo zvláštne ešte niečo – nočná a denná teplota boli počas 24 hodín takmer rovnaké –  +17°C.Nasledujúci deň vial severný vietor, ktorý sušil skazu a slnko vykukovalo spoza oblakov, akoby chcelo pomôcť občanom, Technické služby mesta i Omšenia, ktorí pomáhali v odstraňovaní škôd. Nočné teploty nasledujúcich dní boli tesne nad +17°C, denné +27°C. Bolo jasno, až k večeru sa obloha mierne zatiahla. V sobotu 15. 06. sme v noci namerali +20°C, cez deň +26°C, ale bolo polooblačno. Zamračené s dažďom sme mali 16. 06. V pondelok 17. 06. Bolo jasno až polojasno, teplota popoludní presiahla tridsiatku – namerali sme až +31.5°C. Takto teplo bolo aj nasledujúci deň, ale zároveň veľmi vlhko. Dlhotrvajúce dažde sa začali vyparovať.  Až +34°C sme mali na teplomeroch 19. 06. Horúco a vlhko zotrvalo až do 23. 06., len 22. 06. Sa prehnala Teplicami krátka búrka, ktorá vlhko len znásobila. 24. 06. Sa ochladilo na +23°C a začalo pršať. Zamračené, mrholenie a dáž´d a teplota len do +13°C cez deň nás čakala nasledujúci deň, posledný deň Art Film Festu. Dá sa povedať, že počas festivalových šiestich dní sme si užili dva extrémy leta. Nasledujúce tri dni sme mali polooblačno, teplota sa postupne zdvíhala z +17°C na 23°C, no posledný júnový deň už bolo znova zamračené s teplotou +18,5°C.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2" w:name="_Toc399753740"/>
      <w:r w:rsidRPr="004E65CB">
        <w:rPr>
          <w:sz w:val="22"/>
          <w:szCs w:val="22"/>
        </w:rPr>
        <w:t>Júl</w:t>
      </w:r>
      <w:bookmarkEnd w:id="62"/>
    </w:p>
    <w:p w:rsidR="00AC649A" w:rsidRPr="004E65CB" w:rsidRDefault="00AC649A" w:rsidP="00DC19DE">
      <w:pPr>
        <w:jc w:val="both"/>
        <w:rPr>
          <w:rFonts w:ascii="Times New Roman" w:hAnsi="Times New Roman"/>
        </w:rPr>
      </w:pPr>
      <w:r w:rsidRPr="004E65CB">
        <w:rPr>
          <w:rFonts w:ascii="Times New Roman" w:hAnsi="Times New Roman"/>
        </w:rPr>
        <w:t xml:space="preserve">Postupne sa z polojasnej oblohy stávala jasná a 01. 07. Sa teplota dostala na +23°C. Až do 05. 07. Bolo jasno alebo takmer jasno, tri dni z toho sa teplota prehupla cez +28°C a nočná cez +20°C. 05. 07. hrmelo, ale nepršalo. Ďalší deň sa ochladilo na +24°C, ale bolo príjemne, jemne pod mrakom. Jasno, ale o tri stupne teplejšie bolo nasledujúci deň. V pondelok 08. 07. skoro ráno ukazoval teplomer až +22,5°C, no cez deň sa zdvihla teplota len na +26°C.  Ďalšie sva dni boli slnečné, denná teplota +29°C, nočná +19°C a +20°C. Vo štvrtok ráno pršalo, ale počas dňa sa vyjasnilo, namerali sme +21°C. Aj nasledujúci deň bol </w:t>
      </w:r>
      <w:r w:rsidRPr="004E65CB">
        <w:rPr>
          <w:rFonts w:ascii="Times New Roman" w:hAnsi="Times New Roman"/>
        </w:rPr>
        <w:lastRenderedPageBreak/>
        <w:t xml:space="preserve">s prehánkami i slniečkom zároveň. Oblačno bolo 13. 07. A hoci 14. 7. Nebolo príliš teplejšie, už to bol slnečný deň, rannou teplotou +20,7°C. Zamračenú oblohu sme mali 15. 07. a aj  ortuť ostala pod +20°C. Dva jasné dni, 16. a 17. 07. sa vzduch ohrial na +27°C. Hudobné leto začalo 19. 07.. Bol to skutočne letný deň plný slnka, s teplotou +28,5°C. Nasledujúci víkend sa niesol v znamení parkúru. Oba dni boli ideálne pre preteky – teplota +25°C, prvý deň viac oblakov, druhý takmer jasný. V záhradách bolo treba zalievať. Bolo sucho, mnohokrát až vyprahnuto. Nasledujúce tri dni boli teplejšie, až do +30°C, polojasné až jasné, nočné teploty sa pohybovali nad +20°C. Kopovitá oblačnosť nás zaskočila 25. 07., no po tom to dni nasledovali horúčavy bez zrážok až do +34°C, nočné teploty do +21,5°C. Predposledný júlový deň sa ochladilo o 12 stupňov, pršalo asi jednu hodinu, ale zďaleka to nestačilo na to, aby sa nemuselo polievať. 31. júla bolo znova jasno s teplotou +24°C.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r w:rsidRPr="004E65CB">
        <w:rPr>
          <w:sz w:val="22"/>
          <w:szCs w:val="22"/>
        </w:rPr>
        <w:t xml:space="preserve"> </w:t>
      </w:r>
      <w:bookmarkStart w:id="63" w:name="_Toc399753741"/>
      <w:r w:rsidRPr="004E65CB">
        <w:rPr>
          <w:sz w:val="22"/>
          <w:szCs w:val="22"/>
        </w:rPr>
        <w:t>August</w:t>
      </w:r>
      <w:bookmarkEnd w:id="63"/>
    </w:p>
    <w:p w:rsidR="00AC649A" w:rsidRPr="004E65CB" w:rsidRDefault="00AC649A" w:rsidP="00DC19DE">
      <w:pPr>
        <w:jc w:val="both"/>
        <w:rPr>
          <w:rFonts w:ascii="Times New Roman" w:hAnsi="Times New Roman"/>
        </w:rPr>
      </w:pPr>
      <w:r w:rsidRPr="004E65CB">
        <w:rPr>
          <w:rFonts w:ascii="Times New Roman" w:hAnsi="Times New Roman"/>
        </w:rPr>
        <w:t xml:space="preserve">Strašné suchá pokračovali. 01. 08. sa teplota pri jasnej oblohe vyšplhala na + 26°C, no nasledujúce dva dni sa už zasa blížila k +34°C. 04. 08. okolo 22,00 hod. konečne prišla poriadna búrka, z ktorej sa stihli napiť záhrady, lúky i lesy. No radosť netrvala dlho. Štyri nasledujúce dni boli záťažou na srdce, bol neznesiteľný vzduch, ťažko sa dýchalo a teplota sa pohybovala nad tridsiatkou. 08. 08 teplota prekročila +34°C, v noci bolo +24,5°C. Nasledujúci deň však mierne poklesla a obloha sa zamračila, čo sa v noci prejavilo vo forme výdatnej búrky. V sobotu 10. 08. sa denná teplota zastavila na +19°C pri polojasnej oblohe, čo bol významný šok po dlhotrvajúcom teple. Trochu teplejšie, ale podobne, bolo aj nasledujúci deň. V pondelok 12. 08. bolo polojasno, +26°C, občasné mrholenie. Nasledujúce tri dni bolo rovnako – polooblačno, denná teplota +22°C, nočná okolo +18°C. Od 16. 8. sa obloha vyjasnila pri teplote +24°C, nasledujúce tri dni sa teplota trochu zdvihla, ale 19. 08. v noci prišla búrka. Zamračené so slabým dažďom, +20°C, sme mali 20. a 21. 08. V sobotu 24. 08. Bolo veľmi príjemne, aj keď skôr pod mrakom. Teplomer ukazoval +24,5°C. Polojasno až zamračené s občasnými prehánkami sme mali od 25. 8.až po 29. 8. Nočné teploty sa držali okolo +15°C, denné 18 - 21°C. V piatok 30. 8. Nás prekvapila hmla pri +11°C. Onedlho sa však celkom vyjasnilo a zostalo príjemne +21,5°C. rovnaké počasie, ibaže bez rannej hmly sme mali aj posledný augustový deň. V noci sa zamračilo a rozpršalo.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4" w:name="_Toc399753742"/>
      <w:r w:rsidRPr="004E65CB">
        <w:rPr>
          <w:sz w:val="22"/>
          <w:szCs w:val="22"/>
        </w:rPr>
        <w:t>September</w:t>
      </w:r>
      <w:bookmarkEnd w:id="64"/>
    </w:p>
    <w:p w:rsidR="00AC649A" w:rsidRPr="004E65CB" w:rsidRDefault="00AC649A" w:rsidP="00DC19DE">
      <w:pPr>
        <w:jc w:val="both"/>
        <w:rPr>
          <w:rFonts w:ascii="Times New Roman" w:hAnsi="Times New Roman"/>
        </w:rPr>
      </w:pPr>
      <w:r w:rsidRPr="004E65CB">
        <w:rPr>
          <w:rFonts w:ascii="Times New Roman" w:hAnsi="Times New Roman"/>
        </w:rPr>
        <w:t xml:space="preserve">Doslova septembrové počasie nás privítalo hneď 01. 09. Ráno bolo zamračené (+14°C) aj s dažďom, no na obed už polojasno, aj keď len +17°C. 02. 09. klesla ranná teplota na +8°C, cez deň bolo polojasno a +19°C. V noci začalo pršať a pršalo do večera nasledujúceho dňa. V stredu 04. 09. ráno bola hmla, ale cez deň sa vyjasnilo a teplota vystúpila na +19°C. Podobne bolo i nasledujúci deň, ale ešte o dva stupne teplejšie. Z +22°C a  jasnej oblohy sme sa mohli tešiť ďalšie tri dni. Nočná teplota bola okolo +10°C. Dňa 09. 09. sa v noci citeľne oteplilo, ale aj zamračilo. Nočná teplota vystúpila na +17,5°C, denná však vplyvom vetra a dažďa klesla na +14°C, čo nie je taký častý jav. Hmlisto, polojasno a chladný vetrík na nás čakal 10. 09. Ráno sme namerali +12°C, na poludnie + 19°C. O polnoci začalo pršať  a prestalo až na poludnie. Ranná teplota bola +12°C, nočná +13°C. Spočiatku hmla a zamračené, neskôr vyjasnenie – aj tak by sa dal charakterizovať štvrtok 19. septembra. Teplota sa dostala až na +18°C, no na ďalší deň neprekročila +15°C a tentoraz ostalo celý deň zamračené s prehánkami. V piatok 14. 09. začali Dni Teplíc. Dážď k večeru ustával, ale vyskytli sa ešte malé prehánky. Bolo do +13°C. S rannou hmlou a prehánkami sme sa stretli v nasledujúci deň. V nedeľu sa aspoň na niekoľko chvíľ ukázalo slnko, ale boli aj prehánky a večer dážď. Podobne bolo až do 21. 9., denná teplota sa držala okolo 13°C. Konečne polojasno sme mali v nedeľu 22. 09.. Nasledujúce dva dni sa zasa zamračilo a mrholilo. V stredu 25. 09. sa konečne vyjasnilo a aj keď navečer sa obloha už zasa zatiahla, teplomer ukázal až +17°C. Ešte o dva stupne viac sme mali nasledujúci deň, no znova sa zamračilo, pršalo, slnka sme si veľa neužili. Celkom jasno bolo nasledujúci deň a aj keď bolo len +12°C, na slnku sa človek musel vyzliecť do trička s krátkym rukávom. Ranná teplota sa dostala na +3°C, ale keď sa rozplynula silná hmla, vyšlo slnko. </w:t>
      </w:r>
      <w:r w:rsidRPr="004E65CB">
        <w:rPr>
          <w:rFonts w:ascii="Times New Roman" w:hAnsi="Times New Roman"/>
        </w:rPr>
        <w:lastRenderedPageBreak/>
        <w:t>Bolo +11,5°C. Takmer rovnaké počasie bolo aj nasledujúci deň. Posledný septembrový deň ráno sme namerali +3,5°C, denná teplota vystúpila na +12,5°C a bolo polojasno.</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r w:rsidRPr="004E65CB">
        <w:rPr>
          <w:sz w:val="22"/>
          <w:szCs w:val="22"/>
        </w:rPr>
        <w:t xml:space="preserve"> </w:t>
      </w:r>
      <w:bookmarkStart w:id="65" w:name="_Toc399753743"/>
      <w:r w:rsidRPr="004E65CB">
        <w:rPr>
          <w:sz w:val="22"/>
          <w:szCs w:val="22"/>
        </w:rPr>
        <w:t>Október</w:t>
      </w:r>
      <w:bookmarkEnd w:id="65"/>
    </w:p>
    <w:p w:rsidR="00AC649A" w:rsidRPr="004E65CB" w:rsidRDefault="00AC649A" w:rsidP="00DC19DE">
      <w:pPr>
        <w:jc w:val="both"/>
        <w:rPr>
          <w:rFonts w:ascii="Times New Roman" w:hAnsi="Times New Roman"/>
        </w:rPr>
      </w:pPr>
      <w:r w:rsidRPr="004E65CB">
        <w:rPr>
          <w:rFonts w:ascii="Times New Roman" w:hAnsi="Times New Roman"/>
        </w:rPr>
        <w:t xml:space="preserve">Prvé štyri októbrové dni bolo jasno alebo polojasno. 03. 10. Ráno bolo -0,5°C, počas dňa +9,5°C a 04. 10. Na Burčiakový jarmok až -1°C, počas dňa za celkom jasnej oblohy +11,5°C. V noci sa zamračilo, takže nočná teplota neklesla pod +9,5°C,  denná sa zastavila na +13°C. V nedeľu 06. 10. bolo ešte mnoho oblakov, ale už svietilo aj slnko a 07. 10. Bolo polojasno pri teplote +12°C. Podobne bolo aj nasledujúce štyri dni, len denná teplota sa postupne zdvíhala z +13°C až na +18°C, nočná ostala na +11°C. V sobotu 12. 10. nadránom pršalo, tak sa objavila hmla, ale postupne sa stratila a znova bolo polojasno. Takmer jasný deň nás čakal 14. 10., no v noci sa ochladilo na +7,5°C a denné teploty v pondelok 14. 10. sa zastavili na +12°C.  V utorok sa zamračilo, nasledujúci deň pršalo (+9,5°C). Pod mrakom ostalo aj v stredu, ale vo štvrtok sa objavilo aj slnko a oteplilo sa na +13°C. Podobne, ale trochu chladnejšie bolo i v piatok 18. 10.. Ráno 19. 10. sme naberali len +3°C, no celý deň bol jasný do +10°C a podobne bolo i v nedeľu, aj keď o niečo teplejšie. Nasledujúce dva dni bolo takmer jasno s rannou hmlou cez deň do +15°C, v noci +8,5°C. Pri väčšej oblačnosti sa oteplilo (na +18°C) dňa 23. 10., dul vietor a zo stromov padalo lístie. Neskôr sa ukázalo aj slnko. Zamračené, aj prehánky, aj trochu slnečných lúčov, +15,5°C – tak by sme mohli charakterizovať štvrtok 24. 10. Počasie  25. 10. bolo zvláštne tým, že počas polojasného dňa bola obedňajšia teplota nižšia ako podvečerná – a to o +3°C. Tak sa stalo, že podvečer sa ortuť teplomera dostala na +18,5°C. Ráno hmlisto, polojasno až jasno do +17,5°C bolo posledný októbrový víkend. V nedeľu dokonca poriadne fučalo. V noci spŕchlo. Nasledujúce dva dni bolo zamračené (+18°C a +14°C), v noci pršalo (+10°C) a posledný deň v mesiaci nám ráno bolo zima na uši. Boli len +3°C, cez deň hmlisto, neskôr jasno + 11°C.  </w:t>
      </w:r>
    </w:p>
    <w:p w:rsidR="00AC649A" w:rsidRPr="004E65CB" w:rsidRDefault="00AC649A" w:rsidP="003803F8">
      <w:pPr>
        <w:jc w:val="both"/>
        <w:rPr>
          <w:rFonts w:ascii="Times New Roman" w:hAnsi="Times New Roman"/>
          <w:b/>
        </w:rPr>
      </w:pPr>
      <w:r w:rsidRPr="004E65CB">
        <w:rPr>
          <w:rFonts w:ascii="Times New Roman" w:hAnsi="Times New Roman"/>
          <w:b/>
        </w:rPr>
        <w:t xml:space="preserve"> </w:t>
      </w:r>
      <w:bookmarkStart w:id="66" w:name="_Toc399753744"/>
      <w:r w:rsidRPr="004E65CB">
        <w:rPr>
          <w:rFonts w:ascii="Times New Roman" w:hAnsi="Times New Roman"/>
          <w:b/>
        </w:rPr>
        <w:t>November</w:t>
      </w:r>
      <w:bookmarkEnd w:id="66"/>
    </w:p>
    <w:p w:rsidR="00AC649A" w:rsidRPr="004E65CB" w:rsidRDefault="00AC649A" w:rsidP="00DC19DE">
      <w:pPr>
        <w:jc w:val="both"/>
        <w:rPr>
          <w:rFonts w:ascii="Times New Roman" w:hAnsi="Times New Roman"/>
        </w:rPr>
      </w:pPr>
      <w:r w:rsidRPr="004E65CB">
        <w:rPr>
          <w:rFonts w:ascii="Times New Roman" w:hAnsi="Times New Roman"/>
        </w:rPr>
        <w:t>Na Sviatok všetkých svätých bolo polooblačno +15,5°C. V sobotu 02. 11. sa zamračilo. Ráno bolo +10,5°C, cez deň +12,5°C. Večer pršalo. Presne tak isto sme mali aj nasledujúci deň, akurát že pršalo. 04. 11. a 05. 11. bolo o niečo chladnejšie, oba dni mrholilo až pršalo. Vo štvrtok 07. 11. Pršalo len predpoludním, popoludní ostalo zamračené, aby nasledujúci deň mohlo z hmly vykuknúť slniečko. Oteplilo sa na +13,5°C. V nedeľu 09.  a v sobotu 10. 11. bolo zamračené. No kým v sobotu pršalo, v nedeľu sa pomaly vyjasnievalo. 11. 11. fúkal silný vietor a mrholilo, počas dňa i noci sa teplota držala na +6,5°C. V utorok 12. 11. klesla ranná teplota na +2°C, no počas dňa stúpla na +8°C a bolo jasno. Nasledujúcich päť dní bolo polojasno, do +9°C. 18. 11. sa zamračilo, ďalší deň fučalo a 20. 11. sa rozpršalo. Vo štvrtok bolo zamračené, večer veľmi pršalo. Na ďalší deň ráno sa ráno ochladilo na +2°C, ale na tráve bol už vidieť ľad. Cez deň pri +8°C svietilo slnko. V piatok bolo sychravo, aj keď denná teplota sa dostala na +9,5°C. Posledný novembrový týždeň začal chladno. Teplota bola na 0°C a počas dňa sa objavilo slabé sneženie. Denná teplota dosiahla +1°C. 27. 11. boli ranné teploty pod nulou (-2,5°C), bolo jasno a veterno. Na ďalší deň prituhlo na -7°C, denná teplota neprekročila -2°C, večer snežilo. V piatok bolo nad nulou a posledný deň v mesiaci ráno 0°C, počas dňa hmlisto, slabé sneženie do +2°C.</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7" w:name="_Toc399753745"/>
      <w:r w:rsidRPr="004E65CB">
        <w:rPr>
          <w:sz w:val="22"/>
          <w:szCs w:val="22"/>
        </w:rPr>
        <w:t>December</w:t>
      </w:r>
      <w:bookmarkEnd w:id="67"/>
    </w:p>
    <w:p w:rsidR="00AC649A" w:rsidRPr="004E65CB" w:rsidRDefault="00AC649A" w:rsidP="00DC19DE">
      <w:pPr>
        <w:jc w:val="both"/>
        <w:rPr>
          <w:rFonts w:ascii="Times New Roman" w:hAnsi="Times New Roman"/>
        </w:rPr>
      </w:pPr>
      <w:r w:rsidRPr="004E65CB">
        <w:rPr>
          <w:rFonts w:ascii="Times New Roman" w:hAnsi="Times New Roman"/>
        </w:rPr>
        <w:t>December začal zamračene, do +2,5°C. Sneh sa neudržal. Ďalší deň boli teploty vyššie, do +4,5°C, nemrzlo ani v noci. Nasledujúce dva dni bolo jasno s ranným mrazom (-4°C), ale počas dňa tesne nad bodom razu. Na 05. 12. bola predpovedaná silná víchrica, ale Trenčianskym Tepliciam sa vyhla. Mikuláš bol bez snehu, aj keď v ten deň zopár vločiek (pri teplote +2°C) padlo. V sobotu 07. 12. sa deti potešili 3 cm snehu. Počas dňa sa teplota držala na nule a podobne to bolo aj v nedeľu. Už v pondelok však mrholilo, denná teplota sa dostala až na +3,5°C, takže sneh zmizol. Na ďalší deň bolo jasno, ale teplota nad bodom mrazu. Stred týždňa bol zamračený. Na Luciu začalo inverzné počasie pri rannej teplote -</w:t>
      </w:r>
      <w:r w:rsidRPr="004E65CB">
        <w:rPr>
          <w:rFonts w:ascii="Times New Roman" w:hAnsi="Times New Roman"/>
        </w:rPr>
        <w:lastRenderedPageBreak/>
        <w:t xml:space="preserve">1,8°C. Prejavilo sa prevažne zamračenou oblohou a hmlami. Na horách bolo teplejšie a slnečno. Aj nasledujúci deň bolo od -2,5°C do -1,5°C, hmlisto, ďalšie však už tesne na nulou, stále s pretrvávajúcou hmlou, prípadne drobným mrholením. Aj keď 19. a 20. 12. klesla teplota pod nulu, v inverznom počasí sa nič nezmenilo. Nepríjemné sychravé doliny a nádherné slnko na horách vylákalo lyžiarov na svahy. Strediská s umelým snehom fungovali, ale výška snehu zďaleka nebola optimálna. Slnko sme v doline videli až na Štedrý deň. Denná teplota sa vyštverala až na +7,5°C, bolo veterno a bezoblačno. Tento deň vôbec nepripomínal Vianoce. A hoci hlavne deti verili, že počas prázdnin sa počasie umúdri a napadne vytúžený sneh, mýlili sa. Až do konca roka bola teplota nad nulou (denná od +4,5°C do +9°C, nočná od +1,7°C do +8°C). Skoro stále bolo zamračené, hmlisto, sychravo, veľmi málo slnka bolo vidno len 28. a 30. 12.. Lyžiarske strediská stratili aj tú trochu snehu, ktorú získali pred Vianocami prevažne umelým zasnežovaním. Na Silvestra prevládala zamračená obloha s občasným mrholením.  </w:t>
      </w:r>
    </w:p>
    <w:p w:rsidR="00AC649A" w:rsidRPr="004252FB" w:rsidRDefault="00AC649A" w:rsidP="00DC19DE">
      <w:pPr>
        <w:pStyle w:val="Nadpis1"/>
        <w:tabs>
          <w:tab w:val="num" w:pos="510"/>
        </w:tabs>
        <w:spacing w:before="240" w:after="60" w:line="360" w:lineRule="auto"/>
        <w:ind w:left="510" w:hanging="510"/>
        <w:jc w:val="both"/>
        <w:rPr>
          <w:szCs w:val="28"/>
        </w:rPr>
      </w:pPr>
      <w:bookmarkStart w:id="68" w:name="_Toc399753746"/>
      <w:r w:rsidRPr="004252FB">
        <w:rPr>
          <w:szCs w:val="28"/>
        </w:rPr>
        <w:t>Šport</w:t>
      </w:r>
      <w:bookmarkEnd w:id="68"/>
    </w:p>
    <w:p w:rsidR="00AC649A" w:rsidRPr="004E65CB" w:rsidRDefault="00AC649A" w:rsidP="00DC19DE">
      <w:pPr>
        <w:jc w:val="both"/>
        <w:rPr>
          <w:rFonts w:ascii="Times New Roman" w:hAnsi="Times New Roman"/>
        </w:rPr>
      </w:pPr>
      <w:r w:rsidRPr="004E65CB">
        <w:rPr>
          <w:rFonts w:ascii="Times New Roman" w:hAnsi="Times New Roman"/>
        </w:rPr>
        <w:t>V sezóne 2012 – 13 odohrali naši futbalisti – muži, 28 zápasov, z toho 18-krát vyhrali, 5-krát prehrali a 5 zápasov skončilo remízou.  Za sezónu strelili 72 gólov. Najúspešnejší hráči boli: Suchý 13 gólov, Batelka 11 gólov a Bubenko 9 gólov. Naši muži MŠK Slovan sa v tabuľke 5. ligy umiestnili s 59 bodmi na druhom mieste za Iskrou Borčice) postúpili tak do 4. ligy. Trénerm bol Miroslav Kopčan.</w:t>
      </w:r>
    </w:p>
    <w:p w:rsidR="00AC649A" w:rsidRPr="004E65CB" w:rsidRDefault="00AC649A" w:rsidP="00DC19DE">
      <w:pPr>
        <w:jc w:val="both"/>
        <w:rPr>
          <w:rFonts w:ascii="Times New Roman" w:hAnsi="Times New Roman"/>
        </w:rPr>
      </w:pPr>
      <w:r w:rsidRPr="004E65CB">
        <w:rPr>
          <w:rFonts w:ascii="Times New Roman" w:hAnsi="Times New Roman"/>
        </w:rPr>
        <w:t>Naše ženy skončili vo svojej 1. lige na 4 mieste s 27 bodmi. Družstvo žien trénoval Štefan Grendel.</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69" w:name="_Toc399753747"/>
      <w:r w:rsidRPr="004E65CB">
        <w:rPr>
          <w:sz w:val="22"/>
          <w:szCs w:val="22"/>
        </w:rPr>
        <w:t>Február</w:t>
      </w:r>
      <w:bookmarkEnd w:id="69"/>
    </w:p>
    <w:p w:rsidR="00AC649A" w:rsidRPr="004E65CB" w:rsidRDefault="00AC649A" w:rsidP="00DC19DE">
      <w:pPr>
        <w:jc w:val="both"/>
        <w:rPr>
          <w:rFonts w:ascii="Times New Roman" w:hAnsi="Times New Roman"/>
        </w:rPr>
      </w:pPr>
      <w:r w:rsidRPr="004E65CB">
        <w:rPr>
          <w:rFonts w:ascii="Times New Roman" w:hAnsi="Times New Roman"/>
        </w:rPr>
        <w:t>Dňa 15. februára 2013 sa uskutočnil jubilejný desiaty ročník turnaja O pohár primátora v stolnom tenise. Zápasenia sa zúčastnili žiaci z okolitých škôl. Panovala súťaživá atmosféra a deti bojovali o prvé miesta, aby mohli byť ich mená zapísané na putovný pohár spojený s touto udalosťou. Deti boli rozdelené do niekoľkých kategórii podľa pohlavia a veku. V kategóriách s menším počtom účastníkov si zahrali všetci medzi sebou a ten, kto získal najväčší počet výhier sa stal víťazom. Skupiny, v ktorých súťažilo väčšie množstvo žiakov najprv zápasili medzi sebou a o víťazovi sa rozhodlo v tzv. „pavúkovi“.</w:t>
      </w:r>
    </w:p>
    <w:p w:rsidR="00AC649A" w:rsidRPr="004E65CB" w:rsidRDefault="00AC649A" w:rsidP="00DC19DE">
      <w:pPr>
        <w:jc w:val="both"/>
        <w:rPr>
          <w:rFonts w:ascii="Times New Roman" w:hAnsi="Times New Roman"/>
        </w:rPr>
      </w:pPr>
      <w:r w:rsidRPr="004E65CB">
        <w:rPr>
          <w:rFonts w:ascii="Times New Roman" w:hAnsi="Times New Roman"/>
        </w:rPr>
        <w:t xml:space="preserve">V dňoch 23.  a 24. 02. 2013 sa konalo 38. stretnutie Trenčianskeho regiónu a 34. zimné stretnutie na vrchu Baske (955 m n. m.).  počasie tento rok výstupu neprialo. Snehu bolo neúrekom aj v doline, ale priamo na vrchole sneh dosahoval 1 – 1,5  m. Turisti prešliapavali cestu celý týždeň, no sneh stále padal. Ani v samotný termín konania sa podujatia nebolo pekne a trváca hmla a sneženie odradilo mnoho turistov. Tí, ktorí prišli, chodili v cestičkách medzi vysokými závejmi zababušení v zimných bundách i pršiplášťoch. Našťastie nechýbalo teplé občerstvenie v chate.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0" w:name="_Toc399753748"/>
      <w:r w:rsidRPr="004E65CB">
        <w:rPr>
          <w:sz w:val="22"/>
          <w:szCs w:val="22"/>
        </w:rPr>
        <w:t>Marec</w:t>
      </w:r>
      <w:bookmarkEnd w:id="70"/>
    </w:p>
    <w:p w:rsidR="00AC649A" w:rsidRPr="004E65CB" w:rsidRDefault="00AC649A" w:rsidP="00DC19DE">
      <w:pPr>
        <w:jc w:val="both"/>
        <w:rPr>
          <w:rFonts w:ascii="Times New Roman" w:hAnsi="Times New Roman"/>
        </w:rPr>
      </w:pPr>
      <w:r w:rsidRPr="004E65CB">
        <w:rPr>
          <w:rFonts w:ascii="Times New Roman" w:hAnsi="Times New Roman"/>
        </w:rPr>
        <w:t>Radosť z pohybu a tanca zažívajú ženy, deti, ale aj niektorí muži počas tancovania Zumby. Tretie narodeniny tej trenčianskoteplickej  dva a pol hodinovým cvičením oslávili jej nadšenci 9. Marca v telocvični ZŠ A. Bagara.</w:t>
      </w:r>
    </w:p>
    <w:p w:rsidR="00AC649A" w:rsidRPr="004E65CB" w:rsidRDefault="00AC649A" w:rsidP="00DC19DE">
      <w:pPr>
        <w:jc w:val="both"/>
        <w:rPr>
          <w:rFonts w:ascii="Times New Roman" w:hAnsi="Times New Roman"/>
        </w:rPr>
      </w:pPr>
      <w:r w:rsidRPr="004E65CB">
        <w:rPr>
          <w:rFonts w:ascii="Times New Roman" w:hAnsi="Times New Roman"/>
        </w:rPr>
        <w:t xml:space="preserve">Tenisový turnaj dorastencov triedy C sa konal v termíne 9. – 11. 3. 2013 v športovom areáli AG-INFO tenis camp na Baračke.  </w:t>
      </w:r>
    </w:p>
    <w:p w:rsidR="00AC649A" w:rsidRPr="004E65CB" w:rsidRDefault="00AC649A" w:rsidP="00DC19DE">
      <w:pPr>
        <w:jc w:val="both"/>
        <w:rPr>
          <w:rFonts w:ascii="Times New Roman" w:hAnsi="Times New Roman"/>
        </w:rPr>
      </w:pPr>
      <w:r w:rsidRPr="004E65CB">
        <w:rPr>
          <w:rFonts w:ascii="Times New Roman" w:hAnsi="Times New Roman"/>
        </w:rPr>
        <w:t xml:space="preserve">V dňoch 16. 3. - 23. 3. 2013 sa v Trenčianskych Tepliciach konal 8. ročník medzinárodného turnaja hráčov do 16 rokov „TEJT U16  SCHOOL LOBIK 2013“. Podujatie je súčasťou kalendára medzinárodných turnajov TEJT (tennis european junior tour). Turnaja sa zúčastnilo 90 hráčov – 44 dievčat  a 46 chlapcov z rôznych krajín, vrátane Slovenska. Zahraničie reprezentovalo spolu 55 hráčov z 13 krajín (Maďarsko, Taliansko, Rusko, Nemecko, Česko, Poľsko atď.). Hralo sa na dvoch antukových dvorcoch v nafukovacej hale na Baračke v Trenčianskych Tepliciach. Na tréning sa využívali aj kurty v Nemšovej a v Trenčíne. </w:t>
      </w:r>
    </w:p>
    <w:p w:rsidR="00AC649A" w:rsidRPr="004E65CB" w:rsidRDefault="00AC649A" w:rsidP="00DC19DE">
      <w:pPr>
        <w:jc w:val="both"/>
        <w:rPr>
          <w:rFonts w:ascii="Times New Roman" w:hAnsi="Times New Roman"/>
        </w:rPr>
      </w:pPr>
      <w:r w:rsidRPr="004E65CB">
        <w:rPr>
          <w:rFonts w:ascii="Times New Roman" w:hAnsi="Times New Roman"/>
        </w:rPr>
        <w:lastRenderedPageBreak/>
        <w:t>Zo Slovenska bola najvyššie nasadená Terezka Mihaliková (23. miesto v Európe) a  maďarský reprezentant Mate Valkusz (19. miesto v Európe). Prvý víkend 16. - 17. 3 sa hrala kvalifikácia, z ktorej postupovalo  do hlavnej súťaže 8 dievčat a 8 chlapcov. V pondelok sa začala hlavná súťaž chlapcov a v utorok začínali prvé kolo hlavnej súťaže dievčatá. Prvé kolá boli veľmi dramatické a vyrovnané. Dvojhru dievčat vyhrala slovenská reprezentantka Terezka Mihaliková nad Rumunkou Ioanou Gunaovou 6:2 6:1. Vo štvorhre zvíťazili Golovkinová (UKR) - Polanská (POL), ktoré po dramatickom zápase vyhrali nad Mihálikovou (SVK) - Peraovou (ITA) 6:4 4:6 11:9. Dvojhru chlapcov vyhral prvý nasadený Mate Valkusz (HUN), ktorý si vo finále poradil zo svojim krajanom Richardom Farkasom (HUN) 6:3 6:4. Finále štvorhry chlapcov bolo v Slovenskej réžii. Z prvenstva sa nakoniec radovali Glvač - Selecký, ktorí vyhrali 7:5 6:4 nad dvojicou Husár - Liška.</w:t>
      </w:r>
    </w:p>
    <w:p w:rsidR="00AC649A" w:rsidRPr="004E65CB" w:rsidRDefault="00AC649A" w:rsidP="00DC19DE">
      <w:pPr>
        <w:jc w:val="both"/>
        <w:rPr>
          <w:rFonts w:ascii="Times New Roman" w:hAnsi="Times New Roman"/>
        </w:rPr>
      </w:pPr>
      <w:r w:rsidRPr="004E65CB">
        <w:rPr>
          <w:rFonts w:ascii="Times New Roman" w:hAnsi="Times New Roman"/>
        </w:rPr>
        <w:t>Vďaka reprezentantke a žiacke Súkromného športového gymnázia Trenčianske Teplice Terezke Mihálikovej  sme sa mohli tešiť z prvej obhajoby víťazstva vo dvojhre.</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1" w:name="_Toc399753749"/>
      <w:r w:rsidRPr="004E65CB">
        <w:rPr>
          <w:sz w:val="22"/>
          <w:szCs w:val="22"/>
        </w:rPr>
        <w:t>Apríl</w:t>
      </w:r>
      <w:bookmarkEnd w:id="71"/>
      <w:r w:rsidRPr="004E65CB">
        <w:rPr>
          <w:sz w:val="22"/>
          <w:szCs w:val="22"/>
        </w:rPr>
        <w:t xml:space="preserve"> </w:t>
      </w:r>
    </w:p>
    <w:p w:rsidR="00AC649A" w:rsidRPr="004E65CB" w:rsidRDefault="00AC649A" w:rsidP="00DC19DE">
      <w:pPr>
        <w:jc w:val="both"/>
        <w:rPr>
          <w:rFonts w:ascii="Times New Roman" w:hAnsi="Times New Roman"/>
        </w:rPr>
      </w:pPr>
      <w:r w:rsidRPr="004E65CB">
        <w:rPr>
          <w:rFonts w:ascii="Times New Roman" w:hAnsi="Times New Roman"/>
        </w:rPr>
        <w:t>V termíne 9. až 12. apríla sa mal konať medzinárodný turnaj hráčov do 18 rokov. V Trenčianskych Tepliciach bol plánovaný zápas 12. 04. Slovensko – Rusko. Slovenský futbalový zväz však z dôvodu nevhodného počasia musel celý Slovakia CUP 2013 zrušiť.</w:t>
      </w:r>
    </w:p>
    <w:p w:rsidR="00AC649A" w:rsidRPr="004E65CB" w:rsidRDefault="00AC649A" w:rsidP="00DC19DE">
      <w:pPr>
        <w:jc w:val="both"/>
        <w:rPr>
          <w:rFonts w:ascii="Times New Roman" w:hAnsi="Times New Roman"/>
        </w:rPr>
      </w:pPr>
      <w:r w:rsidRPr="004E65CB">
        <w:rPr>
          <w:rFonts w:ascii="Times New Roman" w:hAnsi="Times New Roman"/>
        </w:rPr>
        <w:t>Začiatkom apríla odštartovala nová tradícia – tradícia Memoriálu Karola Ružičku. Tepličan Karol Ružička, ktorý bol pedagógom – matematikom, no zároveň aj športový nadšenec a prvý triedny učiteľ na Súkromnom športovom gymnáziu v Trenčianskych Tepliciach (SŠG).</w:t>
      </w:r>
    </w:p>
    <w:p w:rsidR="00AC649A" w:rsidRPr="004E65CB" w:rsidRDefault="00AC649A" w:rsidP="00DC19DE">
      <w:pPr>
        <w:jc w:val="both"/>
        <w:rPr>
          <w:rFonts w:ascii="Times New Roman" w:hAnsi="Times New Roman"/>
        </w:rPr>
      </w:pPr>
      <w:r w:rsidRPr="004E65CB">
        <w:rPr>
          <w:rFonts w:ascii="Times New Roman" w:hAnsi="Times New Roman"/>
        </w:rPr>
        <w:t>Žiaci SŠG nastúpili v piatok 5. apríla v exhibičnom futbalovom zápase proti tímu skúsených bývalých futbalistov. Medzi nimi sme mali možnosť vidieť Juraja Husára, Antona Suchého, Miroslava Novosedliaka, Štefana Škultétyho, Katarínu Jurigovú, Daniela Ježíka, jaroslava Ružičku, Stanislava Ďuriša, Alexandra Cabánika, Jána Hudec, Martina Fabuša, Juraja Ančica, Dušana Kopačku, Martina Šebíka, Pavla Kopačku či Branislava Ďuriša. Rozhodcovské miesto zaujal Igor Murín. Tento vyrovnaný a divácky zaujímavý  zápas sa z dôvodu nevhodného počasia konal v športovej hale v Nemšovej, za prítomnosti zástupcu primátora Stanislava Gabriša a prednostky MsÚ Ivety Jurisovej. Po zaujímavom zápolení víťazstvo patrilo internacionálom.  „Výsledok nie je dôležitý, dôležité je zašportovať si a vzdať tým hold výnimočným ľuďom,“ povedal Štefan Škultéty.</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2" w:name="_Toc399753750"/>
      <w:r w:rsidRPr="004E65CB">
        <w:rPr>
          <w:sz w:val="22"/>
          <w:szCs w:val="22"/>
        </w:rPr>
        <w:t>Máj</w:t>
      </w:r>
      <w:bookmarkEnd w:id="72"/>
    </w:p>
    <w:p w:rsidR="00AC649A" w:rsidRPr="004E65CB" w:rsidRDefault="00AC649A" w:rsidP="00DC19DE">
      <w:pPr>
        <w:jc w:val="both"/>
        <w:rPr>
          <w:rFonts w:ascii="Times New Roman" w:hAnsi="Times New Roman"/>
        </w:rPr>
      </w:pPr>
      <w:r w:rsidRPr="004E65CB">
        <w:rPr>
          <w:rFonts w:ascii="Times New Roman" w:hAnsi="Times New Roman"/>
        </w:rPr>
        <w:t>Pravidelný jarný turistický výstup na vrch Klepáč sa tento rok kvôli počasiu posunul na sviatok 1. mája. Mesto Trenčianske Teplice, OKST Trenčianske Teplice a RR KST Trenčín spoločne pozvali turistov, ale aj širokú verejnosť na symbolické zdobenie stromu na vrchole a oficiálnom sezónnom odkrytí ďalekohľadu.</w:t>
      </w:r>
    </w:p>
    <w:p w:rsidR="00AC649A" w:rsidRPr="004E65CB" w:rsidRDefault="00AC649A" w:rsidP="00DC19DE">
      <w:pPr>
        <w:jc w:val="both"/>
        <w:rPr>
          <w:rFonts w:ascii="Times New Roman" w:hAnsi="Times New Roman"/>
        </w:rPr>
      </w:pPr>
      <w:r w:rsidRPr="004E65CB">
        <w:rPr>
          <w:rFonts w:ascii="Times New Roman" w:hAnsi="Times New Roman"/>
        </w:rPr>
        <w:t>Slnečné, priam letné počasie sa podpísalo na účasti – až dve stovky účastníkov sa kochalo nie len výhľadom na okolité obce a vrchy, ale aj pri vôni a pohľade na čerstvo upečené špekáčiky a slaninku. Výborná nálada panovala aj pri zdobení stromu.</w:t>
      </w:r>
    </w:p>
    <w:p w:rsidR="00AC649A" w:rsidRPr="004E65CB" w:rsidRDefault="00AC649A" w:rsidP="00DC19DE">
      <w:pPr>
        <w:jc w:val="both"/>
        <w:rPr>
          <w:rFonts w:ascii="Times New Roman" w:hAnsi="Times New Roman"/>
        </w:rPr>
      </w:pPr>
      <w:r w:rsidRPr="004E65CB">
        <w:rPr>
          <w:rFonts w:ascii="Times New Roman" w:hAnsi="Times New Roman"/>
        </w:rPr>
        <w:t>Aj napriek nepriaznivému počasiu, dažďu a vetru sa na Zastávke SNP v Trenčianskych Tepliciach zišla 18. mája skupina nadšencov turistiky a priaznivcov našich hôr na II. ročníku turistického a cyklo pochodu s názvom  Cesta, ktorá spája, ktorý zorganizovala Miestna akčná skupina mikroregiónu Teplička. Na začiatku prítomných privítal primátor Trenčianskych Teplíc, Štefan Škultéty, ktorý sa spoločne s ostatnými vybral na pochod naprieč našim mikroregiónom.</w:t>
      </w:r>
    </w:p>
    <w:p w:rsidR="00AC649A" w:rsidRPr="004E65CB" w:rsidRDefault="00AC649A" w:rsidP="00DC19DE">
      <w:pPr>
        <w:jc w:val="both"/>
        <w:rPr>
          <w:rFonts w:ascii="Times New Roman" w:hAnsi="Times New Roman"/>
        </w:rPr>
      </w:pPr>
      <w:r w:rsidRPr="004E65CB">
        <w:rPr>
          <w:rFonts w:ascii="Times New Roman" w:hAnsi="Times New Roman"/>
        </w:rPr>
        <w:lastRenderedPageBreak/>
        <w:t>Po niekoľkých metroch stúpania smerom k salašu nad Trenčianskymi Teplicami bol slávnostne uvedený do života nový cykloaltánok, zrealizovaný vďaka projektu Aktivní pohyb – cesta ke spolupráci, realizovaný MAS Teplička v spolupráci s ďalšími štyrmi MAS na Morave.</w:t>
      </w:r>
    </w:p>
    <w:p w:rsidR="00AC649A" w:rsidRPr="004E65CB" w:rsidRDefault="00AC649A" w:rsidP="00DC19DE">
      <w:pPr>
        <w:jc w:val="both"/>
        <w:rPr>
          <w:rFonts w:ascii="Times New Roman" w:hAnsi="Times New Roman"/>
        </w:rPr>
      </w:pPr>
      <w:r w:rsidRPr="004E65CB">
        <w:rPr>
          <w:rFonts w:ascii="Times New Roman" w:hAnsi="Times New Roman"/>
        </w:rPr>
        <w:t xml:space="preserve">Cesta ďalej pokračovala ponad Trenčianske Teplice, ďalej po zelenej značke, niekoľko metrov nad Vyhliadkou Jeleň až na Kyšky. Nasledovali Kamenné vráta a Omšenská baba. V Omšení pri Kaplnke turistov privítal starosta obce, Jozef Marček. Cesta do Dolnej Poruby sa zo slnečnej zmenila na daždivú. Tam už čakal starosta obce, Miroslav Kopčan.  V príjemnej atmosfére sa absolventi pochodu na konečnej zastávke posilnili skvelým gulášom od šéfkuchára Jozefa Raučinu.  Bol pripravený aj sprievodný program, ktorý zorganizovli Skauti 31. zboru z Trenčianskej Teplej. Deti aj dospelí si mohli zastrieľať zo vzduchovky, zasúťažiť si v rôznych pohybových a vedomostných aktivitách. Zo Žihlavníka do Dolnej Poruby pricválali aj dve kobylky, na ktorých bolo možné jazdiť v areáli ihriska. </w:t>
      </w:r>
    </w:p>
    <w:p w:rsidR="00AC649A" w:rsidRPr="004E65CB" w:rsidRDefault="00AC649A" w:rsidP="00DC19DE">
      <w:pPr>
        <w:jc w:val="both"/>
        <w:rPr>
          <w:rFonts w:ascii="Times New Roman" w:hAnsi="Times New Roman"/>
        </w:rPr>
      </w:pPr>
      <w:r w:rsidRPr="004E65CB">
        <w:rPr>
          <w:rFonts w:ascii="Times New Roman" w:hAnsi="Times New Roman"/>
        </w:rPr>
        <w:t xml:space="preserve">19. mája zorganizovali Miestne odbory Matice slovenskej Trenčianske Teplice a Omšenie 4. ročník výstupu na Omšenskú babu pri príležitosti 1150. Výročia príchodu Konštantína a Metoda.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3" w:name="_Toc399753751"/>
      <w:r w:rsidRPr="004E65CB">
        <w:rPr>
          <w:sz w:val="22"/>
          <w:szCs w:val="22"/>
        </w:rPr>
        <w:t>Júl</w:t>
      </w:r>
      <w:bookmarkEnd w:id="73"/>
    </w:p>
    <w:p w:rsidR="00AC649A" w:rsidRPr="004E65CB" w:rsidRDefault="00AC649A" w:rsidP="00DC19DE">
      <w:pPr>
        <w:jc w:val="both"/>
        <w:rPr>
          <w:rFonts w:ascii="Times New Roman" w:hAnsi="Times New Roman"/>
        </w:rPr>
      </w:pPr>
      <w:r w:rsidRPr="004E65CB">
        <w:rPr>
          <w:rFonts w:ascii="Times New Roman" w:hAnsi="Times New Roman"/>
        </w:rPr>
        <w:t xml:space="preserve">Športový klub ŠK TCTT Trenčianske Teplice za finančnej podpory Mesta Trenčianske Teplice zorganizoval v prázdninových mesiacoch pre deti od 7 rokov do 12 rokov letné tenisové tábory. Počas piatich týždňov sa tábora zúčastnilo viac ako 80 detí. Prevažne išlo o chlapcov a dievčatá z mikroregiónu a okolia, ale našli sa i výnimky z iných slovenských miest, dokonca z USA a Kanady. Hlavnou náplňou dňa bol šport, zvlášť tenis.  </w:t>
      </w:r>
    </w:p>
    <w:p w:rsidR="00AC649A" w:rsidRPr="004E65CB" w:rsidRDefault="00AC649A" w:rsidP="00DC19DE">
      <w:pPr>
        <w:jc w:val="both"/>
        <w:rPr>
          <w:rFonts w:ascii="Times New Roman" w:hAnsi="Times New Roman"/>
        </w:rPr>
      </w:pPr>
      <w:r w:rsidRPr="004E65CB">
        <w:rPr>
          <w:rFonts w:ascii="Times New Roman" w:hAnsi="Times New Roman"/>
        </w:rPr>
        <w:t>Starosti robilo extrémne horúce počasie a deti sa tešili studenej sprche. Na záver každého turnusu nechýbali zápolenia a následne ocenenia vo forme medailí a diplomov pre všetkých.</w:t>
      </w:r>
    </w:p>
    <w:p w:rsidR="00AC649A" w:rsidRPr="004E65CB" w:rsidRDefault="00AC649A" w:rsidP="00DC19DE">
      <w:pPr>
        <w:jc w:val="both"/>
        <w:rPr>
          <w:rFonts w:ascii="Times New Roman" w:hAnsi="Times New Roman"/>
        </w:rPr>
      </w:pPr>
      <w:r w:rsidRPr="004E65CB">
        <w:rPr>
          <w:rFonts w:ascii="Times New Roman" w:hAnsi="Times New Roman"/>
        </w:rPr>
        <w:t>Tábor zožal úspech u detí i rodičov. Športový klub ŠK TCTT sa chystá v podobných aktivitách pokračovať.</w:t>
      </w:r>
    </w:p>
    <w:p w:rsidR="00AC649A" w:rsidRPr="004E65CB" w:rsidRDefault="00AC649A" w:rsidP="00DC19DE">
      <w:pPr>
        <w:jc w:val="both"/>
        <w:rPr>
          <w:rFonts w:ascii="Times New Roman" w:hAnsi="Times New Roman"/>
        </w:rPr>
      </w:pPr>
      <w:r w:rsidRPr="004E65CB">
        <w:rPr>
          <w:rFonts w:ascii="Times New Roman" w:hAnsi="Times New Roman"/>
        </w:rPr>
        <w:t>Jadran Cup – podujatie so známymi osobnosťami hokeja je hokejbalovou exhibíciou. Tento rok sa 6. júla na ňom tradične mihlo množstvo slávnych osobností. Nechýbali Robo Petrovický, Richard Pavlikovský, Rasťo Pavlikovský, Marko Daňo, Ján Laššák, hokejbalistky SR, ktoré sú zároveň vicemajsterky sveta, známi slovenskí hokejbalisti a spevák Tomáš Bezdeda. Šesť tímov, z toho päť mužských a jeden ženský bojovalo počas celého dňa. Konečným víťazom sa stal tím Kopia.</w:t>
      </w:r>
    </w:p>
    <w:p w:rsidR="00AC649A" w:rsidRPr="004E65CB" w:rsidRDefault="00AC649A" w:rsidP="00DC19DE">
      <w:pPr>
        <w:jc w:val="both"/>
        <w:rPr>
          <w:rFonts w:ascii="Times New Roman" w:hAnsi="Times New Roman"/>
        </w:rPr>
      </w:pPr>
      <w:r w:rsidRPr="004E65CB">
        <w:rPr>
          <w:rFonts w:ascii="Times New Roman" w:hAnsi="Times New Roman"/>
        </w:rPr>
        <w:t>Už po 23. raz sa v kúpeľnom parku konali Jazdecké preteky o Cenu primátora mesta. Tento rok by sme im dali prívlastok suché a horúce. Počas oboch dní (20. – 21. 7.) sme mohli vidieť len to najlepšie z tradičného športu, ktorého eleganciu snáď žiaden iný neprekonal. Druhý deň sa konali najzaujímavejšie súťaže – Ride and drive a hlavná súťaž.</w:t>
      </w:r>
    </w:p>
    <w:p w:rsidR="00AC649A" w:rsidRPr="004E65CB" w:rsidRDefault="00AC649A" w:rsidP="00DC19DE">
      <w:pPr>
        <w:jc w:val="both"/>
        <w:rPr>
          <w:rFonts w:ascii="Times New Roman" w:hAnsi="Times New Roman"/>
        </w:rPr>
      </w:pPr>
      <w:r w:rsidRPr="004E65CB">
        <w:rPr>
          <w:rFonts w:ascii="Times New Roman" w:hAnsi="Times New Roman"/>
        </w:rPr>
        <w:t>V Ride and drive súťažilo sedem trojíc. Najúspešnejší boli Simon Hlocký na koni Vlnka z Motešíc a Štefanom Škultétym, ktorý pokračoval v štafete behom a následne automobilom. Na druhom mieste skončila Veronika Kučerová na koni Nemo s Andrejom Helešom za Mercedes Benz Trenčín. Na treťom mieste sa umiestnila Romana Janáková š koňom Seven Dust spolu s poslancom Petrom Ďurinom.</w:t>
      </w:r>
    </w:p>
    <w:p w:rsidR="00AC649A" w:rsidRPr="004E65CB" w:rsidRDefault="00AC649A" w:rsidP="00DC19DE">
      <w:pPr>
        <w:jc w:val="both"/>
        <w:rPr>
          <w:rFonts w:ascii="Times New Roman" w:hAnsi="Times New Roman"/>
        </w:rPr>
      </w:pPr>
      <w:r w:rsidRPr="004E65CB">
        <w:rPr>
          <w:rFonts w:ascii="Times New Roman" w:hAnsi="Times New Roman"/>
        </w:rPr>
        <w:t xml:space="preserve">V súťaži o Cenu primátora mesta skončil prvý Alex Martin Genčík na Duranke, druhý bol Michal Žák s koňom Nastasia a Roman Mladý s koňom Samuelom obsadil tretie miesto.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4" w:name="_Toc399753752"/>
      <w:r w:rsidRPr="004E65CB">
        <w:rPr>
          <w:sz w:val="22"/>
          <w:szCs w:val="22"/>
        </w:rPr>
        <w:t>August</w:t>
      </w:r>
      <w:bookmarkEnd w:id="74"/>
    </w:p>
    <w:p w:rsidR="00AC649A" w:rsidRPr="004E65CB" w:rsidRDefault="00AC649A" w:rsidP="00DC19DE">
      <w:pPr>
        <w:jc w:val="both"/>
        <w:rPr>
          <w:rFonts w:ascii="Times New Roman" w:hAnsi="Times New Roman"/>
        </w:rPr>
      </w:pPr>
      <w:r w:rsidRPr="004E65CB">
        <w:rPr>
          <w:rFonts w:ascii="Times New Roman" w:hAnsi="Times New Roman"/>
        </w:rPr>
        <w:t>O pohár Súkromného športového gymnázia sa hralo v tenisových zápasoch 10. 8. až 13. 8. v športovom areáli AG-info tennis camp na Baračke.</w:t>
      </w:r>
    </w:p>
    <w:p w:rsidR="00AC649A" w:rsidRPr="004E65CB" w:rsidRDefault="00AC649A" w:rsidP="00DC19DE">
      <w:pPr>
        <w:jc w:val="both"/>
        <w:rPr>
          <w:rFonts w:ascii="Times New Roman" w:hAnsi="Times New Roman"/>
        </w:rPr>
      </w:pPr>
      <w:r w:rsidRPr="004E65CB">
        <w:rPr>
          <w:rFonts w:ascii="Times New Roman" w:hAnsi="Times New Roman"/>
        </w:rPr>
        <w:lastRenderedPageBreak/>
        <w:t>13. augusta sa na futbalovom ihrisku Maracana Sídlisku SNP konala futbalová exhibícia za účasti hviezd NHL.</w:t>
      </w:r>
    </w:p>
    <w:p w:rsidR="00AC649A" w:rsidRPr="004E65CB" w:rsidRDefault="00AC649A" w:rsidP="00DC19DE">
      <w:pPr>
        <w:jc w:val="both"/>
        <w:rPr>
          <w:rFonts w:ascii="Times New Roman" w:hAnsi="Times New Roman"/>
        </w:rPr>
      </w:pPr>
      <w:r w:rsidRPr="004E65CB">
        <w:rPr>
          <w:rFonts w:ascii="Times New Roman" w:hAnsi="Times New Roman"/>
        </w:rPr>
        <w:t>Slovensko verzus Česko. Vo futbalovom zápase mládeže do 16 rokov sa 20. Augusta 2013 na futbalovom ihrisku Maracana stretli práve tieto dva tímy.</w:t>
      </w:r>
    </w:p>
    <w:p w:rsidR="00AC649A" w:rsidRPr="004E65CB" w:rsidRDefault="00AC649A" w:rsidP="00DC19DE">
      <w:pPr>
        <w:jc w:val="both"/>
        <w:rPr>
          <w:rFonts w:ascii="Times New Roman" w:hAnsi="Times New Roman"/>
        </w:rPr>
      </w:pPr>
      <w:r w:rsidRPr="004E65CB">
        <w:rPr>
          <w:rFonts w:ascii="Times New Roman" w:hAnsi="Times New Roman"/>
        </w:rPr>
        <w:t>Novodubnický maratón 2013 sa tento rok konal 31. 8. 2013 za jasného počasia. Odštartovalo 635 pretekárov. Boli prichystané obvyklé trate: HARD 115 km / 3900 m, KLASIK 67 km / 2000 m, BASIC 43 km / 1160 m, BABY 12 km / 330 m. Majstrom Slovenska terénnych jednokoliek sa stal Lukasz Chornikowski. Absolútnym víťazom na trati hard Karel Hartl. Michaela Tůmová obsadila kreslo Kráľovnej Baske 2013. Za  extra-brutal výkon uznali počin Jozefa Rožnka ml., ktorý prešiel trať BASIC na cyklokrosovom bicykli.</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5" w:name="_Toc399753753"/>
      <w:r w:rsidRPr="004E65CB">
        <w:rPr>
          <w:sz w:val="22"/>
          <w:szCs w:val="22"/>
        </w:rPr>
        <w:t>September</w:t>
      </w:r>
      <w:bookmarkEnd w:id="75"/>
    </w:p>
    <w:p w:rsidR="00AC649A" w:rsidRPr="004E65CB" w:rsidRDefault="00AC649A" w:rsidP="00DC19DE">
      <w:pPr>
        <w:jc w:val="both"/>
        <w:rPr>
          <w:rFonts w:ascii="Times New Roman" w:hAnsi="Times New Roman"/>
        </w:rPr>
      </w:pPr>
      <w:r w:rsidRPr="004E65CB">
        <w:rPr>
          <w:rFonts w:ascii="Times New Roman" w:hAnsi="Times New Roman"/>
        </w:rPr>
        <w:t>Trenčianskoteplický turisti zorganizovali  dňa 21. septembra 1. ročník turistického pochodu s názvom Teplická päťdesiatka. Išlo o pochod Strážovskými vrchmi. Na výber boli trio trasy:</w:t>
      </w:r>
    </w:p>
    <w:p w:rsidR="00AC649A" w:rsidRPr="004E65CB" w:rsidRDefault="00AC649A" w:rsidP="00DC19DE">
      <w:pPr>
        <w:jc w:val="both"/>
        <w:rPr>
          <w:rFonts w:ascii="Times New Roman" w:hAnsi="Times New Roman"/>
        </w:rPr>
      </w:pPr>
      <w:r w:rsidRPr="004E65CB">
        <w:rPr>
          <w:rFonts w:ascii="Times New Roman" w:hAnsi="Times New Roman"/>
        </w:rPr>
        <w:t>50 km: Tr. Teplice - Kamenné vráta - Vápeč - Homôlka - Baske - Tr. Teplice</w:t>
      </w:r>
    </w:p>
    <w:p w:rsidR="00AC649A" w:rsidRPr="004E65CB" w:rsidRDefault="00AC649A" w:rsidP="00DC19DE">
      <w:pPr>
        <w:jc w:val="both"/>
        <w:rPr>
          <w:rFonts w:ascii="Times New Roman" w:hAnsi="Times New Roman"/>
        </w:rPr>
      </w:pPr>
      <w:r w:rsidRPr="004E65CB">
        <w:rPr>
          <w:rFonts w:ascii="Times New Roman" w:hAnsi="Times New Roman"/>
        </w:rPr>
        <w:t>25 km: Tr. Teplice - Baske - Tr. Teplice</w:t>
      </w:r>
    </w:p>
    <w:p w:rsidR="00AC649A" w:rsidRPr="004E65CB" w:rsidRDefault="00AC649A" w:rsidP="00DC19DE">
      <w:pPr>
        <w:jc w:val="both"/>
        <w:rPr>
          <w:rFonts w:ascii="Times New Roman" w:hAnsi="Times New Roman"/>
        </w:rPr>
      </w:pPr>
      <w:r w:rsidRPr="004E65CB">
        <w:rPr>
          <w:rFonts w:ascii="Times New Roman" w:hAnsi="Times New Roman"/>
        </w:rPr>
        <w:t>15 km: Tr. Teplice - Klepáč - Tr. Teplice</w:t>
      </w:r>
    </w:p>
    <w:p w:rsidR="00AC649A" w:rsidRPr="004E65CB" w:rsidRDefault="00AC649A" w:rsidP="00DC19DE">
      <w:pPr>
        <w:jc w:val="both"/>
        <w:rPr>
          <w:rFonts w:ascii="Times New Roman" w:hAnsi="Times New Roman"/>
        </w:rPr>
      </w:pPr>
      <w:r w:rsidRPr="004E65CB">
        <w:rPr>
          <w:rFonts w:ascii="Times New Roman" w:hAnsi="Times New Roman"/>
        </w:rPr>
        <w:t xml:space="preserve">Štartovalo sa v Trenčianskych Tepliciach pri stanici električky.  </w:t>
      </w:r>
    </w:p>
    <w:p w:rsidR="00AC649A" w:rsidRPr="004E65CB" w:rsidRDefault="00AC649A" w:rsidP="00DC19DE">
      <w:pPr>
        <w:pStyle w:val="Nadpis2"/>
        <w:numPr>
          <w:ilvl w:val="1"/>
          <w:numId w:val="0"/>
        </w:numPr>
        <w:tabs>
          <w:tab w:val="num" w:pos="680"/>
        </w:tabs>
        <w:spacing w:before="240" w:after="60" w:line="360" w:lineRule="auto"/>
        <w:ind w:left="680" w:hanging="680"/>
        <w:jc w:val="both"/>
        <w:rPr>
          <w:sz w:val="22"/>
          <w:szCs w:val="22"/>
        </w:rPr>
      </w:pPr>
      <w:bookmarkStart w:id="76" w:name="_Toc399753754"/>
      <w:r w:rsidRPr="004E65CB">
        <w:rPr>
          <w:sz w:val="22"/>
          <w:szCs w:val="22"/>
        </w:rPr>
        <w:t>Október</w:t>
      </w:r>
      <w:bookmarkEnd w:id="76"/>
    </w:p>
    <w:p w:rsidR="00AC649A" w:rsidRPr="004E65CB" w:rsidRDefault="00AC649A" w:rsidP="00DC19DE">
      <w:pPr>
        <w:jc w:val="both"/>
        <w:rPr>
          <w:rFonts w:ascii="Times New Roman" w:hAnsi="Times New Roman"/>
        </w:rPr>
      </w:pPr>
      <w:r w:rsidRPr="004E65CB">
        <w:rPr>
          <w:rFonts w:ascii="Times New Roman" w:hAnsi="Times New Roman"/>
        </w:rPr>
        <w:t>Trenčianske Teplice mohli v prípade plného bodového zisku a zaváhania Borčíc poskočiť na prvú priečku. V súboji so Solčanmi sa preto pustili do svojho súpera od úvodných minút. Prvú gólovú radosť priniesla 11. minúta, keď si rohový kop stečoval do vlastnej siete Omelka.</w:t>
      </w:r>
    </w:p>
    <w:p w:rsidR="00AC649A" w:rsidRPr="004E65CB" w:rsidRDefault="00AC649A" w:rsidP="00DC19DE">
      <w:pPr>
        <w:jc w:val="both"/>
        <w:rPr>
          <w:rFonts w:ascii="Times New Roman" w:hAnsi="Times New Roman"/>
        </w:rPr>
      </w:pPr>
      <w:r w:rsidRPr="004E65CB">
        <w:rPr>
          <w:rFonts w:ascii="Times New Roman" w:hAnsi="Times New Roman"/>
        </w:rPr>
        <w:t>V 32.minúte už bolo 2:0, po peknej krídelnej akcii doklepol loptu do siete zblízka Jambor. S chuťou hrajúci domáci sa naďalej tlačili na súperovu bránu, plynuli z toho však pootverené dvere do ich defenzívy. Hostia však napriek svojej slušnej streleckej úspešnosti v tejto sezóne nedokázali ani jednu z ponúknutých šancí využiť. V závere polčasu tak prišiel zákonitý trest, po strate lopty v strede ihriska sa domáci dostali až k šestnástke Solčian, na jej hranici si loptu prebral Suchý a nekompromisne zvýšil na 3:0.</w:t>
      </w:r>
    </w:p>
    <w:p w:rsidR="00AC649A" w:rsidRDefault="00AC649A" w:rsidP="00DC19DE">
      <w:pPr>
        <w:jc w:val="both"/>
        <w:rPr>
          <w:rFonts w:ascii="Times New Roman" w:hAnsi="Times New Roman"/>
        </w:rPr>
      </w:pPr>
      <w:r w:rsidRPr="004E65CB">
        <w:rPr>
          <w:rFonts w:ascii="Times New Roman" w:hAnsi="Times New Roman"/>
        </w:rPr>
        <w:t>Tlak domácich pokračoval aj po prestávke, v koncovke im však chýbal potrebný pokoj. Do protiútokov sa tak dostávali aj hostia, brankár MŠK však chytal suverénne. Tepličania naďalej pokračovali v zahadzovaní aj nemožného a tak sa gólu dočkali Solčany. V 84. minúte z dobrých 25 metrov upravil na konečných 3:1 Šebo. MŠK sa po remíze Borčíc dostali do čela tabuľky, Solčany sú trináste.</w:t>
      </w:r>
    </w:p>
    <w:p w:rsidR="00AE4A73" w:rsidRDefault="004252FB" w:rsidP="00DC19DE">
      <w:pPr>
        <w:autoSpaceDE w:val="0"/>
        <w:autoSpaceDN w:val="0"/>
        <w:adjustRightInd w:val="0"/>
        <w:spacing w:after="0" w:line="240" w:lineRule="auto"/>
        <w:jc w:val="both"/>
        <w:rPr>
          <w:rFonts w:ascii="Times New Roman" w:hAnsi="Times New Roman"/>
          <w:b/>
          <w:sz w:val="28"/>
          <w:szCs w:val="28"/>
        </w:rPr>
      </w:pPr>
      <w:r>
        <w:rPr>
          <w:rFonts w:ascii="Times New Roman" w:hAnsi="Times New Roman"/>
          <w:b/>
          <w:bCs/>
          <w:sz w:val="28"/>
          <w:szCs w:val="28"/>
        </w:rPr>
        <w:t>4</w:t>
      </w:r>
      <w:r w:rsidR="00DC0BCB" w:rsidRPr="004E65CB">
        <w:rPr>
          <w:rFonts w:ascii="Times New Roman" w:hAnsi="Times New Roman"/>
          <w:b/>
          <w:bCs/>
          <w:sz w:val="28"/>
          <w:szCs w:val="28"/>
        </w:rPr>
        <w:t xml:space="preserve">. </w:t>
      </w:r>
      <w:r w:rsidR="00AE4A73" w:rsidRPr="004E65CB">
        <w:rPr>
          <w:rFonts w:ascii="Times New Roman" w:hAnsi="Times New Roman"/>
          <w:b/>
          <w:bCs/>
          <w:sz w:val="28"/>
          <w:szCs w:val="28"/>
        </w:rPr>
        <w:t xml:space="preserve">Organizačná štruktúra </w:t>
      </w:r>
      <w:r w:rsidR="00F056CE" w:rsidRPr="004E65CB">
        <w:rPr>
          <w:rFonts w:ascii="Times New Roman" w:hAnsi="Times New Roman"/>
          <w:b/>
          <w:bCs/>
          <w:sz w:val="28"/>
          <w:szCs w:val="28"/>
        </w:rPr>
        <w:t xml:space="preserve">mesta </w:t>
      </w:r>
      <w:r w:rsidR="00F056CE" w:rsidRPr="004E65CB">
        <w:rPr>
          <w:rFonts w:ascii="Times New Roman" w:hAnsi="Times New Roman"/>
          <w:b/>
          <w:sz w:val="28"/>
          <w:szCs w:val="28"/>
        </w:rPr>
        <w:t>Trenčianske Teplice</w:t>
      </w:r>
    </w:p>
    <w:p w:rsidR="00601700" w:rsidRPr="004E65CB" w:rsidRDefault="00601700" w:rsidP="00DC19DE">
      <w:pPr>
        <w:autoSpaceDE w:val="0"/>
        <w:autoSpaceDN w:val="0"/>
        <w:adjustRightInd w:val="0"/>
        <w:spacing w:after="0" w:line="240" w:lineRule="auto"/>
        <w:jc w:val="both"/>
        <w:rPr>
          <w:rFonts w:ascii="Times New Roman" w:hAnsi="Times New Roman"/>
          <w:b/>
          <w:bCs/>
          <w:sz w:val="28"/>
          <w:szCs w:val="28"/>
        </w:rPr>
      </w:pPr>
    </w:p>
    <w:p w:rsidR="00A95A30" w:rsidRPr="00731AB8" w:rsidRDefault="00731AB8" w:rsidP="00A95A30">
      <w:pPr>
        <w:rPr>
          <w:rFonts w:ascii="Times New Roman" w:hAnsi="Times New Roman"/>
          <w:b/>
        </w:rPr>
      </w:pPr>
      <w:r>
        <w:rPr>
          <w:rFonts w:ascii="Times New Roman" w:hAnsi="Times New Roman"/>
          <w:b/>
        </w:rPr>
        <w:t>primátor mesta:</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A95A30" w:rsidRPr="00731AB8">
        <w:rPr>
          <w:rFonts w:ascii="Times New Roman" w:hAnsi="Times New Roman"/>
          <w:b/>
        </w:rPr>
        <w:t>PhDr. Štefan Škultéty</w:t>
      </w:r>
    </w:p>
    <w:p w:rsidR="00A95A30" w:rsidRPr="00731AB8" w:rsidRDefault="00731AB8" w:rsidP="00A95A30">
      <w:pPr>
        <w:rPr>
          <w:rFonts w:ascii="Times New Roman" w:hAnsi="Times New Roman"/>
          <w:b/>
        </w:rPr>
      </w:pPr>
      <w:r>
        <w:rPr>
          <w:rFonts w:ascii="Times New Roman" w:hAnsi="Times New Roman"/>
          <w:b/>
        </w:rPr>
        <w:t>prednosta MsÚ:</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A95A30" w:rsidRPr="00731AB8">
        <w:rPr>
          <w:rFonts w:ascii="Times New Roman" w:hAnsi="Times New Roman"/>
          <w:b/>
        </w:rPr>
        <w:t>Ing. František Sadecký</w:t>
      </w:r>
    </w:p>
    <w:p w:rsidR="00A95A30" w:rsidRPr="00E73A74" w:rsidRDefault="00A95A30" w:rsidP="00A95A30">
      <w:pPr>
        <w:rPr>
          <w:rFonts w:ascii="Times New Roman" w:hAnsi="Times New Roman"/>
        </w:rPr>
      </w:pPr>
      <w:r w:rsidRPr="00E73A74">
        <w:rPr>
          <w:rFonts w:ascii="Times New Roman" w:hAnsi="Times New Roman"/>
        </w:rPr>
        <w:t>zástupkyňa primátora:</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Monika Pšenčíková</w:t>
      </w:r>
    </w:p>
    <w:p w:rsidR="00A95A30" w:rsidRPr="00E73A74" w:rsidRDefault="00731AB8" w:rsidP="00A95A30">
      <w:pPr>
        <w:rPr>
          <w:rFonts w:ascii="Times New Roman" w:hAnsi="Times New Roman"/>
        </w:rPr>
      </w:pPr>
      <w:r>
        <w:rPr>
          <w:rFonts w:ascii="Times New Roman" w:hAnsi="Times New Roman"/>
        </w:rPr>
        <w:t>náčelník mestskej polície: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Michal Hollý</w:t>
      </w:r>
    </w:p>
    <w:p w:rsidR="00A95A30" w:rsidRPr="00E73A74" w:rsidRDefault="00731AB8" w:rsidP="00A95A30">
      <w:pPr>
        <w:ind w:left="3540" w:hanging="3540"/>
        <w:rPr>
          <w:rFonts w:ascii="Times New Roman" w:hAnsi="Times New Roman"/>
        </w:rPr>
      </w:pPr>
      <w:r>
        <w:rPr>
          <w:rFonts w:ascii="Times New Roman" w:hAnsi="Times New Roman"/>
        </w:rPr>
        <w:t>sekretariát primátora:</w:t>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Erika Malková</w:t>
      </w:r>
    </w:p>
    <w:p w:rsidR="004252FB" w:rsidRDefault="004252FB" w:rsidP="00A95A30">
      <w:pPr>
        <w:rPr>
          <w:rFonts w:ascii="Times New Roman" w:hAnsi="Times New Roman"/>
          <w:b/>
        </w:rPr>
      </w:pPr>
    </w:p>
    <w:p w:rsidR="00A95A30" w:rsidRPr="00731AB8" w:rsidRDefault="00A95A30" w:rsidP="00A95A30">
      <w:pPr>
        <w:rPr>
          <w:rFonts w:ascii="Times New Roman" w:hAnsi="Times New Roman"/>
          <w:b/>
        </w:rPr>
      </w:pPr>
      <w:r w:rsidRPr="00731AB8">
        <w:rPr>
          <w:rFonts w:ascii="Times New Roman" w:hAnsi="Times New Roman"/>
          <w:b/>
        </w:rPr>
        <w:t>Úsek stratégie a rozvoja</w:t>
      </w:r>
    </w:p>
    <w:p w:rsidR="00A95A30" w:rsidRPr="00731AB8" w:rsidRDefault="00A95A30" w:rsidP="00A95A30">
      <w:pPr>
        <w:rPr>
          <w:rFonts w:ascii="Times New Roman" w:hAnsi="Times New Roman"/>
          <w:b/>
        </w:rPr>
      </w:pPr>
      <w:r w:rsidRPr="00731AB8">
        <w:rPr>
          <w:rFonts w:ascii="Times New Roman" w:hAnsi="Times New Roman"/>
          <w:b/>
        </w:rPr>
        <w:t>finančno-strategické plánovanie,</w:t>
      </w:r>
    </w:p>
    <w:p w:rsidR="00A95A30" w:rsidRPr="00731AB8" w:rsidRDefault="00A95A30" w:rsidP="00A95A30">
      <w:pPr>
        <w:rPr>
          <w:rFonts w:ascii="Times New Roman" w:hAnsi="Times New Roman"/>
          <w:b/>
        </w:rPr>
      </w:pPr>
      <w:r w:rsidRPr="00731AB8">
        <w:rPr>
          <w:rFonts w:ascii="Times New Roman" w:hAnsi="Times New Roman"/>
          <w:b/>
        </w:rPr>
        <w:t>programový rozpočet, vedúci úseku:</w:t>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t>Ing. Martin Ďuďák</w:t>
      </w:r>
    </w:p>
    <w:p w:rsidR="00A95A30" w:rsidRPr="00E73A74" w:rsidRDefault="00A95A30" w:rsidP="00A95A30">
      <w:pPr>
        <w:rPr>
          <w:rFonts w:ascii="Times New Roman" w:hAnsi="Times New Roman"/>
        </w:rPr>
      </w:pPr>
      <w:r w:rsidRPr="00E73A74">
        <w:rPr>
          <w:rFonts w:ascii="Times New Roman" w:hAnsi="Times New Roman"/>
        </w:rPr>
        <w:t>cestovný ruch a marketing:</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Mgr. Silvia Havelková</w:t>
      </w:r>
    </w:p>
    <w:p w:rsidR="00A95A30" w:rsidRPr="00E73A74" w:rsidRDefault="00A95A30" w:rsidP="00A95A30">
      <w:pPr>
        <w:rPr>
          <w:rFonts w:ascii="Times New Roman" w:hAnsi="Times New Roman"/>
        </w:rPr>
      </w:pPr>
    </w:p>
    <w:p w:rsidR="00A95A30" w:rsidRPr="00731AB8" w:rsidRDefault="00A95A30" w:rsidP="00A95A30">
      <w:pPr>
        <w:rPr>
          <w:rFonts w:ascii="Times New Roman" w:hAnsi="Times New Roman"/>
          <w:b/>
        </w:rPr>
      </w:pPr>
      <w:r w:rsidRPr="00731AB8">
        <w:rPr>
          <w:rFonts w:ascii="Times New Roman" w:hAnsi="Times New Roman"/>
          <w:b/>
        </w:rPr>
        <w:t>Oddelenie podporných činností</w:t>
      </w:r>
    </w:p>
    <w:p w:rsidR="00A95A30" w:rsidRPr="00731AB8" w:rsidRDefault="00A95A30" w:rsidP="00A95A30">
      <w:pPr>
        <w:rPr>
          <w:rFonts w:ascii="Times New Roman" w:hAnsi="Times New Roman"/>
          <w:b/>
        </w:rPr>
      </w:pPr>
      <w:r w:rsidRPr="00731AB8">
        <w:rPr>
          <w:rFonts w:ascii="Times New Roman" w:hAnsi="Times New Roman"/>
          <w:b/>
        </w:rPr>
        <w:t xml:space="preserve">správa majetku, zmluvné vzťahy, </w:t>
      </w:r>
    </w:p>
    <w:p w:rsidR="00A95A30" w:rsidRPr="00731AB8" w:rsidRDefault="00A95A30" w:rsidP="00A95A30">
      <w:pPr>
        <w:rPr>
          <w:rFonts w:ascii="Times New Roman" w:hAnsi="Times New Roman"/>
          <w:b/>
        </w:rPr>
      </w:pPr>
      <w:r w:rsidRPr="00731AB8">
        <w:rPr>
          <w:rFonts w:ascii="Times New Roman" w:hAnsi="Times New Roman"/>
          <w:b/>
        </w:rPr>
        <w:t>vedúca úseku:</w:t>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t>Ing. Anna Hudcovská</w:t>
      </w:r>
    </w:p>
    <w:p w:rsidR="00A95A30" w:rsidRPr="00E73A74" w:rsidRDefault="00A95A30" w:rsidP="00A95A30">
      <w:pPr>
        <w:rPr>
          <w:rFonts w:ascii="Times New Roman" w:hAnsi="Times New Roman"/>
        </w:rPr>
      </w:pPr>
      <w:r w:rsidRPr="00E73A74">
        <w:rPr>
          <w:rFonts w:ascii="Times New Roman" w:hAnsi="Times New Roman"/>
        </w:rPr>
        <w:t>personálne a mzdové:</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Ing. Eva Hackenbergová</w:t>
      </w:r>
    </w:p>
    <w:p w:rsidR="00A95A30" w:rsidRPr="00E73A74" w:rsidRDefault="00A95A30" w:rsidP="00A95A30">
      <w:pPr>
        <w:rPr>
          <w:rFonts w:ascii="Times New Roman" w:hAnsi="Times New Roman"/>
        </w:rPr>
      </w:pPr>
      <w:r w:rsidRPr="00E73A74">
        <w:rPr>
          <w:rFonts w:ascii="Times New Roman" w:hAnsi="Times New Roman"/>
        </w:rPr>
        <w:t>rozpočtovanie, financovanie:</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Danka Benčová</w:t>
      </w:r>
    </w:p>
    <w:p w:rsidR="00A95A30" w:rsidRPr="00E73A74" w:rsidRDefault="00A95A30" w:rsidP="00A95A30">
      <w:pPr>
        <w:rPr>
          <w:rFonts w:ascii="Times New Roman" w:hAnsi="Times New Roman"/>
        </w:rPr>
      </w:pPr>
      <w:r w:rsidRPr="00E73A74">
        <w:rPr>
          <w:rFonts w:ascii="Times New Roman" w:hAnsi="Times New Roman"/>
        </w:rPr>
        <w:t>MIS, archív, správca budovy:</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Juraj Škvarka</w:t>
      </w:r>
    </w:p>
    <w:p w:rsidR="00A95A30" w:rsidRPr="00E73A74" w:rsidRDefault="00A95A30" w:rsidP="00A95A30">
      <w:pPr>
        <w:rPr>
          <w:rFonts w:ascii="Times New Roman" w:hAnsi="Times New Roman"/>
        </w:rPr>
      </w:pPr>
      <w:r w:rsidRPr="00E73A74">
        <w:rPr>
          <w:rFonts w:ascii="Times New Roman" w:hAnsi="Times New Roman"/>
        </w:rPr>
        <w:t xml:space="preserve">upratovacie služby: </w:t>
      </w:r>
      <w:r w:rsidR="00731AB8">
        <w:rPr>
          <w:rFonts w:ascii="Times New Roman" w:hAnsi="Times New Roman"/>
        </w:rPr>
        <w:tab/>
      </w:r>
      <w:r w:rsidR="00731AB8">
        <w:rPr>
          <w:rFonts w:ascii="Times New Roman" w:hAnsi="Times New Roman"/>
        </w:rPr>
        <w:tab/>
      </w:r>
      <w:r w:rsidR="00731AB8">
        <w:rPr>
          <w:rFonts w:ascii="Times New Roman" w:hAnsi="Times New Roman"/>
        </w:rPr>
        <w:tab/>
      </w:r>
      <w:r w:rsidR="00731AB8">
        <w:rPr>
          <w:rFonts w:ascii="Times New Roman" w:hAnsi="Times New Roman"/>
        </w:rPr>
        <w:tab/>
      </w:r>
      <w:r w:rsidR="00731AB8">
        <w:rPr>
          <w:rFonts w:ascii="Times New Roman" w:hAnsi="Times New Roman"/>
        </w:rPr>
        <w:tab/>
      </w:r>
      <w:r w:rsidRPr="00E73A74">
        <w:rPr>
          <w:rFonts w:ascii="Times New Roman" w:hAnsi="Times New Roman"/>
        </w:rPr>
        <w:t>Vlasta Kováčová</w:t>
      </w:r>
    </w:p>
    <w:p w:rsidR="00A95A30" w:rsidRPr="00E73A74" w:rsidRDefault="00A95A30" w:rsidP="00A95A30">
      <w:pPr>
        <w:rPr>
          <w:rFonts w:ascii="Times New Roman" w:hAnsi="Times New Roman"/>
        </w:rPr>
      </w:pPr>
    </w:p>
    <w:p w:rsidR="00A95A30" w:rsidRPr="00731AB8" w:rsidRDefault="00A95A30" w:rsidP="00A95A30">
      <w:pPr>
        <w:rPr>
          <w:rFonts w:ascii="Times New Roman" w:hAnsi="Times New Roman"/>
          <w:b/>
        </w:rPr>
      </w:pPr>
      <w:r w:rsidRPr="00731AB8">
        <w:rPr>
          <w:rFonts w:ascii="Times New Roman" w:hAnsi="Times New Roman"/>
          <w:b/>
        </w:rPr>
        <w:t>Klientske centrum</w:t>
      </w:r>
    </w:p>
    <w:p w:rsidR="00A95A30" w:rsidRPr="00731AB8" w:rsidRDefault="00A95A30" w:rsidP="00A95A30">
      <w:pPr>
        <w:rPr>
          <w:rFonts w:ascii="Times New Roman" w:hAnsi="Times New Roman"/>
          <w:b/>
        </w:rPr>
      </w:pPr>
      <w:r w:rsidRPr="00731AB8">
        <w:rPr>
          <w:rFonts w:ascii="Times New Roman" w:hAnsi="Times New Roman"/>
          <w:b/>
        </w:rPr>
        <w:t>informačný servis, podateľňa,</w:t>
      </w:r>
    </w:p>
    <w:p w:rsidR="00A95A30" w:rsidRPr="00731AB8" w:rsidRDefault="00A95A30" w:rsidP="00A95A30">
      <w:pPr>
        <w:rPr>
          <w:rFonts w:ascii="Times New Roman" w:hAnsi="Times New Roman"/>
          <w:b/>
        </w:rPr>
      </w:pPr>
      <w:r w:rsidRPr="00731AB8">
        <w:rPr>
          <w:rFonts w:ascii="Times New Roman" w:hAnsi="Times New Roman"/>
          <w:b/>
        </w:rPr>
        <w:t>vedúca úseku:</w:t>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r>
      <w:r w:rsidRPr="00731AB8">
        <w:rPr>
          <w:rFonts w:ascii="Times New Roman" w:hAnsi="Times New Roman"/>
          <w:b/>
        </w:rPr>
        <w:tab/>
        <w:t>Martina Fialová</w:t>
      </w:r>
    </w:p>
    <w:p w:rsidR="00A95A30" w:rsidRPr="00E73A74" w:rsidRDefault="00731AB8" w:rsidP="00A95A30">
      <w:pPr>
        <w:rPr>
          <w:rFonts w:ascii="Times New Roman" w:hAnsi="Times New Roman"/>
        </w:rPr>
      </w:pPr>
      <w:r>
        <w:rPr>
          <w:rFonts w:ascii="Times New Roman" w:hAnsi="Times New Roman"/>
        </w:rPr>
        <w:t>matrika, ZPOZ, podateľňa: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Eva Koreňová</w:t>
      </w:r>
    </w:p>
    <w:p w:rsidR="00A95A30" w:rsidRPr="00E73A74" w:rsidRDefault="00731AB8" w:rsidP="00A95A30">
      <w:pPr>
        <w:rPr>
          <w:rFonts w:ascii="Times New Roman" w:hAnsi="Times New Roman"/>
        </w:rPr>
      </w:pPr>
      <w:r>
        <w:rPr>
          <w:rFonts w:ascii="Times New Roman" w:hAnsi="Times New Roman"/>
        </w:rPr>
        <w:t>dane, poplatky a pokladňa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Zuzana Orechovská</w:t>
      </w:r>
    </w:p>
    <w:p w:rsidR="00A95A30" w:rsidRPr="00E73A74" w:rsidRDefault="00A95A30" w:rsidP="00A95A30">
      <w:pPr>
        <w:rPr>
          <w:rFonts w:ascii="Times New Roman" w:hAnsi="Times New Roman"/>
        </w:rPr>
      </w:pPr>
    </w:p>
    <w:p w:rsidR="00A95A30" w:rsidRPr="00731AB8" w:rsidRDefault="00A95A30" w:rsidP="00A95A30">
      <w:pPr>
        <w:rPr>
          <w:rFonts w:ascii="Times New Roman" w:hAnsi="Times New Roman"/>
          <w:b/>
        </w:rPr>
      </w:pPr>
      <w:r w:rsidRPr="00731AB8">
        <w:rPr>
          <w:rFonts w:ascii="Times New Roman" w:hAnsi="Times New Roman"/>
          <w:b/>
        </w:rPr>
        <w:t>Oddelenie hlavných činností</w:t>
      </w:r>
    </w:p>
    <w:p w:rsidR="00A95A30" w:rsidRPr="00731AB8" w:rsidRDefault="00A95A30" w:rsidP="00A95A30">
      <w:pPr>
        <w:rPr>
          <w:rFonts w:ascii="Times New Roman" w:hAnsi="Times New Roman"/>
          <w:b/>
        </w:rPr>
      </w:pPr>
      <w:r w:rsidRPr="00731AB8">
        <w:rPr>
          <w:rFonts w:ascii="Times New Roman" w:hAnsi="Times New Roman"/>
          <w:b/>
        </w:rPr>
        <w:t>podnikanie a životné prostredie,</w:t>
      </w:r>
    </w:p>
    <w:p w:rsidR="00A95A30" w:rsidRPr="00731AB8" w:rsidRDefault="00731AB8" w:rsidP="00A95A30">
      <w:pPr>
        <w:ind w:left="5664" w:hanging="5664"/>
        <w:rPr>
          <w:rFonts w:ascii="Times New Roman" w:hAnsi="Times New Roman"/>
          <w:b/>
        </w:rPr>
      </w:pPr>
      <w:r>
        <w:rPr>
          <w:rFonts w:ascii="Times New Roman" w:hAnsi="Times New Roman"/>
          <w:b/>
        </w:rPr>
        <w:t xml:space="preserve">vedúca úseku                                                                   </w:t>
      </w:r>
      <w:r w:rsidR="00A95A30" w:rsidRPr="00731AB8">
        <w:rPr>
          <w:rFonts w:ascii="Times New Roman" w:hAnsi="Times New Roman"/>
          <w:b/>
        </w:rPr>
        <w:t>PhDr. Soňa Kresánková</w:t>
      </w:r>
    </w:p>
    <w:p w:rsidR="00A95A30" w:rsidRPr="00E73A74" w:rsidRDefault="00A95A30" w:rsidP="00A95A30">
      <w:pPr>
        <w:rPr>
          <w:rFonts w:ascii="Times New Roman" w:hAnsi="Times New Roman"/>
        </w:rPr>
      </w:pPr>
      <w:r w:rsidRPr="00E73A74">
        <w:rPr>
          <w:rFonts w:ascii="Times New Roman" w:hAnsi="Times New Roman"/>
        </w:rPr>
        <w:t>sociálna starostlivosť a VPČ</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Eva Savičová</w:t>
      </w:r>
    </w:p>
    <w:p w:rsidR="00A95A30" w:rsidRPr="00E73A74" w:rsidRDefault="00A95A30" w:rsidP="00A95A30">
      <w:pPr>
        <w:rPr>
          <w:rFonts w:ascii="Times New Roman" w:hAnsi="Times New Roman"/>
        </w:rPr>
      </w:pPr>
      <w:r w:rsidRPr="00E73A74">
        <w:rPr>
          <w:rFonts w:ascii="Times New Roman" w:hAnsi="Times New Roman"/>
        </w:rPr>
        <w:t>bývanie, doprava, výstavba, stavby</w:t>
      </w:r>
      <w:r w:rsidRPr="00E73A74">
        <w:rPr>
          <w:rFonts w:ascii="Times New Roman" w:hAnsi="Times New Roman"/>
        </w:rPr>
        <w:tab/>
      </w:r>
      <w:r w:rsidRPr="00E73A74">
        <w:rPr>
          <w:rFonts w:ascii="Times New Roman" w:hAnsi="Times New Roman"/>
        </w:rPr>
        <w:tab/>
      </w:r>
      <w:r w:rsidRPr="00E73A74">
        <w:rPr>
          <w:rFonts w:ascii="Times New Roman" w:hAnsi="Times New Roman"/>
        </w:rPr>
        <w:tab/>
        <w:t>Ing. Miloš Mičega</w:t>
      </w:r>
      <w:r w:rsidRPr="00E73A74">
        <w:rPr>
          <w:rFonts w:ascii="Times New Roman" w:hAnsi="Times New Roman"/>
        </w:rPr>
        <w:tab/>
      </w:r>
    </w:p>
    <w:p w:rsidR="00A95A30" w:rsidRPr="00E73A74" w:rsidRDefault="00A95A30" w:rsidP="00A95A30">
      <w:pPr>
        <w:rPr>
          <w:rFonts w:ascii="Times New Roman" w:hAnsi="Times New Roman"/>
        </w:rPr>
      </w:pPr>
      <w:r w:rsidRPr="00E73A74">
        <w:rPr>
          <w:rFonts w:ascii="Times New Roman" w:hAnsi="Times New Roman"/>
        </w:rPr>
        <w:t>školstvo, šport, kultúra, cirkev</w:t>
      </w:r>
      <w:r w:rsidRPr="00E73A74">
        <w:rPr>
          <w:rFonts w:ascii="Times New Roman" w:hAnsi="Times New Roman"/>
        </w:rPr>
        <w:tab/>
      </w:r>
      <w:r w:rsidRPr="00E73A74">
        <w:rPr>
          <w:rFonts w:ascii="Times New Roman" w:hAnsi="Times New Roman"/>
        </w:rPr>
        <w:tab/>
      </w:r>
      <w:r w:rsidRPr="00E73A74">
        <w:rPr>
          <w:rFonts w:ascii="Times New Roman" w:hAnsi="Times New Roman"/>
        </w:rPr>
        <w:tab/>
      </w:r>
      <w:r w:rsidRPr="00E73A74">
        <w:rPr>
          <w:rFonts w:ascii="Times New Roman" w:hAnsi="Times New Roman"/>
        </w:rPr>
        <w:tab/>
        <w:t>Mgr. Zdena Bunčáková</w:t>
      </w:r>
    </w:p>
    <w:p w:rsidR="00A95A30" w:rsidRPr="00E73A74" w:rsidRDefault="00731AB8" w:rsidP="00A95A30">
      <w:pPr>
        <w:rPr>
          <w:rFonts w:ascii="Times New Roman" w:hAnsi="Times New Roman"/>
        </w:rPr>
      </w:pPr>
      <w:r>
        <w:rPr>
          <w:rFonts w:ascii="Times New Roman" w:hAnsi="Times New Roman"/>
        </w:rPr>
        <w:t>referent pre administratívu</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Jadranka Savičová</w:t>
      </w:r>
    </w:p>
    <w:p w:rsidR="00A95A30" w:rsidRPr="00E73A74" w:rsidRDefault="00731AB8" w:rsidP="00A95A30">
      <w:pPr>
        <w:rPr>
          <w:rFonts w:ascii="Times New Roman" w:hAnsi="Times New Roman"/>
        </w:rPr>
      </w:pPr>
      <w:r>
        <w:rPr>
          <w:rFonts w:ascii="Times New Roman" w:hAnsi="Times New Roman"/>
        </w:rPr>
        <w:t>knižnica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Ľubica Laščeková</w:t>
      </w:r>
    </w:p>
    <w:p w:rsidR="00A95A30" w:rsidRDefault="00731AB8" w:rsidP="00A95A30">
      <w:pPr>
        <w:rPr>
          <w:rFonts w:ascii="Times New Roman" w:hAnsi="Times New Roman"/>
        </w:rPr>
      </w:pPr>
      <w:r>
        <w:rPr>
          <w:rFonts w:ascii="Times New Roman" w:hAnsi="Times New Roman"/>
        </w:rPr>
        <w:t>pracovníčka kina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A95A30" w:rsidRPr="00E73A74">
        <w:rPr>
          <w:rFonts w:ascii="Times New Roman" w:hAnsi="Times New Roman"/>
        </w:rPr>
        <w:t xml:space="preserve">Marta Javorová </w:t>
      </w:r>
    </w:p>
    <w:p w:rsidR="004252FB" w:rsidRDefault="004252FB" w:rsidP="00A95A30">
      <w:pPr>
        <w:rPr>
          <w:rFonts w:ascii="Times New Roman" w:hAnsi="Times New Roman"/>
        </w:rPr>
      </w:pPr>
    </w:p>
    <w:p w:rsidR="004252FB" w:rsidRPr="004E65CB" w:rsidRDefault="004252FB" w:rsidP="004252FB">
      <w:pPr>
        <w:jc w:val="both"/>
        <w:outlineLvl w:val="0"/>
        <w:rPr>
          <w:rFonts w:ascii="Times New Roman" w:hAnsi="Times New Roman"/>
          <w:b/>
          <w:sz w:val="28"/>
          <w:szCs w:val="28"/>
        </w:rPr>
      </w:pPr>
      <w:r w:rsidRPr="004E65CB">
        <w:rPr>
          <w:rFonts w:ascii="Times New Roman" w:hAnsi="Times New Roman"/>
          <w:b/>
          <w:sz w:val="28"/>
          <w:szCs w:val="28"/>
        </w:rPr>
        <w:lastRenderedPageBreak/>
        <w:t>Schéma organizačnej štruktúry Mestského úradu v Trenčianskych Tepliciach</w:t>
      </w:r>
    </w:p>
    <w:p w:rsidR="004252FB" w:rsidRPr="00E73A74" w:rsidRDefault="004252FB" w:rsidP="00A95A30">
      <w:pPr>
        <w:rPr>
          <w:rFonts w:ascii="Times New Roman" w:hAnsi="Times New Roman"/>
        </w:rPr>
      </w:pPr>
    </w:p>
    <w:p w:rsidR="00664139" w:rsidRPr="004E65CB" w:rsidRDefault="004252FB" w:rsidP="00DC19DE">
      <w:pPr>
        <w:autoSpaceDE w:val="0"/>
        <w:autoSpaceDN w:val="0"/>
        <w:adjustRightInd w:val="0"/>
        <w:spacing w:after="0" w:line="240" w:lineRule="auto"/>
        <w:jc w:val="both"/>
        <w:rPr>
          <w:rFonts w:ascii="Times New Roman" w:hAnsi="Times New Roman"/>
          <w:b/>
        </w:rPr>
      </w:pPr>
      <w:r w:rsidRPr="004252FB">
        <w:rPr>
          <w:rFonts w:ascii="Times New Roman" w:hAnsi="Times New Roman"/>
          <w:b/>
          <w:noProof/>
        </w:rPr>
        <w:drawing>
          <wp:inline distT="0" distB="0" distL="0" distR="0">
            <wp:extent cx="5939790" cy="3910319"/>
            <wp:effectExtent l="19050" t="0" r="3810" b="0"/>
            <wp:docPr id="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39790" cy="3910319"/>
                    </a:xfrm>
                    <a:prstGeom prst="rect">
                      <a:avLst/>
                    </a:prstGeom>
                    <a:noFill/>
                    <a:ln w="9525">
                      <a:noFill/>
                      <a:miter lim="800000"/>
                      <a:headEnd/>
                      <a:tailEnd/>
                    </a:ln>
                  </pic:spPr>
                </pic:pic>
              </a:graphicData>
            </a:graphic>
          </wp:inline>
        </w:drawing>
      </w:r>
    </w:p>
    <w:p w:rsidR="007A1260" w:rsidRPr="004E65CB" w:rsidRDefault="007A1260" w:rsidP="00DC19DE">
      <w:pPr>
        <w:autoSpaceDE w:val="0"/>
        <w:autoSpaceDN w:val="0"/>
        <w:adjustRightInd w:val="0"/>
        <w:spacing w:after="0" w:line="240" w:lineRule="auto"/>
        <w:jc w:val="both"/>
        <w:rPr>
          <w:rFonts w:ascii="Times New Roman" w:hAnsi="Times New Roman"/>
          <w:b/>
        </w:rPr>
      </w:pPr>
    </w:p>
    <w:p w:rsidR="007A1260" w:rsidRPr="00601700" w:rsidRDefault="004252FB" w:rsidP="00DC19DE">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 xml:space="preserve">5. </w:t>
      </w:r>
      <w:r w:rsidR="007A1260" w:rsidRPr="00601700">
        <w:rPr>
          <w:rFonts w:ascii="Times New Roman" w:hAnsi="Times New Roman"/>
          <w:b/>
          <w:sz w:val="28"/>
          <w:szCs w:val="28"/>
        </w:rPr>
        <w:t>Mestské zastupiteľstvo</w:t>
      </w:r>
      <w:r>
        <w:rPr>
          <w:rFonts w:ascii="Times New Roman" w:hAnsi="Times New Roman"/>
          <w:b/>
          <w:sz w:val="28"/>
          <w:szCs w:val="28"/>
        </w:rPr>
        <w:t xml:space="preserve"> a odborné komisie pri mestskom zastupiteľstve</w:t>
      </w:r>
    </w:p>
    <w:p w:rsidR="007A1260" w:rsidRDefault="007A1260" w:rsidP="00DC19DE">
      <w:pPr>
        <w:autoSpaceDE w:val="0"/>
        <w:autoSpaceDN w:val="0"/>
        <w:adjustRightInd w:val="0"/>
        <w:spacing w:after="0" w:line="240" w:lineRule="auto"/>
        <w:jc w:val="both"/>
        <w:rPr>
          <w:rFonts w:ascii="Times New Roman" w:hAnsi="Times New Roman"/>
          <w:b/>
        </w:rPr>
      </w:pPr>
    </w:p>
    <w:p w:rsidR="004252FB" w:rsidRDefault="004252FB" w:rsidP="00DC19DE">
      <w:pPr>
        <w:autoSpaceDE w:val="0"/>
        <w:autoSpaceDN w:val="0"/>
        <w:adjustRightInd w:val="0"/>
        <w:spacing w:after="0" w:line="240" w:lineRule="auto"/>
        <w:jc w:val="both"/>
        <w:rPr>
          <w:rFonts w:ascii="Times New Roman" w:hAnsi="Times New Roman"/>
          <w:b/>
        </w:rPr>
      </w:pPr>
      <w:r>
        <w:rPr>
          <w:rFonts w:ascii="Times New Roman" w:hAnsi="Times New Roman"/>
          <w:b/>
        </w:rPr>
        <w:t>Poslanci mestského zastupiteľstva:</w:t>
      </w:r>
    </w:p>
    <w:p w:rsidR="004252FB" w:rsidRPr="004E65CB" w:rsidRDefault="004252FB" w:rsidP="00DC19DE">
      <w:pPr>
        <w:autoSpaceDE w:val="0"/>
        <w:autoSpaceDN w:val="0"/>
        <w:adjustRightInd w:val="0"/>
        <w:spacing w:after="0" w:line="240" w:lineRule="auto"/>
        <w:jc w:val="both"/>
        <w:rPr>
          <w:rFonts w:ascii="Times New Roman" w:hAnsi="Times New Roman"/>
          <w:b/>
        </w:rPr>
      </w:pPr>
    </w:p>
    <w:tbl>
      <w:tblPr>
        <w:tblW w:w="7905" w:type="dxa"/>
        <w:tblCellSpacing w:w="0" w:type="dxa"/>
        <w:shd w:val="clear" w:color="auto" w:fill="FFFF66"/>
        <w:tblCellMar>
          <w:top w:w="75" w:type="dxa"/>
          <w:left w:w="75" w:type="dxa"/>
          <w:bottom w:w="75" w:type="dxa"/>
          <w:right w:w="75" w:type="dxa"/>
        </w:tblCellMar>
        <w:tblLook w:val="04A0"/>
      </w:tblPr>
      <w:tblGrid>
        <w:gridCol w:w="7905"/>
      </w:tblGrid>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BORIS ANCIN</w:t>
            </w:r>
            <w:r w:rsidRPr="00601700">
              <w:rPr>
                <w:rFonts w:ascii="Times New Roman" w:hAnsi="Times New Roman"/>
              </w:rPr>
              <w:t xml:space="preserve">, Ing.,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DAGMAR ĎATKOVÁ</w:t>
            </w:r>
            <w:r w:rsidRPr="00601700">
              <w:rPr>
                <w:rFonts w:ascii="Times New Roman" w:hAnsi="Times New Roman"/>
              </w:rPr>
              <w:t xml:space="preserve">, Ing.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PETER ĎURINA</w:t>
            </w:r>
            <w:r w:rsidRPr="00601700">
              <w:rPr>
                <w:rFonts w:ascii="Times New Roman" w:hAnsi="Times New Roman"/>
              </w:rPr>
              <w:t xml:space="preserve">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TIBOR GUŠTAFÍK</w:t>
            </w:r>
            <w:r w:rsidRPr="00601700">
              <w:rPr>
                <w:rFonts w:ascii="Times New Roman" w:hAnsi="Times New Roman"/>
              </w:rPr>
              <w:t>, MUDr.</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PAVOL HOLLÝ</w:t>
            </w:r>
            <w:r w:rsidRPr="00601700">
              <w:rPr>
                <w:rFonts w:ascii="Times New Roman" w:hAnsi="Times New Roman"/>
              </w:rPr>
              <w:t>, Ing.</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MARIAN KOČIŠ</w:t>
            </w:r>
            <w:r w:rsidRPr="00601700">
              <w:rPr>
                <w:rFonts w:ascii="Times New Roman" w:hAnsi="Times New Roman"/>
              </w:rPr>
              <w:t xml:space="preserve">, PhDr.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IGOR MURÍN</w:t>
            </w:r>
            <w:r w:rsidRPr="00601700">
              <w:rPr>
                <w:rFonts w:ascii="Times New Roman" w:hAnsi="Times New Roman"/>
              </w:rPr>
              <w:t xml:space="preserve">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ROMAN ORIEŠEK</w:t>
            </w:r>
            <w:r w:rsidRPr="00601700">
              <w:rPr>
                <w:rFonts w:ascii="Times New Roman" w:hAnsi="Times New Roman"/>
              </w:rPr>
              <w:t>, MUDr.</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lastRenderedPageBreak/>
              <w:t>MONIKA</w:t>
            </w:r>
            <w:r w:rsidRPr="00601700">
              <w:rPr>
                <w:rStyle w:val="apple-converted-space"/>
                <w:rFonts w:ascii="Times New Roman" w:hAnsi="Times New Roman"/>
                <w:b/>
                <w:bCs/>
              </w:rPr>
              <w:t> </w:t>
            </w:r>
            <w:r w:rsidRPr="00601700">
              <w:rPr>
                <w:rStyle w:val="Siln"/>
                <w:rFonts w:ascii="Times New Roman" w:hAnsi="Times New Roman"/>
              </w:rPr>
              <w:t>PŠENČÍKOVÁ</w:t>
            </w:r>
            <w:r w:rsidRPr="00601700">
              <w:rPr>
                <w:rFonts w:ascii="Times New Roman" w:hAnsi="Times New Roman"/>
              </w:rPr>
              <w:t xml:space="preserve"> </w:t>
            </w:r>
            <w:r w:rsidRPr="00601700">
              <w:rPr>
                <w:rFonts w:ascii="Times New Roman" w:hAnsi="Times New Roman"/>
              </w:rPr>
              <w:br/>
              <w:t>zástupkyňa primátora</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PETER STRIEŠKA</w:t>
            </w:r>
            <w:r w:rsidRPr="00601700">
              <w:rPr>
                <w:rFonts w:ascii="Times New Roman" w:hAnsi="Times New Roman"/>
              </w:rPr>
              <w:t xml:space="preserve">, Ing. </w:t>
            </w:r>
          </w:p>
        </w:tc>
      </w:tr>
      <w:tr w:rsidR="00601700" w:rsidTr="00601700">
        <w:trPr>
          <w:cantSplit/>
          <w:tblCellSpacing w:w="0" w:type="dxa"/>
        </w:trPr>
        <w:tc>
          <w:tcPr>
            <w:tcW w:w="2977" w:type="dxa"/>
            <w:shd w:val="clear" w:color="auto" w:fill="FFFFFF"/>
            <w:vAlign w:val="center"/>
            <w:hideMark/>
          </w:tcPr>
          <w:p w:rsidR="00601700" w:rsidRPr="00601700" w:rsidRDefault="00601700" w:rsidP="00601700">
            <w:pPr>
              <w:rPr>
                <w:rFonts w:ascii="Times New Roman" w:hAnsi="Times New Roman"/>
              </w:rPr>
            </w:pPr>
            <w:r w:rsidRPr="00601700">
              <w:rPr>
                <w:rStyle w:val="Siln"/>
                <w:rFonts w:ascii="Times New Roman" w:hAnsi="Times New Roman"/>
              </w:rPr>
              <w:t>DARINA ŽBIRKOVÁ</w:t>
            </w:r>
            <w:r w:rsidRPr="00601700">
              <w:rPr>
                <w:rFonts w:ascii="Times New Roman" w:hAnsi="Times New Roman"/>
              </w:rPr>
              <w:t xml:space="preserve">, MUDr. </w:t>
            </w:r>
          </w:p>
        </w:tc>
      </w:tr>
    </w:tbl>
    <w:p w:rsidR="007A1260" w:rsidRPr="004E65CB" w:rsidRDefault="007A1260" w:rsidP="00DC19DE">
      <w:pPr>
        <w:autoSpaceDE w:val="0"/>
        <w:autoSpaceDN w:val="0"/>
        <w:adjustRightInd w:val="0"/>
        <w:spacing w:after="0" w:line="240" w:lineRule="auto"/>
        <w:jc w:val="both"/>
        <w:rPr>
          <w:rFonts w:ascii="Times New Roman" w:hAnsi="Times New Roman"/>
          <w:b/>
        </w:rPr>
      </w:pPr>
    </w:p>
    <w:p w:rsidR="00AE4A73" w:rsidRPr="00601700" w:rsidRDefault="004252FB" w:rsidP="00DC19DE">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Komisie</w:t>
      </w:r>
      <w:r w:rsidR="00983C86">
        <w:rPr>
          <w:rFonts w:ascii="Times New Roman" w:hAnsi="Times New Roman"/>
          <w:b/>
          <w:sz w:val="28"/>
          <w:szCs w:val="28"/>
        </w:rPr>
        <w:t xml:space="preserve"> </w:t>
      </w:r>
      <w:r w:rsidR="00AE4A73" w:rsidRPr="00601700">
        <w:rPr>
          <w:rFonts w:ascii="Times New Roman" w:hAnsi="Times New Roman"/>
          <w:b/>
          <w:sz w:val="28"/>
          <w:szCs w:val="28"/>
        </w:rPr>
        <w:t xml:space="preserve">pri </w:t>
      </w:r>
      <w:r w:rsidR="00657CF0" w:rsidRPr="00601700">
        <w:rPr>
          <w:rFonts w:ascii="Times New Roman" w:hAnsi="Times New Roman"/>
          <w:b/>
          <w:sz w:val="28"/>
          <w:szCs w:val="28"/>
        </w:rPr>
        <w:t>mestskom zastupiteľstve</w:t>
      </w:r>
      <w:r w:rsidR="00AE4A73" w:rsidRPr="00601700">
        <w:rPr>
          <w:rFonts w:ascii="Times New Roman" w:hAnsi="Times New Roman"/>
          <w:b/>
          <w:sz w:val="28"/>
          <w:szCs w:val="28"/>
        </w:rPr>
        <w:t>:</w:t>
      </w:r>
    </w:p>
    <w:p w:rsidR="003F5D8F" w:rsidRPr="004E65CB" w:rsidRDefault="003F5D8F" w:rsidP="00DC19DE">
      <w:pPr>
        <w:autoSpaceDE w:val="0"/>
        <w:autoSpaceDN w:val="0"/>
        <w:adjustRightInd w:val="0"/>
        <w:spacing w:after="0" w:line="240" w:lineRule="auto"/>
        <w:jc w:val="both"/>
        <w:rPr>
          <w:rFonts w:ascii="Times New Roman" w:hAnsi="Times New Roman"/>
          <w:b/>
        </w:rPr>
      </w:pPr>
    </w:p>
    <w:tbl>
      <w:tblPr>
        <w:tblW w:w="8295" w:type="dxa"/>
        <w:tblCellSpacing w:w="0" w:type="dxa"/>
        <w:shd w:val="clear" w:color="auto" w:fill="FFFF66"/>
        <w:tblCellMar>
          <w:top w:w="75" w:type="dxa"/>
          <w:left w:w="75" w:type="dxa"/>
          <w:bottom w:w="75" w:type="dxa"/>
          <w:right w:w="75" w:type="dxa"/>
        </w:tblCellMar>
        <w:tblLook w:val="04A0"/>
      </w:tblPr>
      <w:tblGrid>
        <w:gridCol w:w="8295"/>
      </w:tblGrid>
      <w:tr w:rsidR="003F5D8F" w:rsidRPr="006E40E9" w:rsidTr="00601700">
        <w:trPr>
          <w:trHeight w:val="172"/>
          <w:tblCellSpacing w:w="0" w:type="dxa"/>
        </w:trPr>
        <w:tc>
          <w:tcPr>
            <w:tcW w:w="2977" w:type="dxa"/>
            <w:shd w:val="clear" w:color="auto" w:fill="FFFF99"/>
            <w:vAlign w:val="center"/>
            <w:hideMark/>
          </w:tcPr>
          <w:p w:rsidR="003F5D8F" w:rsidRPr="006E40E9" w:rsidRDefault="003F5D8F" w:rsidP="00601700">
            <w:pPr>
              <w:spacing w:after="0" w:line="240" w:lineRule="auto"/>
              <w:rPr>
                <w:rFonts w:ascii="Times New Roman" w:hAnsi="Times New Roman"/>
                <w:color w:val="11308D"/>
              </w:rPr>
            </w:pPr>
            <w:r w:rsidRPr="006E40E9">
              <w:rPr>
                <w:rFonts w:ascii="Times New Roman" w:hAnsi="Times New Roman"/>
                <w:b/>
                <w:bCs/>
                <w:color w:val="000000"/>
              </w:rPr>
              <w:t>Komisia pre financie, hospodárstvo a majetok</w:t>
            </w:r>
            <w:r w:rsidRPr="006E40E9">
              <w:rPr>
                <w:rFonts w:ascii="Times New Roman" w:hAnsi="Times New Roman"/>
                <w:color w:val="11308D"/>
              </w:rPr>
              <w:br/>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Dagmar ĎATKOVÁ</w:t>
            </w:r>
            <w:r w:rsidRPr="003F5D8F">
              <w:rPr>
                <w:rFonts w:ascii="Times New Roman" w:hAnsi="Times New Roman"/>
                <w:color w:val="11308D"/>
              </w:rPr>
              <w:t> - predsedníčka</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Katarína BALÁŽOVÁ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Petra BLOUDKOVÁ (KOBZÁKOVÁ</w:t>
            </w:r>
            <w:r w:rsidRPr="006E40E9">
              <w:rPr>
                <w:rFonts w:ascii="Times New Roman" w:hAnsi="Times New Roman"/>
                <w:color w:val="11308D"/>
              </w:rPr>
              <w:t>)</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Roman KRIŠTOF</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Jozef MERCELL</w:t>
            </w:r>
          </w:p>
        </w:tc>
      </w:tr>
      <w:tr w:rsidR="003F5D8F" w:rsidRPr="006E40E9" w:rsidTr="00601700">
        <w:trPr>
          <w:trHeight w:val="172"/>
          <w:tblCellSpacing w:w="0" w:type="dxa"/>
        </w:trPr>
        <w:tc>
          <w:tcPr>
            <w:tcW w:w="2977" w:type="dxa"/>
            <w:shd w:val="clear" w:color="auto" w:fill="FFFF99"/>
            <w:vAlign w:val="center"/>
            <w:hideMark/>
          </w:tcPr>
          <w:p w:rsidR="003F5D8F" w:rsidRPr="006E40E9" w:rsidRDefault="003F5D8F" w:rsidP="00601700">
            <w:pPr>
              <w:spacing w:after="0" w:line="240" w:lineRule="auto"/>
              <w:rPr>
                <w:rFonts w:ascii="Times New Roman" w:hAnsi="Times New Roman"/>
                <w:color w:val="11308D"/>
              </w:rPr>
            </w:pPr>
            <w:r w:rsidRPr="00601700">
              <w:rPr>
                <w:rFonts w:ascii="Times New Roman" w:hAnsi="Times New Roman"/>
                <w:b/>
                <w:bCs/>
                <w:color w:val="000000"/>
              </w:rPr>
              <w:t>Komisia výstavby, dopravy a životného prostredia</w:t>
            </w:r>
            <w:r w:rsidRPr="006E40E9">
              <w:rPr>
                <w:rFonts w:ascii="Times New Roman" w:hAnsi="Times New Roman"/>
                <w:color w:val="11308D"/>
              </w:rPr>
              <w:br/>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Pavol HOLLÝ</w:t>
            </w:r>
            <w:r w:rsidRPr="003F5D8F">
              <w:rPr>
                <w:rFonts w:ascii="Times New Roman" w:hAnsi="Times New Roman"/>
                <w:color w:val="11308D"/>
              </w:rPr>
              <w:t> - predseda</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Boris ANCIN</w:t>
            </w:r>
            <w:r w:rsidRPr="006E40E9">
              <w:rPr>
                <w:rFonts w:ascii="Times New Roman" w:hAnsi="Times New Roman"/>
                <w:color w:val="11308D"/>
              </w:rPr>
              <w:t>  </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Peter STRIEŠKA</w:t>
            </w:r>
            <w:r w:rsidRPr="006E40E9">
              <w:rPr>
                <w:rFonts w:ascii="Times New Roman" w:hAnsi="Times New Roman"/>
                <w:color w:val="11308D"/>
              </w:rPr>
              <w:t>   </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Ján OLEJNÍK</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Jozef VYSLÚŽIL</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Peter TOMANIČKA</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Peter ĎURINA</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Jolana KOSSUTHOVÁ</w:t>
            </w:r>
          </w:p>
        </w:tc>
      </w:tr>
      <w:tr w:rsidR="003F5D8F" w:rsidRPr="006E40E9" w:rsidTr="00601700">
        <w:trPr>
          <w:trHeight w:val="172"/>
          <w:tblCellSpacing w:w="0" w:type="dxa"/>
        </w:trPr>
        <w:tc>
          <w:tcPr>
            <w:tcW w:w="2977" w:type="dxa"/>
            <w:shd w:val="clear" w:color="auto" w:fill="FFFF99"/>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000000"/>
              </w:rPr>
              <w:t>Komisia školstva, športu, kultúry a cirkví</w:t>
            </w:r>
            <w:r w:rsidRPr="006E40E9">
              <w:rPr>
                <w:rFonts w:ascii="Times New Roman" w:hAnsi="Times New Roman"/>
                <w:color w:val="11308D"/>
              </w:rPr>
              <w:br/>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Ján HUDEC</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Igor MURÍN</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Marian KOČIŠ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Barbora SMOLKOVÁ</w:t>
            </w:r>
          </w:p>
        </w:tc>
      </w:tr>
      <w:tr w:rsidR="003F5D8F" w:rsidRPr="006E40E9" w:rsidTr="00601700">
        <w:trPr>
          <w:trHeight w:val="172"/>
          <w:tblCellSpacing w:w="0" w:type="dxa"/>
        </w:trPr>
        <w:tc>
          <w:tcPr>
            <w:tcW w:w="2977" w:type="dxa"/>
            <w:shd w:val="clear" w:color="auto" w:fill="FFFF99"/>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000000"/>
              </w:rPr>
              <w:t>Komisia pre zdravotníctvo a sociálne veci</w:t>
            </w:r>
            <w:r w:rsidRPr="006E40E9">
              <w:rPr>
                <w:rFonts w:ascii="Times New Roman" w:hAnsi="Times New Roman"/>
                <w:color w:val="11308D"/>
              </w:rPr>
              <w:br/>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Darina ŽBIRKOVÁ</w:t>
            </w:r>
            <w:r w:rsidRPr="003F5D8F">
              <w:rPr>
                <w:rFonts w:ascii="Times New Roman" w:hAnsi="Times New Roman"/>
                <w:color w:val="11308D"/>
              </w:rPr>
              <w:t> – predsedníčka </w:t>
            </w:r>
            <w:r w:rsidRPr="006E40E9">
              <w:rPr>
                <w:rFonts w:ascii="Times New Roman" w:hAnsi="Times New Roman"/>
                <w:color w:val="11308D"/>
              </w:rPr>
              <w:t>    </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Roman ORIEŠEK</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Tibor GUŠTAFÍK</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Melánia RABINOVA RUŽIČKOVÁ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Michaela FEDOROVÁ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lastRenderedPageBreak/>
              <w:t>Mária NÝBLOVÁ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Daniela RYBANSKÁ</w:t>
            </w:r>
          </w:p>
        </w:tc>
      </w:tr>
      <w:tr w:rsidR="003F5D8F" w:rsidRPr="006E40E9" w:rsidTr="00601700">
        <w:trPr>
          <w:trHeight w:val="172"/>
          <w:tblCellSpacing w:w="0" w:type="dxa"/>
        </w:trPr>
        <w:tc>
          <w:tcPr>
            <w:tcW w:w="2977" w:type="dxa"/>
            <w:shd w:val="clear" w:color="auto" w:fill="FFFF99"/>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000000"/>
              </w:rPr>
              <w:t>Komisia pre ochranu verejného záujmu pri výkone funkcií funkcionárov mesta</w:t>
            </w:r>
            <w:r w:rsidRPr="006E40E9">
              <w:rPr>
                <w:rFonts w:ascii="Times New Roman" w:hAnsi="Times New Roman"/>
                <w:color w:val="11308D"/>
              </w:rPr>
              <w:br/>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Monika PŠENČÍKOVÁ </w:t>
            </w:r>
            <w:r w:rsidRPr="003F5D8F">
              <w:rPr>
                <w:rFonts w:ascii="Times New Roman" w:hAnsi="Times New Roman"/>
                <w:color w:val="11308D"/>
              </w:rPr>
              <w:t>– predsedníčka</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Dagmar ĎATKOVÁ</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color w:val="11308D"/>
              </w:rPr>
            </w:pPr>
            <w:r w:rsidRPr="003F5D8F">
              <w:rPr>
                <w:rFonts w:ascii="Times New Roman" w:hAnsi="Times New Roman"/>
                <w:b/>
                <w:bCs/>
                <w:color w:val="11308D"/>
              </w:rPr>
              <w:t>Darina ŽBIRKOVÁ</w:t>
            </w:r>
            <w:r w:rsidRPr="006E40E9">
              <w:rPr>
                <w:rFonts w:ascii="Times New Roman" w:hAnsi="Times New Roman"/>
                <w:color w:val="11308D"/>
              </w:rPr>
              <w:t>     </w:t>
            </w:r>
          </w:p>
        </w:tc>
      </w:tr>
      <w:tr w:rsidR="003F5D8F" w:rsidRPr="006E40E9" w:rsidTr="00601700">
        <w:trPr>
          <w:trHeight w:val="172"/>
          <w:tblCellSpacing w:w="0" w:type="dxa"/>
        </w:trPr>
        <w:tc>
          <w:tcPr>
            <w:tcW w:w="2977" w:type="dxa"/>
            <w:shd w:val="clear" w:color="auto" w:fill="FFFFFF"/>
            <w:vAlign w:val="center"/>
            <w:hideMark/>
          </w:tcPr>
          <w:p w:rsidR="003F5D8F" w:rsidRPr="006E40E9" w:rsidRDefault="003F5D8F" w:rsidP="00601700">
            <w:pPr>
              <w:spacing w:after="0" w:line="240" w:lineRule="auto"/>
              <w:rPr>
                <w:rFonts w:ascii="Times New Roman" w:hAnsi="Times New Roman"/>
              </w:rPr>
            </w:pPr>
            <w:r w:rsidRPr="003F5D8F">
              <w:rPr>
                <w:rFonts w:ascii="Times New Roman" w:hAnsi="Times New Roman"/>
                <w:b/>
                <w:bCs/>
                <w:color w:val="11308D"/>
              </w:rPr>
              <w:t>Peter STRIEŠKA</w:t>
            </w:r>
            <w:r w:rsidRPr="006E40E9">
              <w:rPr>
                <w:rFonts w:ascii="Times New Roman" w:hAnsi="Times New Roman"/>
                <w:color w:val="11308D"/>
              </w:rPr>
              <w:t>   </w:t>
            </w:r>
          </w:p>
        </w:tc>
      </w:tr>
    </w:tbl>
    <w:p w:rsidR="00F02087" w:rsidRPr="004E65CB" w:rsidRDefault="00F02087" w:rsidP="00DC19DE">
      <w:pPr>
        <w:spacing w:after="0" w:line="240" w:lineRule="auto"/>
        <w:jc w:val="both"/>
        <w:outlineLvl w:val="0"/>
        <w:rPr>
          <w:rFonts w:ascii="Times New Roman" w:hAnsi="Times New Roman"/>
          <w:b/>
          <w:sz w:val="28"/>
          <w:szCs w:val="28"/>
        </w:rPr>
      </w:pPr>
    </w:p>
    <w:p w:rsidR="00767095" w:rsidRPr="004E65CB" w:rsidRDefault="00767095" w:rsidP="00DC19DE">
      <w:pPr>
        <w:autoSpaceDE w:val="0"/>
        <w:autoSpaceDN w:val="0"/>
        <w:adjustRightInd w:val="0"/>
        <w:spacing w:after="0" w:line="240" w:lineRule="auto"/>
        <w:ind w:left="360"/>
        <w:jc w:val="both"/>
        <w:rPr>
          <w:rFonts w:ascii="Times New Roman" w:hAnsi="Times New Roman"/>
          <w:bCs/>
          <w:sz w:val="24"/>
          <w:szCs w:val="24"/>
        </w:rPr>
      </w:pPr>
    </w:p>
    <w:p w:rsidR="00B04591" w:rsidRPr="004B3565" w:rsidRDefault="007B3BFB" w:rsidP="00983C86">
      <w:pPr>
        <w:pStyle w:val="Odsekzoznamu"/>
        <w:numPr>
          <w:ilvl w:val="0"/>
          <w:numId w:val="56"/>
        </w:numPr>
        <w:spacing w:after="0" w:line="240" w:lineRule="auto"/>
        <w:ind w:left="426" w:hanging="426"/>
        <w:jc w:val="both"/>
        <w:outlineLvl w:val="0"/>
        <w:rPr>
          <w:rFonts w:ascii="Times New Roman" w:hAnsi="Times New Roman"/>
          <w:b/>
          <w:sz w:val="28"/>
          <w:szCs w:val="28"/>
        </w:rPr>
      </w:pPr>
      <w:r w:rsidRPr="004B3565">
        <w:rPr>
          <w:rFonts w:ascii="Times New Roman" w:hAnsi="Times New Roman"/>
          <w:b/>
          <w:sz w:val="28"/>
          <w:szCs w:val="28"/>
        </w:rPr>
        <w:t>Rozpočet Mesta Trenčianske Teplice na rok 20</w:t>
      </w:r>
      <w:r w:rsidR="00B82B2D" w:rsidRPr="004B3565">
        <w:rPr>
          <w:rFonts w:ascii="Times New Roman" w:hAnsi="Times New Roman"/>
          <w:b/>
          <w:sz w:val="28"/>
          <w:szCs w:val="28"/>
        </w:rPr>
        <w:t>1</w:t>
      </w:r>
      <w:r w:rsidR="00905272" w:rsidRPr="004B3565">
        <w:rPr>
          <w:rFonts w:ascii="Times New Roman" w:hAnsi="Times New Roman"/>
          <w:b/>
          <w:sz w:val="28"/>
          <w:szCs w:val="28"/>
        </w:rPr>
        <w:t>3</w:t>
      </w:r>
      <w:r w:rsidRPr="004B3565">
        <w:rPr>
          <w:rFonts w:ascii="Times New Roman" w:hAnsi="Times New Roman"/>
          <w:b/>
          <w:sz w:val="28"/>
          <w:szCs w:val="28"/>
        </w:rPr>
        <w:t xml:space="preserve"> a jeho plnenie</w:t>
      </w:r>
      <w:r w:rsidR="004B3565" w:rsidRPr="004B3565">
        <w:rPr>
          <w:rFonts w:ascii="Times New Roman" w:hAnsi="Times New Roman"/>
          <w:b/>
          <w:sz w:val="28"/>
          <w:szCs w:val="28"/>
        </w:rPr>
        <w:t>, hospodárenie mesta a rozdelenie výsledku hospodárenia za rok 2013</w:t>
      </w:r>
    </w:p>
    <w:p w:rsidR="00B04591" w:rsidRPr="004E65CB" w:rsidRDefault="00B04591" w:rsidP="00DC19DE">
      <w:pPr>
        <w:spacing w:after="0" w:line="240" w:lineRule="auto"/>
        <w:jc w:val="both"/>
        <w:outlineLvl w:val="0"/>
        <w:rPr>
          <w:rFonts w:ascii="Times New Roman" w:hAnsi="Times New Roman"/>
          <w:b/>
          <w:sz w:val="24"/>
          <w:szCs w:val="24"/>
        </w:rPr>
      </w:pPr>
    </w:p>
    <w:p w:rsidR="004E65CB" w:rsidRPr="004E65CB" w:rsidRDefault="004E65CB" w:rsidP="004E65CB">
      <w:pPr>
        <w:jc w:val="both"/>
        <w:outlineLvl w:val="0"/>
        <w:rPr>
          <w:rFonts w:ascii="Times New Roman" w:hAnsi="Times New Roman"/>
        </w:rPr>
      </w:pPr>
      <w:r w:rsidRPr="004E65CB">
        <w:rPr>
          <w:rFonts w:ascii="Times New Roman" w:hAnsi="Times New Roman"/>
        </w:rPr>
        <w:t>Rozpočet mesta Trenčianske Teplice na rok 2013,  vrátane rozpočtov rozpočtových organizácií mesta, bol prerokovaný a schválený na zasadnutí Mestského zastupiteľstva v Trenčianskych Tepliciach (ďalej len MsZ) dňa 06. mája  2013, uzne</w:t>
      </w:r>
      <w:r>
        <w:rPr>
          <w:rFonts w:ascii="Times New Roman" w:hAnsi="Times New Roman"/>
        </w:rPr>
        <w:t xml:space="preserve">sením MsZ  </w:t>
      </w:r>
      <w:r w:rsidRPr="004E65CB">
        <w:rPr>
          <w:rFonts w:ascii="Times New Roman" w:hAnsi="Times New Roman"/>
        </w:rPr>
        <w:t xml:space="preserve">č. 21/V/2013, s nasledovnými záväznými ukazovateľmi: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 xml:space="preserve">bežné  príjmy   2 125 142 €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 xml:space="preserve">bežné  výdavky  2 046 147 €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 xml:space="preserve">kapitálové  príjmy  238 698 €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kapitálové výdavky  361 150 €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príjmy finančných operácií   361 000 €</w:t>
      </w:r>
    </w:p>
    <w:p w:rsidR="004E65CB" w:rsidRPr="008810C9" w:rsidRDefault="004E65CB" w:rsidP="00E43A27">
      <w:pPr>
        <w:pStyle w:val="Zkladntext"/>
        <w:numPr>
          <w:ilvl w:val="0"/>
          <w:numId w:val="2"/>
        </w:numPr>
        <w:spacing w:line="240" w:lineRule="auto"/>
        <w:rPr>
          <w:b/>
          <w:sz w:val="22"/>
          <w:szCs w:val="22"/>
        </w:rPr>
      </w:pPr>
      <w:r w:rsidRPr="008810C9">
        <w:rPr>
          <w:b/>
          <w:sz w:val="22"/>
          <w:szCs w:val="22"/>
        </w:rPr>
        <w:t xml:space="preserve">výdavky finančných operácií   78 630 € </w:t>
      </w:r>
    </w:p>
    <w:p w:rsidR="004E65CB" w:rsidRPr="008810C9" w:rsidRDefault="004E65CB" w:rsidP="004E65CB">
      <w:pPr>
        <w:pStyle w:val="Zkladntext"/>
        <w:rPr>
          <w:sz w:val="22"/>
          <w:szCs w:val="22"/>
        </w:rPr>
      </w:pPr>
    </w:p>
    <w:p w:rsidR="004E65CB" w:rsidRPr="008810C9" w:rsidRDefault="004E65CB" w:rsidP="004E65CB">
      <w:pPr>
        <w:pStyle w:val="Zkladntext"/>
        <w:ind w:firstLine="708"/>
        <w:rPr>
          <w:sz w:val="22"/>
          <w:szCs w:val="22"/>
        </w:rPr>
      </w:pPr>
      <w:r w:rsidRPr="008810C9">
        <w:rPr>
          <w:sz w:val="22"/>
          <w:szCs w:val="22"/>
        </w:rPr>
        <w:t xml:space="preserve">V priebehu roka 2013 boli vykonané, v súlade s § 14  zákona č. 583/2004 Z. z. o rozpočtových pravidlách územnej samosprávy a o zmene a doplnení niektorých zákonov, v znení neskorších predpisov zmeny rozpočtu mesta rozpočtovými opatreniami (ďalej len RO) schválenými: </w:t>
      </w:r>
    </w:p>
    <w:p w:rsidR="004E65CB" w:rsidRPr="008810C9" w:rsidRDefault="004E65CB" w:rsidP="00E43A27">
      <w:pPr>
        <w:pStyle w:val="Zkladntext"/>
        <w:numPr>
          <w:ilvl w:val="0"/>
          <w:numId w:val="2"/>
        </w:numPr>
        <w:spacing w:line="240" w:lineRule="auto"/>
        <w:rPr>
          <w:sz w:val="22"/>
          <w:szCs w:val="22"/>
        </w:rPr>
      </w:pPr>
      <w:r w:rsidRPr="008810C9">
        <w:rPr>
          <w:sz w:val="22"/>
          <w:szCs w:val="22"/>
        </w:rPr>
        <w:t>MsZ – 8 rozpočtových opatrení, a to:</w:t>
      </w:r>
    </w:p>
    <w:p w:rsidR="004E65CB" w:rsidRPr="008810C9" w:rsidRDefault="004E65CB" w:rsidP="004E65CB">
      <w:pPr>
        <w:pStyle w:val="Zkladntext"/>
        <w:ind w:left="360"/>
        <w:rPr>
          <w:sz w:val="22"/>
          <w:szCs w:val="22"/>
        </w:rPr>
      </w:pPr>
    </w:p>
    <w:p w:rsidR="004E65CB" w:rsidRPr="008810C9" w:rsidRDefault="004E65CB" w:rsidP="00E43A27">
      <w:pPr>
        <w:pStyle w:val="Zkladntext"/>
        <w:numPr>
          <w:ilvl w:val="1"/>
          <w:numId w:val="2"/>
        </w:numPr>
        <w:spacing w:line="240" w:lineRule="auto"/>
        <w:rPr>
          <w:sz w:val="22"/>
          <w:szCs w:val="22"/>
        </w:rPr>
      </w:pPr>
      <w:r w:rsidRPr="008810C9">
        <w:rPr>
          <w:sz w:val="22"/>
          <w:szCs w:val="22"/>
        </w:rPr>
        <w:t> RO č. 1/MsZ/2013 uznesením MsZ č. 34/VI/2013,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2/MsZ/2013 uznesením MsZ č. 35/VI/2013,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3/MsZ/2013 uznesením MsZ č. 36/VI/2013,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4/MsZ/2013 uznesením MsZ č. 37/VI/2013,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5/MsZ/2013 uznesením MsZ č. 39/VI/2013,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6/MsZ/2013 uznesením MsZ č. 65/VII/2013,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7/MsZ/2013 uznesením MsZ č. 66/VII/2013,</w:t>
      </w:r>
    </w:p>
    <w:p w:rsidR="004E65CB" w:rsidRPr="008810C9" w:rsidRDefault="004E65CB" w:rsidP="00E43A27">
      <w:pPr>
        <w:pStyle w:val="Zkladntext"/>
        <w:numPr>
          <w:ilvl w:val="1"/>
          <w:numId w:val="2"/>
        </w:numPr>
        <w:spacing w:line="240" w:lineRule="auto"/>
        <w:rPr>
          <w:sz w:val="22"/>
          <w:szCs w:val="22"/>
        </w:rPr>
      </w:pPr>
      <w:r w:rsidRPr="008810C9">
        <w:rPr>
          <w:sz w:val="22"/>
          <w:szCs w:val="22"/>
        </w:rPr>
        <w:t xml:space="preserve"> RO č. 8/MsZ/2013 uznesením MsZ č. 67/VII/2013,</w:t>
      </w:r>
    </w:p>
    <w:p w:rsidR="004E65CB" w:rsidRPr="008810C9" w:rsidRDefault="004E65CB" w:rsidP="004E65CB">
      <w:pPr>
        <w:pStyle w:val="Zkladntext"/>
        <w:ind w:left="1477"/>
        <w:rPr>
          <w:color w:val="FF0000"/>
          <w:sz w:val="22"/>
          <w:szCs w:val="22"/>
        </w:rPr>
      </w:pPr>
    </w:p>
    <w:p w:rsidR="004E65CB" w:rsidRPr="008810C9" w:rsidRDefault="004E65CB" w:rsidP="00E43A27">
      <w:pPr>
        <w:pStyle w:val="Zkladntext"/>
        <w:numPr>
          <w:ilvl w:val="0"/>
          <w:numId w:val="47"/>
        </w:numPr>
        <w:spacing w:line="240" w:lineRule="auto"/>
        <w:rPr>
          <w:sz w:val="22"/>
          <w:szCs w:val="22"/>
        </w:rPr>
      </w:pPr>
      <w:r w:rsidRPr="008810C9">
        <w:rPr>
          <w:sz w:val="22"/>
          <w:szCs w:val="22"/>
        </w:rPr>
        <w:t>Primátorom mesta, a to:</w:t>
      </w:r>
    </w:p>
    <w:p w:rsidR="004E65CB" w:rsidRPr="008810C9" w:rsidRDefault="004E65CB" w:rsidP="004E65CB">
      <w:pPr>
        <w:pStyle w:val="Zkladntext"/>
        <w:ind w:left="360"/>
        <w:rPr>
          <w:sz w:val="22"/>
          <w:szCs w:val="22"/>
        </w:rPr>
      </w:pPr>
    </w:p>
    <w:p w:rsidR="004E65CB" w:rsidRPr="008810C9" w:rsidRDefault="004E65CB" w:rsidP="00E43A27">
      <w:pPr>
        <w:pStyle w:val="Zkladntext"/>
        <w:numPr>
          <w:ilvl w:val="1"/>
          <w:numId w:val="47"/>
        </w:numPr>
        <w:spacing w:line="240" w:lineRule="auto"/>
        <w:rPr>
          <w:sz w:val="22"/>
          <w:szCs w:val="22"/>
        </w:rPr>
      </w:pPr>
      <w:r w:rsidRPr="008810C9">
        <w:rPr>
          <w:sz w:val="22"/>
          <w:szCs w:val="22"/>
        </w:rPr>
        <w:t xml:space="preserve">  10 opatreniami na zmenu bežných príjmov a výdavkov mesta,</w:t>
      </w:r>
    </w:p>
    <w:p w:rsidR="004E65CB" w:rsidRPr="008810C9" w:rsidRDefault="004E65CB" w:rsidP="00E43A27">
      <w:pPr>
        <w:pStyle w:val="Zkladntext"/>
        <w:numPr>
          <w:ilvl w:val="1"/>
          <w:numId w:val="47"/>
        </w:numPr>
        <w:spacing w:line="240" w:lineRule="auto"/>
        <w:rPr>
          <w:sz w:val="22"/>
          <w:szCs w:val="22"/>
        </w:rPr>
      </w:pPr>
      <w:r w:rsidRPr="008810C9">
        <w:rPr>
          <w:sz w:val="22"/>
          <w:szCs w:val="22"/>
        </w:rPr>
        <w:t>  1 opatrením na zmenu kapitálových príjmov a výdavkov mesta,</w:t>
      </w:r>
    </w:p>
    <w:p w:rsidR="004E65CB" w:rsidRPr="008810C9" w:rsidRDefault="004E65CB" w:rsidP="00E43A27">
      <w:pPr>
        <w:pStyle w:val="Zkladntext"/>
        <w:numPr>
          <w:ilvl w:val="1"/>
          <w:numId w:val="47"/>
        </w:numPr>
        <w:spacing w:line="240" w:lineRule="auto"/>
        <w:rPr>
          <w:sz w:val="22"/>
          <w:szCs w:val="22"/>
        </w:rPr>
      </w:pPr>
      <w:r w:rsidRPr="008810C9">
        <w:rPr>
          <w:sz w:val="22"/>
          <w:szCs w:val="22"/>
        </w:rPr>
        <w:t>  8 opatreniami na zmenu rozpočtu RO – Základná škola,</w:t>
      </w:r>
    </w:p>
    <w:p w:rsidR="004E65CB" w:rsidRDefault="004E65CB" w:rsidP="00E43A27">
      <w:pPr>
        <w:pStyle w:val="Zkladntext"/>
        <w:numPr>
          <w:ilvl w:val="1"/>
          <w:numId w:val="47"/>
        </w:numPr>
        <w:spacing w:line="240" w:lineRule="auto"/>
        <w:rPr>
          <w:sz w:val="22"/>
          <w:szCs w:val="22"/>
        </w:rPr>
      </w:pPr>
      <w:r w:rsidRPr="008810C9">
        <w:rPr>
          <w:sz w:val="22"/>
          <w:szCs w:val="22"/>
        </w:rPr>
        <w:t>  7 opatreniami na zmenu rozpočtu RO – Technické služby mesta</w:t>
      </w:r>
    </w:p>
    <w:p w:rsidR="00EF4DB4" w:rsidRPr="008810C9" w:rsidRDefault="00EF4DB4" w:rsidP="004E5B4B">
      <w:pPr>
        <w:pStyle w:val="Zkladntext"/>
        <w:spacing w:line="240" w:lineRule="auto"/>
        <w:ind w:left="1477"/>
        <w:rPr>
          <w:sz w:val="22"/>
          <w:szCs w:val="22"/>
        </w:rPr>
      </w:pPr>
    </w:p>
    <w:p w:rsidR="004E65CB" w:rsidRPr="008810C9" w:rsidRDefault="004E65CB" w:rsidP="004E65CB">
      <w:pPr>
        <w:pStyle w:val="Zkladntext"/>
        <w:rPr>
          <w:sz w:val="22"/>
          <w:szCs w:val="22"/>
        </w:rPr>
      </w:pPr>
    </w:p>
    <w:p w:rsidR="004E65CB" w:rsidRPr="004E65CB" w:rsidRDefault="004E65CB" w:rsidP="00EF4DB4">
      <w:pPr>
        <w:ind w:firstLine="708"/>
        <w:jc w:val="both"/>
        <w:outlineLvl w:val="0"/>
        <w:rPr>
          <w:rFonts w:ascii="Times New Roman" w:hAnsi="Times New Roman"/>
          <w:b/>
          <w:sz w:val="28"/>
          <w:szCs w:val="28"/>
        </w:rPr>
      </w:pPr>
      <w:r w:rsidRPr="004E65CB">
        <w:rPr>
          <w:rFonts w:ascii="Times New Roman" w:hAnsi="Times New Roman"/>
          <w:b/>
          <w:sz w:val="28"/>
          <w:szCs w:val="28"/>
        </w:rPr>
        <w:lastRenderedPageBreak/>
        <w:t>Údaje o plnení rozpočtu mesta v členení podľa § 10 ods. 3, zák. č. 583/2004 Z. z.  v súlade s rozpočtovou klasifikáciou</w:t>
      </w:r>
    </w:p>
    <w:p w:rsidR="004E65CB" w:rsidRPr="004E65CB" w:rsidRDefault="004E65CB" w:rsidP="008810C9">
      <w:pPr>
        <w:spacing w:after="0" w:line="240" w:lineRule="auto"/>
        <w:jc w:val="both"/>
        <w:outlineLvl w:val="0"/>
        <w:rPr>
          <w:rFonts w:ascii="Times New Roman" w:hAnsi="Times New Roman"/>
          <w:b/>
          <w:sz w:val="28"/>
          <w:szCs w:val="28"/>
        </w:rPr>
      </w:pPr>
      <w:r w:rsidRPr="004E65CB">
        <w:rPr>
          <w:rFonts w:ascii="Times New Roman" w:hAnsi="Times New Roman"/>
          <w:b/>
          <w:sz w:val="28"/>
          <w:szCs w:val="28"/>
        </w:rPr>
        <w:t>Bilancia rozpočtu mesta za rok 2013</w:t>
      </w:r>
    </w:p>
    <w:p w:rsidR="004E65CB" w:rsidRPr="004E65CB" w:rsidRDefault="004E65CB" w:rsidP="004E65CB">
      <w:pPr>
        <w:jc w:val="both"/>
        <w:outlineLvl w:val="0"/>
        <w:rPr>
          <w:rFonts w:ascii="Times New Roman" w:hAnsi="Times New Roman"/>
          <w:b/>
          <w:sz w:val="20"/>
          <w:szCs w:val="20"/>
        </w:rPr>
      </w:pPr>
      <w:r w:rsidRPr="004E65CB">
        <w:rPr>
          <w:rFonts w:ascii="Times New Roman" w:hAnsi="Times New Roman"/>
        </w:rPr>
        <w:t xml:space="preserve">                                                                                                                                        </w:t>
      </w:r>
      <w:r w:rsidR="008810C9">
        <w:rPr>
          <w:rFonts w:ascii="Times New Roman" w:hAnsi="Times New Roman"/>
        </w:rPr>
        <w:t xml:space="preserve">                    </w:t>
      </w:r>
      <w:r w:rsidRPr="004E65CB">
        <w:rPr>
          <w:rFonts w:ascii="Times New Roman" w:hAnsi="Times New Roman"/>
        </w:rPr>
        <w:t xml:space="preserve">  </w:t>
      </w:r>
      <w:r w:rsidRPr="004E65CB">
        <w:rPr>
          <w:rFonts w:ascii="Times New Roman" w:hAnsi="Times New Roman"/>
          <w:sz w:val="20"/>
          <w:szCs w:val="20"/>
        </w:rPr>
        <w:t>v €</w:t>
      </w:r>
    </w:p>
    <w:tbl>
      <w:tblPr>
        <w:tblW w:w="9364" w:type="dxa"/>
        <w:tblInd w:w="70" w:type="dxa"/>
        <w:tblCellMar>
          <w:left w:w="70" w:type="dxa"/>
          <w:right w:w="70" w:type="dxa"/>
        </w:tblCellMar>
        <w:tblLook w:val="0000"/>
      </w:tblPr>
      <w:tblGrid>
        <w:gridCol w:w="3402"/>
        <w:gridCol w:w="1134"/>
        <w:gridCol w:w="1207"/>
        <w:gridCol w:w="1416"/>
        <w:gridCol w:w="1415"/>
        <w:gridCol w:w="790"/>
      </w:tblGrid>
      <w:tr w:rsidR="004E65CB" w:rsidRPr="004E65CB" w:rsidTr="00E515BE">
        <w:trPr>
          <w:trHeight w:val="255"/>
        </w:trPr>
        <w:tc>
          <w:tcPr>
            <w:tcW w:w="3402" w:type="dxa"/>
            <w:vMerge w:val="restart"/>
            <w:tcBorders>
              <w:top w:val="single" w:sz="4" w:space="0" w:color="auto"/>
              <w:left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Ekonomická klasifikácia</w:t>
            </w:r>
          </w:p>
        </w:tc>
        <w:tc>
          <w:tcPr>
            <w:tcW w:w="5962" w:type="dxa"/>
            <w:gridSpan w:val="5"/>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Rozpočet 2013</w:t>
            </w:r>
          </w:p>
        </w:tc>
      </w:tr>
      <w:tr w:rsidR="004E65CB" w:rsidRPr="004E65CB" w:rsidTr="00E515BE">
        <w:trPr>
          <w:trHeight w:val="255"/>
        </w:trPr>
        <w:tc>
          <w:tcPr>
            <w:tcW w:w="3402" w:type="dxa"/>
            <w:vMerge/>
            <w:tcBorders>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Schválený </w:t>
            </w:r>
          </w:p>
        </w:tc>
        <w:tc>
          <w:tcPr>
            <w:tcW w:w="1207"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Úprava + / -</w:t>
            </w:r>
          </w:p>
        </w:tc>
        <w:tc>
          <w:tcPr>
            <w:tcW w:w="1416"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Upravený </w:t>
            </w:r>
          </w:p>
        </w:tc>
        <w:tc>
          <w:tcPr>
            <w:tcW w:w="1415"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Skutočnosť</w:t>
            </w:r>
          </w:p>
        </w:tc>
        <w:tc>
          <w:tcPr>
            <w:tcW w:w="79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pln.</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Bežné príjmy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2 125 142</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187 398</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2 312 540</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2 307 020,02</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99,76</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Kapitálové príjmy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238 698</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95 320</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334 018</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334 000,54</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99,99</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Príjmy finančných operácii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361 000</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159 377</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520 377</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475 992,05</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91,47</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Príjmy spolu</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2 724 840</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442 095</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3 166 935</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3 117 012,61</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98,42</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Bežné výdavky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2 046 147</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 xml:space="preserve">260 992 </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2 307 139</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2 295 681,07</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99,50</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Kapitálové výdavky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361 150</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333 767</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694 917</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691 848,59</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99,56</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Výdavky finančných operácii celkom</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78 630</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30 551</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109 181</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109 180,64</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100</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Výdavky spolu</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2 485 927</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625 310</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3 111 237</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3 096 710,30</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99,53</w:t>
            </w: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r>
      <w:tr w:rsidR="004E65CB" w:rsidRPr="004E65CB" w:rsidTr="00E515BE">
        <w:trPr>
          <w:trHeight w:val="25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Rozdiel</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238 913</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-183 215</w:t>
            </w:r>
          </w:p>
        </w:tc>
        <w:tc>
          <w:tcPr>
            <w:tcW w:w="1416"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55 698</w:t>
            </w:r>
          </w:p>
        </w:tc>
        <w:tc>
          <w:tcPr>
            <w:tcW w:w="141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20 302,31</w:t>
            </w:r>
          </w:p>
        </w:tc>
        <w:tc>
          <w:tcPr>
            <w:tcW w:w="7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p>
        </w:tc>
      </w:tr>
    </w:tbl>
    <w:p w:rsidR="004E65CB" w:rsidRPr="004E65CB" w:rsidRDefault="004E65CB" w:rsidP="004E65CB">
      <w:pPr>
        <w:jc w:val="both"/>
        <w:outlineLvl w:val="0"/>
        <w:rPr>
          <w:rFonts w:ascii="Times New Roman" w:hAnsi="Times New Roman"/>
        </w:rPr>
      </w:pPr>
      <w:r w:rsidRPr="004E65CB">
        <w:rPr>
          <w:rFonts w:ascii="Times New Roman" w:hAnsi="Times New Roman"/>
        </w:rPr>
        <w:tab/>
      </w:r>
    </w:p>
    <w:p w:rsidR="004E65CB" w:rsidRPr="004E65CB" w:rsidRDefault="004E65CB" w:rsidP="004E65CB">
      <w:pPr>
        <w:ind w:firstLine="708"/>
        <w:jc w:val="both"/>
        <w:outlineLvl w:val="0"/>
        <w:rPr>
          <w:rFonts w:ascii="Times New Roman" w:hAnsi="Times New Roman"/>
          <w:b/>
        </w:rPr>
      </w:pPr>
      <w:r w:rsidRPr="004E65CB">
        <w:rPr>
          <w:rFonts w:ascii="Times New Roman" w:hAnsi="Times New Roman"/>
        </w:rPr>
        <w:t xml:space="preserve">V zmysle § 2 písm. b) a  c) a § 10 ods. 3 písm. a) a b) </w:t>
      </w:r>
      <w:r w:rsidRPr="004E65CB">
        <w:rPr>
          <w:rFonts w:ascii="Times New Roman" w:hAnsi="Times New Roman"/>
          <w:b/>
        </w:rPr>
        <w:t xml:space="preserve">mesto vykázalo v roku 2013 schodok rozpočtu v rozpočtovom hospodárení mesta vo výške – 346 509,10 €. </w:t>
      </w:r>
    </w:p>
    <w:tbl>
      <w:tblPr>
        <w:tblW w:w="9420" w:type="dxa"/>
        <w:tblInd w:w="57" w:type="dxa"/>
        <w:tblCellMar>
          <w:left w:w="70" w:type="dxa"/>
          <w:right w:w="70" w:type="dxa"/>
        </w:tblCellMar>
        <w:tblLook w:val="04A0"/>
      </w:tblPr>
      <w:tblGrid>
        <w:gridCol w:w="2199"/>
        <w:gridCol w:w="1509"/>
        <w:gridCol w:w="1299"/>
        <w:gridCol w:w="1509"/>
        <w:gridCol w:w="1509"/>
        <w:gridCol w:w="1395"/>
      </w:tblGrid>
      <w:tr w:rsidR="004E65CB" w:rsidRPr="004E65CB" w:rsidTr="00E515BE">
        <w:trPr>
          <w:trHeight w:val="315"/>
        </w:trPr>
        <w:tc>
          <w:tcPr>
            <w:tcW w:w="9420" w:type="dxa"/>
            <w:gridSpan w:val="6"/>
            <w:tcBorders>
              <w:top w:val="nil"/>
              <w:left w:val="nil"/>
              <w:bottom w:val="nil"/>
              <w:right w:val="nil"/>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 xml:space="preserve">Výsledok hospodárenia mesta Trenčianske Teplice </w:t>
            </w:r>
          </w:p>
        </w:tc>
      </w:tr>
      <w:tr w:rsidR="004E65CB" w:rsidRPr="004E65CB" w:rsidTr="00E515BE">
        <w:trPr>
          <w:trHeight w:val="300"/>
        </w:trPr>
        <w:tc>
          <w:tcPr>
            <w:tcW w:w="21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Popis</w:t>
            </w:r>
          </w:p>
        </w:tc>
        <w:tc>
          <w:tcPr>
            <w:tcW w:w="1509" w:type="dxa"/>
            <w:tcBorders>
              <w:top w:val="single" w:sz="4" w:space="0" w:color="auto"/>
              <w:left w:val="nil"/>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Schválený</w:t>
            </w:r>
          </w:p>
        </w:tc>
        <w:tc>
          <w:tcPr>
            <w:tcW w:w="1299" w:type="dxa"/>
            <w:tcBorders>
              <w:top w:val="single" w:sz="4" w:space="0" w:color="auto"/>
              <w:left w:val="nil"/>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Úprava +/-</w:t>
            </w:r>
          </w:p>
        </w:tc>
        <w:tc>
          <w:tcPr>
            <w:tcW w:w="1509" w:type="dxa"/>
            <w:tcBorders>
              <w:top w:val="single" w:sz="4" w:space="0" w:color="auto"/>
              <w:left w:val="nil"/>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Upravený</w:t>
            </w:r>
          </w:p>
        </w:tc>
        <w:tc>
          <w:tcPr>
            <w:tcW w:w="1509" w:type="dxa"/>
            <w:tcBorders>
              <w:top w:val="single" w:sz="4" w:space="0" w:color="auto"/>
              <w:left w:val="nil"/>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Skutočnosť</w:t>
            </w:r>
          </w:p>
        </w:tc>
        <w:tc>
          <w:tcPr>
            <w:tcW w:w="1395" w:type="dxa"/>
            <w:tcBorders>
              <w:top w:val="single" w:sz="4" w:space="0" w:color="auto"/>
              <w:left w:val="nil"/>
              <w:bottom w:val="single" w:sz="4" w:space="0" w:color="auto"/>
              <w:right w:val="single" w:sz="4" w:space="0" w:color="auto"/>
            </w:tcBorders>
            <w:shd w:val="clear" w:color="auto" w:fill="auto"/>
            <w:noWrap/>
            <w:vAlign w:val="bottom"/>
            <w:hideMark/>
          </w:tcPr>
          <w:p w:rsidR="004E65CB" w:rsidRPr="004E65CB" w:rsidRDefault="004E65CB" w:rsidP="00E515BE">
            <w:pPr>
              <w:jc w:val="center"/>
              <w:rPr>
                <w:rFonts w:ascii="Times New Roman" w:hAnsi="Times New Roman"/>
                <w:b/>
                <w:bCs/>
                <w:color w:val="000000"/>
              </w:rPr>
            </w:pPr>
            <w:r w:rsidRPr="004E65CB">
              <w:rPr>
                <w:rFonts w:ascii="Times New Roman" w:hAnsi="Times New Roman"/>
                <w:b/>
                <w:bCs/>
                <w:color w:val="000000"/>
              </w:rPr>
              <w:t>Plnenie [%]</w:t>
            </w:r>
          </w:p>
        </w:tc>
      </w:tr>
      <w:tr w:rsidR="004E65CB" w:rsidRPr="004E65CB" w:rsidTr="00E515BE">
        <w:trPr>
          <w:trHeight w:val="285"/>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 xml:space="preserve">Bežné príjmy </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2 125 142</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187 398</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2 312 540</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2 307 020,02</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99,76</w:t>
            </w:r>
          </w:p>
        </w:tc>
      </w:tr>
      <w:tr w:rsidR="004E65CB" w:rsidRPr="004E65CB" w:rsidTr="00E515BE">
        <w:trPr>
          <w:trHeight w:val="285"/>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Kapitálové príjmy</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238 698</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95 320</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334 018</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334 000,54</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99,99</w:t>
            </w:r>
          </w:p>
        </w:tc>
      </w:tr>
      <w:tr w:rsidR="004E65CB" w:rsidRPr="004E65CB" w:rsidTr="00E515BE">
        <w:trPr>
          <w:trHeight w:val="300"/>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b/>
                <w:bCs/>
                <w:color w:val="000000"/>
              </w:rPr>
            </w:pPr>
            <w:r w:rsidRPr="004E65CB">
              <w:rPr>
                <w:rFonts w:ascii="Times New Roman" w:hAnsi="Times New Roman"/>
                <w:b/>
                <w:bCs/>
                <w:color w:val="000000"/>
              </w:rPr>
              <w:t>Spolu</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2 363 840</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282 718</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2 646 558</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2 641 020,56</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99,79</w:t>
            </w:r>
          </w:p>
        </w:tc>
      </w:tr>
      <w:tr w:rsidR="004E65CB" w:rsidRPr="004E65CB" w:rsidTr="00E515BE">
        <w:trPr>
          <w:trHeight w:val="285"/>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 xml:space="preserve">Bežné výdavky </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2 046 147</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260 992</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2 307 139</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2 295 681,07</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99,50</w:t>
            </w:r>
          </w:p>
        </w:tc>
      </w:tr>
      <w:tr w:rsidR="004E65CB" w:rsidRPr="004E65CB" w:rsidTr="00E515BE">
        <w:trPr>
          <w:trHeight w:val="285"/>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Kapitálové výdavky</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361 150</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333 767</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694 917</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691 848,59</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99,56</w:t>
            </w:r>
          </w:p>
        </w:tc>
      </w:tr>
      <w:tr w:rsidR="004E65CB" w:rsidRPr="004E65CB" w:rsidTr="00E515BE">
        <w:trPr>
          <w:trHeight w:val="300"/>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b/>
                <w:bCs/>
                <w:color w:val="000000"/>
              </w:rPr>
            </w:pPr>
            <w:r w:rsidRPr="004E65CB">
              <w:rPr>
                <w:rFonts w:ascii="Times New Roman" w:hAnsi="Times New Roman"/>
                <w:b/>
                <w:bCs/>
                <w:color w:val="000000"/>
              </w:rPr>
              <w:t xml:space="preserve">Spolu </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2 407 297</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594 759</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3 002 056</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2 987 529,66</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99,51</w:t>
            </w:r>
          </w:p>
        </w:tc>
      </w:tr>
      <w:tr w:rsidR="004E65CB" w:rsidRPr="004E65CB" w:rsidTr="00E515BE">
        <w:trPr>
          <w:trHeight w:val="300"/>
        </w:trPr>
        <w:tc>
          <w:tcPr>
            <w:tcW w:w="219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b/>
                <w:bCs/>
                <w:color w:val="000000"/>
              </w:rPr>
            </w:pPr>
            <w:r w:rsidRPr="004E65CB">
              <w:rPr>
                <w:rFonts w:ascii="Times New Roman" w:hAnsi="Times New Roman"/>
                <w:b/>
                <w:bCs/>
                <w:color w:val="000000"/>
              </w:rPr>
              <w:t>Rozdiel</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-43 457</w:t>
            </w:r>
          </w:p>
        </w:tc>
        <w:tc>
          <w:tcPr>
            <w:tcW w:w="129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-312 041</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-355 498</w:t>
            </w:r>
          </w:p>
        </w:tc>
        <w:tc>
          <w:tcPr>
            <w:tcW w:w="1509"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color w:val="000000"/>
              </w:rPr>
            </w:pPr>
            <w:r w:rsidRPr="004E65CB">
              <w:rPr>
                <w:rFonts w:ascii="Times New Roman" w:hAnsi="Times New Roman"/>
                <w:b/>
                <w:bCs/>
                <w:color w:val="000000"/>
              </w:rPr>
              <w:t>-346 509,10</w:t>
            </w:r>
          </w:p>
        </w:tc>
        <w:tc>
          <w:tcPr>
            <w:tcW w:w="1395"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b/>
                <w:bCs/>
                <w:color w:val="000000"/>
              </w:rPr>
            </w:pPr>
          </w:p>
        </w:tc>
      </w:tr>
    </w:tbl>
    <w:p w:rsidR="004E65CB" w:rsidRPr="004E65CB" w:rsidRDefault="004E65CB" w:rsidP="004E65CB">
      <w:pPr>
        <w:ind w:firstLine="708"/>
        <w:jc w:val="both"/>
        <w:outlineLvl w:val="0"/>
        <w:rPr>
          <w:rFonts w:ascii="Times New Roman" w:hAnsi="Times New Roman"/>
        </w:rPr>
      </w:pPr>
    </w:p>
    <w:p w:rsidR="004E65CB" w:rsidRPr="004E65CB" w:rsidRDefault="004E65CB" w:rsidP="004E65CB">
      <w:pPr>
        <w:jc w:val="both"/>
        <w:outlineLvl w:val="0"/>
        <w:rPr>
          <w:rFonts w:ascii="Times New Roman" w:hAnsi="Times New Roman"/>
        </w:rPr>
      </w:pPr>
      <w:r w:rsidRPr="004E65CB">
        <w:rPr>
          <w:rFonts w:ascii="Times New Roman" w:hAnsi="Times New Roman"/>
        </w:rPr>
        <w:lastRenderedPageBreak/>
        <w:tab/>
        <w:t xml:space="preserve">Ako bude nižšie v nasledovných kapitolách uvedené, rozpočtové hospodárenie bežného rozpočtu mesta vykazovalo prebytok  v hospodárení +11 338,95 €, rozpočtové hospodárenie kapitálového rozpočtu mesta vykazovalo schodok -357 848,05 €, rozpočtové hospodárenie finančných operácií vykazovalo prebytok +366 811,41 €. </w:t>
      </w:r>
      <w:r w:rsidRPr="004E65CB">
        <w:rPr>
          <w:rFonts w:ascii="Times New Roman" w:hAnsi="Times New Roman"/>
          <w:b/>
          <w:color w:val="000000"/>
        </w:rPr>
        <w:t>Schodok kapitálového rozpočtu bol krytý z prebytku bežného rozpočtu mesta a z prebytku finančných operácií, nakoľko mesto nedisponovalo počas rozpočtového hospodárenia s dostatočnými zdrojmi krytia kapitálových výdavkov.</w:t>
      </w:r>
    </w:p>
    <w:p w:rsidR="004E65CB" w:rsidRPr="004E65CB" w:rsidRDefault="004E65CB" w:rsidP="004E65CB">
      <w:pPr>
        <w:jc w:val="both"/>
        <w:outlineLvl w:val="0"/>
        <w:rPr>
          <w:rFonts w:ascii="Times New Roman" w:hAnsi="Times New Roman"/>
        </w:rPr>
      </w:pPr>
      <w:r w:rsidRPr="004E65CB">
        <w:rPr>
          <w:rFonts w:ascii="Times New Roman" w:hAnsi="Times New Roman"/>
        </w:rPr>
        <w:tab/>
        <w:t xml:space="preserve">  V súlade s § 16 ods. 6 so zákona č. 583 / 2004 Z. z. o rozpočtových pravidlách územnej samosprávy v znení neskorších predpisov (ďalej iba „zákon o rozpočtových pravidlách územnej samosprávy"), je prebytok rozpočtu obce, okrem finančných prostriedkov ktoré možno použiť v súlade s § 8 ods. 4 a 5 zákona č. 523 / 2004 Z. z. o rozpočtových pravidlách verejnej správy v znení neskorších predpisov a noviel, zdrojom rezervného fondu, prípadne ďalších peňažných fondov mesta.</w:t>
      </w:r>
    </w:p>
    <w:p w:rsidR="004E65CB" w:rsidRPr="004E65CB" w:rsidRDefault="004E65CB" w:rsidP="004E65CB">
      <w:pPr>
        <w:ind w:firstLine="360"/>
        <w:jc w:val="both"/>
        <w:rPr>
          <w:rFonts w:ascii="Times New Roman" w:hAnsi="Times New Roman"/>
        </w:rPr>
      </w:pPr>
      <w:r w:rsidRPr="004E65CB">
        <w:rPr>
          <w:rFonts w:ascii="Times New Roman" w:hAnsi="Times New Roman"/>
        </w:rPr>
        <w:t xml:space="preserve">     V zmysle § 16 ods. 6 zákona Z. z. o rozpočtových pravidlách územnej samosprávy,  ak  možno použiť v rozpočtovom roku  nevyčerpané účelovo určené prostriedky poskytnuté v predchádzajúcich rozpočtových rokoch, tieto nevyčerpané prostriedky sa na účely tvorby peňažných fondov pri usporiadaní prebytku rozpočtu obce z tohto prebytku vylučujú. </w:t>
      </w:r>
    </w:p>
    <w:p w:rsidR="004E65CB" w:rsidRPr="004E65CB" w:rsidRDefault="004E65CB" w:rsidP="004E65CB">
      <w:pPr>
        <w:ind w:firstLine="708"/>
        <w:jc w:val="both"/>
        <w:rPr>
          <w:rFonts w:ascii="Times New Roman" w:hAnsi="Times New Roman"/>
          <w:b/>
          <w:color w:val="000000"/>
        </w:rPr>
      </w:pPr>
    </w:p>
    <w:p w:rsidR="004E65CB" w:rsidRPr="004E65CB" w:rsidRDefault="004E65CB" w:rsidP="008810C9">
      <w:pPr>
        <w:jc w:val="both"/>
        <w:rPr>
          <w:rFonts w:ascii="Times New Roman" w:hAnsi="Times New Roman"/>
          <w:color w:val="000000"/>
        </w:rPr>
      </w:pPr>
      <w:r w:rsidRPr="004E65CB">
        <w:rPr>
          <w:rFonts w:ascii="Times New Roman" w:hAnsi="Times New Roman"/>
          <w:color w:val="000000"/>
        </w:rPr>
        <w:t>V roku 2013 sa reálne nevyčerpali nasledovné účelovo príjmovo viazané finančné prostriedky:</w:t>
      </w:r>
    </w:p>
    <w:p w:rsidR="004E65CB" w:rsidRPr="008810C9" w:rsidRDefault="004E65CB" w:rsidP="00E43A27">
      <w:pPr>
        <w:pStyle w:val="Odsekzoznamu"/>
        <w:numPr>
          <w:ilvl w:val="2"/>
          <w:numId w:val="47"/>
        </w:numPr>
        <w:jc w:val="both"/>
        <w:rPr>
          <w:rFonts w:ascii="Times New Roman" w:hAnsi="Times New Roman"/>
          <w:color w:val="000000"/>
        </w:rPr>
      </w:pPr>
      <w:r w:rsidRPr="008810C9">
        <w:rPr>
          <w:rFonts w:ascii="Times New Roman" w:hAnsi="Times New Roman"/>
          <w:color w:val="000000"/>
        </w:rPr>
        <w:t xml:space="preserve">použitie účelových prostriedkov (bežné výdavky) na projekt ZŠ A. Bagara „Koménius“ v sume </w:t>
      </w:r>
      <w:r w:rsidRPr="008810C9">
        <w:rPr>
          <w:rFonts w:ascii="Times New Roman" w:hAnsi="Times New Roman"/>
          <w:b/>
          <w:color w:val="000000"/>
        </w:rPr>
        <w:t>13 299,18 €</w:t>
      </w:r>
    </w:p>
    <w:p w:rsidR="004E65CB" w:rsidRPr="008810C9" w:rsidRDefault="004E65CB" w:rsidP="00E43A27">
      <w:pPr>
        <w:pStyle w:val="Odsekzoznamu"/>
        <w:numPr>
          <w:ilvl w:val="2"/>
          <w:numId w:val="47"/>
        </w:numPr>
        <w:jc w:val="both"/>
        <w:rPr>
          <w:rFonts w:ascii="Times New Roman" w:hAnsi="Times New Roman"/>
          <w:color w:val="000000"/>
        </w:rPr>
      </w:pPr>
      <w:r w:rsidRPr="008810C9">
        <w:rPr>
          <w:rFonts w:ascii="Times New Roman" w:hAnsi="Times New Roman"/>
          <w:color w:val="000000"/>
        </w:rPr>
        <w:t xml:space="preserve">použitie účelových prostriedkov (bežné výdavky) na projekt v Mestskej knižnici „Cyril a Metod očami detí “ v sume </w:t>
      </w:r>
      <w:r w:rsidRPr="008810C9">
        <w:rPr>
          <w:rFonts w:ascii="Times New Roman" w:hAnsi="Times New Roman"/>
          <w:b/>
          <w:color w:val="000000"/>
        </w:rPr>
        <w:t>450,00 €</w:t>
      </w:r>
    </w:p>
    <w:p w:rsidR="004E65CB" w:rsidRPr="004E65CB" w:rsidRDefault="004E65CB" w:rsidP="004E65CB">
      <w:pPr>
        <w:ind w:firstLine="708"/>
        <w:jc w:val="both"/>
        <w:rPr>
          <w:rFonts w:ascii="Times New Roman" w:hAnsi="Times New Roman"/>
          <w:b/>
          <w:color w:val="000000"/>
        </w:rPr>
      </w:pPr>
      <w:r w:rsidRPr="004E65CB">
        <w:rPr>
          <w:rFonts w:ascii="Times New Roman" w:hAnsi="Times New Roman"/>
          <w:b/>
          <w:color w:val="000000"/>
        </w:rPr>
        <w:t xml:space="preserve">Schodok kapitálového rozpočtu bol krytý z prebytku bežného rozpočtu mesta a prebytku finančných operácií mesta. Nevyčerpaný (disponibilný) prebytok vo výške </w:t>
      </w:r>
      <w:r w:rsidRPr="004E65CB">
        <w:rPr>
          <w:rFonts w:ascii="Times New Roman" w:hAnsi="Times New Roman"/>
          <w:b/>
          <w:i/>
          <w:color w:val="000000"/>
          <w:u w:val="single"/>
        </w:rPr>
        <w:t>6 553,13 €</w:t>
      </w:r>
      <w:r w:rsidRPr="004E65CB">
        <w:rPr>
          <w:rFonts w:ascii="Times New Roman" w:hAnsi="Times New Roman"/>
          <w:b/>
          <w:color w:val="000000"/>
        </w:rPr>
        <w:t xml:space="preserve"> ( 20 302,31 € - 13 299,18 € – 450 €) je vychádzajúc z celkovej bilancie rozpočtu mesta možné presunúť v nasledujúcom rozpočtovom roku (2014) do mimorozpočtového rezervného fondu mesta.</w:t>
      </w:r>
    </w:p>
    <w:p w:rsidR="004E65CB" w:rsidRPr="004E5B4B" w:rsidRDefault="004E65CB" w:rsidP="004E65CB">
      <w:pPr>
        <w:jc w:val="center"/>
        <w:rPr>
          <w:rFonts w:ascii="Times New Roman" w:hAnsi="Times New Roman"/>
          <w:b/>
          <w:bCs/>
        </w:rPr>
      </w:pPr>
      <w:r w:rsidRPr="004E5B4B">
        <w:rPr>
          <w:rFonts w:ascii="Times New Roman" w:hAnsi="Times New Roman"/>
          <w:b/>
          <w:bCs/>
        </w:rPr>
        <w:t>Výsledok hospodárenia mesta v metodike ESA 95</w:t>
      </w:r>
    </w:p>
    <w:tbl>
      <w:tblPr>
        <w:tblW w:w="9240" w:type="dxa"/>
        <w:tblInd w:w="58" w:type="dxa"/>
        <w:tblCellMar>
          <w:left w:w="70" w:type="dxa"/>
          <w:right w:w="70" w:type="dxa"/>
        </w:tblCellMar>
        <w:tblLook w:val="04A0"/>
      </w:tblPr>
      <w:tblGrid>
        <w:gridCol w:w="440"/>
        <w:gridCol w:w="1415"/>
        <w:gridCol w:w="6095"/>
        <w:gridCol w:w="1290"/>
      </w:tblGrid>
      <w:tr w:rsidR="004E65CB" w:rsidRPr="004E65CB" w:rsidTr="00E515BE">
        <w:trPr>
          <w:trHeight w:val="600"/>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 </w:t>
            </w:r>
          </w:p>
        </w:tc>
        <w:tc>
          <w:tcPr>
            <w:tcW w:w="7510" w:type="dxa"/>
            <w:gridSpan w:val="2"/>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Ukazovateľ (hlavná kategória ekonomickej klasifikácie)</w:t>
            </w:r>
          </w:p>
        </w:tc>
        <w:tc>
          <w:tcPr>
            <w:tcW w:w="1290"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Suma v eurách</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b/>
                <w:bCs/>
              </w:rPr>
            </w:pPr>
            <w:r w:rsidRPr="004E65CB">
              <w:rPr>
                <w:rFonts w:ascii="Times New Roman" w:hAnsi="Times New Roman"/>
                <w:b/>
                <w:bCs/>
              </w:rPr>
              <w:t xml:space="preserve">Príjmy (100+200+300) a príjmové finančné operácie (400+500) </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3 117 013</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2.</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xml:space="preserve">v tom: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daňové príjmy (100)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1 383 138</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3.</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nedaňové príjmy (200)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568 658</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4.</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granty a transfery (300)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689 224</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5.</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príjmové finančné operácie (400,500)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475 992</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6.</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z toho: príjmy z transakcií s finanč. aktívami a fin.pasívami (400)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11 000</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7.</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prijaté úvery, pôžičky  návratné finančné výpomoci (500)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464 992</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8.</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b/>
                <w:bCs/>
              </w:rPr>
            </w:pPr>
            <w:r w:rsidRPr="004E65CB">
              <w:rPr>
                <w:rFonts w:ascii="Times New Roman" w:hAnsi="Times New Roman"/>
                <w:b/>
                <w:bCs/>
              </w:rPr>
              <w:t xml:space="preserve">Výdavky (600+700) a výdavkové finančné operácie (800) </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3 096 710</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9.</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z toho:</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bežné výdavky (600)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2 295 681</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lastRenderedPageBreak/>
              <w:t>10.</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kapitálové výdavky (700)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691 849</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11.</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výdavkové finančné výdavky (800)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109 181</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12.</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b/>
                <w:bCs/>
              </w:rPr>
            </w:pPr>
            <w:r w:rsidRPr="004E65CB">
              <w:rPr>
                <w:rFonts w:ascii="Times New Roman" w:hAnsi="Times New Roman"/>
                <w:b/>
                <w:bCs/>
              </w:rPr>
              <w:t>Prebytok (+) / Schodok (-) hotovostný (r.1-r.8)</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20 302</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13.</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b/>
                <w:bCs/>
              </w:rPr>
            </w:pPr>
            <w:r w:rsidRPr="004E65CB">
              <w:rPr>
                <w:rFonts w:ascii="Times New Roman" w:hAnsi="Times New Roman"/>
                <w:b/>
                <w:bCs/>
              </w:rPr>
              <w:t>Prebytok (+) / Schodok (-) po vylúčení FO (r.1-r.5-r.8+r.11)</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-346 509</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14.</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Zmena stavu vybraných pohľadávok ku koncu sledovaného obdobia (r.15-r.16)</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-30 010</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15.</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stav vybraných pohľadávok ku koncu sledovaného obdobia</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63 367</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16.</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stav vybraných pohľadávok k 31.12. predchádzajúceho roka</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93 377</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17.</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Zmena stavu vybraných záväzkov ku koncu sledovaného obdobia (r.19-r.18)</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-10 340</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18.</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stav vybraných pohľadávok ku koncu sledovaného obdobia</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154 854</w:t>
            </w:r>
          </w:p>
        </w:tc>
      </w:tr>
      <w:tr w:rsidR="004E65CB" w:rsidRPr="004E65CB" w:rsidTr="00E515BE">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19.</w:t>
            </w:r>
          </w:p>
        </w:tc>
        <w:tc>
          <w:tcPr>
            <w:tcW w:w="141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stav vybraných pohľadávok k 31.12. predchádzajúceho roka</w:t>
            </w:r>
          </w:p>
        </w:tc>
        <w:tc>
          <w:tcPr>
            <w:tcW w:w="1290" w:type="dxa"/>
            <w:tcBorders>
              <w:top w:val="nil"/>
              <w:left w:val="nil"/>
              <w:bottom w:val="single" w:sz="4" w:space="0" w:color="auto"/>
              <w:right w:val="single" w:sz="4" w:space="0" w:color="auto"/>
            </w:tcBorders>
            <w:shd w:val="clear" w:color="000000" w:fill="FFFFFF"/>
            <w:noWrap/>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144 514</w:t>
            </w:r>
          </w:p>
        </w:tc>
      </w:tr>
      <w:tr w:rsidR="004E65CB" w:rsidRPr="004E65CB" w:rsidTr="00E515BE">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20.</w:t>
            </w:r>
          </w:p>
        </w:tc>
        <w:tc>
          <w:tcPr>
            <w:tcW w:w="1415" w:type="dxa"/>
            <w:tcBorders>
              <w:top w:val="nil"/>
              <w:left w:val="nil"/>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Zahrnutie položiek časového rozlíšenia (r.14.+r.17)</w:t>
            </w:r>
          </w:p>
        </w:tc>
        <w:tc>
          <w:tcPr>
            <w:tcW w:w="6095" w:type="dxa"/>
            <w:tcBorders>
              <w:top w:val="nil"/>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rPr>
            </w:pPr>
            <w:r w:rsidRPr="004E65CB">
              <w:rPr>
                <w:rFonts w:ascii="Times New Roman" w:hAnsi="Times New Roman"/>
              </w:rPr>
              <w:t> </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rPr>
            </w:pPr>
            <w:r w:rsidRPr="004E65CB">
              <w:rPr>
                <w:rFonts w:ascii="Times New Roman" w:hAnsi="Times New Roman"/>
              </w:rPr>
              <w:t>-40 350</w:t>
            </w:r>
          </w:p>
        </w:tc>
      </w:tr>
      <w:tr w:rsidR="004E65CB" w:rsidRPr="004E65CB" w:rsidTr="00E515BE">
        <w:trPr>
          <w:trHeight w:val="33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21.</w:t>
            </w:r>
          </w:p>
        </w:tc>
        <w:tc>
          <w:tcPr>
            <w:tcW w:w="7510" w:type="dxa"/>
            <w:gridSpan w:val="2"/>
            <w:tcBorders>
              <w:top w:val="single" w:sz="4" w:space="0" w:color="auto"/>
              <w:left w:val="nil"/>
              <w:bottom w:val="single" w:sz="4" w:space="0" w:color="auto"/>
              <w:right w:val="single" w:sz="4" w:space="0" w:color="auto"/>
            </w:tcBorders>
            <w:shd w:val="clear" w:color="000000" w:fill="FFFFFF"/>
            <w:hideMark/>
          </w:tcPr>
          <w:p w:rsidR="004E65CB" w:rsidRPr="004E65CB" w:rsidRDefault="004E65CB" w:rsidP="00E515BE">
            <w:pPr>
              <w:jc w:val="both"/>
              <w:rPr>
                <w:rFonts w:ascii="Times New Roman" w:hAnsi="Times New Roman"/>
                <w:b/>
                <w:bCs/>
              </w:rPr>
            </w:pPr>
            <w:r w:rsidRPr="004E65CB">
              <w:rPr>
                <w:rFonts w:ascii="Times New Roman" w:hAnsi="Times New Roman"/>
                <w:b/>
                <w:bCs/>
              </w:rPr>
              <w:t>Prebytok (+) / Schodok (-) v metodike ESA 95 (r.13+r.20)</w:t>
            </w:r>
          </w:p>
        </w:tc>
        <w:tc>
          <w:tcPr>
            <w:tcW w:w="1290"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right"/>
              <w:rPr>
                <w:rFonts w:ascii="Times New Roman" w:hAnsi="Times New Roman"/>
                <w:b/>
                <w:bCs/>
              </w:rPr>
            </w:pPr>
            <w:r w:rsidRPr="004E65CB">
              <w:rPr>
                <w:rFonts w:ascii="Times New Roman" w:hAnsi="Times New Roman"/>
                <w:b/>
                <w:bCs/>
              </w:rPr>
              <w:t>-386 860</w:t>
            </w:r>
          </w:p>
        </w:tc>
      </w:tr>
    </w:tbl>
    <w:p w:rsidR="004E5B4B" w:rsidRDefault="004E5B4B" w:rsidP="008810C9">
      <w:pPr>
        <w:spacing w:after="0" w:line="240" w:lineRule="auto"/>
        <w:ind w:left="720"/>
        <w:jc w:val="both"/>
        <w:outlineLvl w:val="0"/>
        <w:rPr>
          <w:rFonts w:ascii="Times New Roman" w:hAnsi="Times New Roman"/>
          <w:b/>
          <w:sz w:val="28"/>
          <w:szCs w:val="28"/>
        </w:rPr>
      </w:pPr>
    </w:p>
    <w:p w:rsidR="004E65CB" w:rsidRPr="004E5B4B" w:rsidRDefault="004E65CB" w:rsidP="008810C9">
      <w:pPr>
        <w:spacing w:after="0" w:line="240" w:lineRule="auto"/>
        <w:ind w:left="720"/>
        <w:jc w:val="both"/>
        <w:outlineLvl w:val="0"/>
        <w:rPr>
          <w:rFonts w:ascii="Times New Roman" w:hAnsi="Times New Roman"/>
          <w:b/>
          <w:sz w:val="28"/>
          <w:szCs w:val="28"/>
          <w:u w:val="single"/>
        </w:rPr>
      </w:pPr>
      <w:r w:rsidRPr="004E5B4B">
        <w:rPr>
          <w:rFonts w:ascii="Times New Roman" w:hAnsi="Times New Roman"/>
          <w:b/>
          <w:sz w:val="28"/>
          <w:szCs w:val="28"/>
          <w:u w:val="single"/>
        </w:rPr>
        <w:t>Bežný rozpočet</w:t>
      </w:r>
    </w:p>
    <w:p w:rsidR="004E65CB" w:rsidRPr="004E65CB" w:rsidRDefault="004E65CB" w:rsidP="004E65CB">
      <w:pPr>
        <w:jc w:val="both"/>
        <w:outlineLvl w:val="0"/>
        <w:rPr>
          <w:rFonts w:ascii="Times New Roman" w:hAnsi="Times New Roman"/>
          <w:b/>
          <w:u w:val="single"/>
        </w:rPr>
      </w:pPr>
    </w:p>
    <w:p w:rsidR="004E65CB" w:rsidRPr="004E65CB" w:rsidRDefault="004E65CB" w:rsidP="00E43A27">
      <w:pPr>
        <w:pStyle w:val="Odsekzoznamu"/>
        <w:numPr>
          <w:ilvl w:val="0"/>
          <w:numId w:val="41"/>
        </w:numPr>
        <w:jc w:val="both"/>
        <w:outlineLvl w:val="0"/>
        <w:rPr>
          <w:rFonts w:ascii="Times New Roman" w:hAnsi="Times New Roman"/>
          <w:b/>
          <w:sz w:val="28"/>
          <w:szCs w:val="28"/>
          <w:u w:val="single"/>
        </w:rPr>
      </w:pPr>
      <w:r w:rsidRPr="004E65CB">
        <w:rPr>
          <w:rFonts w:ascii="Times New Roman" w:hAnsi="Times New Roman"/>
          <w:b/>
          <w:sz w:val="28"/>
          <w:szCs w:val="28"/>
          <w:u w:val="single"/>
        </w:rPr>
        <w:t xml:space="preserve">Súhrnné ukazovatele Bežného rozpočtu </w:t>
      </w:r>
    </w:p>
    <w:p w:rsidR="004E65CB" w:rsidRPr="004E65CB" w:rsidRDefault="004E65CB" w:rsidP="004E65CB">
      <w:pPr>
        <w:ind w:left="360"/>
        <w:jc w:val="both"/>
        <w:outlineLvl w:val="0"/>
        <w:rPr>
          <w:rFonts w:ascii="Times New Roman" w:hAnsi="Times New Roman"/>
          <w:b/>
        </w:rPr>
      </w:pPr>
      <w:r w:rsidRPr="004E65CB">
        <w:rPr>
          <w:rFonts w:ascii="Times New Roman" w:hAnsi="Times New Roman"/>
          <w:sz w:val="20"/>
          <w:szCs w:val="20"/>
        </w:rPr>
        <w:t xml:space="preserve">                                                                                                                                                             v €</w:t>
      </w:r>
    </w:p>
    <w:tbl>
      <w:tblPr>
        <w:tblW w:w="9368" w:type="dxa"/>
        <w:tblInd w:w="55" w:type="dxa"/>
        <w:tblCellMar>
          <w:left w:w="70" w:type="dxa"/>
          <w:right w:w="70" w:type="dxa"/>
        </w:tblCellMar>
        <w:tblLook w:val="0000"/>
      </w:tblPr>
      <w:tblGrid>
        <w:gridCol w:w="2940"/>
        <w:gridCol w:w="1395"/>
        <w:gridCol w:w="1260"/>
        <w:gridCol w:w="1440"/>
        <w:gridCol w:w="1443"/>
        <w:gridCol w:w="890"/>
      </w:tblGrid>
      <w:tr w:rsidR="004E65CB" w:rsidRPr="004E65CB" w:rsidTr="00E515BE">
        <w:trPr>
          <w:trHeight w:val="255"/>
        </w:trPr>
        <w:tc>
          <w:tcPr>
            <w:tcW w:w="2940" w:type="dxa"/>
            <w:vMerge w:val="restart"/>
            <w:tcBorders>
              <w:top w:val="single" w:sz="4" w:space="0" w:color="auto"/>
              <w:left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Ekonomická klasifikácia</w:t>
            </w:r>
          </w:p>
        </w:tc>
        <w:tc>
          <w:tcPr>
            <w:tcW w:w="6428" w:type="dxa"/>
            <w:gridSpan w:val="5"/>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Rozpočet 2013</w:t>
            </w:r>
          </w:p>
        </w:tc>
      </w:tr>
      <w:tr w:rsidR="004E65CB" w:rsidRPr="004E65CB" w:rsidTr="00E515BE">
        <w:trPr>
          <w:trHeight w:val="255"/>
        </w:trPr>
        <w:tc>
          <w:tcPr>
            <w:tcW w:w="2940" w:type="dxa"/>
            <w:vMerge/>
            <w:tcBorders>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395"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Schválený </w:t>
            </w:r>
          </w:p>
        </w:tc>
        <w:tc>
          <w:tcPr>
            <w:tcW w:w="126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úprava + / -</w:t>
            </w:r>
          </w:p>
        </w:tc>
        <w:tc>
          <w:tcPr>
            <w:tcW w:w="144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Upravený </w:t>
            </w:r>
          </w:p>
        </w:tc>
        <w:tc>
          <w:tcPr>
            <w:tcW w:w="1443"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Skutočnosť</w:t>
            </w:r>
          </w:p>
        </w:tc>
        <w:tc>
          <w:tcPr>
            <w:tcW w:w="89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pln.</w:t>
            </w:r>
          </w:p>
        </w:tc>
      </w:tr>
      <w:tr w:rsidR="004E65CB" w:rsidRPr="004E65CB" w:rsidTr="00E515BE">
        <w:trPr>
          <w:trHeight w:val="255"/>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Bežné príjmy celkom</w:t>
            </w:r>
          </w:p>
        </w:tc>
        <w:tc>
          <w:tcPr>
            <w:tcW w:w="139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2 125 142</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187 398</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2 312 540</w:t>
            </w:r>
          </w:p>
        </w:tc>
        <w:tc>
          <w:tcPr>
            <w:tcW w:w="144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2 307 020,02</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99,76</w:t>
            </w:r>
          </w:p>
        </w:tc>
      </w:tr>
      <w:tr w:rsidR="004E65CB" w:rsidRPr="004E65CB" w:rsidTr="00E515BE">
        <w:trPr>
          <w:trHeight w:val="255"/>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Bežné výdavky celkom</w:t>
            </w:r>
          </w:p>
        </w:tc>
        <w:tc>
          <w:tcPr>
            <w:tcW w:w="139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2 046 147</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260 992</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2 307 139</w:t>
            </w:r>
          </w:p>
        </w:tc>
        <w:tc>
          <w:tcPr>
            <w:tcW w:w="144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2 295 681,07</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color w:val="000000"/>
                <w:sz w:val="20"/>
                <w:szCs w:val="20"/>
              </w:rPr>
            </w:pPr>
            <w:r w:rsidRPr="004E65CB">
              <w:rPr>
                <w:rFonts w:ascii="Times New Roman" w:hAnsi="Times New Roman"/>
                <w:color w:val="000000"/>
                <w:sz w:val="20"/>
                <w:szCs w:val="20"/>
              </w:rPr>
              <w:t>99,50</w:t>
            </w:r>
          </w:p>
        </w:tc>
      </w:tr>
      <w:tr w:rsidR="004E65CB" w:rsidRPr="004E65CB" w:rsidTr="00E515BE">
        <w:trPr>
          <w:trHeight w:val="255"/>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Rozdiel</w:t>
            </w:r>
          </w:p>
        </w:tc>
        <w:tc>
          <w:tcPr>
            <w:tcW w:w="1395"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78 995</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-73 594</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5 401</w:t>
            </w:r>
          </w:p>
        </w:tc>
        <w:tc>
          <w:tcPr>
            <w:tcW w:w="144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11 338,95</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18"/>
                <w:szCs w:val="18"/>
              </w:rPr>
            </w:pPr>
          </w:p>
        </w:tc>
      </w:tr>
    </w:tbl>
    <w:p w:rsidR="004E65CB" w:rsidRPr="004E65CB" w:rsidRDefault="004E65CB" w:rsidP="004E65CB">
      <w:pPr>
        <w:jc w:val="both"/>
        <w:outlineLvl w:val="0"/>
        <w:rPr>
          <w:rFonts w:ascii="Times New Roman" w:hAnsi="Times New Roman"/>
        </w:rPr>
      </w:pPr>
    </w:p>
    <w:p w:rsidR="004E65CB" w:rsidRPr="004E65CB" w:rsidRDefault="004E65CB" w:rsidP="004E65CB">
      <w:pPr>
        <w:jc w:val="both"/>
        <w:outlineLvl w:val="0"/>
        <w:rPr>
          <w:rFonts w:ascii="Times New Roman" w:hAnsi="Times New Roman"/>
          <w:b/>
        </w:rPr>
      </w:pPr>
      <w:r w:rsidRPr="004E65CB">
        <w:rPr>
          <w:rFonts w:ascii="Times New Roman" w:hAnsi="Times New Roman"/>
        </w:rPr>
        <w:t xml:space="preserve">          Ako je zrejmé z  uvedenej tabuľky, </w:t>
      </w:r>
      <w:r w:rsidRPr="004E65CB">
        <w:rPr>
          <w:rFonts w:ascii="Times New Roman" w:hAnsi="Times New Roman"/>
          <w:b/>
        </w:rPr>
        <w:t>Bežný rozpočet</w:t>
      </w:r>
      <w:r w:rsidRPr="004E65CB">
        <w:rPr>
          <w:rFonts w:ascii="Times New Roman" w:hAnsi="Times New Roman"/>
        </w:rPr>
        <w:t xml:space="preserve"> skončil v roku 2013 </w:t>
      </w:r>
      <w:r w:rsidRPr="004E65CB">
        <w:rPr>
          <w:rFonts w:ascii="Times New Roman" w:hAnsi="Times New Roman"/>
          <w:b/>
        </w:rPr>
        <w:t>s prebytkom 11 338,95 €.</w:t>
      </w:r>
    </w:p>
    <w:p w:rsidR="004E65CB" w:rsidRDefault="004E65CB" w:rsidP="004E65CB">
      <w:pPr>
        <w:jc w:val="both"/>
        <w:outlineLvl w:val="0"/>
        <w:rPr>
          <w:rFonts w:ascii="Times New Roman" w:hAnsi="Times New Roman"/>
        </w:rPr>
      </w:pPr>
    </w:p>
    <w:p w:rsidR="004E5B4B" w:rsidRDefault="004E5B4B" w:rsidP="004E65CB">
      <w:pPr>
        <w:jc w:val="both"/>
        <w:outlineLvl w:val="0"/>
        <w:rPr>
          <w:rFonts w:ascii="Times New Roman" w:hAnsi="Times New Roman"/>
        </w:rPr>
      </w:pPr>
    </w:p>
    <w:p w:rsidR="004E5B4B" w:rsidRDefault="004E5B4B" w:rsidP="004E65CB">
      <w:pPr>
        <w:jc w:val="both"/>
        <w:outlineLvl w:val="0"/>
        <w:rPr>
          <w:rFonts w:ascii="Times New Roman" w:hAnsi="Times New Roman"/>
        </w:rPr>
      </w:pPr>
    </w:p>
    <w:p w:rsidR="004E5B4B" w:rsidRPr="004E65CB" w:rsidRDefault="004E5B4B" w:rsidP="004E65CB">
      <w:pPr>
        <w:jc w:val="both"/>
        <w:outlineLvl w:val="0"/>
        <w:rPr>
          <w:rFonts w:ascii="Times New Roman" w:hAnsi="Times New Roman"/>
        </w:rPr>
      </w:pPr>
    </w:p>
    <w:p w:rsidR="004E65CB" w:rsidRPr="004E65CB" w:rsidRDefault="004E65CB" w:rsidP="004E65CB">
      <w:pPr>
        <w:jc w:val="both"/>
        <w:outlineLvl w:val="0"/>
        <w:rPr>
          <w:rFonts w:ascii="Times New Roman" w:hAnsi="Times New Roman"/>
          <w:b/>
          <w:color w:val="FF0000"/>
          <w:sz w:val="28"/>
          <w:szCs w:val="28"/>
        </w:rPr>
      </w:pPr>
      <w:r w:rsidRPr="004E65CB">
        <w:rPr>
          <w:rFonts w:ascii="Times New Roman" w:hAnsi="Times New Roman"/>
          <w:b/>
        </w:rPr>
        <w:lastRenderedPageBreak/>
        <w:t xml:space="preserve">       </w:t>
      </w:r>
      <w:r w:rsidRPr="004E65CB">
        <w:rPr>
          <w:rFonts w:ascii="Times New Roman" w:hAnsi="Times New Roman"/>
          <w:b/>
          <w:sz w:val="28"/>
          <w:szCs w:val="28"/>
        </w:rPr>
        <w:t xml:space="preserve">B. </w:t>
      </w:r>
      <w:r w:rsidRPr="004E65CB">
        <w:rPr>
          <w:rFonts w:ascii="Times New Roman" w:hAnsi="Times New Roman"/>
          <w:b/>
          <w:sz w:val="28"/>
          <w:szCs w:val="28"/>
          <w:u w:val="single"/>
        </w:rPr>
        <w:t>Podrobnejšie vyhodnotenie bežných príjmov</w:t>
      </w:r>
    </w:p>
    <w:p w:rsidR="004E65CB" w:rsidRPr="004E65CB" w:rsidRDefault="004E65CB" w:rsidP="004E65CB">
      <w:pPr>
        <w:ind w:firstLine="708"/>
        <w:jc w:val="both"/>
        <w:rPr>
          <w:rFonts w:ascii="Times New Roman" w:hAnsi="Times New Roman"/>
        </w:rPr>
      </w:pPr>
      <w:r w:rsidRPr="004E65CB">
        <w:rPr>
          <w:rFonts w:ascii="Times New Roman" w:hAnsi="Times New Roman"/>
        </w:rPr>
        <w:t>Z hľadiska štruktúry  bežných príjmov v roku 2013  predstavujú daňové príjmy  59,95%,   nedaňové príjmy  24,64 %, granty  11,57  %, vlastné  bežné príjmy RO -  Základná škola  2,49 % a vlastné  bežné príjmy RO -  Technické služby mesta  1,35 %.</w:t>
      </w:r>
    </w:p>
    <w:p w:rsidR="004E65CB" w:rsidRPr="004E65CB" w:rsidRDefault="004E65CB" w:rsidP="004E65CB">
      <w:pPr>
        <w:jc w:val="both"/>
        <w:outlineLvl w:val="0"/>
        <w:rPr>
          <w:rFonts w:ascii="Times New Roman" w:hAnsi="Times New Roman"/>
          <w:b/>
        </w:rPr>
      </w:pPr>
      <w:r w:rsidRPr="004E65CB">
        <w:rPr>
          <w:rFonts w:ascii="Times New Roman" w:hAnsi="Times New Roman"/>
        </w:rPr>
        <w:tab/>
        <w:t xml:space="preserve">Podrobnejšie vyhodnotenie príjmov je spracované podľa položiek ekonomickej klasifikácie. Sumy v jednotlivých položkách sú uvádzané v Eur a v poradí </w:t>
      </w:r>
      <w:r w:rsidRPr="004E65CB">
        <w:rPr>
          <w:rFonts w:ascii="Times New Roman" w:hAnsi="Times New Roman"/>
          <w:b/>
        </w:rPr>
        <w:t xml:space="preserve">1. schválený rozpočet, 2. upravený rozpočet a 3. skutočné plnenie k 31. 12. 2013. </w:t>
      </w:r>
      <w:r w:rsidRPr="004E65CB">
        <w:rPr>
          <w:rFonts w:ascii="Times New Roman" w:hAnsi="Times New Roman"/>
        </w:rPr>
        <w:t>V podrobnejších ukazovateľoch jednotlivých položiek sú uvádzané údaje skutočného plnenia k 31. 12. 2013.</w:t>
      </w:r>
      <w:r w:rsidRPr="004E65CB">
        <w:rPr>
          <w:rFonts w:ascii="Times New Roman" w:hAnsi="Times New Roman"/>
          <w:b/>
        </w:rPr>
        <w:t xml:space="preserve"> </w:t>
      </w:r>
    </w:p>
    <w:tbl>
      <w:tblPr>
        <w:tblW w:w="9439" w:type="dxa"/>
        <w:tblInd w:w="55" w:type="dxa"/>
        <w:tblCellMar>
          <w:left w:w="70" w:type="dxa"/>
          <w:right w:w="70" w:type="dxa"/>
        </w:tblCellMar>
        <w:tblLook w:val="0000"/>
      </w:tblPr>
      <w:tblGrid>
        <w:gridCol w:w="689"/>
        <w:gridCol w:w="2969"/>
        <w:gridCol w:w="1821"/>
        <w:gridCol w:w="1821"/>
        <w:gridCol w:w="2139"/>
      </w:tblGrid>
      <w:tr w:rsidR="004E65CB" w:rsidRPr="004E65CB" w:rsidTr="00E515BE">
        <w:trPr>
          <w:trHeight w:val="129"/>
        </w:trPr>
        <w:tc>
          <w:tcPr>
            <w:tcW w:w="68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100</w:t>
            </w: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Daňové príjmy (spolu)</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sz w:val="28"/>
                <w:szCs w:val="28"/>
              </w:rPr>
            </w:pPr>
            <w:r w:rsidRPr="004E65CB">
              <w:rPr>
                <w:rFonts w:ascii="Times New Roman" w:hAnsi="Times New Roman"/>
                <w:b/>
                <w:sz w:val="28"/>
                <w:szCs w:val="28"/>
              </w:rPr>
              <w:t>1 406 469,00</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sz w:val="28"/>
                <w:szCs w:val="28"/>
              </w:rPr>
            </w:pPr>
            <w:r w:rsidRPr="004E65CB">
              <w:rPr>
                <w:rFonts w:ascii="Times New Roman" w:hAnsi="Times New Roman"/>
                <w:b/>
                <w:sz w:val="28"/>
                <w:szCs w:val="28"/>
              </w:rPr>
              <w:t>1 382 886,00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sz w:val="28"/>
                <w:szCs w:val="28"/>
              </w:rPr>
            </w:pPr>
            <w:r w:rsidRPr="004E65CB">
              <w:rPr>
                <w:rFonts w:ascii="Times New Roman" w:hAnsi="Times New Roman"/>
                <w:b/>
                <w:sz w:val="28"/>
                <w:szCs w:val="28"/>
              </w:rPr>
              <w:t>1 383 138,22</w:t>
            </w:r>
          </w:p>
        </w:tc>
      </w:tr>
      <w:tr w:rsidR="004E65CB" w:rsidRPr="004E65CB" w:rsidTr="00E515BE">
        <w:trPr>
          <w:trHeight w:val="129"/>
        </w:trPr>
        <w:tc>
          <w:tcPr>
            <w:tcW w:w="3658"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            z toho:</w:t>
            </w: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c>
          <w:tcPr>
            <w:tcW w:w="21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r>
      <w:tr w:rsidR="004E65CB" w:rsidRPr="004E65CB" w:rsidTr="00E515BE">
        <w:trPr>
          <w:trHeight w:val="129"/>
        </w:trPr>
        <w:tc>
          <w:tcPr>
            <w:tcW w:w="68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111</w:t>
            </w: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Daň z príjmov FO</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852 119,00</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834 035,00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834 034,48</w:t>
            </w:r>
          </w:p>
        </w:tc>
      </w:tr>
      <w:tr w:rsidR="004E65CB" w:rsidRPr="004E65CB" w:rsidTr="00E515BE">
        <w:trPr>
          <w:trHeight w:val="129"/>
        </w:trPr>
        <w:tc>
          <w:tcPr>
            <w:tcW w:w="9439" w:type="dxa"/>
            <w:gridSpan w:val="5"/>
            <w:tcBorders>
              <w:top w:val="nil"/>
              <w:left w:val="nil"/>
              <w:bottom w:val="nil"/>
            </w:tcBorders>
            <w:shd w:val="clear" w:color="auto" w:fill="auto"/>
            <w:noWrap/>
            <w:vAlign w:val="center"/>
          </w:tcPr>
          <w:p w:rsidR="004E5B4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515BE">
            <w:pPr>
              <w:jc w:val="both"/>
              <w:rPr>
                <w:rFonts w:ascii="Times New Roman" w:hAnsi="Times New Roman"/>
              </w:rPr>
            </w:pPr>
            <w:r w:rsidRPr="004E65CB">
              <w:rPr>
                <w:rFonts w:ascii="Times New Roman" w:hAnsi="Times New Roman"/>
              </w:rPr>
              <w:t xml:space="preserve">            Nižšie plnenie predmetného ukazovateľa o 18 084,52 € vyplynulo z nižšieho výberu daní Finančnou správou SR v súvislosti s opatreniami vlády SR.</w:t>
            </w:r>
          </w:p>
          <w:p w:rsidR="004E65CB" w:rsidRPr="004E65CB" w:rsidRDefault="004E65CB" w:rsidP="00E515BE">
            <w:pPr>
              <w:rPr>
                <w:rFonts w:ascii="Times New Roman" w:hAnsi="Times New Roman"/>
              </w:rPr>
            </w:pPr>
          </w:p>
        </w:tc>
      </w:tr>
      <w:tr w:rsidR="004E65CB" w:rsidRPr="004E65CB" w:rsidTr="00E515BE">
        <w:trPr>
          <w:trHeight w:val="129"/>
        </w:trPr>
        <w:tc>
          <w:tcPr>
            <w:tcW w:w="68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121</w:t>
            </w: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Daň z nehnuteľnosti</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246 000,00</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238 368,00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238 366,00</w:t>
            </w:r>
          </w:p>
        </w:tc>
      </w:tr>
      <w:tr w:rsidR="004E65CB" w:rsidRPr="004E65CB" w:rsidTr="00E515BE">
        <w:trPr>
          <w:trHeight w:val="228"/>
        </w:trPr>
        <w:tc>
          <w:tcPr>
            <w:tcW w:w="68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133</w:t>
            </w:r>
          </w:p>
          <w:p w:rsidR="004E65CB" w:rsidRPr="004E65CB" w:rsidRDefault="004E65CB" w:rsidP="00E515BE">
            <w:pPr>
              <w:rPr>
                <w:rFonts w:ascii="Times New Roman" w:hAnsi="Times New Roman"/>
                <w:b/>
              </w:rPr>
            </w:pP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Dane za špecifické služby (miestne dane a poplatky)</w:t>
            </w:r>
          </w:p>
        </w:tc>
        <w:tc>
          <w:tcPr>
            <w:tcW w:w="1821"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308 350,00</w:t>
            </w:r>
          </w:p>
        </w:tc>
        <w:tc>
          <w:tcPr>
            <w:tcW w:w="1821"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310 483,00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310 737,85</w:t>
            </w:r>
          </w:p>
        </w:tc>
      </w:tr>
      <w:tr w:rsidR="004E65CB" w:rsidRPr="004E65CB" w:rsidTr="00E515BE">
        <w:trPr>
          <w:trHeight w:val="228"/>
        </w:trPr>
        <w:tc>
          <w:tcPr>
            <w:tcW w:w="9439" w:type="dxa"/>
            <w:gridSpan w:val="5"/>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             Na plnení miestnych daní sa podieľali hlavne:</w:t>
            </w:r>
          </w:p>
          <w:p w:rsidR="004E65CB" w:rsidRPr="004E65CB" w:rsidRDefault="004E65CB" w:rsidP="00E515BE">
            <w:pPr>
              <w:rPr>
                <w:rFonts w:ascii="Times New Roman" w:hAnsi="Times New Roman"/>
              </w:rPr>
            </w:pPr>
            <w:r w:rsidRPr="004E65CB">
              <w:rPr>
                <w:rFonts w:ascii="Times New Roman" w:hAnsi="Times New Roman"/>
              </w:rPr>
              <w:t xml:space="preserve">           - daň za psa                                                                                                              3 348,74</w:t>
            </w:r>
          </w:p>
          <w:p w:rsidR="004E65CB" w:rsidRPr="004E65CB" w:rsidRDefault="004E65CB" w:rsidP="00E515BE">
            <w:pPr>
              <w:rPr>
                <w:rFonts w:ascii="Times New Roman" w:hAnsi="Times New Roman"/>
              </w:rPr>
            </w:pPr>
            <w:r w:rsidRPr="004E65CB">
              <w:rPr>
                <w:rFonts w:ascii="Times New Roman" w:hAnsi="Times New Roman"/>
              </w:rPr>
              <w:t xml:space="preserve">           - daň za nevýherné hracie prístroje                                                                               33,19</w:t>
            </w:r>
          </w:p>
          <w:p w:rsidR="004E65CB" w:rsidRPr="004E65CB" w:rsidRDefault="004E65CB" w:rsidP="00E515BE">
            <w:pPr>
              <w:rPr>
                <w:rFonts w:ascii="Times New Roman" w:hAnsi="Times New Roman"/>
              </w:rPr>
            </w:pPr>
            <w:r w:rsidRPr="004E65CB">
              <w:rPr>
                <w:rFonts w:ascii="Times New Roman" w:hAnsi="Times New Roman"/>
              </w:rPr>
              <w:t xml:space="preserve">           - daň za predajné automaty                                                                                             0,00     </w:t>
            </w:r>
          </w:p>
          <w:p w:rsidR="004E65CB" w:rsidRPr="004E65CB" w:rsidRDefault="004E65CB" w:rsidP="00E515BE">
            <w:pPr>
              <w:rPr>
                <w:rFonts w:ascii="Times New Roman" w:hAnsi="Times New Roman"/>
              </w:rPr>
            </w:pPr>
            <w:r w:rsidRPr="004E65CB">
              <w:rPr>
                <w:rFonts w:ascii="Times New Roman" w:hAnsi="Times New Roman"/>
              </w:rPr>
              <w:t xml:space="preserve">           - daň za ubytovanie                                                                                              183 983,02    </w:t>
            </w:r>
          </w:p>
          <w:p w:rsidR="004E65CB" w:rsidRPr="004E65CB" w:rsidRDefault="004E65CB" w:rsidP="00E515BE">
            <w:pPr>
              <w:rPr>
                <w:rFonts w:ascii="Times New Roman" w:hAnsi="Times New Roman"/>
              </w:rPr>
            </w:pPr>
            <w:r w:rsidRPr="004E65CB">
              <w:rPr>
                <w:rFonts w:ascii="Times New Roman" w:hAnsi="Times New Roman"/>
              </w:rPr>
              <w:t xml:space="preserve">           - daň za užívanie verejného priestranstva                                                                7 851,09     </w:t>
            </w:r>
          </w:p>
          <w:p w:rsidR="004E65CB" w:rsidRPr="004E65CB" w:rsidRDefault="004E65CB" w:rsidP="00E515BE">
            <w:pPr>
              <w:rPr>
                <w:rFonts w:ascii="Times New Roman" w:hAnsi="Times New Roman"/>
              </w:rPr>
            </w:pPr>
            <w:r w:rsidRPr="004E65CB">
              <w:rPr>
                <w:rFonts w:ascii="Times New Roman" w:hAnsi="Times New Roman"/>
              </w:rPr>
              <w:t xml:space="preserve">           - daň za komunálne odpady a drobné stavebné odpady                                       115 521,81      </w:t>
            </w:r>
          </w:p>
        </w:tc>
      </w:tr>
      <w:tr w:rsidR="004E65CB" w:rsidRPr="004E65CB" w:rsidTr="00E515BE">
        <w:trPr>
          <w:trHeight w:val="160"/>
        </w:trPr>
        <w:tc>
          <w:tcPr>
            <w:tcW w:w="9439" w:type="dxa"/>
            <w:gridSpan w:val="5"/>
            <w:tcBorders>
              <w:top w:val="nil"/>
              <w:left w:val="nil"/>
              <w:bottom w:val="nil"/>
            </w:tcBorders>
            <w:shd w:val="clear" w:color="auto" w:fill="auto"/>
            <w:noWrap/>
            <w:vAlign w:val="center"/>
          </w:tcPr>
          <w:p w:rsidR="004E65CB" w:rsidRPr="004E65CB" w:rsidRDefault="004E65CB" w:rsidP="00E515BE">
            <w:pPr>
              <w:jc w:val="both"/>
              <w:rPr>
                <w:rFonts w:ascii="Times New Roman" w:hAnsi="Times New Roman"/>
                <w:bCs/>
              </w:rPr>
            </w:pPr>
            <w:r w:rsidRPr="004E65CB">
              <w:rPr>
                <w:rFonts w:ascii="Times New Roman" w:hAnsi="Times New Roman"/>
                <w:b/>
                <w:bCs/>
              </w:rPr>
              <w:t xml:space="preserve">   </w:t>
            </w:r>
          </w:p>
          <w:p w:rsidR="004E65CB" w:rsidRPr="004E65CB" w:rsidRDefault="004E65CB" w:rsidP="00E515BE">
            <w:pPr>
              <w:jc w:val="both"/>
              <w:rPr>
                <w:rFonts w:ascii="Times New Roman" w:hAnsi="Times New Roman"/>
                <w:b/>
                <w:bCs/>
                <w:sz w:val="28"/>
                <w:szCs w:val="28"/>
              </w:rPr>
            </w:pPr>
            <w:r w:rsidRPr="004E65CB">
              <w:rPr>
                <w:rFonts w:ascii="Times New Roman" w:hAnsi="Times New Roman"/>
                <w:bCs/>
                <w:sz w:val="28"/>
                <w:szCs w:val="28"/>
              </w:rPr>
              <w:t xml:space="preserve"> </w:t>
            </w:r>
            <w:r w:rsidRPr="004E65CB">
              <w:rPr>
                <w:rFonts w:ascii="Times New Roman" w:hAnsi="Times New Roman"/>
                <w:b/>
                <w:bCs/>
                <w:sz w:val="28"/>
                <w:szCs w:val="28"/>
              </w:rPr>
              <w:t>200   Nedaňové príjmy (spolu)    248 085,00</w:t>
            </w:r>
            <w:r w:rsidRPr="004E65CB">
              <w:rPr>
                <w:rFonts w:ascii="Times New Roman" w:hAnsi="Times New Roman"/>
                <w:b/>
                <w:bCs/>
                <w:color w:val="FF0000"/>
                <w:sz w:val="28"/>
                <w:szCs w:val="28"/>
              </w:rPr>
              <w:t xml:space="preserve">          </w:t>
            </w:r>
            <w:r w:rsidRPr="004E65CB">
              <w:rPr>
                <w:rFonts w:ascii="Times New Roman" w:hAnsi="Times New Roman"/>
                <w:b/>
                <w:bCs/>
                <w:sz w:val="28"/>
                <w:szCs w:val="28"/>
              </w:rPr>
              <w:t>352 571,00</w:t>
            </w:r>
            <w:r w:rsidRPr="004E65CB">
              <w:rPr>
                <w:rFonts w:ascii="Times New Roman" w:hAnsi="Times New Roman"/>
                <w:b/>
                <w:bCs/>
                <w:color w:val="FF0000"/>
                <w:sz w:val="28"/>
                <w:szCs w:val="28"/>
              </w:rPr>
              <w:t xml:space="preserve">            </w:t>
            </w:r>
            <w:r w:rsidRPr="004E65CB">
              <w:rPr>
                <w:rFonts w:ascii="Times New Roman" w:hAnsi="Times New Roman"/>
                <w:b/>
                <w:bCs/>
                <w:sz w:val="28"/>
                <w:szCs w:val="28"/>
              </w:rPr>
              <w:t xml:space="preserve">352 247,22      </w:t>
            </w:r>
          </w:p>
          <w:p w:rsidR="004E65CB" w:rsidRPr="004E65CB" w:rsidRDefault="004E65CB" w:rsidP="00E515BE">
            <w:pPr>
              <w:rPr>
                <w:rFonts w:ascii="Times New Roman" w:hAnsi="Times New Roman"/>
                <w:bCs/>
              </w:rPr>
            </w:pPr>
            <w:r w:rsidRPr="004E65CB">
              <w:rPr>
                <w:rFonts w:ascii="Times New Roman" w:hAnsi="Times New Roman"/>
                <w:bCs/>
              </w:rPr>
              <w:t xml:space="preserve">            z toho</w:t>
            </w:r>
          </w:p>
        </w:tc>
      </w:tr>
      <w:tr w:rsidR="004E65CB" w:rsidRPr="004E65CB" w:rsidTr="00E515BE">
        <w:trPr>
          <w:trHeight w:val="129"/>
        </w:trPr>
        <w:tc>
          <w:tcPr>
            <w:tcW w:w="68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212</w:t>
            </w: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Príjmy z vlastníctva</w:t>
            </w:r>
          </w:p>
        </w:tc>
        <w:tc>
          <w:tcPr>
            <w:tcW w:w="1821"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162 500,00</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219 132,00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219 146,91</w:t>
            </w:r>
          </w:p>
        </w:tc>
      </w:tr>
      <w:tr w:rsidR="004E65CB" w:rsidRPr="004E65CB" w:rsidTr="00E515BE">
        <w:trPr>
          <w:trHeight w:val="129"/>
        </w:trPr>
        <w:tc>
          <w:tcPr>
            <w:tcW w:w="9439" w:type="dxa"/>
            <w:gridSpan w:val="5"/>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Príjmy z vlastníctva boli tvorené príjmami za prenájom pozemkov v sume 80 500 €, budov, priestorov a objektov v sume 137 902,22  € a z prenajatých strojov, prístrojov a zariadení v sume 744,06 €.</w:t>
            </w:r>
          </w:p>
        </w:tc>
      </w:tr>
      <w:tr w:rsidR="004E65CB" w:rsidRPr="004E65CB" w:rsidTr="00E515BE">
        <w:trPr>
          <w:trHeight w:val="129"/>
        </w:trPr>
        <w:tc>
          <w:tcPr>
            <w:tcW w:w="68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lastRenderedPageBreak/>
              <w:t>221</w:t>
            </w:r>
          </w:p>
        </w:tc>
        <w:tc>
          <w:tcPr>
            <w:tcW w:w="2969"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Administratívne poplatky</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30 000,00</w:t>
            </w:r>
          </w:p>
        </w:tc>
        <w:tc>
          <w:tcPr>
            <w:tcW w:w="182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23 008,00</w:t>
            </w:r>
          </w:p>
        </w:tc>
        <w:tc>
          <w:tcPr>
            <w:tcW w:w="21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23 008,05</w:t>
            </w:r>
          </w:p>
        </w:tc>
      </w:tr>
      <w:tr w:rsidR="004E65CB" w:rsidRPr="004E65CB" w:rsidTr="00E515BE">
        <w:trPr>
          <w:trHeight w:val="1587"/>
        </w:trPr>
        <w:tc>
          <w:tcPr>
            <w:tcW w:w="9439" w:type="dxa"/>
            <w:gridSpan w:val="5"/>
            <w:tcBorders>
              <w:top w:val="nil"/>
              <w:left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Medzi  administratívne  poplatky  patria  poplatky za prevádzkovanie výherných prístrojov, ktoré platí fyzická alebo právnická osoba, ktorá uvedené prístroje umiestnila a prevádzkovala v  zmysle zákona č.171/ 2005 Z. z. o hazardných hrách a o zmene a doplnení niektorých zákonov v znení neskorších predpisov. Sadzba  poplatku  za  prevádzkovanie  výherného prístroja bola v  zmysle platného zákona  č.145/1995 Zb. o správnych poplatkoch v znení neskorších predpisov vo výške 1 500 € za každý výherný prístroj na obdobie  1 roka.</w:t>
            </w:r>
          </w:p>
          <w:p w:rsidR="004E65CB" w:rsidRPr="004E65CB" w:rsidRDefault="004E65CB" w:rsidP="008810C9">
            <w:pPr>
              <w:jc w:val="both"/>
              <w:rPr>
                <w:rFonts w:ascii="Times New Roman" w:hAnsi="Times New Roman"/>
              </w:rPr>
            </w:pPr>
            <w:r w:rsidRPr="004E65CB">
              <w:rPr>
                <w:rFonts w:ascii="Times New Roman" w:hAnsi="Times New Roman"/>
              </w:rPr>
              <w:t xml:space="preserve">          Medzi   ďalšie   administratívne  poplatky patria  správne  poplatky  za rybárske  lístky,  poplatok   za  vydanie  potvrdenia  alebo písomného  oznámenia  o  pobyte  osoby, správne  poplatky vyberané matrikou, poplatky za výrub stromov, zvláštne užívanie verejného priestranstva – rozkopávkové  povolenia a iné správne popl</w:t>
            </w:r>
            <w:r w:rsidR="008810C9">
              <w:rPr>
                <w:rFonts w:ascii="Times New Roman" w:hAnsi="Times New Roman"/>
              </w:rPr>
              <w:t>atky vyberané  stavebným úradom</w:t>
            </w:r>
          </w:p>
        </w:tc>
      </w:tr>
      <w:tr w:rsidR="004E65CB" w:rsidRPr="004E65CB" w:rsidTr="00E515BE">
        <w:trPr>
          <w:trHeight w:val="129"/>
        </w:trPr>
        <w:tc>
          <w:tcPr>
            <w:tcW w:w="9439" w:type="dxa"/>
            <w:gridSpan w:val="5"/>
            <w:tcBorders>
              <w:top w:val="nil"/>
              <w:left w:val="nil"/>
              <w:bottom w:val="nil"/>
              <w:right w:val="nil"/>
            </w:tcBorders>
            <w:shd w:val="clear" w:color="auto" w:fill="auto"/>
            <w:noWrap/>
            <w:vAlign w:val="center"/>
          </w:tcPr>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222  Pokuty, penále a iné sankcie                      3 000,00              9 193,00             </w:t>
            </w:r>
            <w:r w:rsidR="008810C9">
              <w:rPr>
                <w:rFonts w:ascii="Times New Roman" w:hAnsi="Times New Roman"/>
                <w:b/>
                <w:bCs/>
              </w:rPr>
              <w:t xml:space="preserve">               </w:t>
            </w:r>
            <w:r w:rsidRPr="004E65CB">
              <w:rPr>
                <w:rFonts w:ascii="Times New Roman" w:hAnsi="Times New Roman"/>
                <w:b/>
                <w:bCs/>
              </w:rPr>
              <w:t xml:space="preserve">       9 193,2</w:t>
            </w:r>
          </w:p>
          <w:p w:rsidR="004E65CB" w:rsidRPr="004E65CB" w:rsidRDefault="004E65CB" w:rsidP="00E515BE">
            <w:pPr>
              <w:tabs>
                <w:tab w:val="left" w:pos="5045"/>
                <w:tab w:val="left" w:pos="6855"/>
              </w:tabs>
              <w:ind w:left="654" w:right="-70" w:hanging="654"/>
              <w:jc w:val="both"/>
              <w:rPr>
                <w:rFonts w:ascii="Times New Roman" w:hAnsi="Times New Roman"/>
                <w:b/>
                <w:bCs/>
              </w:rPr>
            </w:pPr>
          </w:p>
          <w:p w:rsidR="004E65CB" w:rsidRPr="004E65CB" w:rsidRDefault="004E65CB" w:rsidP="00E515BE">
            <w:pPr>
              <w:tabs>
                <w:tab w:val="left" w:pos="5045"/>
                <w:tab w:val="left" w:pos="6855"/>
              </w:tabs>
              <w:ind w:left="654" w:right="-70" w:hanging="654"/>
              <w:jc w:val="both"/>
              <w:rPr>
                <w:rFonts w:ascii="Times New Roman" w:hAnsi="Times New Roman"/>
                <w:b/>
                <w:bCs/>
              </w:rPr>
            </w:pPr>
            <w:r w:rsidRPr="004E65CB">
              <w:rPr>
                <w:rFonts w:ascii="Times New Roman" w:hAnsi="Times New Roman"/>
                <w:b/>
                <w:bCs/>
              </w:rPr>
              <w:t>223  Poplatky a platby z nepriemyselného       38 715,00</w:t>
            </w:r>
            <w:r w:rsidRPr="004E65CB">
              <w:rPr>
                <w:rFonts w:ascii="Times New Roman" w:hAnsi="Times New Roman"/>
                <w:b/>
                <w:bCs/>
                <w:color w:val="FF0000"/>
              </w:rPr>
              <w:t xml:space="preserve">         </w:t>
            </w:r>
            <w:r w:rsidRPr="004E65CB">
              <w:rPr>
                <w:rFonts w:ascii="Times New Roman" w:hAnsi="Times New Roman"/>
                <w:b/>
                <w:bCs/>
              </w:rPr>
              <w:t>73 826,00</w:t>
            </w:r>
            <w:r w:rsidRPr="004E65CB">
              <w:rPr>
                <w:rFonts w:ascii="Times New Roman" w:hAnsi="Times New Roman"/>
                <w:b/>
                <w:bCs/>
                <w:color w:val="FF0000"/>
              </w:rPr>
              <w:t xml:space="preserve">                    </w:t>
            </w:r>
            <w:r w:rsidR="008810C9">
              <w:rPr>
                <w:rFonts w:ascii="Times New Roman" w:hAnsi="Times New Roman"/>
                <w:b/>
                <w:bCs/>
                <w:color w:val="FF0000"/>
              </w:rPr>
              <w:t xml:space="preserve">            </w:t>
            </w:r>
            <w:r w:rsidRPr="004E65CB">
              <w:rPr>
                <w:rFonts w:ascii="Times New Roman" w:hAnsi="Times New Roman"/>
                <w:b/>
                <w:bCs/>
                <w:color w:val="FF0000"/>
              </w:rPr>
              <w:t xml:space="preserve"> </w:t>
            </w:r>
            <w:r w:rsidRPr="004E65CB">
              <w:rPr>
                <w:rFonts w:ascii="Times New Roman" w:hAnsi="Times New Roman"/>
                <w:b/>
                <w:bCs/>
              </w:rPr>
              <w:t>73 739,39</w:t>
            </w: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        a náhodného predaja a služieb </w:t>
            </w:r>
          </w:p>
          <w:p w:rsidR="004E65CB" w:rsidRPr="004E65CB" w:rsidRDefault="004E65CB" w:rsidP="00E515BE">
            <w:pPr>
              <w:tabs>
                <w:tab w:val="left" w:pos="5045"/>
                <w:tab w:val="left" w:pos="6855"/>
              </w:tabs>
              <w:jc w:val="both"/>
              <w:rPr>
                <w:rFonts w:ascii="Times New Roman" w:hAnsi="Times New Roman"/>
                <w:b/>
                <w:bCs/>
                <w:color w:val="FF0000"/>
              </w:rPr>
            </w:pPr>
            <w:r w:rsidRPr="004E65CB">
              <w:rPr>
                <w:rFonts w:ascii="Times New Roman" w:hAnsi="Times New Roman"/>
                <w:b/>
                <w:bCs/>
              </w:rPr>
              <w:t xml:space="preserve">        (z toho 24 371,35 výber z parkovného)</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229  Ďalšie administratívne poplatky                   800,00               780,00                         </w:t>
            </w:r>
            <w:r w:rsidR="00633EBD">
              <w:rPr>
                <w:rFonts w:ascii="Times New Roman" w:hAnsi="Times New Roman"/>
                <w:b/>
                <w:bCs/>
              </w:rPr>
              <w:t xml:space="preserve">              </w:t>
            </w:r>
            <w:r w:rsidRPr="004E65CB">
              <w:rPr>
                <w:rFonts w:ascii="Times New Roman" w:hAnsi="Times New Roman"/>
                <w:b/>
                <w:bCs/>
              </w:rPr>
              <w:t xml:space="preserve">780,00         </w:t>
            </w: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        a iné poplatky a platby</w:t>
            </w: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242  Úroky z vkladov                                              160,00               202,00                       </w:t>
            </w:r>
            <w:r w:rsidR="008810C9">
              <w:rPr>
                <w:rFonts w:ascii="Times New Roman" w:hAnsi="Times New Roman"/>
                <w:b/>
                <w:bCs/>
              </w:rPr>
              <w:t xml:space="preserve">              </w:t>
            </w:r>
            <w:r w:rsidRPr="004E65CB">
              <w:rPr>
                <w:rFonts w:ascii="Times New Roman" w:hAnsi="Times New Roman"/>
                <w:b/>
                <w:bCs/>
              </w:rPr>
              <w:t xml:space="preserve"> 202,32</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ind w:right="-70"/>
              <w:jc w:val="both"/>
              <w:rPr>
                <w:rFonts w:ascii="Times New Roman" w:hAnsi="Times New Roman"/>
                <w:b/>
                <w:bCs/>
              </w:rPr>
            </w:pPr>
            <w:r w:rsidRPr="004E65CB">
              <w:rPr>
                <w:rFonts w:ascii="Times New Roman" w:hAnsi="Times New Roman"/>
                <w:b/>
                <w:bCs/>
              </w:rPr>
              <w:t xml:space="preserve">244  Úroky z termínovaných vkladov                     10,00                   </w:t>
            </w:r>
            <w:r w:rsidR="008810C9">
              <w:rPr>
                <w:rFonts w:ascii="Times New Roman" w:hAnsi="Times New Roman"/>
                <w:b/>
                <w:bCs/>
              </w:rPr>
              <w:t xml:space="preserve"> </w:t>
            </w:r>
            <w:r w:rsidRPr="004E65CB">
              <w:rPr>
                <w:rFonts w:ascii="Times New Roman" w:hAnsi="Times New Roman"/>
                <w:b/>
                <w:bCs/>
              </w:rPr>
              <w:t xml:space="preserve"> 0,00                           </w:t>
            </w:r>
            <w:r w:rsidR="008810C9">
              <w:rPr>
                <w:rFonts w:ascii="Times New Roman" w:hAnsi="Times New Roman"/>
                <w:b/>
                <w:bCs/>
              </w:rPr>
              <w:t xml:space="preserve">            </w:t>
            </w:r>
            <w:r w:rsidRPr="004E65CB">
              <w:rPr>
                <w:rFonts w:ascii="Times New Roman" w:hAnsi="Times New Roman"/>
                <w:b/>
                <w:bCs/>
              </w:rPr>
              <w:t xml:space="preserve"> 0,00</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ind w:right="-70"/>
              <w:jc w:val="both"/>
              <w:rPr>
                <w:rFonts w:ascii="Times New Roman" w:hAnsi="Times New Roman"/>
                <w:b/>
                <w:bCs/>
              </w:rPr>
            </w:pPr>
            <w:r w:rsidRPr="004E65CB">
              <w:rPr>
                <w:rFonts w:ascii="Times New Roman" w:hAnsi="Times New Roman"/>
                <w:b/>
                <w:bCs/>
              </w:rPr>
              <w:t xml:space="preserve">292  Ostatné príjmy                                          12 900,00             26 430,00                   </w:t>
            </w:r>
            <w:r w:rsidR="008810C9">
              <w:rPr>
                <w:rFonts w:ascii="Times New Roman" w:hAnsi="Times New Roman"/>
                <w:b/>
                <w:bCs/>
              </w:rPr>
              <w:t xml:space="preserve">           </w:t>
            </w:r>
            <w:r w:rsidR="00633EBD">
              <w:rPr>
                <w:rFonts w:ascii="Times New Roman" w:hAnsi="Times New Roman"/>
                <w:b/>
                <w:bCs/>
              </w:rPr>
              <w:t xml:space="preserve">  </w:t>
            </w:r>
            <w:r w:rsidRPr="004E65CB">
              <w:rPr>
                <w:rFonts w:ascii="Times New Roman" w:hAnsi="Times New Roman"/>
                <w:b/>
                <w:bCs/>
              </w:rPr>
              <w:t>26 177,31</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ind w:right="-70"/>
              <w:jc w:val="both"/>
              <w:rPr>
                <w:rFonts w:ascii="Times New Roman" w:hAnsi="Times New Roman"/>
                <w:b/>
                <w:bCs/>
                <w:sz w:val="28"/>
                <w:szCs w:val="28"/>
              </w:rPr>
            </w:pPr>
            <w:r w:rsidRPr="004E65CB">
              <w:rPr>
                <w:rFonts w:ascii="Times New Roman" w:hAnsi="Times New Roman"/>
                <w:b/>
                <w:bCs/>
                <w:sz w:val="28"/>
                <w:szCs w:val="28"/>
              </w:rPr>
              <w:t>300 Granty a transfery (spolu)          434 408,00         482 978,00        482 982,13</w:t>
            </w:r>
            <w:r w:rsidRPr="004E65CB">
              <w:rPr>
                <w:rFonts w:ascii="Times New Roman" w:hAnsi="Times New Roman"/>
                <w:b/>
                <w:bCs/>
                <w:color w:val="FF0000"/>
                <w:sz w:val="28"/>
                <w:szCs w:val="28"/>
              </w:rPr>
              <w:t xml:space="preserve">                     </w:t>
            </w:r>
          </w:p>
          <w:p w:rsidR="004E65CB" w:rsidRPr="004E65CB" w:rsidRDefault="004E65CB" w:rsidP="00E515BE">
            <w:pPr>
              <w:tabs>
                <w:tab w:val="left" w:pos="5045"/>
                <w:tab w:val="left" w:pos="6855"/>
              </w:tabs>
              <w:jc w:val="both"/>
              <w:rPr>
                <w:rFonts w:ascii="Times New Roman" w:hAnsi="Times New Roman"/>
                <w:bCs/>
              </w:rPr>
            </w:pPr>
            <w:r w:rsidRPr="004E65CB">
              <w:rPr>
                <w:rFonts w:ascii="Times New Roman" w:hAnsi="Times New Roman"/>
                <w:bCs/>
              </w:rPr>
              <w:t xml:space="preserve">         z toho:</w:t>
            </w:r>
          </w:p>
          <w:p w:rsidR="004E65CB" w:rsidRPr="004E65CB" w:rsidRDefault="004E65CB" w:rsidP="00E515BE">
            <w:pPr>
              <w:tabs>
                <w:tab w:val="left" w:pos="5045"/>
                <w:tab w:val="left" w:pos="6855"/>
              </w:tabs>
              <w:jc w:val="both"/>
              <w:rPr>
                <w:rFonts w:ascii="Times New Roman" w:hAnsi="Times New Roman"/>
                <w:bCs/>
              </w:rPr>
            </w:pP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311  Granty  tuzemské                                        5 000,00             </w:t>
            </w:r>
            <w:r w:rsidR="00633EBD">
              <w:rPr>
                <w:rFonts w:ascii="Times New Roman" w:hAnsi="Times New Roman"/>
                <w:b/>
                <w:bCs/>
              </w:rPr>
              <w:t xml:space="preserve">   </w:t>
            </w:r>
            <w:r w:rsidRPr="004E65CB">
              <w:rPr>
                <w:rFonts w:ascii="Times New Roman" w:hAnsi="Times New Roman"/>
                <w:b/>
                <w:bCs/>
              </w:rPr>
              <w:t xml:space="preserve"> 10 010,00               </w:t>
            </w:r>
            <w:r w:rsidR="008810C9">
              <w:rPr>
                <w:rFonts w:ascii="Times New Roman" w:hAnsi="Times New Roman"/>
                <w:b/>
                <w:bCs/>
              </w:rPr>
              <w:t xml:space="preserve">       </w:t>
            </w:r>
            <w:r w:rsidR="00633EBD">
              <w:rPr>
                <w:rFonts w:ascii="Times New Roman" w:hAnsi="Times New Roman"/>
                <w:b/>
                <w:bCs/>
              </w:rPr>
              <w:t xml:space="preserve">   </w:t>
            </w:r>
            <w:r w:rsidR="008810C9">
              <w:rPr>
                <w:rFonts w:ascii="Times New Roman" w:hAnsi="Times New Roman"/>
                <w:b/>
                <w:bCs/>
              </w:rPr>
              <w:t xml:space="preserve"> </w:t>
            </w:r>
            <w:r w:rsidRPr="004E65CB">
              <w:rPr>
                <w:rFonts w:ascii="Times New Roman" w:hAnsi="Times New Roman"/>
                <w:b/>
                <w:bCs/>
              </w:rPr>
              <w:t xml:space="preserve"> 10 010,00</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t xml:space="preserve">331 Granty zahraničné                                               0,00                    </w:t>
            </w:r>
            <w:r w:rsidR="00633EBD">
              <w:rPr>
                <w:rFonts w:ascii="Times New Roman" w:hAnsi="Times New Roman"/>
                <w:b/>
                <w:bCs/>
              </w:rPr>
              <w:t xml:space="preserve">    </w:t>
            </w:r>
            <w:r w:rsidRPr="004E65CB">
              <w:rPr>
                <w:rFonts w:ascii="Times New Roman" w:hAnsi="Times New Roman"/>
                <w:b/>
                <w:bCs/>
              </w:rPr>
              <w:t xml:space="preserve">  0,00                   </w:t>
            </w:r>
            <w:r w:rsidR="00633EBD">
              <w:rPr>
                <w:rFonts w:ascii="Times New Roman" w:hAnsi="Times New Roman"/>
                <w:b/>
                <w:bCs/>
              </w:rPr>
              <w:t xml:space="preserve">          </w:t>
            </w:r>
            <w:r w:rsidRPr="004E65CB">
              <w:rPr>
                <w:rFonts w:ascii="Times New Roman" w:hAnsi="Times New Roman"/>
                <w:b/>
                <w:bCs/>
              </w:rPr>
              <w:t xml:space="preserve">      0,00</w:t>
            </w:r>
          </w:p>
          <w:p w:rsidR="004E65CB" w:rsidRPr="004E65CB" w:rsidRDefault="004E65CB" w:rsidP="00E515BE">
            <w:pPr>
              <w:tabs>
                <w:tab w:val="left" w:pos="5045"/>
                <w:tab w:val="left" w:pos="6855"/>
              </w:tabs>
              <w:jc w:val="both"/>
              <w:rPr>
                <w:rFonts w:ascii="Times New Roman" w:hAnsi="Times New Roman"/>
                <w:b/>
                <w:bCs/>
              </w:rPr>
            </w:pPr>
          </w:p>
          <w:p w:rsidR="004E65CB" w:rsidRPr="004E65CB" w:rsidRDefault="004E65CB" w:rsidP="00E515BE">
            <w:pPr>
              <w:tabs>
                <w:tab w:val="left" w:pos="5045"/>
                <w:tab w:val="left" w:pos="6855"/>
              </w:tabs>
              <w:jc w:val="both"/>
              <w:rPr>
                <w:rFonts w:ascii="Times New Roman" w:hAnsi="Times New Roman"/>
                <w:b/>
                <w:bCs/>
              </w:rPr>
            </w:pPr>
            <w:r w:rsidRPr="004E65CB">
              <w:rPr>
                <w:rFonts w:ascii="Times New Roman" w:hAnsi="Times New Roman"/>
                <w:b/>
                <w:bCs/>
              </w:rPr>
              <w:lastRenderedPageBreak/>
              <w:t xml:space="preserve">312  Transfery v rámci verejn. správy           429 408,00            </w:t>
            </w:r>
            <w:r w:rsidR="00633EBD">
              <w:rPr>
                <w:rFonts w:ascii="Times New Roman" w:hAnsi="Times New Roman"/>
                <w:b/>
                <w:bCs/>
              </w:rPr>
              <w:t xml:space="preserve"> </w:t>
            </w:r>
            <w:r w:rsidRPr="004E65CB">
              <w:rPr>
                <w:rFonts w:ascii="Times New Roman" w:hAnsi="Times New Roman"/>
                <w:b/>
                <w:bCs/>
              </w:rPr>
              <w:t xml:space="preserve"> 472 968,00          </w:t>
            </w:r>
            <w:r w:rsidR="00633EBD">
              <w:rPr>
                <w:rFonts w:ascii="Times New Roman" w:hAnsi="Times New Roman"/>
                <w:b/>
                <w:bCs/>
              </w:rPr>
              <w:t xml:space="preserve">             </w:t>
            </w:r>
            <w:r w:rsidRPr="004E65CB">
              <w:rPr>
                <w:rFonts w:ascii="Times New Roman" w:hAnsi="Times New Roman"/>
                <w:b/>
                <w:bCs/>
              </w:rPr>
              <w:t xml:space="preserve">  472 972,13      </w:t>
            </w:r>
          </w:p>
          <w:p w:rsidR="004E65CB" w:rsidRPr="004E65CB" w:rsidRDefault="004E65CB" w:rsidP="00E515BE">
            <w:pPr>
              <w:jc w:val="both"/>
              <w:rPr>
                <w:rFonts w:ascii="Times New Roman" w:hAnsi="Times New Roman"/>
                <w:color w:val="FF0000"/>
              </w:rPr>
            </w:pPr>
            <w:r w:rsidRPr="004E65CB">
              <w:rPr>
                <w:rFonts w:ascii="Times New Roman" w:hAnsi="Times New Roman"/>
              </w:rPr>
              <w:t xml:space="preserve">        Do 31.12.2013 boli prijaté   v rámci tzv. štátnej pomoci do   rozpočtu   mesta   Trenčianske   Teplice bežné finančné prostriedky  v celkovej sume  482 982,13</w:t>
            </w:r>
            <w:r w:rsidRPr="004E65CB">
              <w:rPr>
                <w:rFonts w:ascii="Times New Roman" w:hAnsi="Times New Roman"/>
                <w:color w:val="FF0000"/>
              </w:rPr>
              <w:t xml:space="preserve"> </w:t>
            </w:r>
            <w:r w:rsidRPr="004E65CB">
              <w:rPr>
                <w:rFonts w:ascii="Times New Roman" w:hAnsi="Times New Roman"/>
                <w:color w:val="000000"/>
              </w:rPr>
              <w:t>€</w:t>
            </w:r>
            <w:r w:rsidRPr="004E65CB">
              <w:rPr>
                <w:rFonts w:ascii="Times New Roman" w:hAnsi="Times New Roman"/>
              </w:rPr>
              <w:t xml:space="preserve">  najmä z nasledovných   transferov:</w:t>
            </w:r>
          </w:p>
          <w:p w:rsidR="004E65CB" w:rsidRPr="004E65CB" w:rsidRDefault="004E65CB" w:rsidP="00E515BE">
            <w:pPr>
              <w:jc w:val="both"/>
              <w:rPr>
                <w:rFonts w:ascii="Times New Roman" w:hAnsi="Times New Roman"/>
              </w:rPr>
            </w:pPr>
            <w:r w:rsidRPr="004E65CB">
              <w:rPr>
                <w:rFonts w:ascii="Times New Roman" w:hAnsi="Times New Roman"/>
              </w:rPr>
              <w:t xml:space="preserve">- dotácia na matričnú činnosť                                                                                           6 859,35 </w:t>
            </w:r>
          </w:p>
          <w:p w:rsidR="004E65CB" w:rsidRPr="004E65CB" w:rsidRDefault="004E65CB" w:rsidP="00E515BE">
            <w:pPr>
              <w:jc w:val="both"/>
              <w:rPr>
                <w:rFonts w:ascii="Times New Roman" w:hAnsi="Times New Roman"/>
              </w:rPr>
            </w:pPr>
            <w:r w:rsidRPr="004E65CB">
              <w:rPr>
                <w:rFonts w:ascii="Times New Roman" w:hAnsi="Times New Roman"/>
              </w:rPr>
              <w:t>- dotácia na REGOP  (úsek hlásenia pobytu občanov)                                                     1 373,13</w:t>
            </w:r>
          </w:p>
          <w:p w:rsidR="004E65CB" w:rsidRPr="004E65CB" w:rsidRDefault="004E65CB" w:rsidP="00E515BE">
            <w:pPr>
              <w:jc w:val="both"/>
              <w:rPr>
                <w:rFonts w:ascii="Times New Roman" w:hAnsi="Times New Roman"/>
              </w:rPr>
            </w:pPr>
            <w:r w:rsidRPr="004E65CB">
              <w:rPr>
                <w:rFonts w:ascii="Times New Roman" w:hAnsi="Times New Roman"/>
              </w:rPr>
              <w:t xml:space="preserve">- transfer na školstvo:                                                                                                       </w:t>
            </w:r>
          </w:p>
          <w:p w:rsidR="004E65CB" w:rsidRPr="004E65CB" w:rsidRDefault="004E65CB" w:rsidP="00E515BE">
            <w:pPr>
              <w:jc w:val="both"/>
              <w:rPr>
                <w:rFonts w:ascii="Times New Roman" w:hAnsi="Times New Roman"/>
              </w:rPr>
            </w:pPr>
            <w:r w:rsidRPr="004E65CB">
              <w:rPr>
                <w:rFonts w:ascii="Times New Roman" w:hAnsi="Times New Roman"/>
              </w:rPr>
              <w:t xml:space="preserve">  a/  základná škola – prenesené kompetencie                                                              360 371,00</w:t>
            </w:r>
          </w:p>
          <w:p w:rsidR="004E65CB" w:rsidRPr="004E65CB" w:rsidRDefault="004E65CB" w:rsidP="00E515BE">
            <w:pPr>
              <w:jc w:val="both"/>
              <w:rPr>
                <w:rFonts w:ascii="Times New Roman" w:hAnsi="Times New Roman"/>
              </w:rPr>
            </w:pPr>
            <w:r w:rsidRPr="004E65CB">
              <w:rPr>
                <w:rFonts w:ascii="Times New Roman" w:hAnsi="Times New Roman"/>
              </w:rPr>
              <w:t xml:space="preserve">  b/  základná škola – vzdelávacie poukazy                                                                      6 287,20</w:t>
            </w:r>
          </w:p>
          <w:tbl>
            <w:tblPr>
              <w:tblW w:w="9299" w:type="dxa"/>
              <w:tblCellMar>
                <w:left w:w="70" w:type="dxa"/>
                <w:right w:w="70" w:type="dxa"/>
              </w:tblCellMar>
              <w:tblLook w:val="04A0"/>
            </w:tblPr>
            <w:tblGrid>
              <w:gridCol w:w="9299"/>
            </w:tblGrid>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-stavebný úrad                                                                                                                  3 869,73</w:t>
                  </w:r>
                </w:p>
              </w:tc>
            </w:tr>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-stravovanie detí v hmotnej núdzi                                                                                           0,00</w:t>
                  </w:r>
                </w:p>
              </w:tc>
            </w:tr>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-školské potreby pre deti zo znevýhodneného prostredia                                                 1 133,00</w:t>
                  </w:r>
                </w:p>
              </w:tc>
            </w:tr>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-dotácia na životné prostredie                                                                                              436,61</w:t>
                  </w:r>
                </w:p>
              </w:tc>
            </w:tr>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-vzdelávacie poukazy MŠ                                                                                                 4 186,00</w:t>
                  </w:r>
                </w:p>
              </w:tc>
            </w:tr>
            <w:tr w:rsidR="004E65CB" w:rsidRPr="004E65CB" w:rsidTr="00E515BE">
              <w:trPr>
                <w:trHeight w:val="300"/>
              </w:trPr>
              <w:tc>
                <w:tcPr>
                  <w:tcW w:w="9299" w:type="dxa"/>
                  <w:tcBorders>
                    <w:top w:val="nil"/>
                    <w:left w:val="nil"/>
                    <w:bottom w:val="nil"/>
                    <w:right w:val="nil"/>
                  </w:tcBorders>
                  <w:shd w:val="clear" w:color="auto" w:fill="auto"/>
                  <w:noWrap/>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-dotácia na Zariadenie pre seniorov                                                                                61 440,00</w:t>
                  </w:r>
                </w:p>
              </w:tc>
            </w:tr>
          </w:tbl>
          <w:p w:rsidR="004E65CB" w:rsidRPr="004E65CB" w:rsidRDefault="004E65CB" w:rsidP="00E515BE">
            <w:pPr>
              <w:ind w:right="-70"/>
              <w:jc w:val="both"/>
              <w:rPr>
                <w:rFonts w:ascii="Times New Roman" w:hAnsi="Times New Roman"/>
              </w:rPr>
            </w:pPr>
            <w:r w:rsidRPr="004E65CB">
              <w:rPr>
                <w:rFonts w:ascii="Times New Roman" w:hAnsi="Times New Roman"/>
              </w:rPr>
              <w:tab/>
              <w:t xml:space="preserve">  Granty  a  transfery  boli  na  rok  2013 rozpočtované  v  sume  </w:t>
            </w:r>
            <w:r w:rsidRPr="004E65CB">
              <w:rPr>
                <w:rFonts w:ascii="Times New Roman" w:hAnsi="Times New Roman"/>
                <w:color w:val="000000"/>
              </w:rPr>
              <w:t>434 408 €</w:t>
            </w:r>
            <w:r w:rsidRPr="004E65CB">
              <w:rPr>
                <w:rFonts w:ascii="Times New Roman" w:hAnsi="Times New Roman"/>
              </w:rPr>
              <w:t xml:space="preserve"> a v priebehu roka zrealizované na </w:t>
            </w:r>
            <w:r w:rsidRPr="004E65CB">
              <w:rPr>
                <w:rFonts w:ascii="Times New Roman" w:hAnsi="Times New Roman"/>
                <w:bCs/>
              </w:rPr>
              <w:t>482 982,13</w:t>
            </w:r>
            <w:r w:rsidRPr="004E65CB">
              <w:rPr>
                <w:rFonts w:ascii="Times New Roman" w:hAnsi="Times New Roman"/>
                <w:b/>
                <w:bCs/>
              </w:rPr>
              <w:t xml:space="preserve"> </w:t>
            </w:r>
            <w:r w:rsidRPr="004E65CB">
              <w:rPr>
                <w:rFonts w:ascii="Times New Roman" w:hAnsi="Times New Roman"/>
              </w:rPr>
              <w:t xml:space="preserve">€. Reálne plnenie k 31.12.2013 predstavuje k upravenému rozpočtu  nárast o 1 %   a k schválenému rozpočtu nárast o 1,11 %. </w:t>
            </w:r>
          </w:p>
        </w:tc>
      </w:tr>
      <w:tr w:rsidR="004E65CB" w:rsidRPr="004E65CB" w:rsidTr="00E515BE">
        <w:trPr>
          <w:trHeight w:val="129"/>
        </w:trPr>
        <w:tc>
          <w:tcPr>
            <w:tcW w:w="3658"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rPr>
              <w:lastRenderedPageBreak/>
              <w:t xml:space="preserve">  </w:t>
            </w:r>
            <w:r w:rsidRPr="004E65CB">
              <w:rPr>
                <w:rFonts w:ascii="Times New Roman" w:hAnsi="Times New Roman"/>
                <w:b/>
              </w:rPr>
              <w:t>Vlastné príjmy rozpočtová org.   - Základná škola A. Bagara</w:t>
            </w: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10 060,00</w:t>
            </w: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57 941,00</w:t>
            </w:r>
          </w:p>
        </w:tc>
        <w:tc>
          <w:tcPr>
            <w:tcW w:w="21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57 375,18</w:t>
            </w:r>
          </w:p>
        </w:tc>
      </w:tr>
      <w:tr w:rsidR="004E65CB" w:rsidRPr="004E65CB" w:rsidTr="00E515BE">
        <w:trPr>
          <w:trHeight w:val="129"/>
        </w:trPr>
        <w:tc>
          <w:tcPr>
            <w:tcW w:w="3658"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c>
          <w:tcPr>
            <w:tcW w:w="21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rPr>
            </w:pPr>
          </w:p>
        </w:tc>
      </w:tr>
      <w:tr w:rsidR="004E65CB" w:rsidRPr="004E65CB" w:rsidTr="00E515BE">
        <w:trPr>
          <w:trHeight w:val="129"/>
        </w:trPr>
        <w:tc>
          <w:tcPr>
            <w:tcW w:w="9439" w:type="dxa"/>
            <w:gridSpan w:val="5"/>
            <w:tcBorders>
              <w:top w:val="nil"/>
              <w:left w:val="nil"/>
              <w:bottom w:val="nil"/>
              <w:right w:val="nil"/>
            </w:tcBorders>
            <w:shd w:val="clear" w:color="auto" w:fill="auto"/>
            <w:noWrap/>
            <w:vAlign w:val="center"/>
          </w:tcPr>
          <w:p w:rsidR="004E65CB" w:rsidRPr="004E65CB" w:rsidRDefault="004E65CB" w:rsidP="00633EBD">
            <w:pPr>
              <w:jc w:val="both"/>
              <w:rPr>
                <w:rFonts w:ascii="Times New Roman" w:hAnsi="Times New Roman"/>
              </w:rPr>
            </w:pPr>
            <w:r w:rsidRPr="004E65CB">
              <w:rPr>
                <w:rFonts w:ascii="Times New Roman" w:hAnsi="Times New Roman"/>
              </w:rPr>
              <w:t xml:space="preserve">            Vlastné  bežné  príjmy  Základnej  školy  -  finančné prostriedky z príjmového účtu  Základnej školy A.  Bagara  a ich  plnenie   k 31.12.2013 bolo predovšetkým z príjmov z prenajatých priestorov ZŠ, poplatkov CVČ, poplatkov ŠKD, réžie ŠJ, úrokov, príjmov z dobropisov, príjmov zo sponzorského účtu a z účelových dotácií poskytnutých z mesta.</w:t>
            </w:r>
          </w:p>
        </w:tc>
      </w:tr>
      <w:tr w:rsidR="004E65CB" w:rsidRPr="004E65CB" w:rsidTr="00E515BE">
        <w:trPr>
          <w:trHeight w:val="129"/>
        </w:trPr>
        <w:tc>
          <w:tcPr>
            <w:tcW w:w="3658"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Vlastné príjmy rozpočtová org. </w:t>
            </w:r>
          </w:p>
          <w:p w:rsidR="004E65CB" w:rsidRPr="004E65CB" w:rsidRDefault="004E65CB" w:rsidP="00E515BE">
            <w:pPr>
              <w:rPr>
                <w:rFonts w:ascii="Times New Roman" w:hAnsi="Times New Roman"/>
                <w:b/>
              </w:rPr>
            </w:pPr>
            <w:r w:rsidRPr="004E65CB">
              <w:rPr>
                <w:rFonts w:ascii="Times New Roman" w:hAnsi="Times New Roman"/>
                <w:b/>
              </w:rPr>
              <w:t>-Technické služby mesta</w:t>
            </w: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26 120,00</w:t>
            </w:r>
          </w:p>
        </w:tc>
        <w:tc>
          <w:tcPr>
            <w:tcW w:w="1821"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36 151,00</w:t>
            </w:r>
          </w:p>
        </w:tc>
        <w:tc>
          <w:tcPr>
            <w:tcW w:w="21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31 277,27</w:t>
            </w:r>
          </w:p>
        </w:tc>
      </w:tr>
    </w:tbl>
    <w:p w:rsidR="004E65CB" w:rsidRDefault="004E65CB" w:rsidP="00633EBD">
      <w:pPr>
        <w:ind w:firstLine="708"/>
        <w:jc w:val="both"/>
        <w:outlineLvl w:val="0"/>
        <w:rPr>
          <w:rFonts w:ascii="Times New Roman" w:hAnsi="Times New Roman"/>
        </w:rPr>
      </w:pPr>
      <w:r w:rsidRPr="004E65CB">
        <w:rPr>
          <w:rFonts w:ascii="Times New Roman" w:hAnsi="Times New Roman"/>
        </w:rPr>
        <w:t xml:space="preserve">Predmetom príjmov TSM boli v roku 2013 príjmy z prenajatých priestorov a pozemkov, hrobových miest a za poskytované služby v rámci činností vykonávaných TsM. </w:t>
      </w:r>
    </w:p>
    <w:p w:rsidR="004E5B4B" w:rsidRDefault="004E5B4B" w:rsidP="004E65CB">
      <w:pPr>
        <w:jc w:val="both"/>
        <w:outlineLvl w:val="0"/>
        <w:rPr>
          <w:rFonts w:ascii="Times New Roman" w:hAnsi="Times New Roman"/>
          <w:b/>
          <w:sz w:val="28"/>
          <w:szCs w:val="28"/>
        </w:rPr>
      </w:pPr>
    </w:p>
    <w:p w:rsidR="004E65CB" w:rsidRPr="004E65CB" w:rsidRDefault="004E65CB" w:rsidP="004E65CB">
      <w:pPr>
        <w:jc w:val="both"/>
        <w:outlineLvl w:val="0"/>
        <w:rPr>
          <w:rFonts w:ascii="Times New Roman" w:hAnsi="Times New Roman"/>
          <w:b/>
          <w:sz w:val="28"/>
          <w:szCs w:val="28"/>
          <w:u w:val="single"/>
        </w:rPr>
      </w:pPr>
      <w:r w:rsidRPr="004E65CB">
        <w:rPr>
          <w:rFonts w:ascii="Times New Roman" w:hAnsi="Times New Roman"/>
          <w:b/>
          <w:sz w:val="28"/>
          <w:szCs w:val="28"/>
        </w:rPr>
        <w:t>C.</w:t>
      </w:r>
      <w:r w:rsidRPr="004E65CB">
        <w:rPr>
          <w:rFonts w:ascii="Times New Roman" w:hAnsi="Times New Roman"/>
          <w:b/>
          <w:sz w:val="28"/>
          <w:szCs w:val="28"/>
          <w:u w:val="single"/>
        </w:rPr>
        <w:t xml:space="preserve"> Podrobnejšie vyhodnotenie bežných výdavkov</w:t>
      </w:r>
    </w:p>
    <w:p w:rsidR="004E65CB" w:rsidRPr="004E65CB" w:rsidRDefault="004E65CB" w:rsidP="004E65CB">
      <w:pPr>
        <w:jc w:val="both"/>
        <w:outlineLvl w:val="0"/>
        <w:rPr>
          <w:rFonts w:ascii="Times New Roman" w:hAnsi="Times New Roman"/>
        </w:rPr>
      </w:pPr>
    </w:p>
    <w:p w:rsidR="004E65CB" w:rsidRPr="004E65CB" w:rsidRDefault="004E65CB" w:rsidP="00633EBD">
      <w:pPr>
        <w:ind w:firstLine="708"/>
        <w:jc w:val="both"/>
        <w:rPr>
          <w:rFonts w:ascii="Times New Roman" w:hAnsi="Times New Roman"/>
        </w:rPr>
      </w:pPr>
      <w:r w:rsidRPr="004E65CB">
        <w:rPr>
          <w:rFonts w:ascii="Times New Roman" w:hAnsi="Times New Roman"/>
        </w:rPr>
        <w:lastRenderedPageBreak/>
        <w:t>Z hľadiska štruktúry reálne použitých bežných výdavkov v roku 2013 predstavujú výdavky programu „Správa mesta“ 25,85%, výdavky programu „Funkcie mesta“ 71,19% a výdavky programu „Rozvoj mesta“ 2,96%.</w:t>
      </w:r>
    </w:p>
    <w:p w:rsidR="004E65CB" w:rsidRPr="004E65CB" w:rsidRDefault="004E65CB" w:rsidP="004E65CB">
      <w:pPr>
        <w:jc w:val="both"/>
        <w:outlineLvl w:val="0"/>
        <w:rPr>
          <w:rFonts w:ascii="Times New Roman" w:hAnsi="Times New Roman"/>
          <w:b/>
        </w:rPr>
      </w:pPr>
      <w:r w:rsidRPr="004E65CB">
        <w:rPr>
          <w:rFonts w:ascii="Times New Roman" w:hAnsi="Times New Roman"/>
        </w:rPr>
        <w:tab/>
        <w:t xml:space="preserve">Podrobnejšie vyhodnotenie výdavkov je spracované podľa prvkov a projektov Programovej štruktúry mesta.  Sumy v jednotlivých prvkoch alebo projektoch sú uvádzané v eurách a v poradí </w:t>
      </w:r>
      <w:r w:rsidRPr="004E65CB">
        <w:rPr>
          <w:rFonts w:ascii="Times New Roman" w:hAnsi="Times New Roman"/>
          <w:b/>
        </w:rPr>
        <w:t xml:space="preserve">1. schválený rozpočet, 2. upravený rozpočet a  3. skutočné čerpanie k  31.12.2013. </w:t>
      </w:r>
      <w:r w:rsidRPr="004E65CB">
        <w:rPr>
          <w:rFonts w:ascii="Times New Roman" w:hAnsi="Times New Roman"/>
        </w:rPr>
        <w:t>V podrobnejších ukazovateľoch jednotlivých položiek sú uvádzane údaje skutočného plnenia k 31. 12. 2013.</w:t>
      </w:r>
      <w:r w:rsidRPr="004E65CB">
        <w:rPr>
          <w:rFonts w:ascii="Times New Roman" w:hAnsi="Times New Roman"/>
          <w:b/>
        </w:rPr>
        <w:t xml:space="preserve">  </w:t>
      </w:r>
    </w:p>
    <w:tbl>
      <w:tblPr>
        <w:tblW w:w="9371" w:type="dxa"/>
        <w:tblInd w:w="55" w:type="dxa"/>
        <w:tblCellMar>
          <w:left w:w="70" w:type="dxa"/>
          <w:right w:w="70" w:type="dxa"/>
        </w:tblCellMar>
        <w:tblLook w:val="0000"/>
      </w:tblPr>
      <w:tblGrid>
        <w:gridCol w:w="614"/>
        <w:gridCol w:w="3605"/>
        <w:gridCol w:w="1800"/>
        <w:gridCol w:w="1742"/>
        <w:gridCol w:w="1610"/>
      </w:tblGrid>
      <w:tr w:rsidR="004E65CB" w:rsidRPr="004E65CB" w:rsidTr="00E515BE">
        <w:trPr>
          <w:trHeight w:val="255"/>
        </w:trPr>
        <w:tc>
          <w:tcPr>
            <w:tcW w:w="4268" w:type="dxa"/>
            <w:gridSpan w:val="2"/>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Bežný rozpočet všetkých troch programov </w:t>
            </w:r>
          </w:p>
        </w:tc>
        <w:tc>
          <w:tcPr>
            <w:tcW w:w="1800"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2 046 147,00</w:t>
            </w:r>
          </w:p>
        </w:tc>
        <w:tc>
          <w:tcPr>
            <w:tcW w:w="17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2 307 139,00</w:t>
            </w:r>
          </w:p>
        </w:tc>
        <w:tc>
          <w:tcPr>
            <w:tcW w:w="1561" w:type="dxa"/>
            <w:tcBorders>
              <w:top w:val="nil"/>
              <w:left w:val="nil"/>
              <w:bottom w:val="nil"/>
              <w:right w:val="nil"/>
            </w:tcBorders>
            <w:shd w:val="clear" w:color="auto" w:fill="auto"/>
            <w:noWrap/>
            <w:vAlign w:val="center"/>
          </w:tcPr>
          <w:p w:rsidR="004E65CB" w:rsidRPr="004E65CB" w:rsidRDefault="00633EBD" w:rsidP="00E515BE">
            <w:pPr>
              <w:ind w:right="-70"/>
              <w:rPr>
                <w:rFonts w:ascii="Times New Roman" w:hAnsi="Times New Roman"/>
                <w:b/>
                <w:color w:val="000000"/>
                <w:sz w:val="28"/>
                <w:szCs w:val="28"/>
              </w:rPr>
            </w:pPr>
            <w:r>
              <w:rPr>
                <w:rFonts w:ascii="Times New Roman" w:hAnsi="Times New Roman"/>
                <w:b/>
                <w:color w:val="000000"/>
                <w:sz w:val="28"/>
                <w:szCs w:val="28"/>
              </w:rPr>
              <w:t xml:space="preserve"> </w:t>
            </w:r>
            <w:r w:rsidR="004E65CB" w:rsidRPr="004E65CB">
              <w:rPr>
                <w:rFonts w:ascii="Times New Roman" w:hAnsi="Times New Roman"/>
                <w:b/>
                <w:color w:val="000000"/>
                <w:sz w:val="28"/>
                <w:szCs w:val="28"/>
              </w:rPr>
              <w:t>2 295 681,07</w:t>
            </w:r>
          </w:p>
        </w:tc>
      </w:tr>
      <w:tr w:rsidR="004E65CB" w:rsidRPr="004E65CB" w:rsidTr="00E515BE">
        <w:trPr>
          <w:trHeight w:val="390"/>
        </w:trPr>
        <w:tc>
          <w:tcPr>
            <w:tcW w:w="620" w:type="dxa"/>
            <w:tcBorders>
              <w:top w:val="nil"/>
              <w:left w:val="nil"/>
              <w:bottom w:val="nil"/>
              <w:right w:val="nil"/>
            </w:tcBorders>
            <w:shd w:val="clear" w:color="auto" w:fill="auto"/>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 xml:space="preserve"> </w:t>
            </w:r>
          </w:p>
          <w:p w:rsidR="004E65CB" w:rsidRPr="004E65CB" w:rsidRDefault="004E65CB" w:rsidP="00E515BE">
            <w:pPr>
              <w:jc w:val="center"/>
              <w:rPr>
                <w:rFonts w:ascii="Times New Roman" w:hAnsi="Times New Roman"/>
                <w:b/>
                <w:sz w:val="28"/>
                <w:szCs w:val="28"/>
              </w:rPr>
            </w:pP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1</w:t>
            </w:r>
          </w:p>
        </w:tc>
        <w:tc>
          <w:tcPr>
            <w:tcW w:w="3648" w:type="dxa"/>
            <w:tcBorders>
              <w:top w:val="nil"/>
              <w:left w:val="nil"/>
              <w:bottom w:val="nil"/>
              <w:right w:val="nil"/>
            </w:tcBorders>
            <w:shd w:val="clear" w:color="auto" w:fill="auto"/>
            <w:vAlign w:val="center"/>
          </w:tcPr>
          <w:p w:rsidR="00633EBD" w:rsidRDefault="00633EBD" w:rsidP="00E515BE">
            <w:pPr>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t>z toho:</w:t>
            </w: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Program   "Správa mesta"                          </w:t>
            </w:r>
          </w:p>
        </w:tc>
        <w:tc>
          <w:tcPr>
            <w:tcW w:w="1800"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553 458,00</w:t>
            </w:r>
          </w:p>
        </w:tc>
        <w:tc>
          <w:tcPr>
            <w:tcW w:w="1742"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601 353,00</w:t>
            </w:r>
          </w:p>
        </w:tc>
        <w:tc>
          <w:tcPr>
            <w:tcW w:w="1561"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 xml:space="preserve">  593 458,51</w:t>
            </w:r>
          </w:p>
        </w:tc>
      </w:tr>
      <w:tr w:rsidR="004E65CB" w:rsidRPr="004E65CB" w:rsidTr="00E515BE">
        <w:trPr>
          <w:trHeight w:val="390"/>
        </w:trPr>
        <w:tc>
          <w:tcPr>
            <w:tcW w:w="620"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w:t>
            </w:r>
          </w:p>
        </w:tc>
        <w:tc>
          <w:tcPr>
            <w:tcW w:w="3648"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Program   "Funkcie mesta"</w:t>
            </w:r>
          </w:p>
        </w:tc>
        <w:tc>
          <w:tcPr>
            <w:tcW w:w="1800"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1 492 689,00</w:t>
            </w:r>
          </w:p>
        </w:tc>
        <w:tc>
          <w:tcPr>
            <w:tcW w:w="17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1 637 951,00</w:t>
            </w:r>
          </w:p>
        </w:tc>
        <w:tc>
          <w:tcPr>
            <w:tcW w:w="1561"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1 634 391,00</w:t>
            </w:r>
          </w:p>
        </w:tc>
      </w:tr>
      <w:tr w:rsidR="004E65CB" w:rsidRPr="004E65CB" w:rsidTr="00E515BE">
        <w:trPr>
          <w:trHeight w:val="390"/>
        </w:trPr>
        <w:tc>
          <w:tcPr>
            <w:tcW w:w="620"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3</w:t>
            </w:r>
          </w:p>
        </w:tc>
        <w:tc>
          <w:tcPr>
            <w:tcW w:w="3648"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Program   "Rozvoj mesta"</w:t>
            </w:r>
          </w:p>
        </w:tc>
        <w:tc>
          <w:tcPr>
            <w:tcW w:w="1800"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 xml:space="preserve">           0,00</w:t>
            </w:r>
          </w:p>
        </w:tc>
        <w:tc>
          <w:tcPr>
            <w:tcW w:w="1742"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 xml:space="preserve">  67 835,00</w:t>
            </w:r>
          </w:p>
        </w:tc>
        <w:tc>
          <w:tcPr>
            <w:tcW w:w="1561"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 xml:space="preserve">    67 831,56</w:t>
            </w:r>
          </w:p>
        </w:tc>
      </w:tr>
    </w:tbl>
    <w:p w:rsidR="004E65CB" w:rsidRPr="004E65CB" w:rsidRDefault="004E65CB" w:rsidP="004E65CB">
      <w:pPr>
        <w:jc w:val="both"/>
        <w:outlineLvl w:val="0"/>
        <w:rPr>
          <w:rFonts w:ascii="Times New Roman" w:hAnsi="Times New Roman"/>
          <w:b/>
        </w:rPr>
      </w:pPr>
    </w:p>
    <w:p w:rsidR="004E65CB" w:rsidRPr="004E65CB" w:rsidRDefault="004E65CB" w:rsidP="004E65CB">
      <w:pPr>
        <w:jc w:val="both"/>
        <w:outlineLvl w:val="0"/>
        <w:rPr>
          <w:rFonts w:ascii="Times New Roman" w:hAnsi="Times New Roman"/>
          <w:b/>
        </w:rPr>
      </w:pPr>
    </w:p>
    <w:tbl>
      <w:tblPr>
        <w:tblW w:w="9439" w:type="dxa"/>
        <w:tblInd w:w="55" w:type="dxa"/>
        <w:tblCellMar>
          <w:left w:w="70" w:type="dxa"/>
          <w:right w:w="70" w:type="dxa"/>
        </w:tblCellMar>
        <w:tblLook w:val="0000"/>
      </w:tblPr>
      <w:tblGrid>
        <w:gridCol w:w="1776"/>
        <w:gridCol w:w="140"/>
        <w:gridCol w:w="2925"/>
        <w:gridCol w:w="1530"/>
        <w:gridCol w:w="1738"/>
        <w:gridCol w:w="1330"/>
      </w:tblGrid>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11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„Mestská exekutíva a prenesený výkon štátnej správy“</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550 764,00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594 393,00</w:t>
            </w:r>
          </w:p>
        </w:tc>
        <w:tc>
          <w:tcPr>
            <w:tcW w:w="1339" w:type="dxa"/>
            <w:tcBorders>
              <w:top w:val="nil"/>
              <w:left w:val="nil"/>
              <w:bottom w:val="nil"/>
              <w:right w:val="nil"/>
            </w:tcBorders>
            <w:shd w:val="clear" w:color="auto" w:fill="auto"/>
            <w:noWrap/>
            <w:vAlign w:val="center"/>
          </w:tcPr>
          <w:p w:rsidR="004E65CB" w:rsidRPr="004E65CB" w:rsidRDefault="004E65CB" w:rsidP="00E515BE">
            <w:pPr>
              <w:ind w:right="-144"/>
              <w:rPr>
                <w:rFonts w:ascii="Times New Roman" w:hAnsi="Times New Roman"/>
                <w:b/>
                <w:color w:val="000000"/>
                <w:sz w:val="28"/>
                <w:szCs w:val="28"/>
              </w:rPr>
            </w:pPr>
            <w:r w:rsidRPr="004E65CB">
              <w:rPr>
                <w:rFonts w:ascii="Times New Roman" w:hAnsi="Times New Roman"/>
                <w:b/>
                <w:color w:val="000000"/>
                <w:sz w:val="28"/>
                <w:szCs w:val="28"/>
              </w:rPr>
              <w:t>586 620,21</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111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Mestský úrad</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441 065,00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488 077,00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480 656,13</w:t>
            </w:r>
          </w:p>
        </w:tc>
      </w:tr>
      <w:tr w:rsidR="004E65CB" w:rsidRPr="004E65CB" w:rsidTr="00E515BE">
        <w:trPr>
          <w:trHeight w:val="100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p>
          <w:p w:rsidR="004E65CB" w:rsidRPr="004E65CB" w:rsidRDefault="004E65CB" w:rsidP="00E515BE">
            <w:pPr>
              <w:ind w:left="665" w:right="-22"/>
              <w:rPr>
                <w:rFonts w:ascii="Times New Roman" w:hAnsi="Times New Roman"/>
                <w:color w:val="000000"/>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color w:val="000000"/>
              </w:rPr>
              <w:t>192 345,85</w:t>
            </w:r>
          </w:p>
          <w:p w:rsidR="004E65CB" w:rsidRPr="004E65CB" w:rsidRDefault="004E65CB" w:rsidP="00E515BE">
            <w:pPr>
              <w:ind w:left="665"/>
              <w:rPr>
                <w:rFonts w:ascii="Times New Roman" w:hAnsi="Times New Roman"/>
                <w:color w:val="000000"/>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 xml:space="preserve">   70 279,61</w:t>
            </w:r>
          </w:p>
          <w:p w:rsidR="004E65CB" w:rsidRPr="004E65CB" w:rsidRDefault="004E65CB" w:rsidP="00E515BE">
            <w:pPr>
              <w:ind w:left="665"/>
              <w:rPr>
                <w:rFonts w:ascii="Times New Roman" w:hAnsi="Times New Roman"/>
              </w:rPr>
            </w:pPr>
          </w:p>
          <w:p w:rsidR="004E65CB" w:rsidRPr="004E65CB" w:rsidRDefault="004E65CB" w:rsidP="00E515BE">
            <w:pPr>
              <w:ind w:firstLine="665"/>
              <w:jc w:val="both"/>
              <w:rPr>
                <w:rFonts w:ascii="Times New Roman" w:hAnsi="Times New Roman"/>
              </w:rPr>
            </w:pPr>
            <w:r w:rsidRPr="004E65CB">
              <w:rPr>
                <w:rFonts w:ascii="Times New Roman" w:hAnsi="Times New Roman"/>
              </w:rPr>
              <w:t xml:space="preserve">Priemerný evidenčný počet zamestnancov 20 + 37 na dohodu o vykonaní práce (voľby VÚC -11, dokumentácia k VO - 2, CO - 2, upratovanie telocvične a Narcisu - 3, kronika mesta 1, pomocné práce na výstavách - 2, pomocné administratívne práce – 4, doručovacie práce -9, právne poradenstvo -1, práce v mestskej knižnici -2). </w:t>
            </w:r>
          </w:p>
          <w:p w:rsidR="004E65CB" w:rsidRPr="004E65CB" w:rsidRDefault="004E65CB" w:rsidP="00E515BE">
            <w:pPr>
              <w:ind w:left="665"/>
              <w:jc w:val="both"/>
              <w:rPr>
                <w:rFonts w:ascii="Times New Roman" w:hAnsi="Times New Roman"/>
              </w:rPr>
            </w:pPr>
          </w:p>
          <w:p w:rsidR="004E65CB" w:rsidRPr="004E65CB" w:rsidRDefault="004E65CB" w:rsidP="00E515BE">
            <w:pPr>
              <w:ind w:left="665"/>
              <w:rPr>
                <w:rFonts w:ascii="Times New Roman" w:hAnsi="Times New Roman"/>
              </w:rPr>
            </w:pPr>
            <w:r w:rsidRPr="004E65CB">
              <w:rPr>
                <w:rFonts w:ascii="Times New Roman" w:hAnsi="Times New Roman"/>
              </w:rPr>
              <w:t xml:space="preserve">630 Tovary a služby                                                                                            </w:t>
            </w:r>
            <w:r w:rsidR="00633EBD">
              <w:rPr>
                <w:rFonts w:ascii="Times New Roman" w:hAnsi="Times New Roman"/>
              </w:rPr>
              <w:t xml:space="preserve">             </w:t>
            </w:r>
            <w:r w:rsidRPr="004E65CB">
              <w:rPr>
                <w:rFonts w:ascii="Times New Roman" w:hAnsi="Times New Roman"/>
              </w:rPr>
              <w:t xml:space="preserve"> 218 030,67</w:t>
            </w:r>
          </w:p>
          <w:p w:rsidR="004E65CB" w:rsidRPr="004E65CB" w:rsidRDefault="004E65CB" w:rsidP="00E515BE">
            <w:pPr>
              <w:ind w:left="665"/>
              <w:rPr>
                <w:rFonts w:ascii="Times New Roman" w:hAnsi="Times New Roman"/>
              </w:rPr>
            </w:pPr>
            <w:r w:rsidRPr="004E65CB">
              <w:rPr>
                <w:rFonts w:ascii="Times New Roman" w:hAnsi="Times New Roman"/>
              </w:rPr>
              <w:t xml:space="preserve">640 Bežné transfery                                                                                                      </w:t>
            </w:r>
            <w:r w:rsidR="00633EBD">
              <w:rPr>
                <w:rFonts w:ascii="Times New Roman" w:hAnsi="Times New Roman"/>
              </w:rPr>
              <w:t xml:space="preserve">             </w:t>
            </w:r>
            <w:r w:rsidRPr="004E65CB">
              <w:rPr>
                <w:rFonts w:ascii="Times New Roman" w:hAnsi="Times New Roman"/>
              </w:rPr>
              <w:t xml:space="preserve">  0,00</w:t>
            </w:r>
          </w:p>
          <w:p w:rsidR="004E65CB" w:rsidRPr="004E65CB" w:rsidRDefault="004E65CB" w:rsidP="00E515BE">
            <w:pPr>
              <w:ind w:left="665"/>
              <w:rPr>
                <w:rFonts w:ascii="Times New Roman" w:hAnsi="Times New Roman"/>
              </w:rPr>
            </w:pPr>
            <w:r w:rsidRPr="004E65CB">
              <w:rPr>
                <w:rFonts w:ascii="Times New Roman" w:hAnsi="Times New Roman"/>
              </w:rPr>
              <w:lastRenderedPageBreak/>
              <w:t xml:space="preserve">       z toho: </w:t>
            </w:r>
          </w:p>
          <w:p w:rsidR="004E65CB" w:rsidRPr="004E65CB" w:rsidRDefault="004E65CB" w:rsidP="00E515BE">
            <w:pPr>
              <w:ind w:left="665"/>
              <w:rPr>
                <w:rFonts w:ascii="Times New Roman" w:hAnsi="Times New Roman"/>
              </w:rPr>
            </w:pPr>
            <w:r w:rsidRPr="004E65CB">
              <w:rPr>
                <w:rFonts w:ascii="Times New Roman" w:hAnsi="Times New Roman"/>
              </w:rPr>
              <w:t xml:space="preserve">631 Cestovné náhrady                                                                                               </w:t>
            </w:r>
            <w:r w:rsidR="00633EBD">
              <w:rPr>
                <w:rFonts w:ascii="Times New Roman" w:hAnsi="Times New Roman"/>
              </w:rPr>
              <w:t xml:space="preserve">             </w:t>
            </w:r>
            <w:r w:rsidRPr="004E65CB">
              <w:rPr>
                <w:rFonts w:ascii="Times New Roman" w:hAnsi="Times New Roman"/>
              </w:rPr>
              <w:t xml:space="preserve">  880,76</w:t>
            </w:r>
          </w:p>
          <w:p w:rsidR="004E65CB" w:rsidRPr="004E65CB" w:rsidRDefault="004E65CB" w:rsidP="00E515BE">
            <w:pPr>
              <w:ind w:left="665"/>
              <w:rPr>
                <w:rFonts w:ascii="Times New Roman" w:hAnsi="Times New Roman"/>
              </w:rPr>
            </w:pPr>
            <w:r w:rsidRPr="004E65CB">
              <w:rPr>
                <w:rFonts w:ascii="Times New Roman" w:hAnsi="Times New Roman"/>
              </w:rPr>
              <w:t xml:space="preserve">632 Energie, voda, komunikácie                                                                          </w:t>
            </w:r>
            <w:r w:rsidR="00633EBD">
              <w:rPr>
                <w:rFonts w:ascii="Times New Roman" w:hAnsi="Times New Roman"/>
              </w:rPr>
              <w:t xml:space="preserve">              </w:t>
            </w:r>
            <w:r w:rsidRPr="004E65CB">
              <w:rPr>
                <w:rFonts w:ascii="Times New Roman" w:hAnsi="Times New Roman"/>
              </w:rPr>
              <w:t xml:space="preserve"> 83 103,04</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Kúrenie, plyn, elektrika                                                                                  </w:t>
            </w:r>
            <w:r w:rsidR="00633EBD">
              <w:rPr>
                <w:rFonts w:ascii="Times New Roman" w:hAnsi="Times New Roman"/>
              </w:rPr>
              <w:t xml:space="preserve">            </w:t>
            </w:r>
            <w:r w:rsidRPr="004E65CB">
              <w:rPr>
                <w:rFonts w:ascii="Times New Roman" w:hAnsi="Times New Roman"/>
              </w:rPr>
              <w:t xml:space="preserve"> 63 943,41</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Vodné, stočné                                                                                                    </w:t>
            </w:r>
            <w:r w:rsidR="00633EBD">
              <w:rPr>
                <w:rFonts w:ascii="Times New Roman" w:hAnsi="Times New Roman"/>
              </w:rPr>
              <w:t xml:space="preserve">            </w:t>
            </w:r>
            <w:r w:rsidRPr="004E65CB">
              <w:rPr>
                <w:rFonts w:ascii="Times New Roman" w:hAnsi="Times New Roman"/>
              </w:rPr>
              <w:t>2 306,97</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Poštovné a telekomunikačné služby                                                               </w:t>
            </w:r>
            <w:r w:rsidR="00633EBD">
              <w:rPr>
                <w:rFonts w:ascii="Times New Roman" w:hAnsi="Times New Roman"/>
              </w:rPr>
              <w:t xml:space="preserve">             </w:t>
            </w:r>
            <w:r w:rsidRPr="004E65CB">
              <w:rPr>
                <w:rFonts w:ascii="Times New Roman" w:hAnsi="Times New Roman"/>
              </w:rPr>
              <w:t>12 714,44</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Komunikačná infraštruktúra - internet                                                              </w:t>
            </w:r>
            <w:r w:rsidR="00633EBD">
              <w:rPr>
                <w:rFonts w:ascii="Times New Roman" w:hAnsi="Times New Roman"/>
              </w:rPr>
              <w:t xml:space="preserve">            </w:t>
            </w:r>
            <w:r w:rsidRPr="004E65CB">
              <w:rPr>
                <w:rFonts w:ascii="Times New Roman" w:hAnsi="Times New Roman"/>
              </w:rPr>
              <w:t>4 138,22</w:t>
            </w:r>
          </w:p>
          <w:p w:rsidR="004E65CB" w:rsidRPr="004E65CB" w:rsidRDefault="004E65CB" w:rsidP="00E515BE">
            <w:pPr>
              <w:ind w:left="665"/>
              <w:rPr>
                <w:rFonts w:ascii="Times New Roman" w:hAnsi="Times New Roman"/>
              </w:rPr>
            </w:pPr>
            <w:r w:rsidRPr="004E65CB">
              <w:rPr>
                <w:rFonts w:ascii="Times New Roman" w:hAnsi="Times New Roman"/>
              </w:rPr>
              <w:t xml:space="preserve">633 Materiál                                                                                                           </w:t>
            </w:r>
            <w:r w:rsidR="00633EBD">
              <w:rPr>
                <w:rFonts w:ascii="Times New Roman" w:hAnsi="Times New Roman"/>
              </w:rPr>
              <w:t xml:space="preserve">             </w:t>
            </w:r>
            <w:r w:rsidRPr="004E65CB">
              <w:rPr>
                <w:rFonts w:ascii="Times New Roman" w:hAnsi="Times New Roman"/>
              </w:rPr>
              <w:t>15 503,91</w:t>
            </w:r>
          </w:p>
          <w:p w:rsidR="004E65CB" w:rsidRPr="004E65CB" w:rsidRDefault="004E65CB" w:rsidP="00E515BE">
            <w:pPr>
              <w:ind w:left="665"/>
              <w:rPr>
                <w:rFonts w:ascii="Times New Roman" w:hAnsi="Times New Roman"/>
              </w:rPr>
            </w:pPr>
            <w:r w:rsidRPr="004E65CB">
              <w:rPr>
                <w:rFonts w:ascii="Times New Roman" w:hAnsi="Times New Roman"/>
              </w:rPr>
              <w:t xml:space="preserve">       z toho:</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Interiérové vybavenie                                                                                           </w:t>
            </w:r>
            <w:r w:rsidR="00633EBD">
              <w:rPr>
                <w:rFonts w:ascii="Times New Roman" w:hAnsi="Times New Roman"/>
              </w:rPr>
              <w:t xml:space="preserve">            </w:t>
            </w:r>
            <w:r w:rsidRPr="004E65CB">
              <w:rPr>
                <w:rFonts w:ascii="Times New Roman" w:hAnsi="Times New Roman"/>
              </w:rPr>
              <w:t>213,29</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Výpočtová technika                                                                                             </w:t>
            </w:r>
            <w:r w:rsidR="00633EBD">
              <w:rPr>
                <w:rFonts w:ascii="Times New Roman" w:hAnsi="Times New Roman"/>
              </w:rPr>
              <w:t xml:space="preserve">           </w:t>
            </w:r>
            <w:r w:rsidRPr="004E65CB">
              <w:rPr>
                <w:rFonts w:ascii="Times New Roman" w:hAnsi="Times New Roman"/>
              </w:rPr>
              <w:t xml:space="preserve"> 128,18</w:t>
            </w:r>
          </w:p>
          <w:p w:rsidR="004E65CB" w:rsidRPr="004E65CB" w:rsidRDefault="004E65CB" w:rsidP="00E43A27">
            <w:pPr>
              <w:numPr>
                <w:ilvl w:val="0"/>
                <w:numId w:val="12"/>
              </w:numPr>
              <w:spacing w:after="0" w:line="240" w:lineRule="auto"/>
              <w:ind w:right="-2"/>
              <w:rPr>
                <w:rFonts w:ascii="Times New Roman" w:hAnsi="Times New Roman"/>
              </w:rPr>
            </w:pPr>
            <w:r w:rsidRPr="004E65CB">
              <w:rPr>
                <w:rFonts w:ascii="Times New Roman" w:hAnsi="Times New Roman"/>
              </w:rPr>
              <w:t xml:space="preserve">Telekomunikačná technika                                                                                   </w:t>
            </w:r>
            <w:r w:rsidR="00633EBD">
              <w:rPr>
                <w:rFonts w:ascii="Times New Roman" w:hAnsi="Times New Roman"/>
              </w:rPr>
              <w:t xml:space="preserve">            </w:t>
            </w:r>
            <w:r w:rsidRPr="004E65CB">
              <w:rPr>
                <w:rFonts w:ascii="Times New Roman" w:hAnsi="Times New Roman"/>
              </w:rPr>
              <w:t>454,00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Prevádzkové stroje, prístroje, zariadenia, technika a náradie                              </w:t>
            </w:r>
            <w:r w:rsidR="00633EBD">
              <w:rPr>
                <w:rFonts w:ascii="Times New Roman" w:hAnsi="Times New Roman"/>
              </w:rPr>
              <w:t xml:space="preserve">             </w:t>
            </w:r>
            <w:r w:rsidRPr="004E65CB">
              <w:rPr>
                <w:rFonts w:ascii="Times New Roman" w:hAnsi="Times New Roman"/>
              </w:rPr>
              <w:t>401,01</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Všeobecný materiál                                                                                         </w:t>
            </w:r>
            <w:r w:rsidR="00633EBD">
              <w:rPr>
                <w:rFonts w:ascii="Times New Roman" w:hAnsi="Times New Roman"/>
              </w:rPr>
              <w:t xml:space="preserve">            </w:t>
            </w:r>
            <w:r w:rsidRPr="004E65CB">
              <w:rPr>
                <w:rFonts w:ascii="Times New Roman" w:hAnsi="Times New Roman"/>
              </w:rPr>
              <w:t>10 832,70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Knihy, časopisy, noviny, učebnice, učebné pomôcky                                      </w:t>
            </w:r>
            <w:r w:rsidR="00633EBD">
              <w:rPr>
                <w:rFonts w:ascii="Times New Roman" w:hAnsi="Times New Roman"/>
              </w:rPr>
              <w:t xml:space="preserve">             </w:t>
            </w:r>
            <w:r w:rsidRPr="004E65CB">
              <w:rPr>
                <w:rFonts w:ascii="Times New Roman" w:hAnsi="Times New Roman"/>
              </w:rPr>
              <w:t>1 092,36</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Palivá, ako zdroj energie                                                                                         </w:t>
            </w:r>
            <w:r w:rsidR="00633EBD">
              <w:rPr>
                <w:rFonts w:ascii="Times New Roman" w:hAnsi="Times New Roman"/>
              </w:rPr>
              <w:t xml:space="preserve">            </w:t>
            </w:r>
            <w:r w:rsidRPr="004E65CB">
              <w:rPr>
                <w:rFonts w:ascii="Times New Roman" w:hAnsi="Times New Roman"/>
              </w:rPr>
              <w:t xml:space="preserve"> 8,37</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Reprezentačné                                                                                                   </w:t>
            </w:r>
            <w:r w:rsidR="00633EBD">
              <w:rPr>
                <w:rFonts w:ascii="Times New Roman" w:hAnsi="Times New Roman"/>
              </w:rPr>
              <w:t xml:space="preserve">            </w:t>
            </w:r>
            <w:r w:rsidRPr="004E65CB">
              <w:rPr>
                <w:rFonts w:ascii="Times New Roman" w:hAnsi="Times New Roman"/>
              </w:rPr>
              <w:t>1 055,50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Licencie                                                                                                              </w:t>
            </w:r>
            <w:r w:rsidR="00633EBD">
              <w:rPr>
                <w:rFonts w:ascii="Times New Roman" w:hAnsi="Times New Roman"/>
              </w:rPr>
              <w:t xml:space="preserve">           </w:t>
            </w:r>
            <w:r w:rsidRPr="004E65CB">
              <w:rPr>
                <w:rFonts w:ascii="Times New Roman" w:hAnsi="Times New Roman"/>
              </w:rPr>
              <w:t>1</w:t>
            </w:r>
            <w:r w:rsidR="00633EBD">
              <w:rPr>
                <w:rFonts w:ascii="Times New Roman" w:hAnsi="Times New Roman"/>
              </w:rPr>
              <w:t xml:space="preserve"> </w:t>
            </w:r>
            <w:r w:rsidRPr="004E65CB">
              <w:rPr>
                <w:rFonts w:ascii="Times New Roman" w:hAnsi="Times New Roman"/>
              </w:rPr>
              <w:t>318,50</w:t>
            </w:r>
          </w:p>
          <w:p w:rsidR="004E65CB" w:rsidRPr="004E65CB" w:rsidRDefault="004E65CB" w:rsidP="00E515BE">
            <w:pPr>
              <w:ind w:left="665"/>
              <w:rPr>
                <w:rFonts w:ascii="Times New Roman" w:hAnsi="Times New Roman"/>
              </w:rPr>
            </w:pPr>
            <w:r w:rsidRPr="004E65CB">
              <w:rPr>
                <w:rFonts w:ascii="Times New Roman" w:hAnsi="Times New Roman"/>
              </w:rPr>
              <w:t xml:space="preserve">634 Dopravné                                                                                                          </w:t>
            </w:r>
            <w:r w:rsidR="00633EBD">
              <w:rPr>
                <w:rFonts w:ascii="Times New Roman" w:hAnsi="Times New Roman"/>
              </w:rPr>
              <w:t xml:space="preserve">            </w:t>
            </w:r>
            <w:r w:rsidRPr="004E65CB">
              <w:rPr>
                <w:rFonts w:ascii="Times New Roman" w:hAnsi="Times New Roman"/>
              </w:rPr>
              <w:t xml:space="preserve"> 2 552,30</w:t>
            </w:r>
          </w:p>
          <w:p w:rsidR="004E65CB" w:rsidRPr="004E65CB" w:rsidRDefault="004E65CB" w:rsidP="00E515BE">
            <w:pPr>
              <w:ind w:left="665"/>
              <w:rPr>
                <w:rFonts w:ascii="Times New Roman" w:hAnsi="Times New Roman"/>
              </w:rPr>
            </w:pPr>
            <w:r w:rsidRPr="004E65CB">
              <w:rPr>
                <w:rFonts w:ascii="Times New Roman" w:hAnsi="Times New Roman"/>
              </w:rPr>
              <w:t xml:space="preserve">635 Rutinná a štandardná údržba                                                                           </w:t>
            </w:r>
            <w:r w:rsidR="00633EBD">
              <w:rPr>
                <w:rFonts w:ascii="Times New Roman" w:hAnsi="Times New Roman"/>
              </w:rPr>
              <w:t xml:space="preserve">             </w:t>
            </w:r>
            <w:r w:rsidRPr="004E65CB">
              <w:rPr>
                <w:rFonts w:ascii="Times New Roman" w:hAnsi="Times New Roman"/>
              </w:rPr>
              <w:t xml:space="preserve">54 375,20                                </w:t>
            </w:r>
          </w:p>
          <w:p w:rsidR="004E65CB" w:rsidRPr="004E65CB" w:rsidRDefault="004E65CB" w:rsidP="00E515BE">
            <w:pPr>
              <w:ind w:left="665"/>
              <w:rPr>
                <w:rFonts w:ascii="Times New Roman" w:hAnsi="Times New Roman"/>
              </w:rPr>
            </w:pPr>
            <w:r w:rsidRPr="004E65CB">
              <w:rPr>
                <w:rFonts w:ascii="Times New Roman" w:hAnsi="Times New Roman"/>
              </w:rPr>
              <w:t xml:space="preserve">636 Nájomné za nájom                                                                                            </w:t>
            </w:r>
            <w:r w:rsidR="00633EBD">
              <w:rPr>
                <w:rFonts w:ascii="Times New Roman" w:hAnsi="Times New Roman"/>
              </w:rPr>
              <w:t xml:space="preserve">             </w:t>
            </w:r>
            <w:r w:rsidRPr="004E65CB">
              <w:rPr>
                <w:rFonts w:ascii="Times New Roman" w:hAnsi="Times New Roman"/>
              </w:rPr>
              <w:t>5 375,25</w:t>
            </w:r>
          </w:p>
          <w:p w:rsidR="004E65CB" w:rsidRPr="004E65CB" w:rsidRDefault="004E65CB" w:rsidP="00E515BE">
            <w:pPr>
              <w:ind w:left="665"/>
              <w:rPr>
                <w:rFonts w:ascii="Times New Roman" w:hAnsi="Times New Roman"/>
              </w:rPr>
            </w:pPr>
            <w:r w:rsidRPr="004E65CB">
              <w:rPr>
                <w:rFonts w:ascii="Times New Roman" w:hAnsi="Times New Roman"/>
              </w:rPr>
              <w:t xml:space="preserve">637 Služby                                                                                                           </w:t>
            </w:r>
            <w:r w:rsidR="00633EBD">
              <w:rPr>
                <w:rFonts w:ascii="Times New Roman" w:hAnsi="Times New Roman"/>
              </w:rPr>
              <w:t xml:space="preserve">              </w:t>
            </w:r>
            <w:r w:rsidRPr="004E65CB">
              <w:rPr>
                <w:rFonts w:ascii="Times New Roman" w:hAnsi="Times New Roman"/>
              </w:rPr>
              <w:t xml:space="preserve"> 56 240,21</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Školenia, kurzy, semináre, konferencie ...                                                           </w:t>
            </w:r>
            <w:r w:rsidR="00633EBD">
              <w:rPr>
                <w:rFonts w:ascii="Times New Roman" w:hAnsi="Times New Roman"/>
              </w:rPr>
              <w:t xml:space="preserve">             </w:t>
            </w:r>
            <w:r w:rsidRPr="004E65CB">
              <w:rPr>
                <w:rFonts w:ascii="Times New Roman" w:hAnsi="Times New Roman"/>
              </w:rPr>
              <w:t>949,60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Konkurzy a súťaže                                                                                              </w:t>
            </w:r>
            <w:r w:rsidR="00633EBD">
              <w:rPr>
                <w:rFonts w:ascii="Times New Roman" w:hAnsi="Times New Roman"/>
              </w:rPr>
              <w:t xml:space="preserve">             </w:t>
            </w:r>
            <w:r w:rsidRPr="004E65CB">
              <w:rPr>
                <w:rFonts w:ascii="Times New Roman" w:hAnsi="Times New Roman"/>
              </w:rPr>
              <w:t xml:space="preserve"> 177,25</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Propagácia, reklama a inzercia                                                                            </w:t>
            </w:r>
            <w:r w:rsidR="00633EBD">
              <w:rPr>
                <w:rFonts w:ascii="Times New Roman" w:hAnsi="Times New Roman"/>
              </w:rPr>
              <w:t xml:space="preserve">            </w:t>
            </w:r>
            <w:r w:rsidRPr="004E65CB">
              <w:rPr>
                <w:rFonts w:ascii="Times New Roman" w:hAnsi="Times New Roman"/>
              </w:rPr>
              <w:t xml:space="preserve"> 169,42</w:t>
            </w:r>
          </w:p>
          <w:p w:rsidR="004E65CB" w:rsidRPr="004E65CB" w:rsidRDefault="004E65CB" w:rsidP="00E43A27">
            <w:pPr>
              <w:numPr>
                <w:ilvl w:val="0"/>
                <w:numId w:val="12"/>
              </w:numPr>
              <w:spacing w:after="0" w:line="240" w:lineRule="auto"/>
              <w:ind w:right="-2"/>
              <w:rPr>
                <w:rFonts w:ascii="Times New Roman" w:hAnsi="Times New Roman"/>
              </w:rPr>
            </w:pPr>
            <w:r w:rsidRPr="004E65CB">
              <w:rPr>
                <w:rFonts w:ascii="Times New Roman" w:hAnsi="Times New Roman"/>
              </w:rPr>
              <w:t xml:space="preserve">Všeobecné služby                                                                                            </w:t>
            </w:r>
            <w:r w:rsidR="00633EBD">
              <w:rPr>
                <w:rFonts w:ascii="Times New Roman" w:hAnsi="Times New Roman"/>
              </w:rPr>
              <w:t xml:space="preserve">            </w:t>
            </w:r>
            <w:r w:rsidRPr="004E65CB">
              <w:rPr>
                <w:rFonts w:ascii="Times New Roman" w:hAnsi="Times New Roman"/>
              </w:rPr>
              <w:t>21 070,80</w:t>
            </w:r>
          </w:p>
          <w:p w:rsidR="004E65CB" w:rsidRPr="004E65CB" w:rsidRDefault="004E65CB" w:rsidP="00E43A27">
            <w:pPr>
              <w:numPr>
                <w:ilvl w:val="0"/>
                <w:numId w:val="12"/>
              </w:numPr>
              <w:spacing w:after="0" w:line="240" w:lineRule="auto"/>
              <w:ind w:right="-2"/>
              <w:rPr>
                <w:rFonts w:ascii="Times New Roman" w:hAnsi="Times New Roman"/>
              </w:rPr>
            </w:pPr>
            <w:r w:rsidRPr="004E65CB">
              <w:rPr>
                <w:rFonts w:ascii="Times New Roman" w:hAnsi="Times New Roman"/>
              </w:rPr>
              <w:t xml:space="preserve">Štúdie, expertízy, posudky                                                                                   </w:t>
            </w:r>
            <w:r w:rsidR="00633EBD">
              <w:rPr>
                <w:rFonts w:ascii="Times New Roman" w:hAnsi="Times New Roman"/>
              </w:rPr>
              <w:t xml:space="preserve">            </w:t>
            </w:r>
            <w:r w:rsidRPr="004E65CB">
              <w:rPr>
                <w:rFonts w:ascii="Times New Roman" w:hAnsi="Times New Roman"/>
              </w:rPr>
              <w:t>388,44</w:t>
            </w:r>
          </w:p>
          <w:p w:rsidR="004E65CB" w:rsidRPr="004E65CB" w:rsidRDefault="004E65CB" w:rsidP="00E43A27">
            <w:pPr>
              <w:numPr>
                <w:ilvl w:val="0"/>
                <w:numId w:val="12"/>
              </w:numPr>
              <w:spacing w:after="0" w:line="240" w:lineRule="auto"/>
              <w:ind w:right="-2"/>
              <w:rPr>
                <w:rFonts w:ascii="Times New Roman" w:hAnsi="Times New Roman"/>
              </w:rPr>
            </w:pPr>
            <w:r w:rsidRPr="004E65CB">
              <w:rPr>
                <w:rFonts w:ascii="Times New Roman" w:hAnsi="Times New Roman"/>
              </w:rPr>
              <w:t xml:space="preserve">Náhrady                                                                                                                  </w:t>
            </w:r>
            <w:r w:rsidR="00633EBD">
              <w:rPr>
                <w:rFonts w:ascii="Times New Roman" w:hAnsi="Times New Roman"/>
              </w:rPr>
              <w:t xml:space="preserve">            </w:t>
            </w:r>
            <w:r w:rsidRPr="004E65CB">
              <w:rPr>
                <w:rFonts w:ascii="Times New Roman" w:hAnsi="Times New Roman"/>
              </w:rPr>
              <w:t>50,47</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Poplatky a odvody                                                                                            </w:t>
            </w:r>
            <w:r w:rsidR="00633EBD">
              <w:rPr>
                <w:rFonts w:ascii="Times New Roman" w:hAnsi="Times New Roman"/>
              </w:rPr>
              <w:t xml:space="preserve">            </w:t>
            </w:r>
            <w:r w:rsidRPr="004E65CB">
              <w:rPr>
                <w:rFonts w:ascii="Times New Roman" w:hAnsi="Times New Roman"/>
              </w:rPr>
              <w:t xml:space="preserve"> 9 140,65</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Stravovanie                                                                                                        </w:t>
            </w:r>
            <w:r w:rsidR="00633EBD">
              <w:rPr>
                <w:rFonts w:ascii="Times New Roman" w:hAnsi="Times New Roman"/>
              </w:rPr>
              <w:t xml:space="preserve">            </w:t>
            </w:r>
            <w:r w:rsidRPr="004E65CB">
              <w:rPr>
                <w:rFonts w:ascii="Times New Roman" w:hAnsi="Times New Roman"/>
              </w:rPr>
              <w:t>8 444,90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Prídel do sociálneho fondu                                                                                </w:t>
            </w:r>
            <w:r w:rsidR="00633EBD">
              <w:rPr>
                <w:rFonts w:ascii="Times New Roman" w:hAnsi="Times New Roman"/>
              </w:rPr>
              <w:t xml:space="preserve">            </w:t>
            </w:r>
            <w:r w:rsidRPr="004E65CB">
              <w:rPr>
                <w:rFonts w:ascii="Times New Roman" w:hAnsi="Times New Roman"/>
              </w:rPr>
              <w:t>1 871,87</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Vrátenie príjmov z minulých rokov                                                                 </w:t>
            </w:r>
            <w:r w:rsidR="00633EBD">
              <w:rPr>
                <w:rFonts w:ascii="Times New Roman" w:hAnsi="Times New Roman"/>
              </w:rPr>
              <w:t xml:space="preserve">            </w:t>
            </w:r>
            <w:r w:rsidRPr="004E65CB">
              <w:rPr>
                <w:rFonts w:ascii="Times New Roman" w:hAnsi="Times New Roman"/>
              </w:rPr>
              <w:t xml:space="preserve"> 1 436,83</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Kolkové známky                                                                                              </w:t>
            </w:r>
            <w:r w:rsidR="00633EBD">
              <w:rPr>
                <w:rFonts w:ascii="Times New Roman" w:hAnsi="Times New Roman"/>
              </w:rPr>
              <w:t xml:space="preserve">             </w:t>
            </w:r>
            <w:r w:rsidRPr="004E65CB">
              <w:rPr>
                <w:rFonts w:ascii="Times New Roman" w:hAnsi="Times New Roman"/>
              </w:rPr>
              <w:t xml:space="preserve"> 1 023,00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Odmeny zamestnancov mimo pracovného pomeru                                       </w:t>
            </w:r>
            <w:r w:rsidR="00633EBD">
              <w:rPr>
                <w:rFonts w:ascii="Times New Roman" w:hAnsi="Times New Roman"/>
              </w:rPr>
              <w:t xml:space="preserve">             </w:t>
            </w:r>
            <w:r w:rsidRPr="004E65CB">
              <w:rPr>
                <w:rFonts w:ascii="Times New Roman" w:hAnsi="Times New Roman"/>
              </w:rPr>
              <w:t xml:space="preserve"> 10 812,21</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Pokuty a penále                                                                                                  </w:t>
            </w:r>
            <w:r w:rsidR="00633EBD">
              <w:rPr>
                <w:rFonts w:ascii="Times New Roman" w:hAnsi="Times New Roman"/>
              </w:rPr>
              <w:t xml:space="preserve">             </w:t>
            </w:r>
            <w:r w:rsidRPr="004E65CB">
              <w:rPr>
                <w:rFonts w:ascii="Times New Roman" w:hAnsi="Times New Roman"/>
              </w:rPr>
              <w:t xml:space="preserve">  150,00</w:t>
            </w:r>
          </w:p>
          <w:p w:rsidR="004E65CB" w:rsidRPr="004E65CB" w:rsidRDefault="004E65CB" w:rsidP="00E43A27">
            <w:pPr>
              <w:numPr>
                <w:ilvl w:val="0"/>
                <w:numId w:val="12"/>
              </w:numPr>
              <w:spacing w:after="0" w:line="240" w:lineRule="auto"/>
              <w:rPr>
                <w:rFonts w:ascii="Times New Roman" w:hAnsi="Times New Roman"/>
              </w:rPr>
            </w:pPr>
            <w:r w:rsidRPr="004E65CB">
              <w:rPr>
                <w:rFonts w:ascii="Times New Roman" w:hAnsi="Times New Roman"/>
              </w:rPr>
              <w:t xml:space="preserve">Dane                                                                                                                    </w:t>
            </w:r>
            <w:r w:rsidR="00633EBD">
              <w:rPr>
                <w:rFonts w:ascii="Times New Roman" w:hAnsi="Times New Roman"/>
              </w:rPr>
              <w:t xml:space="preserve">             </w:t>
            </w:r>
            <w:r w:rsidRPr="004E65CB">
              <w:rPr>
                <w:rFonts w:ascii="Times New Roman" w:hAnsi="Times New Roman"/>
              </w:rPr>
              <w:t xml:space="preserve"> 554,77</w:t>
            </w:r>
          </w:p>
          <w:p w:rsidR="004E65CB" w:rsidRPr="004E65CB" w:rsidRDefault="004E65CB" w:rsidP="00E515BE">
            <w:pPr>
              <w:ind w:left="1068"/>
              <w:rPr>
                <w:rFonts w:ascii="Times New Roman" w:hAnsi="Times New Roman"/>
              </w:rPr>
            </w:pPr>
          </w:p>
          <w:p w:rsidR="004E65CB" w:rsidRPr="004E65CB" w:rsidRDefault="004E65CB" w:rsidP="00E515BE">
            <w:pPr>
              <w:ind w:left="708"/>
              <w:rPr>
                <w:rFonts w:ascii="Times New Roman" w:hAnsi="Times New Roman"/>
              </w:rPr>
            </w:pPr>
            <w:r w:rsidRPr="004E65CB">
              <w:rPr>
                <w:rFonts w:ascii="Times New Roman" w:hAnsi="Times New Roman"/>
              </w:rPr>
              <w:t xml:space="preserve">640 Bežné transfery                                                                                                </w:t>
            </w:r>
            <w:r w:rsidR="00633EBD">
              <w:rPr>
                <w:rFonts w:ascii="Times New Roman" w:hAnsi="Times New Roman"/>
              </w:rPr>
              <w:t xml:space="preserve">             </w:t>
            </w:r>
            <w:r w:rsidRPr="004E65CB">
              <w:rPr>
                <w:rFonts w:ascii="Times New Roman" w:hAnsi="Times New Roman"/>
              </w:rPr>
              <w:t xml:space="preserve">       0,00</w:t>
            </w:r>
          </w:p>
        </w:tc>
      </w:tr>
      <w:tr w:rsidR="004E65CB" w:rsidRPr="004E65CB" w:rsidTr="004E5B4B">
        <w:trPr>
          <w:trHeight w:val="7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112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Matrika</w:t>
            </w:r>
          </w:p>
        </w:tc>
        <w:tc>
          <w:tcPr>
            <w:tcW w:w="154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lastRenderedPageBreak/>
              <w:t xml:space="preserve">  </w:t>
            </w: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14 940,00</w:t>
            </w:r>
          </w:p>
        </w:tc>
        <w:tc>
          <w:tcPr>
            <w:tcW w:w="1753" w:type="dxa"/>
            <w:tcBorders>
              <w:top w:val="nil"/>
              <w:left w:val="nil"/>
              <w:bottom w:val="nil"/>
              <w:right w:val="nil"/>
            </w:tcBorders>
            <w:shd w:val="clear" w:color="auto" w:fill="auto"/>
            <w:noWrap/>
            <w:vAlign w:val="bottom"/>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lastRenderedPageBreak/>
              <w:t xml:space="preserve">   </w:t>
            </w:r>
          </w:p>
          <w:p w:rsidR="004E65CB" w:rsidRPr="004E65CB" w:rsidRDefault="004E65CB" w:rsidP="00E515BE">
            <w:pPr>
              <w:jc w:val="center"/>
              <w:rPr>
                <w:rFonts w:ascii="Times New Roman" w:hAnsi="Times New Roman"/>
                <w:b/>
                <w:color w:val="000000"/>
              </w:rPr>
            </w:pPr>
          </w:p>
          <w:p w:rsidR="004E65CB" w:rsidRPr="004E65CB" w:rsidRDefault="004E65CB" w:rsidP="00E515BE">
            <w:pPr>
              <w:jc w:val="center"/>
              <w:rPr>
                <w:rFonts w:ascii="Times New Roman" w:hAnsi="Times New Roman"/>
                <w:b/>
                <w:color w:val="000000"/>
              </w:rPr>
            </w:pPr>
          </w:p>
          <w:p w:rsidR="004E65CB" w:rsidRPr="004E65CB" w:rsidRDefault="004E65CB" w:rsidP="00E515BE">
            <w:pPr>
              <w:jc w:val="center"/>
              <w:rPr>
                <w:rFonts w:ascii="Times New Roman" w:hAnsi="Times New Roman"/>
                <w:b/>
                <w:color w:val="000000"/>
              </w:rPr>
            </w:pPr>
          </w:p>
          <w:p w:rsidR="004E65CB" w:rsidRPr="004E65CB" w:rsidRDefault="004E65CB" w:rsidP="00E515BE">
            <w:pPr>
              <w:jc w:val="center"/>
              <w:rPr>
                <w:rFonts w:ascii="Times New Roman" w:hAnsi="Times New Roman"/>
                <w:b/>
                <w:color w:val="000000"/>
              </w:rPr>
            </w:pP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16 335,00</w:t>
            </w:r>
          </w:p>
        </w:tc>
        <w:tc>
          <w:tcPr>
            <w:tcW w:w="1339" w:type="dxa"/>
            <w:tcBorders>
              <w:top w:val="nil"/>
              <w:left w:val="nil"/>
              <w:bottom w:val="nil"/>
              <w:right w:val="nil"/>
            </w:tcBorders>
            <w:shd w:val="clear" w:color="auto" w:fill="auto"/>
            <w:noWrap/>
            <w:vAlign w:val="bottom"/>
          </w:tcPr>
          <w:p w:rsidR="004E65CB" w:rsidRPr="004E65CB" w:rsidRDefault="004E65CB" w:rsidP="00E515BE">
            <w:pPr>
              <w:ind w:left="321"/>
              <w:rPr>
                <w:rFonts w:ascii="Times New Roman" w:hAnsi="Times New Roman"/>
                <w:b/>
                <w:color w:val="000000"/>
              </w:rPr>
            </w:pPr>
            <w:r w:rsidRPr="004E65CB">
              <w:rPr>
                <w:rFonts w:ascii="Times New Roman" w:hAnsi="Times New Roman"/>
                <w:b/>
                <w:color w:val="000000"/>
              </w:rPr>
              <w:lastRenderedPageBreak/>
              <w:t xml:space="preserve">                   </w:t>
            </w: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16 125,08</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515BE">
            <w:pPr>
              <w:ind w:left="665"/>
              <w:rPr>
                <w:rFonts w:ascii="Times New Roman" w:hAnsi="Times New Roman"/>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rPr>
              <w:t>10 214,93</w:t>
            </w:r>
          </w:p>
          <w:p w:rsidR="004E65CB" w:rsidRPr="004E65CB" w:rsidRDefault="004E65CB" w:rsidP="00E515BE">
            <w:pPr>
              <w:ind w:left="665"/>
              <w:rPr>
                <w:rFonts w:ascii="Times New Roman" w:hAnsi="Times New Roman"/>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 xml:space="preserve"> 3 952,33</w:t>
            </w:r>
          </w:p>
          <w:p w:rsidR="004E65CB" w:rsidRPr="004E65CB" w:rsidRDefault="004E65CB" w:rsidP="00E515BE">
            <w:pPr>
              <w:ind w:left="665"/>
              <w:jc w:val="both"/>
              <w:rPr>
                <w:rFonts w:ascii="Times New Roman" w:hAnsi="Times New Roman"/>
              </w:rPr>
            </w:pPr>
            <w:r w:rsidRPr="004E65CB">
              <w:rPr>
                <w:rFonts w:ascii="Times New Roman" w:hAnsi="Times New Roman"/>
              </w:rPr>
              <w:t xml:space="preserve">Priemerný evidenčný počet zamestnancov 1 </w:t>
            </w:r>
          </w:p>
          <w:p w:rsidR="004E65CB" w:rsidRPr="004E65CB" w:rsidRDefault="004E65CB" w:rsidP="00E515BE">
            <w:pPr>
              <w:ind w:left="665"/>
              <w:rPr>
                <w:rFonts w:ascii="Times New Roman" w:hAnsi="Times New Roman"/>
              </w:rPr>
            </w:pPr>
            <w:r w:rsidRPr="004E65CB">
              <w:rPr>
                <w:rFonts w:ascii="Times New Roman" w:hAnsi="Times New Roman"/>
              </w:rPr>
              <w:t xml:space="preserve">630 Tovary a služby                                                                                               </w:t>
            </w:r>
            <w:r w:rsidR="00633EBD">
              <w:rPr>
                <w:rFonts w:ascii="Times New Roman" w:hAnsi="Times New Roman"/>
              </w:rPr>
              <w:t xml:space="preserve">            </w:t>
            </w:r>
            <w:r w:rsidRPr="004E65CB">
              <w:rPr>
                <w:rFonts w:ascii="Times New Roman" w:hAnsi="Times New Roman"/>
              </w:rPr>
              <w:t xml:space="preserve">  1 957,82</w:t>
            </w:r>
          </w:p>
          <w:p w:rsidR="004E65CB" w:rsidRPr="004E65CB" w:rsidRDefault="004E65CB" w:rsidP="00E515BE">
            <w:pPr>
              <w:ind w:left="665"/>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113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Stavebný úrad</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14 915,00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15 802,00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15 785,10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515BE">
            <w:pPr>
              <w:ind w:left="665"/>
              <w:rPr>
                <w:rFonts w:ascii="Times New Roman" w:hAnsi="Times New Roman"/>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rPr>
              <w:t>10 282,73</w:t>
            </w:r>
          </w:p>
          <w:p w:rsidR="004E65CB" w:rsidRPr="004E65CB" w:rsidRDefault="004E65CB" w:rsidP="00E515BE">
            <w:pPr>
              <w:ind w:left="665"/>
              <w:rPr>
                <w:rFonts w:ascii="Times New Roman" w:hAnsi="Times New Roman"/>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 xml:space="preserve"> 3 593,39</w:t>
            </w:r>
          </w:p>
          <w:p w:rsidR="004E65CB" w:rsidRPr="004E65CB" w:rsidRDefault="004E65CB" w:rsidP="00E515BE">
            <w:pPr>
              <w:ind w:left="665"/>
              <w:jc w:val="both"/>
              <w:rPr>
                <w:rFonts w:ascii="Times New Roman" w:hAnsi="Times New Roman"/>
              </w:rPr>
            </w:pPr>
            <w:r w:rsidRPr="004E65CB">
              <w:rPr>
                <w:rFonts w:ascii="Times New Roman" w:hAnsi="Times New Roman"/>
              </w:rPr>
              <w:t xml:space="preserve">Priemerný evidenčný počet zamestnancov 1 </w:t>
            </w:r>
          </w:p>
          <w:p w:rsidR="004E65CB" w:rsidRPr="004E65CB" w:rsidRDefault="004E65CB" w:rsidP="00E515BE">
            <w:pPr>
              <w:ind w:left="665"/>
              <w:rPr>
                <w:rFonts w:ascii="Times New Roman" w:hAnsi="Times New Roman"/>
              </w:rPr>
            </w:pPr>
            <w:r w:rsidRPr="004E65CB">
              <w:rPr>
                <w:rFonts w:ascii="Times New Roman" w:hAnsi="Times New Roman"/>
              </w:rPr>
              <w:t xml:space="preserve">630 Tovary a služby                                                                                                </w:t>
            </w:r>
            <w:r w:rsidR="00633EBD">
              <w:rPr>
                <w:rFonts w:ascii="Times New Roman" w:hAnsi="Times New Roman"/>
              </w:rPr>
              <w:t xml:space="preserve">             </w:t>
            </w:r>
            <w:r w:rsidRPr="004E65CB">
              <w:rPr>
                <w:rFonts w:ascii="Times New Roman" w:hAnsi="Times New Roman"/>
              </w:rPr>
              <w:t xml:space="preserve"> 1 777,72</w:t>
            </w:r>
          </w:p>
          <w:p w:rsidR="004E65CB" w:rsidRPr="004E65CB" w:rsidRDefault="004E65CB" w:rsidP="00E515BE">
            <w:pPr>
              <w:ind w:left="665"/>
              <w:rPr>
                <w:rFonts w:ascii="Times New Roman" w:hAnsi="Times New Roman"/>
              </w:rPr>
            </w:pPr>
            <w:r w:rsidRPr="004E65CB">
              <w:rPr>
                <w:rFonts w:ascii="Times New Roman" w:hAnsi="Times New Roman"/>
              </w:rPr>
              <w:t xml:space="preserve">640 Na nemocenské dávky                                                                                       </w:t>
            </w:r>
            <w:r w:rsidR="00633EBD">
              <w:rPr>
                <w:rFonts w:ascii="Times New Roman" w:hAnsi="Times New Roman"/>
              </w:rPr>
              <w:t xml:space="preserve">            </w:t>
            </w:r>
            <w:r w:rsidRPr="004E65CB">
              <w:rPr>
                <w:rFonts w:ascii="Times New Roman" w:hAnsi="Times New Roman"/>
              </w:rPr>
              <w:t xml:space="preserve">  131,26</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114</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Životné prostredie</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17 512,00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18 880,00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r w:rsidR="00633EBD">
              <w:rPr>
                <w:rFonts w:ascii="Times New Roman" w:hAnsi="Times New Roman"/>
                <w:b/>
                <w:color w:val="000000"/>
              </w:rPr>
              <w:t xml:space="preserve"> </w:t>
            </w:r>
            <w:r w:rsidRPr="004E65CB">
              <w:rPr>
                <w:rFonts w:ascii="Times New Roman" w:hAnsi="Times New Roman"/>
                <w:b/>
                <w:color w:val="000000"/>
              </w:rPr>
              <w:t xml:space="preserve">   18 865,73</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515BE">
            <w:pPr>
              <w:ind w:left="665"/>
              <w:rPr>
                <w:rFonts w:ascii="Times New Roman" w:hAnsi="Times New Roman"/>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rPr>
              <w:t xml:space="preserve">  13 355,49</w:t>
            </w:r>
          </w:p>
          <w:p w:rsidR="004E65CB" w:rsidRPr="004E65CB" w:rsidRDefault="004E65CB" w:rsidP="00E515BE">
            <w:pPr>
              <w:ind w:left="665"/>
              <w:rPr>
                <w:rFonts w:ascii="Times New Roman" w:hAnsi="Times New Roman"/>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4 667,35</w:t>
            </w:r>
          </w:p>
          <w:p w:rsidR="004E65CB" w:rsidRPr="004E65CB" w:rsidRDefault="004E65CB" w:rsidP="00E515BE">
            <w:pPr>
              <w:ind w:left="665"/>
              <w:jc w:val="both"/>
              <w:rPr>
                <w:rFonts w:ascii="Times New Roman" w:hAnsi="Times New Roman"/>
              </w:rPr>
            </w:pPr>
            <w:r w:rsidRPr="004E65CB">
              <w:rPr>
                <w:rFonts w:ascii="Times New Roman" w:hAnsi="Times New Roman"/>
              </w:rPr>
              <w:t xml:space="preserve">Priemerný evidenčný počet zamestnancov 1 </w:t>
            </w:r>
          </w:p>
          <w:p w:rsidR="004E65CB" w:rsidRPr="004E65CB" w:rsidRDefault="004E65CB" w:rsidP="00E515BE">
            <w:pPr>
              <w:ind w:left="665"/>
              <w:rPr>
                <w:rFonts w:ascii="Times New Roman" w:hAnsi="Times New Roman"/>
              </w:rPr>
            </w:pPr>
            <w:r w:rsidRPr="004E65CB">
              <w:rPr>
                <w:rFonts w:ascii="Times New Roman" w:hAnsi="Times New Roman"/>
              </w:rPr>
              <w:t xml:space="preserve">630 Tovary a služby                                                                                                    </w:t>
            </w:r>
            <w:r w:rsidR="00633EBD">
              <w:rPr>
                <w:rFonts w:ascii="Times New Roman" w:hAnsi="Times New Roman"/>
              </w:rPr>
              <w:t xml:space="preserve">             </w:t>
            </w:r>
            <w:r w:rsidRPr="004E65CB">
              <w:rPr>
                <w:rFonts w:ascii="Times New Roman" w:hAnsi="Times New Roman"/>
              </w:rPr>
              <w:t>842,89</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115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Hlavný kontrolór</w:t>
            </w:r>
          </w:p>
        </w:tc>
        <w:tc>
          <w:tcPr>
            <w:tcW w:w="1542" w:type="dxa"/>
            <w:tcBorders>
              <w:top w:val="nil"/>
              <w:left w:val="nil"/>
              <w:bottom w:val="nil"/>
              <w:right w:val="nil"/>
            </w:tcBorders>
            <w:shd w:val="clear" w:color="auto" w:fill="auto"/>
            <w:noWrap/>
            <w:vAlign w:val="center"/>
          </w:tcPr>
          <w:p w:rsidR="004E65CB" w:rsidRPr="004E65CB" w:rsidRDefault="004E65CB" w:rsidP="00E515BE">
            <w:pPr>
              <w:tabs>
                <w:tab w:val="left" w:pos="1123"/>
              </w:tabs>
              <w:jc w:val="center"/>
              <w:rPr>
                <w:rFonts w:ascii="Times New Roman" w:hAnsi="Times New Roman"/>
                <w:b/>
                <w:color w:val="000000"/>
              </w:rPr>
            </w:pPr>
            <w:r w:rsidRPr="004E65CB">
              <w:rPr>
                <w:rFonts w:ascii="Times New Roman" w:hAnsi="Times New Roman"/>
                <w:b/>
                <w:color w:val="000000"/>
              </w:rPr>
              <w:t xml:space="preserve">       10 582,00</w:t>
            </w:r>
          </w:p>
        </w:tc>
        <w:tc>
          <w:tcPr>
            <w:tcW w:w="1753" w:type="dxa"/>
            <w:tcBorders>
              <w:top w:val="nil"/>
              <w:left w:val="nil"/>
              <w:bottom w:val="nil"/>
              <w:right w:val="nil"/>
            </w:tcBorders>
            <w:shd w:val="clear" w:color="auto" w:fill="auto"/>
            <w:noWrap/>
            <w:vAlign w:val="center"/>
          </w:tcPr>
          <w:p w:rsidR="004E65CB" w:rsidRPr="004E65CB" w:rsidRDefault="004E65CB" w:rsidP="00E515BE">
            <w:pPr>
              <w:tabs>
                <w:tab w:val="left" w:pos="538"/>
              </w:tabs>
              <w:jc w:val="center"/>
              <w:rPr>
                <w:rFonts w:ascii="Times New Roman" w:hAnsi="Times New Roman"/>
                <w:b/>
                <w:color w:val="000000"/>
              </w:rPr>
            </w:pPr>
            <w:r w:rsidRPr="004E65CB">
              <w:rPr>
                <w:rFonts w:ascii="Times New Roman" w:hAnsi="Times New Roman"/>
                <w:b/>
                <w:color w:val="000000"/>
              </w:rPr>
              <w:t xml:space="preserve">      1 849,00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1 738,98</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ind w:left="665"/>
              <w:rPr>
                <w:rFonts w:ascii="Times New Roman" w:hAnsi="Times New Roman"/>
              </w:rPr>
            </w:pPr>
          </w:p>
          <w:p w:rsidR="004E65CB" w:rsidRPr="004E65CB" w:rsidRDefault="004E65CB" w:rsidP="00E515BE">
            <w:pPr>
              <w:ind w:left="665"/>
              <w:rPr>
                <w:rFonts w:ascii="Times New Roman" w:hAnsi="Times New Roman"/>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rPr>
              <w:t xml:space="preserve">   1 477,29</w:t>
            </w:r>
          </w:p>
          <w:p w:rsidR="004E65CB" w:rsidRPr="004E65CB" w:rsidRDefault="004E65CB" w:rsidP="00E515BE">
            <w:pPr>
              <w:ind w:left="665"/>
              <w:rPr>
                <w:rFonts w:ascii="Times New Roman" w:hAnsi="Times New Roman"/>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 xml:space="preserve"> 261,69</w:t>
            </w:r>
          </w:p>
          <w:p w:rsidR="004E65CB" w:rsidRPr="004E65CB" w:rsidRDefault="004E65CB" w:rsidP="00E515BE">
            <w:pPr>
              <w:ind w:left="665"/>
              <w:jc w:val="both"/>
              <w:rPr>
                <w:rFonts w:ascii="Times New Roman" w:hAnsi="Times New Roman"/>
              </w:rPr>
            </w:pPr>
            <w:r w:rsidRPr="004E65CB">
              <w:rPr>
                <w:rFonts w:ascii="Times New Roman" w:hAnsi="Times New Roman"/>
              </w:rPr>
              <w:t xml:space="preserve">Priemerný evidenčný počet zamestnancov 1  </w:t>
            </w:r>
          </w:p>
          <w:p w:rsidR="004E65CB" w:rsidRPr="004E65CB" w:rsidRDefault="004E65CB" w:rsidP="00E515BE">
            <w:pPr>
              <w:ind w:left="665"/>
              <w:rPr>
                <w:rFonts w:ascii="Times New Roman" w:hAnsi="Times New Roman"/>
              </w:rPr>
            </w:pPr>
            <w:r w:rsidRPr="004E65CB">
              <w:rPr>
                <w:rFonts w:ascii="Times New Roman" w:hAnsi="Times New Roman"/>
              </w:rPr>
              <w:lastRenderedPageBreak/>
              <w:t xml:space="preserve">630 Tovary a služby                                                                                                        </w:t>
            </w:r>
            <w:r w:rsidR="00633EBD">
              <w:rPr>
                <w:rFonts w:ascii="Times New Roman" w:hAnsi="Times New Roman"/>
              </w:rPr>
              <w:t xml:space="preserve">             </w:t>
            </w:r>
            <w:r w:rsidRPr="004E65CB">
              <w:rPr>
                <w:rFonts w:ascii="Times New Roman" w:hAnsi="Times New Roman"/>
              </w:rPr>
              <w:t>0,00</w:t>
            </w:r>
          </w:p>
          <w:p w:rsidR="004E65CB" w:rsidRPr="004E65CB" w:rsidRDefault="004E65CB" w:rsidP="00E515BE">
            <w:pPr>
              <w:ind w:left="665"/>
              <w:rPr>
                <w:rFonts w:ascii="Times New Roman" w:hAnsi="Times New Roman"/>
              </w:rPr>
            </w:pPr>
            <w:r w:rsidRPr="004E65CB">
              <w:rPr>
                <w:rFonts w:ascii="Times New Roman" w:hAnsi="Times New Roman"/>
              </w:rPr>
              <w:t xml:space="preserve">640 Bežné transfery – na nemocenské dávky                                                                 </w:t>
            </w:r>
            <w:r w:rsidR="00633EBD">
              <w:rPr>
                <w:rFonts w:ascii="Times New Roman" w:hAnsi="Times New Roman"/>
              </w:rPr>
              <w:t xml:space="preserve">             </w:t>
            </w:r>
            <w:r w:rsidRPr="004E65CB">
              <w:rPr>
                <w:rFonts w:ascii="Times New Roman" w:hAnsi="Times New Roman"/>
              </w:rPr>
              <w:t xml:space="preserve">0,00                                              </w:t>
            </w:r>
          </w:p>
          <w:p w:rsidR="004E65CB" w:rsidRPr="004E65CB" w:rsidRDefault="004E65CB" w:rsidP="00E515BE">
            <w:pPr>
              <w:ind w:left="665"/>
              <w:rPr>
                <w:rFonts w:ascii="Times New Roman" w:hAnsi="Times New Roman"/>
              </w:rPr>
            </w:pP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116</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Členstvo  v samospráv. org. a združ. </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color w:val="000000"/>
              </w:rPr>
              <w:t xml:space="preserve">       </w:t>
            </w:r>
            <w:r w:rsidRPr="004E65CB">
              <w:rPr>
                <w:rFonts w:ascii="Times New Roman" w:hAnsi="Times New Roman"/>
                <w:b/>
              </w:rPr>
              <w:t>51 750,00</w:t>
            </w:r>
          </w:p>
        </w:tc>
        <w:tc>
          <w:tcPr>
            <w:tcW w:w="1753" w:type="dxa"/>
            <w:tcBorders>
              <w:top w:val="nil"/>
              <w:left w:val="nil"/>
              <w:bottom w:val="nil"/>
              <w:right w:val="nil"/>
            </w:tcBorders>
            <w:shd w:val="clear" w:color="auto" w:fill="auto"/>
            <w:noWrap/>
            <w:vAlign w:val="center"/>
          </w:tcPr>
          <w:p w:rsidR="004E65CB" w:rsidRPr="004E65CB" w:rsidRDefault="004E65CB" w:rsidP="00E515BE">
            <w:pPr>
              <w:tabs>
                <w:tab w:val="left" w:pos="1338"/>
              </w:tabs>
              <w:jc w:val="center"/>
              <w:rPr>
                <w:rFonts w:ascii="Times New Roman" w:hAnsi="Times New Roman"/>
                <w:b/>
                <w:color w:val="000000"/>
              </w:rPr>
            </w:pPr>
            <w:r w:rsidRPr="004E65CB">
              <w:rPr>
                <w:rFonts w:ascii="Times New Roman" w:hAnsi="Times New Roman"/>
                <w:b/>
                <w:color w:val="000000"/>
              </w:rPr>
              <w:t xml:space="preserve">       53 450,00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53 449,19</w:t>
            </w: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ind w:left="665"/>
              <w:rPr>
                <w:rFonts w:ascii="Times New Roman" w:hAnsi="Times New Roman"/>
              </w:rPr>
            </w:pPr>
            <w:r w:rsidRPr="004E65CB">
              <w:rPr>
                <w:rFonts w:ascii="Times New Roman" w:hAnsi="Times New Roman"/>
              </w:rPr>
              <w:t xml:space="preserve">640 Bežné transfery – členské príspevky                                                        </w:t>
            </w:r>
            <w:r w:rsidR="00633EBD">
              <w:rPr>
                <w:rFonts w:ascii="Times New Roman" w:hAnsi="Times New Roman"/>
              </w:rPr>
              <w:t xml:space="preserve">              </w:t>
            </w:r>
            <w:r w:rsidRPr="004E65CB">
              <w:rPr>
                <w:rFonts w:ascii="Times New Roman" w:hAnsi="Times New Roman"/>
              </w:rPr>
              <w:t xml:space="preserve">      53 449,19</w:t>
            </w:r>
          </w:p>
          <w:p w:rsidR="004E65CB" w:rsidRPr="004E65CB" w:rsidRDefault="004E65CB" w:rsidP="00E515BE">
            <w:pPr>
              <w:jc w:val="both"/>
              <w:rPr>
                <w:rFonts w:ascii="Times New Roman" w:hAnsi="Times New Roman"/>
              </w:rPr>
            </w:pPr>
            <w:r w:rsidRPr="004E65CB">
              <w:rPr>
                <w:rFonts w:ascii="Times New Roman" w:hAnsi="Times New Roman"/>
              </w:rPr>
              <w:t xml:space="preserve">           z toho:</w:t>
            </w:r>
          </w:p>
          <w:p w:rsidR="004E65CB" w:rsidRPr="004E65CB" w:rsidRDefault="004E65CB" w:rsidP="00E515BE">
            <w:pPr>
              <w:jc w:val="both"/>
              <w:rPr>
                <w:rFonts w:ascii="Times New Roman" w:hAnsi="Times New Roman"/>
              </w:rPr>
            </w:pPr>
            <w:r w:rsidRPr="004E65CB">
              <w:rPr>
                <w:rFonts w:ascii="Times New Roman" w:hAnsi="Times New Roman"/>
              </w:rPr>
              <w:t xml:space="preserve">             -     Združenie matrikárov                                                                                          </w:t>
            </w:r>
            <w:r w:rsidR="00633EBD">
              <w:rPr>
                <w:rFonts w:ascii="Times New Roman" w:hAnsi="Times New Roman"/>
              </w:rPr>
              <w:t xml:space="preserve">              </w:t>
            </w:r>
            <w:r w:rsidRPr="004E65CB">
              <w:rPr>
                <w:rFonts w:ascii="Times New Roman" w:hAnsi="Times New Roman"/>
              </w:rPr>
              <w:t xml:space="preserve"> 16,00</w:t>
            </w:r>
          </w:p>
          <w:p w:rsidR="004E65CB" w:rsidRPr="004E65CB" w:rsidRDefault="004E65CB" w:rsidP="00E515BE">
            <w:pPr>
              <w:jc w:val="both"/>
              <w:rPr>
                <w:rFonts w:ascii="Times New Roman" w:hAnsi="Times New Roman"/>
              </w:rPr>
            </w:pPr>
            <w:r w:rsidRPr="004E65CB">
              <w:rPr>
                <w:rFonts w:ascii="Times New Roman" w:hAnsi="Times New Roman"/>
              </w:rPr>
              <w:t xml:space="preserve">             -     ZPOZ                                                                                                                 </w:t>
            </w:r>
            <w:r w:rsidR="00633EBD">
              <w:rPr>
                <w:rFonts w:ascii="Times New Roman" w:hAnsi="Times New Roman"/>
              </w:rPr>
              <w:t xml:space="preserve">              </w:t>
            </w:r>
            <w:r w:rsidRPr="004E65CB">
              <w:rPr>
                <w:rFonts w:ascii="Times New Roman" w:hAnsi="Times New Roman"/>
              </w:rPr>
              <w:t xml:space="preserve"> 161,88</w:t>
            </w:r>
          </w:p>
          <w:tbl>
            <w:tblPr>
              <w:tblW w:w="9299" w:type="dxa"/>
              <w:tblCellMar>
                <w:left w:w="70" w:type="dxa"/>
                <w:right w:w="70" w:type="dxa"/>
              </w:tblCellMar>
              <w:tblLook w:val="0000"/>
            </w:tblPr>
            <w:tblGrid>
              <w:gridCol w:w="5107"/>
              <w:gridCol w:w="4192"/>
            </w:tblGrid>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RZMOS</w:t>
                  </w:r>
                </w:p>
              </w:tc>
              <w:tc>
                <w:tcPr>
                  <w:tcW w:w="4192" w:type="dxa"/>
                  <w:tcBorders>
                    <w:top w:val="nil"/>
                    <w:left w:val="nil"/>
                    <w:bottom w:val="nil"/>
                    <w:right w:val="nil"/>
                  </w:tcBorders>
                  <w:shd w:val="clear" w:color="auto" w:fill="auto"/>
                  <w:noWrap/>
                  <w:vAlign w:val="bottom"/>
                </w:tcPr>
                <w:p w:rsidR="004E65CB" w:rsidRPr="004E65CB" w:rsidRDefault="00633EBD" w:rsidP="00E515BE">
                  <w:pPr>
                    <w:jc w:val="right"/>
                    <w:rPr>
                      <w:rFonts w:ascii="Times New Roman" w:hAnsi="Times New Roman"/>
                    </w:rPr>
                  </w:pPr>
                  <w:r>
                    <w:rPr>
                      <w:rFonts w:ascii="Times New Roman" w:hAnsi="Times New Roman"/>
                    </w:rPr>
                    <w:t xml:space="preserve">                    </w:t>
                  </w:r>
                  <w:r w:rsidR="004E65CB" w:rsidRPr="004E65CB">
                    <w:rPr>
                      <w:rFonts w:ascii="Times New Roman" w:hAnsi="Times New Roman"/>
                    </w:rPr>
                    <w:t>404,70</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ZMOS</w:t>
                  </w: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 xml:space="preserve">      676,61</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Asociácia komunálnych ekonómov</w:t>
                  </w: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120,00</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Asociácia prednostov v SR</w:t>
                  </w: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140,00</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 xml:space="preserve">OO CR TT                     </w:t>
                  </w: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50 000,00</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ZUŠ Trenčianske Teplice člensky prísp.</w:t>
                  </w: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 xml:space="preserve"> 50,00</w:t>
                  </w:r>
                </w:p>
              </w:tc>
            </w:tr>
            <w:tr w:rsidR="004E65CB" w:rsidRPr="004E65CB" w:rsidTr="00E515BE">
              <w:trPr>
                <w:trHeight w:val="315"/>
              </w:trPr>
              <w:tc>
                <w:tcPr>
                  <w:tcW w:w="5107" w:type="dxa"/>
                  <w:tcBorders>
                    <w:top w:val="nil"/>
                    <w:left w:val="nil"/>
                    <w:bottom w:val="nil"/>
                    <w:right w:val="nil"/>
                  </w:tcBorders>
                  <w:shd w:val="clear" w:color="auto" w:fill="auto"/>
                  <w:noWrap/>
                  <w:vAlign w:val="bottom"/>
                </w:tcPr>
                <w:p w:rsidR="004E65CB" w:rsidRPr="004E65CB" w:rsidRDefault="004E65CB" w:rsidP="00E43A27">
                  <w:pPr>
                    <w:numPr>
                      <w:ilvl w:val="0"/>
                      <w:numId w:val="13"/>
                    </w:numPr>
                    <w:spacing w:after="0" w:line="240" w:lineRule="auto"/>
                    <w:rPr>
                      <w:rFonts w:ascii="Times New Roman" w:hAnsi="Times New Roman"/>
                    </w:rPr>
                  </w:pPr>
                  <w:r w:rsidRPr="004E65CB">
                    <w:rPr>
                      <w:rFonts w:ascii="Times New Roman" w:hAnsi="Times New Roman"/>
                    </w:rPr>
                    <w:t xml:space="preserve">Združenie cestovného ruchu                                                               </w:t>
                  </w:r>
                </w:p>
              </w:tc>
              <w:tc>
                <w:tcPr>
                  <w:tcW w:w="4192"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rPr>
                  </w:pPr>
                  <w:r w:rsidRPr="004E65CB">
                    <w:rPr>
                      <w:rFonts w:ascii="Times New Roman" w:hAnsi="Times New Roman"/>
                    </w:rPr>
                    <w:t xml:space="preserve">                                                    </w:t>
                  </w:r>
                  <w:r w:rsidR="00633EBD">
                    <w:rPr>
                      <w:rFonts w:ascii="Times New Roman" w:hAnsi="Times New Roman"/>
                    </w:rPr>
                    <w:t xml:space="preserve">      </w:t>
                  </w:r>
                  <w:r w:rsidRPr="004E65CB">
                    <w:rPr>
                      <w:rFonts w:ascii="Times New Roman" w:hAnsi="Times New Roman"/>
                    </w:rPr>
                    <w:t xml:space="preserve"> 1 880,00</w:t>
                  </w:r>
                </w:p>
              </w:tc>
            </w:tr>
            <w:tr w:rsidR="004E65CB" w:rsidRPr="004E65CB" w:rsidTr="00E515BE">
              <w:trPr>
                <w:trHeight w:val="157"/>
              </w:trPr>
              <w:tc>
                <w:tcPr>
                  <w:tcW w:w="5107"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color w:val="FF0000"/>
                    </w:rPr>
                  </w:pPr>
                </w:p>
              </w:tc>
              <w:tc>
                <w:tcPr>
                  <w:tcW w:w="419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color w:val="FF0000"/>
                    </w:rPr>
                  </w:pPr>
                </w:p>
              </w:tc>
            </w:tr>
          </w:tbl>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121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Odmeny poslancom MsZ  11 poslancov</w:t>
            </w:r>
          </w:p>
        </w:tc>
        <w:tc>
          <w:tcPr>
            <w:tcW w:w="1542"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2003,00</w:t>
            </w:r>
          </w:p>
        </w:tc>
        <w:tc>
          <w:tcPr>
            <w:tcW w:w="1753"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4 132,00</w:t>
            </w:r>
          </w:p>
        </w:tc>
        <w:tc>
          <w:tcPr>
            <w:tcW w:w="13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4 041,49</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131</w:t>
            </w:r>
          </w:p>
        </w:tc>
        <w:tc>
          <w:tcPr>
            <w:tcW w:w="2986" w:type="dxa"/>
            <w:tcBorders>
              <w:top w:val="nil"/>
              <w:left w:val="nil"/>
              <w:bottom w:val="nil"/>
              <w:right w:val="nil"/>
            </w:tcBorders>
            <w:shd w:val="clear" w:color="auto" w:fill="auto"/>
            <w:vAlign w:val="center"/>
          </w:tcPr>
          <w:p w:rsidR="004E65CB" w:rsidRDefault="004E65CB" w:rsidP="00E515BE">
            <w:pPr>
              <w:rPr>
                <w:rFonts w:ascii="Times New Roman" w:hAnsi="Times New Roman"/>
                <w:b/>
              </w:rPr>
            </w:pPr>
          </w:p>
          <w:p w:rsidR="00633EBD" w:rsidRPr="004E65CB" w:rsidRDefault="00633EBD"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 xml:space="preserve">Odmeny čl. komisií MsZ          </w:t>
            </w:r>
          </w:p>
        </w:tc>
        <w:tc>
          <w:tcPr>
            <w:tcW w:w="1542"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center"/>
              <w:rPr>
                <w:rFonts w:ascii="Times New Roman" w:hAnsi="Times New Roman"/>
                <w:b/>
                <w:color w:val="000000"/>
              </w:rPr>
            </w:pP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691,00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423,00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p>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396,81</w:t>
            </w:r>
          </w:p>
          <w:p w:rsidR="004E65CB" w:rsidRPr="004E65CB" w:rsidRDefault="004E65CB" w:rsidP="00E515BE">
            <w:pPr>
              <w:rPr>
                <w:rFonts w:ascii="Times New Roman" w:hAnsi="Times New Roman"/>
                <w:b/>
                <w:color w:val="000000"/>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141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 xml:space="preserve">Voľby  do VÚC                       </w:t>
            </w: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0,00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2 405,00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2 400,00</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lastRenderedPageBreak/>
              <w:t>21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 Podprogram "Cestovný ruch"</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15 250,00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26 031,00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26 030,29</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z toho:</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211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Propagácia mesta (EK 630)</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8 000,00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2 923,00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2 922,56</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tabs>
                <w:tab w:val="left" w:pos="4608"/>
                <w:tab w:val="left" w:pos="6948"/>
              </w:tabs>
              <w:rPr>
                <w:rFonts w:ascii="Times New Roman" w:hAnsi="Times New Roman"/>
              </w:rPr>
            </w:pPr>
          </w:p>
          <w:p w:rsidR="004E65CB" w:rsidRPr="004E65CB" w:rsidRDefault="004E65CB" w:rsidP="00E43A27">
            <w:pPr>
              <w:numPr>
                <w:ilvl w:val="0"/>
                <w:numId w:val="7"/>
              </w:numPr>
              <w:tabs>
                <w:tab w:val="left" w:pos="4608"/>
                <w:tab w:val="left" w:pos="6948"/>
              </w:tabs>
              <w:spacing w:after="0" w:line="240" w:lineRule="auto"/>
              <w:rPr>
                <w:rFonts w:ascii="Times New Roman" w:hAnsi="Times New Roman"/>
              </w:rPr>
            </w:pPr>
            <w:r w:rsidRPr="004E65CB">
              <w:rPr>
                <w:rFonts w:ascii="Times New Roman" w:hAnsi="Times New Roman"/>
              </w:rPr>
              <w:t>Turistická navigácia</w:t>
            </w:r>
            <w:r w:rsidRPr="004E65CB">
              <w:rPr>
                <w:rFonts w:ascii="Times New Roman" w:hAnsi="Times New Roman"/>
              </w:rPr>
              <w:tab/>
              <w:t xml:space="preserve">                                                                  </w:t>
            </w:r>
            <w:r w:rsidR="00633EBD">
              <w:rPr>
                <w:rFonts w:ascii="Times New Roman" w:hAnsi="Times New Roman"/>
              </w:rPr>
              <w:t xml:space="preserve">       </w:t>
            </w:r>
            <w:r w:rsidRPr="004E65CB">
              <w:rPr>
                <w:rFonts w:ascii="Times New Roman" w:hAnsi="Times New Roman"/>
              </w:rPr>
              <w:t xml:space="preserve"> 318,70</w:t>
            </w:r>
          </w:p>
          <w:p w:rsidR="004E65CB" w:rsidRPr="004E65CB" w:rsidRDefault="004E65CB" w:rsidP="00E43A27">
            <w:pPr>
              <w:numPr>
                <w:ilvl w:val="0"/>
                <w:numId w:val="7"/>
              </w:numPr>
              <w:tabs>
                <w:tab w:val="left" w:pos="4608"/>
                <w:tab w:val="left" w:pos="6948"/>
              </w:tabs>
              <w:spacing w:after="0" w:line="240" w:lineRule="auto"/>
              <w:rPr>
                <w:rFonts w:ascii="Times New Roman" w:hAnsi="Times New Roman"/>
              </w:rPr>
            </w:pPr>
            <w:r w:rsidRPr="004E65CB">
              <w:rPr>
                <w:rFonts w:ascii="Times New Roman" w:hAnsi="Times New Roman"/>
              </w:rPr>
              <w:t>Nákup reklamných predmetov z chránených dielní</w:t>
            </w:r>
            <w:r w:rsidRPr="004E65CB">
              <w:rPr>
                <w:rFonts w:ascii="Times New Roman" w:hAnsi="Times New Roman"/>
              </w:rPr>
              <w:tab/>
              <w:t xml:space="preserve">                        </w:t>
            </w:r>
            <w:r w:rsidR="00633EBD">
              <w:rPr>
                <w:rFonts w:ascii="Times New Roman" w:hAnsi="Times New Roman"/>
              </w:rPr>
              <w:t xml:space="preserve">    </w:t>
            </w:r>
            <w:r w:rsidRPr="004E65CB">
              <w:rPr>
                <w:rFonts w:ascii="Times New Roman" w:hAnsi="Times New Roman"/>
              </w:rPr>
              <w:t>2 603,86</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212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Propagácia mestských podujatí (EK 630)</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5 500,00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14 323,00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14 323,00</w:t>
            </w: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43A27">
            <w:pPr>
              <w:numPr>
                <w:ilvl w:val="0"/>
                <w:numId w:val="8"/>
              </w:numPr>
              <w:tabs>
                <w:tab w:val="left" w:pos="4606"/>
                <w:tab w:val="left" w:pos="6946"/>
              </w:tabs>
              <w:spacing w:after="0" w:line="240" w:lineRule="auto"/>
              <w:rPr>
                <w:rFonts w:ascii="Times New Roman" w:hAnsi="Times New Roman"/>
              </w:rPr>
            </w:pPr>
            <w:r w:rsidRPr="004E65CB">
              <w:rPr>
                <w:rFonts w:ascii="Times New Roman" w:hAnsi="Times New Roman"/>
              </w:rPr>
              <w:t xml:space="preserve">Artfilmfest                                                                                                                </w:t>
            </w:r>
            <w:r w:rsidR="00633EBD">
              <w:rPr>
                <w:rFonts w:ascii="Times New Roman" w:hAnsi="Times New Roman"/>
              </w:rPr>
              <w:t xml:space="preserve">             </w:t>
            </w:r>
            <w:r w:rsidRPr="004E65CB">
              <w:rPr>
                <w:rFonts w:ascii="Times New Roman" w:hAnsi="Times New Roman"/>
              </w:rPr>
              <w:t xml:space="preserve">   14 323,00</w:t>
            </w:r>
          </w:p>
          <w:p w:rsidR="004E65CB" w:rsidRPr="004E65CB" w:rsidRDefault="004E65CB" w:rsidP="00E515BE">
            <w:pPr>
              <w:tabs>
                <w:tab w:val="left" w:pos="4606"/>
                <w:tab w:val="left" w:pos="6946"/>
              </w:tabs>
              <w:ind w:left="360"/>
              <w:rPr>
                <w:rFonts w:ascii="Times New Roman" w:hAnsi="Times New Roman"/>
              </w:rPr>
            </w:pPr>
          </w:p>
        </w:tc>
      </w:tr>
      <w:tr w:rsidR="004E65CB" w:rsidRPr="004E65CB" w:rsidTr="004E5B4B">
        <w:trPr>
          <w:trHeight w:val="643"/>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213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Organizácia a podpora podujatí CR  (EK 630)</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 xml:space="preserve">           750,00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8 785,00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8 784,73</w:t>
            </w:r>
          </w:p>
        </w:tc>
      </w:tr>
      <w:tr w:rsidR="004E65CB" w:rsidRPr="004E65CB" w:rsidTr="00E515BE">
        <w:trPr>
          <w:trHeight w:val="1944"/>
        </w:trPr>
        <w:tc>
          <w:tcPr>
            <w:tcW w:w="9439" w:type="dxa"/>
            <w:gridSpan w:val="6"/>
            <w:tcBorders>
              <w:top w:val="nil"/>
              <w:left w:val="nil"/>
              <w:bottom w:val="nil"/>
              <w:right w:val="nil"/>
            </w:tcBorders>
            <w:shd w:val="clear" w:color="auto" w:fill="auto"/>
            <w:noWrap/>
            <w:vAlign w:val="center"/>
          </w:tcPr>
          <w:p w:rsidR="004E65CB" w:rsidRPr="00633EBD" w:rsidRDefault="004E65CB" w:rsidP="00E43A27">
            <w:pPr>
              <w:pStyle w:val="Odsekzoznamu"/>
              <w:numPr>
                <w:ilvl w:val="0"/>
                <w:numId w:val="42"/>
              </w:numPr>
              <w:ind w:left="371" w:hanging="371"/>
              <w:rPr>
                <w:rFonts w:ascii="Times New Roman" w:hAnsi="Times New Roman"/>
              </w:rPr>
            </w:pPr>
            <w:r w:rsidRPr="00633EBD">
              <w:rPr>
                <w:rFonts w:ascii="Times New Roman" w:hAnsi="Times New Roman"/>
              </w:rPr>
              <w:t xml:space="preserve">Jazdecké preteky                                                                                                          </w:t>
            </w:r>
            <w:r w:rsidR="00633EBD">
              <w:rPr>
                <w:rFonts w:ascii="Times New Roman" w:hAnsi="Times New Roman"/>
              </w:rPr>
              <w:t xml:space="preserve">             </w:t>
            </w:r>
            <w:r w:rsidRPr="00633EBD">
              <w:rPr>
                <w:rFonts w:ascii="Times New Roman" w:hAnsi="Times New Roman"/>
              </w:rPr>
              <w:t xml:space="preserve"> 5 784,73</w:t>
            </w:r>
          </w:p>
          <w:p w:rsidR="004E65CB" w:rsidRPr="004E65CB" w:rsidRDefault="004E65CB" w:rsidP="00E43A27">
            <w:pPr>
              <w:pStyle w:val="Odsekzoznamu"/>
              <w:numPr>
                <w:ilvl w:val="0"/>
                <w:numId w:val="42"/>
              </w:numPr>
              <w:ind w:left="371" w:hanging="371"/>
              <w:rPr>
                <w:rFonts w:ascii="Times New Roman" w:hAnsi="Times New Roman"/>
                <w:sz w:val="24"/>
                <w:szCs w:val="24"/>
              </w:rPr>
            </w:pPr>
            <w:r w:rsidRPr="00633EBD">
              <w:rPr>
                <w:rFonts w:ascii="Times New Roman" w:hAnsi="Times New Roman"/>
              </w:rPr>
              <w:t xml:space="preserve">Ubytovanie pre hostí – Art Film                                                                                </w:t>
            </w:r>
            <w:r w:rsidR="00633EBD">
              <w:rPr>
                <w:rFonts w:ascii="Times New Roman" w:hAnsi="Times New Roman"/>
              </w:rPr>
              <w:t xml:space="preserve">             </w:t>
            </w:r>
            <w:r w:rsidRPr="00633EBD">
              <w:rPr>
                <w:rFonts w:ascii="Times New Roman" w:hAnsi="Times New Roman"/>
              </w:rPr>
              <w:t xml:space="preserve">   3 000,00                                                                   </w:t>
            </w:r>
          </w:p>
        </w:tc>
      </w:tr>
      <w:tr w:rsidR="004E65CB" w:rsidRPr="004E65CB" w:rsidTr="004E5B4B">
        <w:trPr>
          <w:trHeight w:val="30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"Školstvo"</w:t>
            </w:r>
          </w:p>
        </w:tc>
        <w:tc>
          <w:tcPr>
            <w:tcW w:w="1542"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684 190,00</w:t>
            </w:r>
          </w:p>
        </w:tc>
        <w:tc>
          <w:tcPr>
            <w:tcW w:w="1753"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733 838,00</w:t>
            </w:r>
          </w:p>
        </w:tc>
        <w:tc>
          <w:tcPr>
            <w:tcW w:w="1339" w:type="dxa"/>
            <w:tcBorders>
              <w:top w:val="nil"/>
              <w:left w:val="nil"/>
              <w:bottom w:val="nil"/>
              <w:right w:val="nil"/>
            </w:tcBorders>
            <w:shd w:val="clear" w:color="auto" w:fill="auto"/>
            <w:noWrap/>
            <w:vAlign w:val="bottom"/>
          </w:tcPr>
          <w:p w:rsidR="004E65CB" w:rsidRPr="004E65CB" w:rsidRDefault="004E65CB" w:rsidP="00E515BE">
            <w:pPr>
              <w:ind w:left="-50"/>
              <w:rPr>
                <w:rFonts w:ascii="Times New Roman" w:hAnsi="Times New Roman"/>
                <w:b/>
                <w:color w:val="000000"/>
                <w:sz w:val="28"/>
                <w:szCs w:val="28"/>
              </w:rPr>
            </w:pPr>
            <w:r w:rsidRPr="004E65CB">
              <w:rPr>
                <w:rFonts w:ascii="Times New Roman" w:hAnsi="Times New Roman"/>
                <w:b/>
                <w:color w:val="000000"/>
                <w:sz w:val="28"/>
                <w:szCs w:val="28"/>
              </w:rPr>
              <w:t xml:space="preserve">   </w:t>
            </w:r>
          </w:p>
          <w:p w:rsidR="004E65CB" w:rsidRPr="004E65CB" w:rsidRDefault="004E65CB" w:rsidP="00E515BE">
            <w:pPr>
              <w:ind w:right="-144"/>
              <w:rPr>
                <w:rFonts w:ascii="Times New Roman" w:hAnsi="Times New Roman"/>
                <w:b/>
                <w:color w:val="000000"/>
                <w:sz w:val="28"/>
                <w:szCs w:val="28"/>
              </w:rPr>
            </w:pPr>
            <w:r w:rsidRPr="004E65CB">
              <w:rPr>
                <w:rFonts w:ascii="Times New Roman" w:hAnsi="Times New Roman"/>
                <w:b/>
                <w:color w:val="000000"/>
                <w:sz w:val="28"/>
                <w:szCs w:val="28"/>
              </w:rPr>
              <w:t>733 236,03</w:t>
            </w:r>
          </w:p>
        </w:tc>
      </w:tr>
      <w:tr w:rsidR="004E65CB" w:rsidRPr="004E65CB" w:rsidTr="004E5B4B">
        <w:trPr>
          <w:trHeight w:val="300"/>
        </w:trPr>
        <w:tc>
          <w:tcPr>
            <w:tcW w:w="4805" w:type="dxa"/>
            <w:gridSpan w:val="3"/>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t xml:space="preserve">                             </w:t>
            </w:r>
            <w:r w:rsidR="00633EBD">
              <w:rPr>
                <w:rFonts w:ascii="Times New Roman" w:hAnsi="Times New Roman"/>
              </w:rPr>
              <w:t xml:space="preserve">     </w:t>
            </w:r>
            <w:r w:rsidRPr="004E65CB">
              <w:rPr>
                <w:rFonts w:ascii="Times New Roman" w:hAnsi="Times New Roman"/>
              </w:rPr>
              <w:t>z toho:</w:t>
            </w:r>
          </w:p>
        </w:tc>
        <w:tc>
          <w:tcPr>
            <w:tcW w:w="1542"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tc>
        <w:tc>
          <w:tcPr>
            <w:tcW w:w="1753"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tc>
        <w:tc>
          <w:tcPr>
            <w:tcW w:w="1339"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tc>
      </w:tr>
      <w:tr w:rsidR="004E65CB" w:rsidRPr="004E65CB" w:rsidTr="004E5B4B">
        <w:trPr>
          <w:trHeight w:val="30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Základná škola A. Bagara (rozpočt. org.)</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452 268,00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474 209,00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473 989,20</w:t>
            </w:r>
          </w:p>
        </w:tc>
      </w:tr>
      <w:tr w:rsidR="004E65CB" w:rsidRPr="004E65CB" w:rsidTr="00E515BE">
        <w:trPr>
          <w:trHeight w:val="300"/>
        </w:trPr>
        <w:tc>
          <w:tcPr>
            <w:tcW w:w="9439" w:type="dxa"/>
            <w:gridSpan w:val="6"/>
            <w:tcBorders>
              <w:top w:val="nil"/>
              <w:left w:val="nil"/>
              <w:bottom w:val="single" w:sz="4" w:space="0" w:color="auto"/>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633EBD">
              <w:rPr>
                <w:rFonts w:ascii="Times New Roman" w:hAnsi="Times New Roman"/>
              </w:rPr>
              <w:t xml:space="preserve">   </w:t>
            </w:r>
            <w:r w:rsidRPr="004E65CB">
              <w:rPr>
                <w:rFonts w:ascii="Times New Roman" w:hAnsi="Times New Roman"/>
              </w:rPr>
              <w:t>z toho:</w:t>
            </w:r>
          </w:p>
        </w:tc>
      </w:tr>
      <w:tr w:rsidR="004E65CB" w:rsidRPr="004E65CB" w:rsidTr="004E5B4B">
        <w:trPr>
          <w:trHeight w:val="300"/>
        </w:trPr>
        <w:tc>
          <w:tcPr>
            <w:tcW w:w="1819" w:type="dxa"/>
            <w:gridSpan w:val="2"/>
            <w:tcBorders>
              <w:top w:val="single" w:sz="4" w:space="0" w:color="auto"/>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2211</w:t>
            </w:r>
          </w:p>
        </w:tc>
        <w:tc>
          <w:tcPr>
            <w:tcW w:w="2986" w:type="dxa"/>
            <w:tcBorders>
              <w:top w:val="single" w:sz="4" w:space="0" w:color="auto"/>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Základná škola </w:t>
            </w:r>
          </w:p>
        </w:tc>
        <w:tc>
          <w:tcPr>
            <w:tcW w:w="1542" w:type="dxa"/>
            <w:tcBorders>
              <w:top w:val="single" w:sz="4" w:space="0" w:color="auto"/>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 xml:space="preserve">336 195,00 </w:t>
            </w:r>
          </w:p>
        </w:tc>
        <w:tc>
          <w:tcPr>
            <w:tcW w:w="1753" w:type="dxa"/>
            <w:tcBorders>
              <w:top w:val="single" w:sz="4" w:space="0" w:color="auto"/>
              <w:left w:val="nil"/>
              <w:bottom w:val="nil"/>
              <w:right w:val="nil"/>
            </w:tcBorders>
            <w:shd w:val="clear" w:color="auto" w:fill="auto"/>
            <w:noWrap/>
            <w:vAlign w:val="center"/>
          </w:tcPr>
          <w:p w:rsidR="004E65CB" w:rsidRPr="004E65CB" w:rsidRDefault="004E65CB" w:rsidP="00E515BE">
            <w:pPr>
              <w:jc w:val="both"/>
              <w:rPr>
                <w:rFonts w:ascii="Times New Roman" w:hAnsi="Times New Roman"/>
                <w:b/>
              </w:rPr>
            </w:pPr>
            <w:r w:rsidRPr="004E65CB">
              <w:rPr>
                <w:rFonts w:ascii="Times New Roman" w:hAnsi="Times New Roman"/>
                <w:b/>
              </w:rPr>
              <w:t xml:space="preserve">         370 786,00                      </w:t>
            </w:r>
          </w:p>
        </w:tc>
        <w:tc>
          <w:tcPr>
            <w:tcW w:w="1339" w:type="dxa"/>
            <w:tcBorders>
              <w:top w:val="single" w:sz="4" w:space="0" w:color="auto"/>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370 766,14</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2212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Školský klub detí</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39 314,00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37 249,00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37 096,79</w:t>
            </w: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2213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Centrum voľného času pri </w:t>
            </w:r>
            <w:r w:rsidRPr="004E65CB">
              <w:rPr>
                <w:rFonts w:ascii="Times New Roman" w:hAnsi="Times New Roman"/>
                <w:b/>
              </w:rPr>
              <w:lastRenderedPageBreak/>
              <w:t>ZŠ</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lastRenderedPageBreak/>
              <w:t>27 846,00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24 611,00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24 573,12</w:t>
            </w:r>
          </w:p>
        </w:tc>
      </w:tr>
      <w:tr w:rsidR="004E65CB" w:rsidRPr="004E65CB" w:rsidTr="004E5B4B">
        <w:trPr>
          <w:trHeight w:val="255"/>
        </w:trPr>
        <w:tc>
          <w:tcPr>
            <w:tcW w:w="1819" w:type="dxa"/>
            <w:gridSpan w:val="2"/>
            <w:tcBorders>
              <w:top w:val="nil"/>
              <w:left w:val="nil"/>
              <w:bottom w:val="single" w:sz="12" w:space="0" w:color="auto"/>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2214</w:t>
            </w:r>
          </w:p>
        </w:tc>
        <w:tc>
          <w:tcPr>
            <w:tcW w:w="2986" w:type="dxa"/>
            <w:tcBorders>
              <w:top w:val="nil"/>
              <w:left w:val="nil"/>
              <w:bottom w:val="single" w:sz="12" w:space="0" w:color="auto"/>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Školská jedáleň Základnej školy</w:t>
            </w:r>
          </w:p>
        </w:tc>
        <w:tc>
          <w:tcPr>
            <w:tcW w:w="1542" w:type="dxa"/>
            <w:tcBorders>
              <w:top w:val="nil"/>
              <w:left w:val="nil"/>
              <w:bottom w:val="single" w:sz="12" w:space="0" w:color="auto"/>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48 913,00</w:t>
            </w:r>
          </w:p>
        </w:tc>
        <w:tc>
          <w:tcPr>
            <w:tcW w:w="1753" w:type="dxa"/>
            <w:tcBorders>
              <w:top w:val="nil"/>
              <w:left w:val="nil"/>
              <w:bottom w:val="single" w:sz="12" w:space="0" w:color="auto"/>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41 563,00</w:t>
            </w:r>
          </w:p>
        </w:tc>
        <w:tc>
          <w:tcPr>
            <w:tcW w:w="1339" w:type="dxa"/>
            <w:tcBorders>
              <w:top w:val="nil"/>
              <w:left w:val="nil"/>
              <w:bottom w:val="single" w:sz="12" w:space="0" w:color="auto"/>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41 553,15</w:t>
            </w:r>
          </w:p>
        </w:tc>
      </w:tr>
      <w:tr w:rsidR="004E65CB" w:rsidRPr="004E65CB" w:rsidTr="00E515BE">
        <w:trPr>
          <w:trHeight w:val="255"/>
        </w:trPr>
        <w:tc>
          <w:tcPr>
            <w:tcW w:w="9439" w:type="dxa"/>
            <w:gridSpan w:val="6"/>
            <w:tcBorders>
              <w:left w:val="nil"/>
              <w:bottom w:val="nil"/>
              <w:right w:val="nil"/>
            </w:tcBorders>
            <w:shd w:val="clear" w:color="auto" w:fill="auto"/>
            <w:noWrap/>
            <w:vAlign w:val="center"/>
          </w:tcPr>
          <w:p w:rsidR="004E65CB" w:rsidRPr="004E65CB" w:rsidRDefault="004E65CB" w:rsidP="00E515BE">
            <w:pPr>
              <w:rPr>
                <w:rFonts w:ascii="Times New Roman" w:hAnsi="Times New Roman"/>
                <w:b/>
                <w:u w:val="single"/>
              </w:rPr>
            </w:pPr>
          </w:p>
          <w:p w:rsidR="004E65CB" w:rsidRPr="004E65CB" w:rsidRDefault="004E65CB" w:rsidP="00E515BE">
            <w:pPr>
              <w:rPr>
                <w:rFonts w:ascii="Times New Roman" w:hAnsi="Times New Roman"/>
                <w:b/>
              </w:rPr>
            </w:pPr>
            <w:r w:rsidRPr="004E65CB">
              <w:rPr>
                <w:rFonts w:ascii="Times New Roman" w:hAnsi="Times New Roman"/>
                <w:b/>
              </w:rPr>
              <w:t xml:space="preserve">2211 Základná škola A. Bagara                                                                                   </w:t>
            </w:r>
            <w:r w:rsidR="00633EBD">
              <w:rPr>
                <w:rFonts w:ascii="Times New Roman" w:hAnsi="Times New Roman"/>
                <w:b/>
              </w:rPr>
              <w:t xml:space="preserve">              </w:t>
            </w:r>
            <w:r w:rsidRPr="004E65CB">
              <w:rPr>
                <w:rFonts w:ascii="Times New Roman" w:hAnsi="Times New Roman"/>
                <w:b/>
              </w:rPr>
              <w:t>370 766,14</w:t>
            </w:r>
          </w:p>
          <w:p w:rsidR="004E65CB" w:rsidRPr="004E65CB" w:rsidRDefault="004E65CB" w:rsidP="00E515BE">
            <w:pPr>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633EBD">
              <w:rPr>
                <w:rFonts w:ascii="Times New Roman" w:hAnsi="Times New Roman"/>
              </w:rPr>
              <w:t xml:space="preserve">              </w:t>
            </w:r>
            <w:r w:rsidRPr="004E65CB">
              <w:rPr>
                <w:rFonts w:ascii="Times New Roman" w:hAnsi="Times New Roman"/>
              </w:rPr>
              <w:t>196 062,75</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633EBD">
              <w:rPr>
                <w:rFonts w:ascii="Times New Roman" w:hAnsi="Times New Roman"/>
              </w:rPr>
              <w:t xml:space="preserve">              </w:t>
            </w:r>
            <w:r w:rsidRPr="004E65CB">
              <w:rPr>
                <w:rFonts w:ascii="Times New Roman" w:hAnsi="Times New Roman"/>
              </w:rPr>
              <w:t xml:space="preserve"> 68 526,20</w:t>
            </w:r>
          </w:p>
          <w:p w:rsidR="004E65CB" w:rsidRPr="004E65CB" w:rsidRDefault="004E65CB" w:rsidP="00E515BE">
            <w:pPr>
              <w:jc w:val="both"/>
              <w:rPr>
                <w:rFonts w:ascii="Times New Roman" w:hAnsi="Times New Roman"/>
              </w:rPr>
            </w:pPr>
            <w:r w:rsidRPr="004E65CB">
              <w:rPr>
                <w:rFonts w:ascii="Times New Roman" w:hAnsi="Times New Roman"/>
              </w:rPr>
              <w:t>Priemerný evidenčný počet zamestnancov 29, z toho 5 nepedagogických + 5 na dohodu o vykonaní práce (vyplácané z EK 630)</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952134">
              <w:rPr>
                <w:rFonts w:ascii="Times New Roman" w:hAnsi="Times New Roman"/>
              </w:rPr>
              <w:t xml:space="preserve">              </w:t>
            </w:r>
            <w:r w:rsidRPr="004E65CB">
              <w:rPr>
                <w:rFonts w:ascii="Times New Roman" w:hAnsi="Times New Roman"/>
              </w:rPr>
              <w:t xml:space="preserve">   98 824,79</w:t>
            </w:r>
          </w:p>
          <w:p w:rsidR="004E65CB" w:rsidRPr="004E65CB" w:rsidRDefault="004E65CB" w:rsidP="00E515BE">
            <w:pPr>
              <w:rPr>
                <w:rFonts w:ascii="Times New Roman" w:hAnsi="Times New Roman"/>
              </w:rPr>
            </w:pPr>
            <w:r w:rsidRPr="004E65CB">
              <w:rPr>
                <w:rFonts w:ascii="Times New Roman" w:hAnsi="Times New Roman"/>
              </w:rPr>
              <w:t xml:space="preserve">640 Bežné transfery                                                                                                           </w:t>
            </w:r>
            <w:r w:rsidR="00952134">
              <w:rPr>
                <w:rFonts w:ascii="Times New Roman" w:hAnsi="Times New Roman"/>
              </w:rPr>
              <w:t xml:space="preserve">              </w:t>
            </w:r>
            <w:r w:rsidRPr="004E65CB">
              <w:rPr>
                <w:rFonts w:ascii="Times New Roman" w:hAnsi="Times New Roman"/>
              </w:rPr>
              <w:t xml:space="preserve"> 7 352,40</w:t>
            </w:r>
          </w:p>
          <w:p w:rsidR="004E65CB" w:rsidRPr="004E65CB" w:rsidRDefault="004E65CB" w:rsidP="00E515BE">
            <w:pPr>
              <w:rPr>
                <w:rFonts w:ascii="Times New Roman" w:hAnsi="Times New Roman"/>
              </w:rPr>
            </w:pPr>
            <w:r w:rsidRPr="004E65CB">
              <w:rPr>
                <w:rFonts w:ascii="Times New Roman" w:hAnsi="Times New Roman"/>
              </w:rPr>
              <w:t>z toho:</w:t>
            </w:r>
          </w:p>
          <w:p w:rsidR="004E65CB" w:rsidRPr="004E65CB" w:rsidRDefault="004E65CB" w:rsidP="00E515BE">
            <w:pPr>
              <w:rPr>
                <w:rFonts w:ascii="Times New Roman" w:hAnsi="Times New Roman"/>
              </w:rPr>
            </w:pPr>
            <w:r w:rsidRPr="004E65CB">
              <w:rPr>
                <w:rFonts w:ascii="Times New Roman" w:hAnsi="Times New Roman"/>
              </w:rPr>
              <w:t xml:space="preserve">631 Cestovné výdavky                                                                                                           </w:t>
            </w:r>
            <w:r w:rsidR="00E515BE">
              <w:rPr>
                <w:rFonts w:ascii="Times New Roman" w:hAnsi="Times New Roman"/>
              </w:rPr>
              <w:t xml:space="preserve">              </w:t>
            </w:r>
            <w:r w:rsidRPr="004E65CB">
              <w:rPr>
                <w:rFonts w:ascii="Times New Roman" w:hAnsi="Times New Roman"/>
              </w:rPr>
              <w:t>967,48</w:t>
            </w:r>
          </w:p>
          <w:p w:rsidR="004E65CB" w:rsidRPr="004E65CB" w:rsidRDefault="004E65CB" w:rsidP="00E515BE">
            <w:pPr>
              <w:rPr>
                <w:rFonts w:ascii="Times New Roman" w:hAnsi="Times New Roman"/>
              </w:rPr>
            </w:pPr>
            <w:r w:rsidRPr="004E65CB">
              <w:rPr>
                <w:rFonts w:ascii="Times New Roman" w:hAnsi="Times New Roman"/>
              </w:rPr>
              <w:t xml:space="preserve">632 Energie, voda, komunikácie:                                                                                    </w:t>
            </w:r>
            <w:r w:rsidR="00E515BE">
              <w:rPr>
                <w:rFonts w:ascii="Times New Roman" w:hAnsi="Times New Roman"/>
              </w:rPr>
              <w:t xml:space="preserve">               </w:t>
            </w:r>
            <w:r w:rsidRPr="004E65CB">
              <w:rPr>
                <w:rFonts w:ascii="Times New Roman" w:hAnsi="Times New Roman"/>
              </w:rPr>
              <w:t xml:space="preserve"> 66 003,38</w:t>
            </w:r>
          </w:p>
          <w:p w:rsidR="004E65CB" w:rsidRPr="004E65CB" w:rsidRDefault="004E65CB" w:rsidP="00E515BE">
            <w:pPr>
              <w:rPr>
                <w:rFonts w:ascii="Times New Roman" w:hAnsi="Times New Roman"/>
              </w:rPr>
            </w:pPr>
            <w:r w:rsidRPr="004E65CB">
              <w:rPr>
                <w:rFonts w:ascii="Times New Roman" w:hAnsi="Times New Roman"/>
              </w:rPr>
              <w:t xml:space="preserve">      - tepelná energia                                                                                                         </w:t>
            </w:r>
            <w:r w:rsidR="00E515BE">
              <w:rPr>
                <w:rFonts w:ascii="Times New Roman" w:hAnsi="Times New Roman"/>
              </w:rPr>
              <w:t xml:space="preserve">               </w:t>
            </w:r>
            <w:r w:rsidRPr="004E65CB">
              <w:rPr>
                <w:rFonts w:ascii="Times New Roman" w:hAnsi="Times New Roman"/>
              </w:rPr>
              <w:t>30 619,43</w:t>
            </w:r>
          </w:p>
          <w:p w:rsidR="004E65CB" w:rsidRPr="004E65CB" w:rsidRDefault="004E65CB" w:rsidP="00E515BE">
            <w:pPr>
              <w:rPr>
                <w:rFonts w:ascii="Times New Roman" w:hAnsi="Times New Roman"/>
              </w:rPr>
            </w:pPr>
            <w:r w:rsidRPr="004E65CB">
              <w:rPr>
                <w:rFonts w:ascii="Times New Roman" w:hAnsi="Times New Roman"/>
              </w:rPr>
              <w:t xml:space="preserve">      - elektrická energia                                                                                                      </w:t>
            </w:r>
            <w:r w:rsidR="00E515BE">
              <w:rPr>
                <w:rFonts w:ascii="Times New Roman" w:hAnsi="Times New Roman"/>
              </w:rPr>
              <w:t xml:space="preserve">              </w:t>
            </w:r>
            <w:r w:rsidRPr="004E65CB">
              <w:rPr>
                <w:rFonts w:ascii="Times New Roman" w:hAnsi="Times New Roman"/>
              </w:rPr>
              <w:t>25 252,07</w:t>
            </w:r>
          </w:p>
          <w:p w:rsidR="004E65CB" w:rsidRPr="004E65CB" w:rsidRDefault="004E65CB" w:rsidP="00E515BE">
            <w:pPr>
              <w:rPr>
                <w:rFonts w:ascii="Times New Roman" w:hAnsi="Times New Roman"/>
              </w:rPr>
            </w:pPr>
            <w:r w:rsidRPr="004E65CB">
              <w:rPr>
                <w:rFonts w:ascii="Times New Roman" w:hAnsi="Times New Roman"/>
              </w:rPr>
              <w:t xml:space="preserve">      - vodné a stočné                                                                                                           </w:t>
            </w:r>
            <w:r w:rsidR="00E515BE">
              <w:rPr>
                <w:rFonts w:ascii="Times New Roman" w:hAnsi="Times New Roman"/>
              </w:rPr>
              <w:t xml:space="preserve">              </w:t>
            </w:r>
            <w:r w:rsidRPr="004E65CB">
              <w:rPr>
                <w:rFonts w:ascii="Times New Roman" w:hAnsi="Times New Roman"/>
              </w:rPr>
              <w:t xml:space="preserve"> 8 281,21</w:t>
            </w:r>
          </w:p>
          <w:p w:rsidR="004E65CB" w:rsidRPr="004E65CB" w:rsidRDefault="004E65CB" w:rsidP="00E515BE">
            <w:pPr>
              <w:rPr>
                <w:rFonts w:ascii="Times New Roman" w:hAnsi="Times New Roman"/>
              </w:rPr>
            </w:pPr>
            <w:r w:rsidRPr="004E65CB">
              <w:rPr>
                <w:rFonts w:ascii="Times New Roman" w:hAnsi="Times New Roman"/>
              </w:rPr>
              <w:t xml:space="preserve">      - poštové a telekomunikačné služby                                                                            </w:t>
            </w:r>
            <w:r w:rsidR="00E515BE">
              <w:rPr>
                <w:rFonts w:ascii="Times New Roman" w:hAnsi="Times New Roman"/>
              </w:rPr>
              <w:t xml:space="preserve">              </w:t>
            </w:r>
            <w:r w:rsidRPr="004E65CB">
              <w:rPr>
                <w:rFonts w:ascii="Times New Roman" w:hAnsi="Times New Roman"/>
              </w:rPr>
              <w:t xml:space="preserve"> 1 850,67</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E515BE">
              <w:rPr>
                <w:rFonts w:ascii="Times New Roman" w:hAnsi="Times New Roman"/>
              </w:rPr>
              <w:t xml:space="preserve">              </w:t>
            </w:r>
            <w:r w:rsidRPr="004E65CB">
              <w:rPr>
                <w:rFonts w:ascii="Times New Roman" w:hAnsi="Times New Roman"/>
              </w:rPr>
              <w:t xml:space="preserve"> 15 542,74</w:t>
            </w:r>
          </w:p>
          <w:p w:rsidR="004E65CB" w:rsidRPr="004E65CB" w:rsidRDefault="004E65CB" w:rsidP="00E515BE">
            <w:pPr>
              <w:jc w:val="both"/>
              <w:rPr>
                <w:rFonts w:ascii="Times New Roman" w:hAnsi="Times New Roman"/>
              </w:rPr>
            </w:pPr>
            <w:r w:rsidRPr="004E65CB">
              <w:rPr>
                <w:rFonts w:ascii="Times New Roman" w:hAnsi="Times New Roman"/>
              </w:rPr>
              <w:t xml:space="preserve">-uhradené boli výdavky na materiál na údržbu a bežné opravy, čistiace prostriedky, predplatné za časopisy, tlačivá, knihy, učebné a kompenzačné pomôcky, kancelárske potreby, pracovné odevy a obuv,  nosiče dát pre výpočtovú techniku, bazénová chémia. </w:t>
            </w:r>
          </w:p>
          <w:p w:rsidR="004E65CB" w:rsidRPr="004E65CB" w:rsidRDefault="004E65CB" w:rsidP="00E515BE">
            <w:pPr>
              <w:rPr>
                <w:rFonts w:ascii="Times New Roman" w:hAnsi="Times New Roman"/>
              </w:rPr>
            </w:pPr>
            <w:r w:rsidRPr="004E65CB">
              <w:rPr>
                <w:rFonts w:ascii="Times New Roman" w:hAnsi="Times New Roman"/>
              </w:rPr>
              <w:t xml:space="preserve">635 Rutinná a štandardná údržba                                                                                      </w:t>
            </w:r>
            <w:r w:rsidR="00E515BE">
              <w:rPr>
                <w:rFonts w:ascii="Times New Roman" w:hAnsi="Times New Roman"/>
              </w:rPr>
              <w:t xml:space="preserve">             </w:t>
            </w:r>
            <w:r w:rsidRPr="004E65CB">
              <w:rPr>
                <w:rFonts w:ascii="Times New Roman" w:hAnsi="Times New Roman"/>
              </w:rPr>
              <w:t xml:space="preserve">  1 653,99                               </w:t>
            </w:r>
          </w:p>
          <w:p w:rsidR="004E65CB" w:rsidRPr="004E65CB" w:rsidRDefault="004E65CB" w:rsidP="00E43A27">
            <w:pPr>
              <w:numPr>
                <w:ilvl w:val="0"/>
                <w:numId w:val="6"/>
              </w:numPr>
              <w:tabs>
                <w:tab w:val="clear" w:pos="360"/>
                <w:tab w:val="num" w:pos="87"/>
              </w:tabs>
              <w:spacing w:after="0" w:line="240" w:lineRule="auto"/>
              <w:ind w:left="0" w:firstLine="0"/>
              <w:jc w:val="both"/>
              <w:rPr>
                <w:rFonts w:ascii="Times New Roman" w:hAnsi="Times New Roman"/>
              </w:rPr>
            </w:pPr>
            <w:r w:rsidRPr="004E65CB">
              <w:rPr>
                <w:rFonts w:ascii="Times New Roman" w:hAnsi="Times New Roman"/>
              </w:rPr>
              <w:t xml:space="preserve">vykonané boli opravy športového náradia v telocvični, hasiacich prístrojov, v školskom bazéne bola vykonaná prehliadka a skúška tlakových a plynových zariadení, elektroinštalačné práce, </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E515BE">
              <w:rPr>
                <w:rFonts w:ascii="Times New Roman" w:hAnsi="Times New Roman"/>
              </w:rPr>
              <w:t xml:space="preserve">              </w:t>
            </w:r>
            <w:r w:rsidRPr="004E65CB">
              <w:rPr>
                <w:rFonts w:ascii="Times New Roman" w:hAnsi="Times New Roman"/>
              </w:rPr>
              <w:t>14 615,40</w:t>
            </w:r>
          </w:p>
          <w:p w:rsidR="004E65CB" w:rsidRPr="004E65CB" w:rsidRDefault="004E65CB" w:rsidP="00E515BE">
            <w:pPr>
              <w:jc w:val="both"/>
              <w:rPr>
                <w:rFonts w:ascii="Times New Roman" w:hAnsi="Times New Roman"/>
              </w:rPr>
            </w:pPr>
            <w:r w:rsidRPr="004E65CB">
              <w:rPr>
                <w:rFonts w:ascii="Times New Roman" w:hAnsi="Times New Roman"/>
              </w:rPr>
              <w:t>-vykonaná bola revízia hasiacich prístrojov, revízia prenosných elektrospotrebičov, telocvičného náradia, hradené boli služby za renováciu tonerov, poplatky banke, povinný prídel do sociálneho fondu, odmeny mimo pracovného pomeru, školenia, kurzy a semináre, poistenie majetku, boli uhradené poplatky za laboratórne rozbory vody v školskom bazéne, odvoz odpadu</w:t>
            </w:r>
          </w:p>
          <w:p w:rsidR="004E65CB" w:rsidRPr="004E65CB" w:rsidRDefault="004E65CB" w:rsidP="00E515BE">
            <w:pPr>
              <w:jc w:val="both"/>
              <w:rPr>
                <w:rFonts w:ascii="Times New Roman" w:hAnsi="Times New Roman"/>
              </w:rPr>
            </w:pPr>
            <w:r w:rsidRPr="004E65CB">
              <w:rPr>
                <w:rFonts w:ascii="Times New Roman" w:hAnsi="Times New Roman"/>
              </w:rPr>
              <w:t xml:space="preserve">641 Transfery v rámci verejnej správy                                                                                 </w:t>
            </w:r>
            <w:r w:rsidR="00E515BE">
              <w:rPr>
                <w:rFonts w:ascii="Times New Roman" w:hAnsi="Times New Roman"/>
              </w:rPr>
              <w:t xml:space="preserve">             </w:t>
            </w:r>
            <w:r w:rsidRPr="004E65CB">
              <w:rPr>
                <w:rFonts w:ascii="Times New Roman" w:hAnsi="Times New Roman"/>
              </w:rPr>
              <w:t xml:space="preserve"> </w:t>
            </w:r>
            <w:r w:rsidR="00E515BE">
              <w:rPr>
                <w:rFonts w:ascii="Times New Roman" w:hAnsi="Times New Roman"/>
              </w:rPr>
              <w:t xml:space="preserve"> </w:t>
            </w:r>
            <w:r w:rsidRPr="004E65CB">
              <w:rPr>
                <w:rFonts w:ascii="Times New Roman" w:hAnsi="Times New Roman"/>
              </w:rPr>
              <w:t>638,45</w:t>
            </w:r>
          </w:p>
          <w:p w:rsidR="004E65CB" w:rsidRPr="004E65CB" w:rsidRDefault="004E65CB" w:rsidP="00E515BE">
            <w:pPr>
              <w:rPr>
                <w:rFonts w:ascii="Times New Roman" w:hAnsi="Times New Roman"/>
              </w:rPr>
            </w:pPr>
            <w:r w:rsidRPr="004E65CB">
              <w:rPr>
                <w:rFonts w:ascii="Times New Roman" w:hAnsi="Times New Roman"/>
              </w:rPr>
              <w:t xml:space="preserve">642 Bežné transfery                                                                                                           </w:t>
            </w:r>
            <w:r w:rsidR="00E515BE">
              <w:rPr>
                <w:rFonts w:ascii="Times New Roman" w:hAnsi="Times New Roman"/>
              </w:rPr>
              <w:t xml:space="preserve">              </w:t>
            </w:r>
            <w:r w:rsidRPr="004E65CB">
              <w:rPr>
                <w:rFonts w:ascii="Times New Roman" w:hAnsi="Times New Roman"/>
              </w:rPr>
              <w:t xml:space="preserve"> 6 713,95</w:t>
            </w:r>
          </w:p>
          <w:p w:rsidR="004E65CB" w:rsidRPr="004E65CB" w:rsidRDefault="004E65CB" w:rsidP="00E515BE">
            <w:pPr>
              <w:rPr>
                <w:rFonts w:ascii="Times New Roman" w:hAnsi="Times New Roman"/>
              </w:rPr>
            </w:pPr>
            <w:r w:rsidRPr="004E65CB">
              <w:rPr>
                <w:rFonts w:ascii="Times New Roman" w:hAnsi="Times New Roman"/>
              </w:rPr>
              <w:lastRenderedPageBreak/>
              <w:t xml:space="preserve">       z toho: </w:t>
            </w:r>
          </w:p>
          <w:p w:rsidR="004E65CB" w:rsidRPr="004E65CB" w:rsidRDefault="004E65CB" w:rsidP="00E515BE">
            <w:pPr>
              <w:rPr>
                <w:rFonts w:ascii="Times New Roman" w:hAnsi="Times New Roman"/>
              </w:rPr>
            </w:pPr>
            <w:r w:rsidRPr="004E65CB">
              <w:rPr>
                <w:rFonts w:ascii="Times New Roman" w:hAnsi="Times New Roman"/>
              </w:rPr>
              <w:t xml:space="preserve">       Nemocenské dávky                                                                                                         </w:t>
            </w:r>
            <w:r w:rsidR="00E515BE">
              <w:rPr>
                <w:rFonts w:ascii="Times New Roman" w:hAnsi="Times New Roman"/>
              </w:rPr>
              <w:t xml:space="preserve">              </w:t>
            </w:r>
            <w:r w:rsidRPr="004E65CB">
              <w:rPr>
                <w:rFonts w:ascii="Times New Roman" w:hAnsi="Times New Roman"/>
              </w:rPr>
              <w:t>439,70</w:t>
            </w:r>
          </w:p>
          <w:p w:rsidR="004E65CB" w:rsidRPr="004E65CB" w:rsidRDefault="004E65CB" w:rsidP="00E515BE">
            <w:pPr>
              <w:rPr>
                <w:rFonts w:ascii="Times New Roman" w:hAnsi="Times New Roman"/>
              </w:rPr>
            </w:pPr>
            <w:r w:rsidRPr="004E65CB">
              <w:rPr>
                <w:rFonts w:ascii="Times New Roman" w:hAnsi="Times New Roman"/>
              </w:rPr>
              <w:t xml:space="preserve">       Na odstupné                                                                                                             </w:t>
            </w:r>
            <w:r w:rsidR="00C171EE">
              <w:rPr>
                <w:rFonts w:ascii="Times New Roman" w:hAnsi="Times New Roman"/>
              </w:rPr>
              <w:t xml:space="preserve">              </w:t>
            </w:r>
            <w:r w:rsidRPr="004E65CB">
              <w:rPr>
                <w:rFonts w:ascii="Times New Roman" w:hAnsi="Times New Roman"/>
              </w:rPr>
              <w:t xml:space="preserve">    3 683,75</w:t>
            </w:r>
          </w:p>
          <w:p w:rsidR="004E65CB" w:rsidRPr="004E65CB" w:rsidRDefault="004E65CB" w:rsidP="00E515BE">
            <w:pPr>
              <w:rPr>
                <w:rFonts w:ascii="Times New Roman" w:hAnsi="Times New Roman"/>
              </w:rPr>
            </w:pPr>
            <w:r w:rsidRPr="004E65CB">
              <w:rPr>
                <w:rFonts w:ascii="Times New Roman" w:hAnsi="Times New Roman"/>
              </w:rPr>
              <w:t xml:space="preserve">       Na odchodné                                                                                                             </w:t>
            </w:r>
            <w:r w:rsidR="00C171EE">
              <w:rPr>
                <w:rFonts w:ascii="Times New Roman" w:hAnsi="Times New Roman"/>
              </w:rPr>
              <w:t xml:space="preserve">              </w:t>
            </w:r>
            <w:r w:rsidRPr="004E65CB">
              <w:rPr>
                <w:rFonts w:ascii="Times New Roman" w:hAnsi="Times New Roman"/>
              </w:rPr>
              <w:t xml:space="preserve">   2 590,50</w:t>
            </w:r>
          </w:p>
          <w:p w:rsidR="00C171EE"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b/>
                <w:color w:val="FF0000"/>
              </w:rPr>
            </w:pPr>
            <w:r w:rsidRPr="004E65CB">
              <w:rPr>
                <w:rFonts w:ascii="Times New Roman" w:hAnsi="Times New Roman"/>
                <w:b/>
              </w:rPr>
              <w:t>Údaje o žiakoch:</w:t>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1) Počty žiakov: </w:t>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  Ročníky 1. -  4.: 103 žiakov, z toho chlapci 52 a dievčatá 51</w:t>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  Ročníky 5. - 9.: 116 žiakov, z toho chlapci 56  a dievčatá 60</w:t>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  Spolu: 219 žiakov, z toho: chlapci  108 a dievčatá 111</w:t>
            </w:r>
            <w:r w:rsidRPr="00C171EE">
              <w:rPr>
                <w:rFonts w:ascii="Times New Roman" w:hAnsi="Times New Roman" w:cs="Times New Roman"/>
                <w:sz w:val="22"/>
                <w:szCs w:val="22"/>
              </w:rPr>
              <w:tab/>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      </w:t>
            </w:r>
            <w:r w:rsidRPr="00C171EE">
              <w:rPr>
                <w:rFonts w:ascii="Times New Roman" w:hAnsi="Times New Roman" w:cs="Times New Roman"/>
                <w:sz w:val="22"/>
                <w:szCs w:val="22"/>
              </w:rPr>
              <w:tab/>
            </w:r>
            <w:r w:rsidRPr="00C171EE">
              <w:rPr>
                <w:rFonts w:ascii="Times New Roman" w:hAnsi="Times New Roman" w:cs="Times New Roman"/>
                <w:sz w:val="22"/>
                <w:szCs w:val="22"/>
              </w:rPr>
              <w:tab/>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2) Žiaci zapísaní do 1. ročníka - 33 žiakov, z toho chlapci 18 a dievčatá 15</w:t>
            </w:r>
          </w:p>
          <w:p w:rsidR="004E65CB" w:rsidRPr="00C171EE" w:rsidRDefault="004E65CB" w:rsidP="00E515BE">
            <w:pPr>
              <w:pStyle w:val="Obyajntext"/>
              <w:rPr>
                <w:rFonts w:ascii="Times New Roman" w:hAnsi="Times New Roman" w:cs="Times New Roman"/>
                <w:sz w:val="22"/>
                <w:szCs w:val="22"/>
              </w:rPr>
            </w:pPr>
            <w:r w:rsidRPr="00C171EE">
              <w:rPr>
                <w:rFonts w:ascii="Times New Roman" w:hAnsi="Times New Roman" w:cs="Times New Roman"/>
                <w:sz w:val="22"/>
                <w:szCs w:val="22"/>
              </w:rPr>
              <w:t xml:space="preserve">    Odklad nástupu do povinnej školskej dochádzky 8  </w:t>
            </w:r>
          </w:p>
          <w:p w:rsidR="004E65CB" w:rsidRPr="00C171EE" w:rsidRDefault="004E65CB" w:rsidP="00E515BE">
            <w:pPr>
              <w:pStyle w:val="Obyajntext"/>
              <w:rPr>
                <w:rFonts w:ascii="Times New Roman" w:hAnsi="Times New Roman" w:cs="Times New Roman"/>
                <w:sz w:val="22"/>
                <w:szCs w:val="22"/>
              </w:rPr>
            </w:pPr>
          </w:p>
          <w:p w:rsidR="004E65CB" w:rsidRPr="00C171EE" w:rsidRDefault="004E65CB" w:rsidP="00E515BE">
            <w:pPr>
              <w:pStyle w:val="Obyajntext"/>
              <w:spacing w:line="360" w:lineRule="auto"/>
              <w:rPr>
                <w:rFonts w:ascii="Times New Roman" w:hAnsi="Times New Roman" w:cs="Times New Roman"/>
                <w:sz w:val="22"/>
                <w:szCs w:val="22"/>
              </w:rPr>
            </w:pPr>
            <w:r w:rsidRPr="00C171EE">
              <w:rPr>
                <w:rFonts w:ascii="Times New Roman" w:hAnsi="Times New Roman" w:cs="Times New Roman"/>
                <w:sz w:val="22"/>
                <w:szCs w:val="22"/>
              </w:rPr>
              <w:t>3) Žiaci končiaci školskú dochádzku v Základnej škole - 9. ročník: 20</w:t>
            </w:r>
          </w:p>
          <w:p w:rsidR="004E65CB" w:rsidRPr="004E65CB" w:rsidRDefault="004E65CB" w:rsidP="00E515BE">
            <w:pPr>
              <w:pStyle w:val="Obyajntext"/>
              <w:spacing w:line="360" w:lineRule="auto"/>
              <w:rPr>
                <w:rFonts w:ascii="Times New Roman" w:hAnsi="Times New Roman" w:cs="Times New Roman"/>
                <w:sz w:val="24"/>
                <w:szCs w:val="24"/>
              </w:rPr>
            </w:pPr>
          </w:p>
          <w:p w:rsidR="004E65CB" w:rsidRPr="004E65CB" w:rsidRDefault="004E65CB" w:rsidP="00E515BE">
            <w:pPr>
              <w:rPr>
                <w:rFonts w:ascii="Times New Roman" w:hAnsi="Times New Roman"/>
                <w:b/>
              </w:rPr>
            </w:pPr>
            <w:r w:rsidRPr="004E65CB">
              <w:rPr>
                <w:rFonts w:ascii="Times New Roman" w:hAnsi="Times New Roman"/>
                <w:b/>
              </w:rPr>
              <w:t xml:space="preserve">2212 Školský klub detí                                                                                              </w:t>
            </w:r>
            <w:r w:rsidR="00C171EE">
              <w:rPr>
                <w:rFonts w:ascii="Times New Roman" w:hAnsi="Times New Roman"/>
                <w:b/>
              </w:rPr>
              <w:t xml:space="preserve">              </w:t>
            </w:r>
            <w:r w:rsidRPr="004E65CB">
              <w:rPr>
                <w:rFonts w:ascii="Times New Roman" w:hAnsi="Times New Roman"/>
                <w:b/>
              </w:rPr>
              <w:t xml:space="preserve">      37 096,79</w:t>
            </w: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171EE">
              <w:rPr>
                <w:rFonts w:ascii="Times New Roman" w:hAnsi="Times New Roman"/>
              </w:rPr>
              <w:t xml:space="preserve">              </w:t>
            </w:r>
            <w:r w:rsidRPr="004E65CB">
              <w:rPr>
                <w:rFonts w:ascii="Times New Roman" w:hAnsi="Times New Roman"/>
              </w:rPr>
              <w:t xml:space="preserve"> 27 131,36</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171EE">
              <w:rPr>
                <w:rFonts w:ascii="Times New Roman" w:hAnsi="Times New Roman"/>
              </w:rPr>
              <w:t xml:space="preserve">              </w:t>
            </w:r>
            <w:r w:rsidRPr="004E65CB">
              <w:rPr>
                <w:rFonts w:ascii="Times New Roman" w:hAnsi="Times New Roman"/>
              </w:rPr>
              <w:t>9 510,98</w:t>
            </w:r>
          </w:p>
          <w:p w:rsidR="004E65CB" w:rsidRPr="004E65CB" w:rsidRDefault="004E65CB" w:rsidP="00E515BE">
            <w:pPr>
              <w:rPr>
                <w:rFonts w:ascii="Times New Roman" w:hAnsi="Times New Roman"/>
              </w:rPr>
            </w:pPr>
            <w:r w:rsidRPr="004E65CB">
              <w:rPr>
                <w:rFonts w:ascii="Times New Roman" w:hAnsi="Times New Roman"/>
              </w:rPr>
              <w:t xml:space="preserve">Priemerný evidenčný počet zamestnancov 3, z toho 1 odborný zamestnanec  </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171EE">
              <w:rPr>
                <w:rFonts w:ascii="Times New Roman" w:hAnsi="Times New Roman"/>
              </w:rPr>
              <w:t xml:space="preserve">              </w:t>
            </w:r>
            <w:r w:rsidRPr="004E65CB">
              <w:rPr>
                <w:rFonts w:ascii="Times New Roman" w:hAnsi="Times New Roman"/>
              </w:rPr>
              <w:t xml:space="preserve">   454,45</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C171EE">
              <w:rPr>
                <w:rFonts w:ascii="Times New Roman" w:hAnsi="Times New Roman"/>
              </w:rPr>
              <w:t xml:space="preserve">              </w:t>
            </w:r>
            <w:r w:rsidRPr="004E65CB">
              <w:rPr>
                <w:rFonts w:ascii="Times New Roman" w:hAnsi="Times New Roman"/>
              </w:rPr>
              <w:t xml:space="preserve">  166,26</w:t>
            </w:r>
          </w:p>
          <w:p w:rsidR="004E65CB" w:rsidRPr="004E65CB" w:rsidRDefault="004E65CB" w:rsidP="00E515BE">
            <w:pPr>
              <w:jc w:val="both"/>
              <w:rPr>
                <w:rFonts w:ascii="Times New Roman" w:hAnsi="Times New Roman"/>
              </w:rPr>
            </w:pPr>
            <w:r w:rsidRPr="004E65CB">
              <w:rPr>
                <w:rFonts w:ascii="Times New Roman" w:hAnsi="Times New Roman"/>
              </w:rPr>
              <w:t>Pre ŠKD bol zakúpený materiál na činnosť – knihy, časopisy, hry, kancelárske potreby</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171EE">
              <w:rPr>
                <w:rFonts w:ascii="Times New Roman" w:hAnsi="Times New Roman"/>
              </w:rPr>
              <w:t xml:space="preserve">              </w:t>
            </w:r>
            <w:r w:rsidRPr="004E65CB">
              <w:rPr>
                <w:rFonts w:ascii="Times New Roman" w:hAnsi="Times New Roman"/>
              </w:rPr>
              <w:t xml:space="preserve"> 288,19</w:t>
            </w:r>
          </w:p>
          <w:p w:rsidR="004E65CB" w:rsidRPr="004E65CB" w:rsidRDefault="004E65CB" w:rsidP="00E515BE">
            <w:pPr>
              <w:rPr>
                <w:rFonts w:ascii="Times New Roman" w:hAnsi="Times New Roman"/>
              </w:rPr>
            </w:pPr>
            <w:r w:rsidRPr="004E65CB">
              <w:rPr>
                <w:rFonts w:ascii="Times New Roman" w:hAnsi="Times New Roman"/>
              </w:rPr>
              <w:t xml:space="preserve">z toho:                                                </w:t>
            </w:r>
          </w:p>
          <w:p w:rsidR="004E65CB" w:rsidRPr="004E65CB" w:rsidRDefault="004E65CB" w:rsidP="00E515BE">
            <w:pPr>
              <w:jc w:val="both"/>
              <w:rPr>
                <w:rFonts w:ascii="Times New Roman" w:hAnsi="Times New Roman"/>
              </w:rPr>
            </w:pPr>
            <w:r w:rsidRPr="004E65CB">
              <w:rPr>
                <w:rFonts w:ascii="Times New Roman" w:hAnsi="Times New Roman"/>
              </w:rPr>
              <w:t xml:space="preserve">- prídel do Sociálneho fondu                                                                                              </w:t>
            </w:r>
            <w:r w:rsidR="00C171EE">
              <w:rPr>
                <w:rFonts w:ascii="Times New Roman" w:hAnsi="Times New Roman"/>
              </w:rPr>
              <w:t xml:space="preserve">               </w:t>
            </w:r>
            <w:r w:rsidRPr="004E65CB">
              <w:rPr>
                <w:rFonts w:ascii="Times New Roman" w:hAnsi="Times New Roman"/>
              </w:rPr>
              <w:t xml:space="preserve">   288,19</w:t>
            </w:r>
          </w:p>
          <w:p w:rsidR="004E65CB" w:rsidRPr="004E65CB" w:rsidRDefault="004E65CB" w:rsidP="00E515BE">
            <w:pPr>
              <w:spacing w:line="360" w:lineRule="auto"/>
              <w:jc w:val="both"/>
              <w:rPr>
                <w:rFonts w:ascii="Times New Roman" w:hAnsi="Times New Roman"/>
                <w:b/>
              </w:rPr>
            </w:pPr>
          </w:p>
          <w:p w:rsidR="004E65CB" w:rsidRPr="004E65CB" w:rsidRDefault="004E65CB" w:rsidP="00E515BE">
            <w:pPr>
              <w:spacing w:line="360" w:lineRule="auto"/>
              <w:jc w:val="both"/>
              <w:rPr>
                <w:rFonts w:ascii="Times New Roman" w:hAnsi="Times New Roman"/>
                <w:b/>
              </w:rPr>
            </w:pPr>
            <w:r w:rsidRPr="004E65CB">
              <w:rPr>
                <w:rFonts w:ascii="Times New Roman" w:hAnsi="Times New Roman"/>
                <w:b/>
              </w:rPr>
              <w:t>Údaje o počte žiakov a oddelení ŠKD:</w:t>
            </w:r>
          </w:p>
          <w:p w:rsidR="004E65CB" w:rsidRPr="004E65CB" w:rsidRDefault="004E65CB" w:rsidP="00E515BE">
            <w:pPr>
              <w:spacing w:line="360" w:lineRule="auto"/>
              <w:jc w:val="both"/>
              <w:rPr>
                <w:rFonts w:ascii="Times New Roman" w:hAnsi="Times New Roman"/>
              </w:rPr>
            </w:pPr>
            <w:r w:rsidRPr="004E65CB">
              <w:rPr>
                <w:rFonts w:ascii="Times New Roman" w:hAnsi="Times New Roman"/>
              </w:rPr>
              <w:t>1 oddelenie ............... 35 detí</w:t>
            </w:r>
          </w:p>
          <w:p w:rsidR="004E65CB" w:rsidRPr="004E65CB" w:rsidRDefault="004E65CB" w:rsidP="00E515BE">
            <w:pPr>
              <w:spacing w:line="360" w:lineRule="auto"/>
              <w:jc w:val="both"/>
              <w:rPr>
                <w:rFonts w:ascii="Times New Roman" w:hAnsi="Times New Roman"/>
              </w:rPr>
            </w:pPr>
            <w:r w:rsidRPr="004E65CB">
              <w:rPr>
                <w:rFonts w:ascii="Times New Roman" w:hAnsi="Times New Roman"/>
              </w:rPr>
              <w:t>2 oddelenie ............... 33 detí</w:t>
            </w:r>
          </w:p>
          <w:p w:rsidR="004E65CB" w:rsidRPr="004E65CB" w:rsidRDefault="004E65CB" w:rsidP="00E515BE">
            <w:pPr>
              <w:spacing w:line="360" w:lineRule="auto"/>
              <w:jc w:val="both"/>
              <w:rPr>
                <w:rFonts w:ascii="Times New Roman" w:hAnsi="Times New Roman"/>
              </w:rPr>
            </w:pPr>
            <w:r w:rsidRPr="004E65CB">
              <w:rPr>
                <w:rFonts w:ascii="Times New Roman" w:hAnsi="Times New Roman"/>
              </w:rPr>
              <w:t>Spolu          ................ 68 detí</w:t>
            </w:r>
          </w:p>
          <w:p w:rsidR="004E65CB" w:rsidRPr="004E65CB" w:rsidRDefault="004E65CB" w:rsidP="00E515BE">
            <w:pPr>
              <w:tabs>
                <w:tab w:val="num" w:pos="1080"/>
              </w:tabs>
              <w:rPr>
                <w:rFonts w:ascii="Times New Roman" w:hAnsi="Times New Roman"/>
                <w:b/>
              </w:rPr>
            </w:pPr>
          </w:p>
          <w:p w:rsidR="004E65CB" w:rsidRPr="004E65CB" w:rsidRDefault="004E65CB" w:rsidP="00E515BE">
            <w:pPr>
              <w:tabs>
                <w:tab w:val="num" w:pos="1080"/>
              </w:tabs>
              <w:rPr>
                <w:rFonts w:ascii="Times New Roman" w:hAnsi="Times New Roman"/>
                <w:b/>
              </w:rPr>
            </w:pPr>
            <w:r w:rsidRPr="004E65CB">
              <w:rPr>
                <w:rFonts w:ascii="Times New Roman" w:hAnsi="Times New Roman"/>
                <w:b/>
              </w:rPr>
              <w:lastRenderedPageBreak/>
              <w:t xml:space="preserve">2213 Centrum voľného času pri ZŠ A. Bagara                                                       </w:t>
            </w:r>
            <w:r w:rsidR="00C171EE">
              <w:rPr>
                <w:rFonts w:ascii="Times New Roman" w:hAnsi="Times New Roman"/>
                <w:b/>
              </w:rPr>
              <w:t xml:space="preserve">              </w:t>
            </w:r>
            <w:r w:rsidRPr="004E65CB">
              <w:rPr>
                <w:rFonts w:ascii="Times New Roman" w:hAnsi="Times New Roman"/>
                <w:b/>
              </w:rPr>
              <w:t xml:space="preserve">     24 573,12 </w:t>
            </w:r>
          </w:p>
          <w:p w:rsidR="004E65CB" w:rsidRPr="004E65CB" w:rsidRDefault="004E65CB" w:rsidP="00E515BE">
            <w:pPr>
              <w:tabs>
                <w:tab w:val="num" w:pos="1080"/>
              </w:tabs>
              <w:rPr>
                <w:rFonts w:ascii="Times New Roman" w:hAnsi="Times New Roman"/>
                <w:b/>
              </w:rPr>
            </w:pPr>
            <w:r w:rsidRPr="004E65CB">
              <w:rPr>
                <w:rFonts w:ascii="Times New Roman" w:hAnsi="Times New Roman"/>
                <w:b/>
              </w:rPr>
              <w:t xml:space="preserve">               </w:t>
            </w:r>
          </w:p>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171EE">
              <w:rPr>
                <w:rFonts w:ascii="Times New Roman" w:hAnsi="Times New Roman"/>
              </w:rPr>
              <w:t xml:space="preserve">              </w:t>
            </w:r>
            <w:r w:rsidRPr="004E65CB">
              <w:rPr>
                <w:rFonts w:ascii="Times New Roman" w:hAnsi="Times New Roman"/>
              </w:rPr>
              <w:t xml:space="preserve">  8 608,04</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171EE">
              <w:rPr>
                <w:rFonts w:ascii="Times New Roman" w:hAnsi="Times New Roman"/>
              </w:rPr>
              <w:t xml:space="preserve">              </w:t>
            </w:r>
            <w:r w:rsidRPr="004E65CB">
              <w:rPr>
                <w:rFonts w:ascii="Times New Roman" w:hAnsi="Times New Roman"/>
              </w:rPr>
              <w:t xml:space="preserve"> 5 327,91 </w:t>
            </w:r>
          </w:p>
          <w:p w:rsidR="004E65CB" w:rsidRPr="004E65CB" w:rsidRDefault="004E65CB" w:rsidP="00E515BE">
            <w:pPr>
              <w:jc w:val="both"/>
              <w:rPr>
                <w:rFonts w:ascii="Times New Roman" w:hAnsi="Times New Roman"/>
              </w:rPr>
            </w:pPr>
            <w:r w:rsidRPr="004E65CB">
              <w:rPr>
                <w:rFonts w:ascii="Times New Roman" w:hAnsi="Times New Roman"/>
              </w:rPr>
              <w:t>Priemerný evidenčný počet zamestnancov 16, z toho 1 pedagogický a 15 nepedagogických  na dohodu o vykonaní práce (vyplácané z EK 630)</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171EE">
              <w:rPr>
                <w:rFonts w:ascii="Times New Roman" w:hAnsi="Times New Roman"/>
              </w:rPr>
              <w:t xml:space="preserve">              </w:t>
            </w:r>
            <w:r w:rsidRPr="004E65CB">
              <w:rPr>
                <w:rFonts w:ascii="Times New Roman" w:hAnsi="Times New Roman"/>
              </w:rPr>
              <w:t>10 528,47</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C171EE">
              <w:rPr>
                <w:rFonts w:ascii="Times New Roman" w:hAnsi="Times New Roman"/>
              </w:rPr>
              <w:t xml:space="preserve">              </w:t>
            </w:r>
            <w:r w:rsidRPr="004E65CB">
              <w:rPr>
                <w:rFonts w:ascii="Times New Roman" w:hAnsi="Times New Roman"/>
              </w:rPr>
              <w:t xml:space="preserve">     1 071,83</w:t>
            </w:r>
          </w:p>
          <w:p w:rsidR="004E65CB" w:rsidRPr="004E65CB" w:rsidRDefault="004E65CB" w:rsidP="00E515BE">
            <w:pPr>
              <w:jc w:val="both"/>
              <w:rPr>
                <w:rFonts w:ascii="Times New Roman" w:hAnsi="Times New Roman"/>
              </w:rPr>
            </w:pPr>
            <w:r w:rsidRPr="004E65CB">
              <w:rPr>
                <w:rFonts w:ascii="Times New Roman" w:hAnsi="Times New Roman"/>
              </w:rPr>
              <w:t>- zakúpené boli knihy, noviny, časopisy, učebné a kompenzačné pomôcky, kancelárske potreby a materiál na činnosť strediska, materiál do keramickej dielne a valcovací stôl do dielne</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171EE">
              <w:rPr>
                <w:rFonts w:ascii="Times New Roman" w:hAnsi="Times New Roman"/>
              </w:rPr>
              <w:t xml:space="preserve">              </w:t>
            </w:r>
            <w:r w:rsidRPr="004E65CB">
              <w:rPr>
                <w:rFonts w:ascii="Times New Roman" w:hAnsi="Times New Roman"/>
              </w:rPr>
              <w:t>9 443,05</w:t>
            </w:r>
          </w:p>
          <w:p w:rsidR="004E65CB" w:rsidRPr="004E65CB" w:rsidRDefault="004E65CB" w:rsidP="00E515BE">
            <w:pPr>
              <w:jc w:val="both"/>
              <w:rPr>
                <w:rFonts w:ascii="Times New Roman" w:hAnsi="Times New Roman"/>
              </w:rPr>
            </w:pPr>
            <w:r w:rsidRPr="004E65CB">
              <w:rPr>
                <w:rFonts w:ascii="Times New Roman" w:hAnsi="Times New Roman"/>
              </w:rPr>
              <w:t>- uhradený bol prídel do sociálneho fondu, odmeny mimo pracovného pomeru</w:t>
            </w:r>
          </w:p>
          <w:p w:rsidR="004E65CB" w:rsidRPr="004E65CB" w:rsidRDefault="004E65CB" w:rsidP="00E515BE">
            <w:pPr>
              <w:rPr>
                <w:rFonts w:ascii="Times New Roman" w:hAnsi="Times New Roman"/>
              </w:rPr>
            </w:pPr>
            <w:r w:rsidRPr="004E65CB">
              <w:rPr>
                <w:rFonts w:ascii="Times New Roman" w:hAnsi="Times New Roman"/>
              </w:rPr>
              <w:t xml:space="preserve">640 Bežné transfery – na nemocenské dávky                                                                      </w:t>
            </w:r>
            <w:r w:rsidR="00C171EE">
              <w:rPr>
                <w:rFonts w:ascii="Times New Roman" w:hAnsi="Times New Roman"/>
              </w:rPr>
              <w:t xml:space="preserve">              </w:t>
            </w:r>
            <w:r w:rsidRPr="004E65CB">
              <w:rPr>
                <w:rFonts w:ascii="Times New Roman" w:hAnsi="Times New Roman"/>
              </w:rPr>
              <w:t xml:space="preserve">  108,70</w:t>
            </w:r>
          </w:p>
          <w:p w:rsidR="004E65CB" w:rsidRPr="004E65CB" w:rsidRDefault="004E65CB" w:rsidP="00E515BE">
            <w:pPr>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CVČ zabezpečuje pravidelné a nepravidelné aktivity v mimo vyučovacom čase, cez víkendy a prázdniny. Počet krúžkov v CVČ: 16 krúžkov rôzneho zamerania v pravidelnej činnosti. Na záujmovej činnosti sa okrem interných zamestnancov podieľalo 8 externých vedúcich krúžkov. </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Počet žiakov navštevujúcich ŠSZČ bol 312.</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Záujmové krúžky: anglický jazyk, cykloturistický, florbal, hry vo vode, chovateľský, strelecký, tvorivé dielne, tvorivé hry LEGO, volejbal, základy PC a hry, zumba.</w:t>
            </w:r>
          </w:p>
          <w:p w:rsidR="004E65CB" w:rsidRPr="004E65CB" w:rsidRDefault="004E65CB" w:rsidP="00E515BE">
            <w:pPr>
              <w:rPr>
                <w:rFonts w:ascii="Times New Roman" w:hAnsi="Times New Roman"/>
                <w:u w:val="single"/>
              </w:rPr>
            </w:pPr>
          </w:p>
          <w:p w:rsidR="004E65CB" w:rsidRPr="004E65CB" w:rsidRDefault="004E65CB" w:rsidP="00E515BE">
            <w:pPr>
              <w:rPr>
                <w:rFonts w:ascii="Times New Roman" w:hAnsi="Times New Roman"/>
                <w:b/>
              </w:rPr>
            </w:pPr>
            <w:r w:rsidRPr="004E65CB">
              <w:rPr>
                <w:rFonts w:ascii="Times New Roman" w:hAnsi="Times New Roman"/>
                <w:b/>
              </w:rPr>
              <w:t xml:space="preserve">2214 Školská jedáleň ZŠ                                                                                               </w:t>
            </w:r>
            <w:r w:rsidR="00C171EE">
              <w:rPr>
                <w:rFonts w:ascii="Times New Roman" w:hAnsi="Times New Roman"/>
                <w:b/>
              </w:rPr>
              <w:t xml:space="preserve">              </w:t>
            </w:r>
            <w:r w:rsidRPr="004E65CB">
              <w:rPr>
                <w:rFonts w:ascii="Times New Roman" w:hAnsi="Times New Roman"/>
                <w:b/>
              </w:rPr>
              <w:t xml:space="preserve">  41 553,15</w:t>
            </w: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171EE">
              <w:rPr>
                <w:rFonts w:ascii="Times New Roman" w:hAnsi="Times New Roman"/>
              </w:rPr>
              <w:t xml:space="preserve">              </w:t>
            </w:r>
            <w:r w:rsidRPr="004E65CB">
              <w:rPr>
                <w:rFonts w:ascii="Times New Roman" w:hAnsi="Times New Roman"/>
              </w:rPr>
              <w:t xml:space="preserve">  27 440,38</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171EE">
              <w:rPr>
                <w:rFonts w:ascii="Times New Roman" w:hAnsi="Times New Roman"/>
              </w:rPr>
              <w:t xml:space="preserve">              </w:t>
            </w:r>
            <w:r w:rsidRPr="004E65CB">
              <w:rPr>
                <w:rFonts w:ascii="Times New Roman" w:hAnsi="Times New Roman"/>
              </w:rPr>
              <w:t xml:space="preserve">  9 373,83</w:t>
            </w:r>
          </w:p>
          <w:p w:rsidR="004E65CB" w:rsidRPr="004E65CB" w:rsidRDefault="004E65CB" w:rsidP="00E515BE">
            <w:pPr>
              <w:rPr>
                <w:rFonts w:ascii="Times New Roman" w:hAnsi="Times New Roman"/>
              </w:rPr>
            </w:pPr>
            <w:r w:rsidRPr="004E65CB">
              <w:rPr>
                <w:rFonts w:ascii="Times New Roman" w:hAnsi="Times New Roman"/>
              </w:rPr>
              <w:t xml:space="preserve">Priemerný evidenčný počet zamestnancov 5, z toho 5 nepedagogických </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171EE">
              <w:rPr>
                <w:rFonts w:ascii="Times New Roman" w:hAnsi="Times New Roman"/>
              </w:rPr>
              <w:t xml:space="preserve">              </w:t>
            </w:r>
            <w:r w:rsidRPr="004E65CB">
              <w:rPr>
                <w:rFonts w:ascii="Times New Roman" w:hAnsi="Times New Roman"/>
              </w:rPr>
              <w:t xml:space="preserve"> 4 738,94</w:t>
            </w:r>
          </w:p>
          <w:p w:rsidR="004E65CB" w:rsidRPr="004E65CB" w:rsidRDefault="004E65CB" w:rsidP="00E515BE">
            <w:pPr>
              <w:rPr>
                <w:rFonts w:ascii="Times New Roman" w:hAnsi="Times New Roman"/>
              </w:rPr>
            </w:pPr>
            <w:r w:rsidRPr="004E65CB">
              <w:rPr>
                <w:rFonts w:ascii="Times New Roman" w:hAnsi="Times New Roman"/>
              </w:rPr>
              <w:t xml:space="preserve">631 Tuzemské cestovné                                                                                                         </w:t>
            </w:r>
            <w:r w:rsidR="00C171EE">
              <w:rPr>
                <w:rFonts w:ascii="Times New Roman" w:hAnsi="Times New Roman"/>
              </w:rPr>
              <w:t xml:space="preserve">               </w:t>
            </w:r>
            <w:r w:rsidRPr="004E65CB">
              <w:rPr>
                <w:rFonts w:ascii="Times New Roman" w:hAnsi="Times New Roman"/>
              </w:rPr>
              <w:t xml:space="preserve"> 39,90   </w:t>
            </w:r>
          </w:p>
          <w:p w:rsidR="004E65CB" w:rsidRPr="004E65CB" w:rsidRDefault="004E65CB" w:rsidP="00E515BE">
            <w:pPr>
              <w:rPr>
                <w:rFonts w:ascii="Times New Roman" w:hAnsi="Times New Roman"/>
              </w:rPr>
            </w:pPr>
            <w:r w:rsidRPr="004E65CB">
              <w:rPr>
                <w:rFonts w:ascii="Times New Roman" w:hAnsi="Times New Roman"/>
              </w:rPr>
              <w:t xml:space="preserve">632 Poštovné a telekomunikačné služby                                                                               </w:t>
            </w:r>
            <w:r w:rsidR="00C171EE">
              <w:rPr>
                <w:rFonts w:ascii="Times New Roman" w:hAnsi="Times New Roman"/>
              </w:rPr>
              <w:t xml:space="preserve">              </w:t>
            </w:r>
            <w:r w:rsidRPr="004E65CB">
              <w:rPr>
                <w:rFonts w:ascii="Times New Roman" w:hAnsi="Times New Roman"/>
              </w:rPr>
              <w:t>297,34</w:t>
            </w:r>
          </w:p>
          <w:p w:rsidR="004E65CB" w:rsidRPr="004E65CB" w:rsidRDefault="004E65CB" w:rsidP="00E515BE">
            <w:pPr>
              <w:rPr>
                <w:rFonts w:ascii="Times New Roman" w:hAnsi="Times New Roman"/>
              </w:rPr>
            </w:pPr>
            <w:r w:rsidRPr="004E65CB">
              <w:rPr>
                <w:rFonts w:ascii="Times New Roman" w:hAnsi="Times New Roman"/>
              </w:rPr>
              <w:lastRenderedPageBreak/>
              <w:t xml:space="preserve">633 Materiál                                                                                                                        </w:t>
            </w:r>
            <w:r w:rsidR="00C171EE">
              <w:rPr>
                <w:rFonts w:ascii="Times New Roman" w:hAnsi="Times New Roman"/>
              </w:rPr>
              <w:t xml:space="preserve">              </w:t>
            </w:r>
            <w:r w:rsidRPr="004E65CB">
              <w:rPr>
                <w:rFonts w:ascii="Times New Roman" w:hAnsi="Times New Roman"/>
              </w:rPr>
              <w:t>3 005,07</w:t>
            </w:r>
          </w:p>
          <w:p w:rsidR="004E65CB" w:rsidRPr="004E65CB" w:rsidRDefault="004E65CB" w:rsidP="00E515BE">
            <w:pPr>
              <w:jc w:val="both"/>
              <w:rPr>
                <w:rFonts w:ascii="Times New Roman" w:hAnsi="Times New Roman"/>
              </w:rPr>
            </w:pPr>
            <w:r w:rsidRPr="004E65CB">
              <w:rPr>
                <w:rFonts w:ascii="Times New Roman" w:hAnsi="Times New Roman"/>
              </w:rPr>
              <w:t xml:space="preserve">- zakúpený bola sada gastronádob, ohrevný stôl, pracovné odevy a obuv, čistiace a dezinfekčné prostriedky, materiál na bežné opravy </w:t>
            </w:r>
          </w:p>
          <w:p w:rsidR="004E65CB" w:rsidRPr="004E65CB" w:rsidRDefault="004E65CB" w:rsidP="00E515BE">
            <w:pPr>
              <w:rPr>
                <w:rFonts w:ascii="Times New Roman" w:hAnsi="Times New Roman"/>
              </w:rPr>
            </w:pPr>
            <w:r w:rsidRPr="004E65CB">
              <w:rPr>
                <w:rFonts w:ascii="Times New Roman" w:hAnsi="Times New Roman"/>
              </w:rPr>
              <w:t xml:space="preserve">635 Údržba                                                                                                                            </w:t>
            </w:r>
            <w:r w:rsidR="00C171EE">
              <w:rPr>
                <w:rFonts w:ascii="Times New Roman" w:hAnsi="Times New Roman"/>
              </w:rPr>
              <w:t xml:space="preserve">              </w:t>
            </w:r>
            <w:r w:rsidRPr="004E65CB">
              <w:rPr>
                <w:rFonts w:ascii="Times New Roman" w:hAnsi="Times New Roman"/>
              </w:rPr>
              <w:t xml:space="preserve"> 509,48</w:t>
            </w:r>
          </w:p>
          <w:p w:rsidR="004E65CB" w:rsidRPr="004E65CB" w:rsidRDefault="004E65CB" w:rsidP="00E515BE">
            <w:pPr>
              <w:rPr>
                <w:rFonts w:ascii="Times New Roman" w:hAnsi="Times New Roman"/>
              </w:rPr>
            </w:pPr>
            <w:r w:rsidRPr="004E65CB">
              <w:rPr>
                <w:rFonts w:ascii="Times New Roman" w:hAnsi="Times New Roman"/>
              </w:rPr>
              <w:t>- bola vykonaná oprava a overenie váh a závažia, iné drobné opravy</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171EE">
              <w:rPr>
                <w:rFonts w:ascii="Times New Roman" w:hAnsi="Times New Roman"/>
              </w:rPr>
              <w:t xml:space="preserve">              </w:t>
            </w:r>
            <w:r w:rsidRPr="004E65CB">
              <w:rPr>
                <w:rFonts w:ascii="Times New Roman" w:hAnsi="Times New Roman"/>
              </w:rPr>
              <w:t>887,15</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Zapísaní stravníci za rok 2013:</w:t>
            </w:r>
          </w:p>
          <w:p w:rsidR="004E65CB" w:rsidRPr="004E65CB" w:rsidRDefault="004E65CB" w:rsidP="00E43A27">
            <w:pPr>
              <w:numPr>
                <w:ilvl w:val="0"/>
                <w:numId w:val="10"/>
              </w:numPr>
              <w:spacing w:after="0" w:line="240" w:lineRule="auto"/>
              <w:rPr>
                <w:rFonts w:ascii="Times New Roman" w:hAnsi="Times New Roman"/>
              </w:rPr>
            </w:pPr>
            <w:r w:rsidRPr="004E65CB">
              <w:rPr>
                <w:rFonts w:ascii="Times New Roman" w:hAnsi="Times New Roman"/>
              </w:rPr>
              <w:t>žiaci  - 219</w:t>
            </w:r>
          </w:p>
          <w:p w:rsidR="004E65CB" w:rsidRPr="004E65CB" w:rsidRDefault="004E65CB" w:rsidP="00E43A27">
            <w:pPr>
              <w:numPr>
                <w:ilvl w:val="0"/>
                <w:numId w:val="10"/>
              </w:numPr>
              <w:spacing w:after="0" w:line="240" w:lineRule="auto"/>
              <w:rPr>
                <w:rFonts w:ascii="Times New Roman" w:hAnsi="Times New Roman"/>
              </w:rPr>
            </w:pPr>
            <w:r w:rsidRPr="004E65CB">
              <w:rPr>
                <w:rFonts w:ascii="Times New Roman" w:hAnsi="Times New Roman"/>
              </w:rPr>
              <w:t>zamestnanci – 24</w:t>
            </w:r>
          </w:p>
          <w:p w:rsidR="004E65CB" w:rsidRPr="004E65CB" w:rsidRDefault="004E65CB" w:rsidP="00E43A27">
            <w:pPr>
              <w:numPr>
                <w:ilvl w:val="0"/>
                <w:numId w:val="10"/>
              </w:numPr>
              <w:spacing w:after="0" w:line="240" w:lineRule="auto"/>
              <w:rPr>
                <w:rFonts w:ascii="Times New Roman" w:hAnsi="Times New Roman"/>
              </w:rPr>
            </w:pPr>
            <w:r w:rsidRPr="004E65CB">
              <w:rPr>
                <w:rFonts w:ascii="Times New Roman" w:hAnsi="Times New Roman"/>
              </w:rPr>
              <w:t>gymnázium stravníci – 111</w:t>
            </w:r>
          </w:p>
          <w:p w:rsidR="004E65CB" w:rsidRPr="004E65CB" w:rsidRDefault="004E65CB" w:rsidP="00E43A27">
            <w:pPr>
              <w:numPr>
                <w:ilvl w:val="0"/>
                <w:numId w:val="10"/>
              </w:numPr>
              <w:spacing w:after="0" w:line="240" w:lineRule="auto"/>
              <w:rPr>
                <w:rFonts w:ascii="Times New Roman" w:hAnsi="Times New Roman"/>
              </w:rPr>
            </w:pPr>
            <w:r w:rsidRPr="004E65CB">
              <w:rPr>
                <w:rFonts w:ascii="Times New Roman" w:hAnsi="Times New Roman"/>
              </w:rPr>
              <w:t>cudzí stravníci - 57</w:t>
            </w:r>
          </w:p>
          <w:p w:rsidR="004E65CB" w:rsidRPr="004E65CB" w:rsidRDefault="004E65CB" w:rsidP="00E43A27">
            <w:pPr>
              <w:numPr>
                <w:ilvl w:val="0"/>
                <w:numId w:val="10"/>
              </w:numPr>
              <w:spacing w:after="0" w:line="240" w:lineRule="auto"/>
              <w:rPr>
                <w:rFonts w:ascii="Times New Roman" w:hAnsi="Times New Roman"/>
              </w:rPr>
            </w:pPr>
            <w:r w:rsidRPr="004E65CB">
              <w:rPr>
                <w:rFonts w:ascii="Times New Roman" w:hAnsi="Times New Roman"/>
              </w:rPr>
              <w:t>počet odobratých obedov – 47 810</w:t>
            </w:r>
          </w:p>
          <w:p w:rsidR="004E65CB" w:rsidRPr="004E65CB" w:rsidRDefault="004E65CB" w:rsidP="00E515BE">
            <w:pPr>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V roku 2012 boli metodicky zmenené postupy účtovania v účtovných jednotkách, dôsledkom ktorých boli z rozpočtu vyčlenené výdavky na nákup potravín, ktoré sa vykazujú osobitne v zákonom určených účtovných finančných výkazoch. Základná škola v prvku 2214 Školská jedáleň ZŠ v položke EK  633011 vykazovala v roku 2013 výdavok vo výške 63 111,58 €.</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EF4DB4" w:rsidRDefault="00EF4DB4"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2221</w:t>
            </w:r>
          </w:p>
        </w:tc>
        <w:tc>
          <w:tcPr>
            <w:tcW w:w="2986" w:type="dxa"/>
            <w:tcBorders>
              <w:top w:val="nil"/>
              <w:left w:val="nil"/>
              <w:bottom w:val="nil"/>
              <w:right w:val="nil"/>
            </w:tcBorders>
            <w:shd w:val="clear" w:color="auto" w:fill="auto"/>
            <w:vAlign w:val="center"/>
          </w:tcPr>
          <w:p w:rsidR="00EF4DB4" w:rsidRDefault="00EF4DB4"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Materská škola</w:t>
            </w:r>
          </w:p>
        </w:tc>
        <w:tc>
          <w:tcPr>
            <w:tcW w:w="1542" w:type="dxa"/>
            <w:tcBorders>
              <w:top w:val="nil"/>
              <w:left w:val="nil"/>
              <w:bottom w:val="nil"/>
              <w:right w:val="nil"/>
            </w:tcBorders>
            <w:shd w:val="clear" w:color="auto" w:fill="auto"/>
            <w:noWrap/>
            <w:vAlign w:val="center"/>
          </w:tcPr>
          <w:p w:rsidR="00EF4DB4" w:rsidRDefault="00EF4DB4"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129 464,00</w:t>
            </w:r>
          </w:p>
        </w:tc>
        <w:tc>
          <w:tcPr>
            <w:tcW w:w="1753" w:type="dxa"/>
            <w:tcBorders>
              <w:top w:val="nil"/>
              <w:left w:val="nil"/>
              <w:bottom w:val="nil"/>
              <w:right w:val="nil"/>
            </w:tcBorders>
            <w:shd w:val="clear" w:color="auto" w:fill="auto"/>
            <w:noWrap/>
            <w:vAlign w:val="center"/>
          </w:tcPr>
          <w:p w:rsidR="00EF4DB4" w:rsidRDefault="004E65CB" w:rsidP="00E515BE">
            <w:pPr>
              <w:jc w:val="cente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139 638,00</w:t>
            </w:r>
          </w:p>
        </w:tc>
        <w:tc>
          <w:tcPr>
            <w:tcW w:w="1339" w:type="dxa"/>
            <w:tcBorders>
              <w:top w:val="nil"/>
              <w:left w:val="nil"/>
              <w:bottom w:val="nil"/>
              <w:right w:val="nil"/>
            </w:tcBorders>
            <w:shd w:val="clear" w:color="auto" w:fill="auto"/>
            <w:noWrap/>
            <w:vAlign w:val="center"/>
          </w:tcPr>
          <w:p w:rsidR="00EF4DB4" w:rsidRDefault="00EF4DB4" w:rsidP="00EF4DB4">
            <w:pPr>
              <w:rPr>
                <w:rFonts w:ascii="Times New Roman" w:hAnsi="Times New Roman"/>
                <w:b/>
                <w:color w:val="000000"/>
              </w:rPr>
            </w:pPr>
          </w:p>
          <w:p w:rsidR="004E65CB" w:rsidRPr="004E65CB" w:rsidRDefault="004E65CB" w:rsidP="00EF4DB4">
            <w:pPr>
              <w:rPr>
                <w:rFonts w:ascii="Times New Roman" w:hAnsi="Times New Roman"/>
                <w:b/>
                <w:color w:val="000000"/>
              </w:rPr>
            </w:pPr>
            <w:r w:rsidRPr="004E65CB">
              <w:rPr>
                <w:rFonts w:ascii="Times New Roman" w:hAnsi="Times New Roman"/>
                <w:b/>
                <w:color w:val="000000"/>
              </w:rPr>
              <w:t>139 490,34</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171EE">
              <w:rPr>
                <w:rFonts w:ascii="Times New Roman" w:hAnsi="Times New Roman"/>
              </w:rPr>
              <w:t xml:space="preserve">               </w:t>
            </w:r>
            <w:r w:rsidRPr="004E65CB">
              <w:rPr>
                <w:rFonts w:ascii="Times New Roman" w:hAnsi="Times New Roman"/>
              </w:rPr>
              <w:t>79 913,84</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171EE">
              <w:rPr>
                <w:rFonts w:ascii="Times New Roman" w:hAnsi="Times New Roman"/>
              </w:rPr>
              <w:t xml:space="preserve">              </w:t>
            </w:r>
            <w:r w:rsidRPr="004E65CB">
              <w:rPr>
                <w:rFonts w:ascii="Times New Roman" w:hAnsi="Times New Roman"/>
              </w:rPr>
              <w:t xml:space="preserve"> 28 192,01</w:t>
            </w:r>
          </w:p>
          <w:p w:rsidR="004E65CB" w:rsidRPr="004E65CB" w:rsidRDefault="004E65CB" w:rsidP="00E515BE">
            <w:pPr>
              <w:jc w:val="both"/>
              <w:rPr>
                <w:rFonts w:ascii="Times New Roman" w:hAnsi="Times New Roman"/>
              </w:rPr>
            </w:pPr>
            <w:r w:rsidRPr="004E65CB">
              <w:rPr>
                <w:rFonts w:ascii="Times New Roman" w:hAnsi="Times New Roman"/>
              </w:rPr>
              <w:t>Priemerný evidenčný počet zamestnancov 11, z toho 4 nepedagogickí a 1 na dohodu</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171EE">
              <w:rPr>
                <w:rFonts w:ascii="Times New Roman" w:hAnsi="Times New Roman"/>
              </w:rPr>
              <w:t xml:space="preserve">              </w:t>
            </w:r>
            <w:r w:rsidRPr="004E65CB">
              <w:rPr>
                <w:rFonts w:ascii="Times New Roman" w:hAnsi="Times New Roman"/>
              </w:rPr>
              <w:t>29 930,49</w:t>
            </w:r>
          </w:p>
          <w:p w:rsidR="004E65CB" w:rsidRPr="004E65CB" w:rsidRDefault="004E65CB" w:rsidP="00E515BE">
            <w:pPr>
              <w:rPr>
                <w:rFonts w:ascii="Times New Roman" w:hAnsi="Times New Roman"/>
              </w:rPr>
            </w:pPr>
            <w:r w:rsidRPr="004E65CB">
              <w:rPr>
                <w:rFonts w:ascii="Times New Roman" w:hAnsi="Times New Roman"/>
              </w:rPr>
              <w:t xml:space="preserve">640 Bežné transfery                                                                                                          </w:t>
            </w:r>
            <w:r w:rsidR="00C171EE">
              <w:rPr>
                <w:rFonts w:ascii="Times New Roman" w:hAnsi="Times New Roman"/>
              </w:rPr>
              <w:t xml:space="preserve">              </w:t>
            </w:r>
            <w:r w:rsidRPr="004E65CB">
              <w:rPr>
                <w:rFonts w:ascii="Times New Roman" w:hAnsi="Times New Roman"/>
              </w:rPr>
              <w:t xml:space="preserve">  1 454,00</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632 Energie, voda a komunikácie:                                                                                    </w:t>
            </w:r>
            <w:r w:rsidR="00C171EE">
              <w:rPr>
                <w:rFonts w:ascii="Times New Roman" w:hAnsi="Times New Roman"/>
              </w:rPr>
              <w:t xml:space="preserve">              </w:t>
            </w:r>
            <w:r w:rsidRPr="004E65CB">
              <w:rPr>
                <w:rFonts w:ascii="Times New Roman" w:hAnsi="Times New Roman"/>
              </w:rPr>
              <w:t>21 494,06</w:t>
            </w:r>
          </w:p>
          <w:p w:rsidR="004E65CB" w:rsidRPr="004E65CB" w:rsidRDefault="004E65CB" w:rsidP="00E515BE">
            <w:pPr>
              <w:rPr>
                <w:rFonts w:ascii="Times New Roman" w:hAnsi="Times New Roman"/>
              </w:rPr>
            </w:pPr>
            <w:r w:rsidRPr="004E65CB">
              <w:rPr>
                <w:rFonts w:ascii="Times New Roman" w:hAnsi="Times New Roman"/>
              </w:rPr>
              <w:t xml:space="preserve">- tepelná energia                                                                                                                </w:t>
            </w:r>
            <w:r w:rsidR="00C171EE">
              <w:rPr>
                <w:rFonts w:ascii="Times New Roman" w:hAnsi="Times New Roman"/>
              </w:rPr>
              <w:t xml:space="preserve">              </w:t>
            </w:r>
            <w:r w:rsidRPr="004E65CB">
              <w:rPr>
                <w:rFonts w:ascii="Times New Roman" w:hAnsi="Times New Roman"/>
              </w:rPr>
              <w:t>16 690,40</w:t>
            </w:r>
          </w:p>
          <w:p w:rsidR="004E65CB" w:rsidRPr="004E65CB" w:rsidRDefault="004E65CB" w:rsidP="00E515BE">
            <w:pPr>
              <w:rPr>
                <w:rFonts w:ascii="Times New Roman" w:hAnsi="Times New Roman"/>
              </w:rPr>
            </w:pPr>
            <w:r w:rsidRPr="004E65CB">
              <w:rPr>
                <w:rFonts w:ascii="Times New Roman" w:hAnsi="Times New Roman"/>
              </w:rPr>
              <w:t xml:space="preserve">- elektrická energia                                                                                                              </w:t>
            </w:r>
            <w:r w:rsidR="00C171EE">
              <w:rPr>
                <w:rFonts w:ascii="Times New Roman" w:hAnsi="Times New Roman"/>
              </w:rPr>
              <w:t xml:space="preserve">             </w:t>
            </w:r>
            <w:r w:rsidRPr="004E65CB">
              <w:rPr>
                <w:rFonts w:ascii="Times New Roman" w:hAnsi="Times New Roman"/>
              </w:rPr>
              <w:t>2 235,62</w:t>
            </w:r>
          </w:p>
          <w:p w:rsidR="004E65CB" w:rsidRPr="004E65CB" w:rsidRDefault="004E65CB" w:rsidP="00E515BE">
            <w:pPr>
              <w:rPr>
                <w:rFonts w:ascii="Times New Roman" w:hAnsi="Times New Roman"/>
              </w:rPr>
            </w:pPr>
            <w:r w:rsidRPr="004E65CB">
              <w:rPr>
                <w:rFonts w:ascii="Times New Roman" w:hAnsi="Times New Roman"/>
              </w:rPr>
              <w:t xml:space="preserve">- vodné, stočné                                                                                                                    </w:t>
            </w:r>
            <w:r w:rsidR="00C171EE">
              <w:rPr>
                <w:rFonts w:ascii="Times New Roman" w:hAnsi="Times New Roman"/>
              </w:rPr>
              <w:t xml:space="preserve">              </w:t>
            </w:r>
            <w:r w:rsidRPr="004E65CB">
              <w:rPr>
                <w:rFonts w:ascii="Times New Roman" w:hAnsi="Times New Roman"/>
              </w:rPr>
              <w:t>1 971,46</w:t>
            </w:r>
          </w:p>
          <w:p w:rsidR="004E65CB" w:rsidRPr="004E65CB" w:rsidRDefault="004E65CB" w:rsidP="00E515BE">
            <w:pPr>
              <w:rPr>
                <w:rFonts w:ascii="Times New Roman" w:hAnsi="Times New Roman"/>
              </w:rPr>
            </w:pPr>
            <w:r w:rsidRPr="004E65CB">
              <w:rPr>
                <w:rFonts w:ascii="Times New Roman" w:hAnsi="Times New Roman"/>
              </w:rPr>
              <w:t xml:space="preserve">- poštovné a telekomunikačné služby                                                                                   </w:t>
            </w:r>
            <w:r w:rsidR="00C171EE">
              <w:rPr>
                <w:rFonts w:ascii="Times New Roman" w:hAnsi="Times New Roman"/>
              </w:rPr>
              <w:t xml:space="preserve">             </w:t>
            </w:r>
            <w:r w:rsidRPr="004E65CB">
              <w:rPr>
                <w:rFonts w:ascii="Times New Roman" w:hAnsi="Times New Roman"/>
              </w:rPr>
              <w:t xml:space="preserve"> 414,30</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C171EE">
              <w:rPr>
                <w:rFonts w:ascii="Times New Roman" w:hAnsi="Times New Roman"/>
              </w:rPr>
              <w:t xml:space="preserve">              </w:t>
            </w:r>
            <w:r w:rsidRPr="004E65CB">
              <w:rPr>
                <w:rFonts w:ascii="Times New Roman" w:hAnsi="Times New Roman"/>
              </w:rPr>
              <w:t xml:space="preserve"> 5 257,44</w:t>
            </w:r>
          </w:p>
          <w:p w:rsidR="004E65CB" w:rsidRPr="004E65CB" w:rsidRDefault="004E65CB" w:rsidP="00E515BE">
            <w:pPr>
              <w:rPr>
                <w:rFonts w:ascii="Times New Roman" w:hAnsi="Times New Roman"/>
              </w:rPr>
            </w:pPr>
            <w:r w:rsidRPr="004E65CB">
              <w:rPr>
                <w:rFonts w:ascii="Times New Roman" w:hAnsi="Times New Roman"/>
              </w:rPr>
              <w:lastRenderedPageBreak/>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knihy, časopisy, učebné pomôcky                                                                                    </w:t>
            </w:r>
            <w:r w:rsidR="00C171EE">
              <w:rPr>
                <w:rFonts w:ascii="Times New Roman" w:hAnsi="Times New Roman"/>
              </w:rPr>
              <w:t xml:space="preserve">              </w:t>
            </w:r>
            <w:r w:rsidRPr="004E65CB">
              <w:rPr>
                <w:rFonts w:ascii="Times New Roman" w:hAnsi="Times New Roman"/>
              </w:rPr>
              <w:t>4 300,64</w:t>
            </w:r>
          </w:p>
          <w:p w:rsidR="004E65CB" w:rsidRPr="004E65CB" w:rsidRDefault="004E65CB" w:rsidP="00E515BE">
            <w:pPr>
              <w:rPr>
                <w:rFonts w:ascii="Times New Roman" w:hAnsi="Times New Roman"/>
              </w:rPr>
            </w:pPr>
            <w:r w:rsidRPr="004E65CB">
              <w:rPr>
                <w:rFonts w:ascii="Times New Roman" w:hAnsi="Times New Roman"/>
              </w:rPr>
              <w:t xml:space="preserve">- všeobecný materiál                                                                                                             </w:t>
            </w:r>
            <w:r w:rsidR="00C171EE">
              <w:rPr>
                <w:rFonts w:ascii="Times New Roman" w:hAnsi="Times New Roman"/>
              </w:rPr>
              <w:t xml:space="preserve">              </w:t>
            </w:r>
            <w:r w:rsidRPr="004E65CB">
              <w:rPr>
                <w:rFonts w:ascii="Times New Roman" w:hAnsi="Times New Roman"/>
              </w:rPr>
              <w:t xml:space="preserve"> 577,38</w:t>
            </w:r>
          </w:p>
          <w:p w:rsidR="004E65CB" w:rsidRPr="004E65CB" w:rsidRDefault="004E65CB" w:rsidP="00E515BE">
            <w:pPr>
              <w:rPr>
                <w:rFonts w:ascii="Times New Roman" w:hAnsi="Times New Roman"/>
              </w:rPr>
            </w:pPr>
            <w:r w:rsidRPr="004E65CB">
              <w:rPr>
                <w:rFonts w:ascii="Times New Roman" w:hAnsi="Times New Roman"/>
              </w:rPr>
              <w:t xml:space="preserve">635 Rutinná a štandardná údržba                                                                                       </w:t>
            </w:r>
            <w:r w:rsidR="00C171EE">
              <w:rPr>
                <w:rFonts w:ascii="Times New Roman" w:hAnsi="Times New Roman"/>
              </w:rPr>
              <w:t xml:space="preserve">              </w:t>
            </w:r>
            <w:r w:rsidRPr="004E65CB">
              <w:rPr>
                <w:rFonts w:ascii="Times New Roman" w:hAnsi="Times New Roman"/>
              </w:rPr>
              <w:t xml:space="preserve"> 1 899,24</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171EE">
              <w:rPr>
                <w:rFonts w:ascii="Times New Roman" w:hAnsi="Times New Roman"/>
              </w:rPr>
              <w:t xml:space="preserve">              </w:t>
            </w:r>
            <w:r w:rsidRPr="004E65CB">
              <w:rPr>
                <w:rFonts w:ascii="Times New Roman" w:hAnsi="Times New Roman"/>
              </w:rPr>
              <w:t>1 279,75</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všeobecné služby                                                                                                                 </w:t>
            </w:r>
            <w:r w:rsidR="00C171EE">
              <w:rPr>
                <w:rFonts w:ascii="Times New Roman" w:hAnsi="Times New Roman"/>
              </w:rPr>
              <w:t xml:space="preserve">              </w:t>
            </w:r>
            <w:r w:rsidRPr="004E65CB">
              <w:rPr>
                <w:rFonts w:ascii="Times New Roman" w:hAnsi="Times New Roman"/>
              </w:rPr>
              <w:t>892,46</w:t>
            </w:r>
          </w:p>
          <w:p w:rsidR="004E65CB" w:rsidRPr="004E65CB" w:rsidRDefault="004E65CB" w:rsidP="00E515BE">
            <w:pPr>
              <w:rPr>
                <w:rFonts w:ascii="Times New Roman" w:hAnsi="Times New Roman"/>
              </w:rPr>
            </w:pPr>
            <w:r w:rsidRPr="004E65CB">
              <w:rPr>
                <w:rFonts w:ascii="Times New Roman" w:hAnsi="Times New Roman"/>
              </w:rPr>
              <w:t xml:space="preserve">- poplatky a odvody                                                                                                                 </w:t>
            </w:r>
            <w:r w:rsidR="00C171EE">
              <w:rPr>
                <w:rFonts w:ascii="Times New Roman" w:hAnsi="Times New Roman"/>
              </w:rPr>
              <w:t xml:space="preserve">              </w:t>
            </w:r>
            <w:r w:rsidRPr="004E65CB">
              <w:rPr>
                <w:rFonts w:ascii="Times New Roman" w:hAnsi="Times New Roman"/>
              </w:rPr>
              <w:t>52,89</w:t>
            </w:r>
          </w:p>
          <w:p w:rsidR="004E65CB" w:rsidRPr="004E65CB" w:rsidRDefault="004E65CB" w:rsidP="00E515BE">
            <w:pPr>
              <w:rPr>
                <w:rFonts w:ascii="Times New Roman" w:hAnsi="Times New Roman"/>
              </w:rPr>
            </w:pPr>
            <w:r w:rsidRPr="004E65CB">
              <w:rPr>
                <w:rFonts w:ascii="Times New Roman" w:hAnsi="Times New Roman"/>
              </w:rPr>
              <w:t xml:space="preserve">- stravovanie                                                                                                                          </w:t>
            </w:r>
            <w:r w:rsidR="00C171EE">
              <w:rPr>
                <w:rFonts w:ascii="Times New Roman" w:hAnsi="Times New Roman"/>
              </w:rPr>
              <w:t xml:space="preserve">               </w:t>
            </w:r>
            <w:r w:rsidRPr="004E65CB">
              <w:rPr>
                <w:rFonts w:ascii="Times New Roman" w:hAnsi="Times New Roman"/>
              </w:rPr>
              <w:t>334,40</w:t>
            </w:r>
          </w:p>
          <w:p w:rsidR="004E65CB" w:rsidRPr="004E65CB" w:rsidRDefault="004E65CB" w:rsidP="00E515BE">
            <w:pPr>
              <w:rPr>
                <w:rFonts w:ascii="Times New Roman" w:hAnsi="Times New Roman"/>
              </w:rPr>
            </w:pPr>
            <w:r w:rsidRPr="004E65CB">
              <w:rPr>
                <w:rFonts w:ascii="Times New Roman" w:hAnsi="Times New Roman"/>
              </w:rPr>
              <w:t xml:space="preserve">642 Na odstupné                                                                                                                </w:t>
            </w:r>
            <w:r w:rsidR="00C171EE">
              <w:rPr>
                <w:rFonts w:ascii="Times New Roman" w:hAnsi="Times New Roman"/>
              </w:rPr>
              <w:t xml:space="preserve">              </w:t>
            </w:r>
            <w:r w:rsidRPr="004E65CB">
              <w:rPr>
                <w:rFonts w:ascii="Times New Roman" w:hAnsi="Times New Roman"/>
              </w:rPr>
              <w:t xml:space="preserve"> 1 454,00                                        </w:t>
            </w:r>
          </w:p>
          <w:p w:rsidR="004E65CB" w:rsidRPr="004E65CB" w:rsidRDefault="004E65CB" w:rsidP="00E515BE">
            <w:pPr>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2222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Školské stravovanie MŠ </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18 351,00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20 150,00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20 107,21</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171EE">
              <w:rPr>
                <w:rFonts w:ascii="Times New Roman" w:hAnsi="Times New Roman"/>
              </w:rPr>
              <w:t xml:space="preserve">              </w:t>
            </w:r>
            <w:r w:rsidRPr="004E65CB">
              <w:rPr>
                <w:rFonts w:ascii="Times New Roman" w:hAnsi="Times New Roman"/>
              </w:rPr>
              <w:t>13 076,37</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171EE">
              <w:rPr>
                <w:rFonts w:ascii="Times New Roman" w:hAnsi="Times New Roman"/>
              </w:rPr>
              <w:t xml:space="preserve">              </w:t>
            </w:r>
            <w:r w:rsidRPr="004E65CB">
              <w:rPr>
                <w:rFonts w:ascii="Times New Roman" w:hAnsi="Times New Roman"/>
              </w:rPr>
              <w:t xml:space="preserve">  4 569,25</w:t>
            </w:r>
          </w:p>
          <w:p w:rsidR="004E65CB" w:rsidRPr="004E65CB" w:rsidRDefault="004E65CB" w:rsidP="00E515BE">
            <w:pPr>
              <w:jc w:val="both"/>
              <w:rPr>
                <w:rFonts w:ascii="Times New Roman" w:hAnsi="Times New Roman"/>
              </w:rPr>
            </w:pPr>
            <w:r w:rsidRPr="004E65CB">
              <w:rPr>
                <w:rFonts w:ascii="Times New Roman" w:hAnsi="Times New Roman"/>
              </w:rPr>
              <w:t>Priemerný evidenčný počet zamestnancov 3 nepedagogickí 3</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171EE">
              <w:rPr>
                <w:rFonts w:ascii="Times New Roman" w:hAnsi="Times New Roman"/>
              </w:rPr>
              <w:t xml:space="preserve">              </w:t>
            </w:r>
            <w:r w:rsidRPr="004E65CB">
              <w:rPr>
                <w:rFonts w:ascii="Times New Roman" w:hAnsi="Times New Roman"/>
              </w:rPr>
              <w:t xml:space="preserve">  2 345,10</w:t>
            </w:r>
          </w:p>
          <w:p w:rsidR="004E65CB" w:rsidRPr="004E65CB" w:rsidRDefault="004E65CB" w:rsidP="00E515BE">
            <w:pPr>
              <w:rPr>
                <w:rFonts w:ascii="Times New Roman" w:hAnsi="Times New Roman"/>
              </w:rPr>
            </w:pPr>
            <w:r w:rsidRPr="004E65CB">
              <w:rPr>
                <w:rFonts w:ascii="Times New Roman" w:hAnsi="Times New Roman"/>
              </w:rPr>
              <w:t xml:space="preserve">640 Tuzemské transfery                                                                                                       </w:t>
            </w:r>
            <w:r w:rsidR="00C171EE">
              <w:rPr>
                <w:rFonts w:ascii="Times New Roman" w:hAnsi="Times New Roman"/>
              </w:rPr>
              <w:t xml:space="preserve">             </w:t>
            </w:r>
            <w:r w:rsidRPr="004E65CB">
              <w:rPr>
                <w:rFonts w:ascii="Times New Roman" w:hAnsi="Times New Roman"/>
              </w:rPr>
              <w:t xml:space="preserve"> </w:t>
            </w:r>
            <w:r w:rsidR="00C171EE">
              <w:rPr>
                <w:rFonts w:ascii="Times New Roman" w:hAnsi="Times New Roman"/>
              </w:rPr>
              <w:t xml:space="preserve"> </w:t>
            </w:r>
            <w:r w:rsidRPr="004E65CB">
              <w:rPr>
                <w:rFonts w:ascii="Times New Roman" w:hAnsi="Times New Roman"/>
              </w:rPr>
              <w:t xml:space="preserve"> 116,49</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 xml:space="preserve">632 Energie, voda a komunikácie                                                                                          </w:t>
            </w:r>
            <w:r w:rsidR="00C171EE">
              <w:rPr>
                <w:rFonts w:ascii="Times New Roman" w:hAnsi="Times New Roman"/>
              </w:rPr>
              <w:t xml:space="preserve">              </w:t>
            </w:r>
            <w:r w:rsidRPr="004E65CB">
              <w:rPr>
                <w:rFonts w:ascii="Times New Roman" w:hAnsi="Times New Roman"/>
              </w:rPr>
              <w:t>870,43</w:t>
            </w:r>
          </w:p>
          <w:p w:rsidR="004E65CB" w:rsidRPr="004E65CB" w:rsidRDefault="004E65CB" w:rsidP="00E515BE">
            <w:pPr>
              <w:rPr>
                <w:rFonts w:ascii="Times New Roman" w:hAnsi="Times New Roman"/>
              </w:rPr>
            </w:pPr>
            <w:r w:rsidRPr="004E65CB">
              <w:rPr>
                <w:rFonts w:ascii="Times New Roman" w:hAnsi="Times New Roman"/>
              </w:rPr>
              <w:t xml:space="preserve">- tepelná energia                                                                                                                     </w:t>
            </w:r>
            <w:r w:rsidR="00CC3F71">
              <w:rPr>
                <w:rFonts w:ascii="Times New Roman" w:hAnsi="Times New Roman"/>
              </w:rPr>
              <w:t xml:space="preserve">              </w:t>
            </w:r>
            <w:r w:rsidRPr="004E65CB">
              <w:rPr>
                <w:rFonts w:ascii="Times New Roman" w:hAnsi="Times New Roman"/>
              </w:rPr>
              <w:t>587,00</w:t>
            </w:r>
          </w:p>
          <w:p w:rsidR="004E65CB" w:rsidRPr="004E65CB" w:rsidRDefault="004E65CB" w:rsidP="00E515BE">
            <w:pPr>
              <w:rPr>
                <w:rFonts w:ascii="Times New Roman" w:hAnsi="Times New Roman"/>
              </w:rPr>
            </w:pPr>
            <w:r w:rsidRPr="004E65CB">
              <w:rPr>
                <w:rFonts w:ascii="Times New Roman" w:hAnsi="Times New Roman"/>
              </w:rPr>
              <w:t xml:space="preserve">- poštovné a telekomunikačné služby                                                                                  </w:t>
            </w:r>
            <w:r w:rsidR="00CC3F71">
              <w:rPr>
                <w:rFonts w:ascii="Times New Roman" w:hAnsi="Times New Roman"/>
              </w:rPr>
              <w:t xml:space="preserve">              </w:t>
            </w:r>
            <w:r w:rsidRPr="004E65CB">
              <w:rPr>
                <w:rFonts w:ascii="Times New Roman" w:hAnsi="Times New Roman"/>
              </w:rPr>
              <w:t xml:space="preserve">  283,43</w:t>
            </w:r>
          </w:p>
          <w:p w:rsidR="004E65CB" w:rsidRPr="004E65CB" w:rsidRDefault="004E65CB" w:rsidP="00E515BE">
            <w:pPr>
              <w:ind w:left="-235"/>
              <w:rPr>
                <w:rFonts w:ascii="Times New Roman" w:hAnsi="Times New Roman"/>
              </w:rPr>
            </w:pPr>
            <w:r w:rsidRPr="004E65CB">
              <w:rPr>
                <w:rFonts w:ascii="Times New Roman" w:hAnsi="Times New Roman"/>
              </w:rPr>
              <w:t xml:space="preserve">    633 Materiál                                                                                                                        </w:t>
            </w:r>
            <w:r w:rsidR="00CC3F71">
              <w:rPr>
                <w:rFonts w:ascii="Times New Roman" w:hAnsi="Times New Roman"/>
              </w:rPr>
              <w:t xml:space="preserve">              </w:t>
            </w:r>
            <w:r w:rsidRPr="004E65CB">
              <w:rPr>
                <w:rFonts w:ascii="Times New Roman" w:hAnsi="Times New Roman"/>
              </w:rPr>
              <w:t>1 157,45</w:t>
            </w:r>
          </w:p>
          <w:p w:rsidR="004E65CB" w:rsidRPr="004E65CB" w:rsidRDefault="004E65CB" w:rsidP="00E515BE">
            <w:pPr>
              <w:ind w:left="-235"/>
              <w:rPr>
                <w:rFonts w:ascii="Times New Roman" w:hAnsi="Times New Roman"/>
              </w:rPr>
            </w:pPr>
            <w:r w:rsidRPr="004E65CB">
              <w:rPr>
                <w:rFonts w:ascii="Times New Roman" w:hAnsi="Times New Roman"/>
              </w:rPr>
              <w:t xml:space="preserve">    635 Údržba prevádzkových strojov a zariadení                                                                  </w:t>
            </w:r>
            <w:r w:rsidR="00CC3F71">
              <w:rPr>
                <w:rFonts w:ascii="Times New Roman" w:hAnsi="Times New Roman"/>
              </w:rPr>
              <w:t xml:space="preserve">              </w:t>
            </w:r>
            <w:r w:rsidRPr="004E65CB">
              <w:rPr>
                <w:rFonts w:ascii="Times New Roman" w:hAnsi="Times New Roman"/>
              </w:rPr>
              <w:t xml:space="preserve">  125,61</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C3F71">
              <w:rPr>
                <w:rFonts w:ascii="Times New Roman" w:hAnsi="Times New Roman"/>
              </w:rPr>
              <w:t xml:space="preserve">              </w:t>
            </w:r>
            <w:r w:rsidRPr="004E65CB">
              <w:rPr>
                <w:rFonts w:ascii="Times New Roman" w:hAnsi="Times New Roman"/>
              </w:rPr>
              <w:t>191,61</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všeobecné služby                                                                                                                </w:t>
            </w:r>
            <w:r w:rsidR="00CC3F71">
              <w:rPr>
                <w:rFonts w:ascii="Times New Roman" w:hAnsi="Times New Roman"/>
              </w:rPr>
              <w:t xml:space="preserve">              </w:t>
            </w:r>
            <w:r w:rsidRPr="004E65CB">
              <w:rPr>
                <w:rFonts w:ascii="Times New Roman" w:hAnsi="Times New Roman"/>
              </w:rPr>
              <w:t xml:space="preserve"> 191,61</w:t>
            </w:r>
          </w:p>
          <w:p w:rsidR="004E65CB" w:rsidRPr="004E65CB" w:rsidRDefault="004E65CB" w:rsidP="00E515BE">
            <w:pPr>
              <w:rPr>
                <w:rFonts w:ascii="Times New Roman" w:hAnsi="Times New Roman"/>
              </w:rPr>
            </w:pPr>
            <w:r w:rsidRPr="004E65CB">
              <w:rPr>
                <w:rFonts w:ascii="Times New Roman" w:hAnsi="Times New Roman"/>
              </w:rPr>
              <w:t xml:space="preserve">642 Na nemocenské dávky                                                                                                   </w:t>
            </w:r>
            <w:r w:rsidR="00CC3F71">
              <w:rPr>
                <w:rFonts w:ascii="Times New Roman" w:hAnsi="Times New Roman"/>
              </w:rPr>
              <w:t xml:space="preserve">              </w:t>
            </w:r>
            <w:r w:rsidRPr="004E65CB">
              <w:rPr>
                <w:rFonts w:ascii="Times New Roman" w:hAnsi="Times New Roman"/>
              </w:rPr>
              <w:t xml:space="preserve"> 116,49</w:t>
            </w:r>
          </w:p>
          <w:p w:rsidR="004E65CB" w:rsidRPr="004E65CB" w:rsidRDefault="004E65CB" w:rsidP="00E515BE">
            <w:pPr>
              <w:rPr>
                <w:rFonts w:ascii="Times New Roman" w:hAnsi="Times New Roman"/>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lastRenderedPageBreak/>
              <w:t xml:space="preserve">         V roku 2012 boli metodicky zmenené postupy účtovania v účtovných jednotkách, dôsledkom ktorých boli z rozpočtu vyčlenené výdavky na nákup potravín, ktoré sa vykazujú osobitne v zákonom určených účtovných finančných výkazoch. V prvku 2222 Školská jedáleň MŠ v položke EK  633011 vykazovala v roku 2013výdavok vo výške 18 928,84 €.</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Zákl. umelecká škola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78 527,00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95 261,00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95 071,28</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CC3F71">
              <w:rPr>
                <w:rFonts w:ascii="Times New Roman" w:hAnsi="Times New Roman"/>
              </w:rPr>
              <w:t xml:space="preserve">              </w:t>
            </w:r>
            <w:r w:rsidRPr="004E65CB">
              <w:rPr>
                <w:rFonts w:ascii="Times New Roman" w:hAnsi="Times New Roman"/>
              </w:rPr>
              <w:t>60 935,50</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CC3F71">
              <w:rPr>
                <w:rFonts w:ascii="Times New Roman" w:hAnsi="Times New Roman"/>
              </w:rPr>
              <w:t xml:space="preserve">              </w:t>
            </w:r>
            <w:r w:rsidRPr="004E65CB">
              <w:rPr>
                <w:rFonts w:ascii="Times New Roman" w:hAnsi="Times New Roman"/>
              </w:rPr>
              <w:t xml:space="preserve"> 21 612,79</w:t>
            </w:r>
          </w:p>
          <w:p w:rsidR="004E65CB" w:rsidRPr="004E65CB" w:rsidRDefault="004E65CB" w:rsidP="00E515BE">
            <w:pPr>
              <w:jc w:val="both"/>
              <w:rPr>
                <w:rFonts w:ascii="Times New Roman" w:hAnsi="Times New Roman"/>
              </w:rPr>
            </w:pPr>
            <w:r w:rsidRPr="004E65CB">
              <w:rPr>
                <w:rFonts w:ascii="Times New Roman" w:hAnsi="Times New Roman"/>
              </w:rPr>
              <w:t>Priemerný evidenčný počet zamestnancov 8 + 2 na dohodu o vykonaní práce (vyplácané z EK 637)</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CC3F71">
              <w:rPr>
                <w:rFonts w:ascii="Times New Roman" w:hAnsi="Times New Roman"/>
              </w:rPr>
              <w:t xml:space="preserve">              </w:t>
            </w:r>
            <w:r w:rsidRPr="004E65CB">
              <w:rPr>
                <w:rFonts w:ascii="Times New Roman" w:hAnsi="Times New Roman"/>
              </w:rPr>
              <w:t>12 423,41</w:t>
            </w:r>
          </w:p>
          <w:p w:rsidR="004E65CB" w:rsidRPr="004E65CB" w:rsidRDefault="004E65CB" w:rsidP="00E515BE">
            <w:pPr>
              <w:rPr>
                <w:rFonts w:ascii="Times New Roman" w:hAnsi="Times New Roman"/>
              </w:rPr>
            </w:pPr>
            <w:r w:rsidRPr="004E65CB">
              <w:rPr>
                <w:rFonts w:ascii="Times New Roman" w:hAnsi="Times New Roman"/>
              </w:rPr>
              <w:t xml:space="preserve">632 Energie, voda a komunikácie:                                                                                     </w:t>
            </w:r>
            <w:r w:rsidR="00CC3F71">
              <w:rPr>
                <w:rFonts w:ascii="Times New Roman" w:hAnsi="Times New Roman"/>
              </w:rPr>
              <w:t xml:space="preserve">              </w:t>
            </w:r>
            <w:r w:rsidRPr="004E65CB">
              <w:rPr>
                <w:rFonts w:ascii="Times New Roman" w:hAnsi="Times New Roman"/>
              </w:rPr>
              <w:t xml:space="preserve"> 4 513,96</w:t>
            </w:r>
          </w:p>
          <w:p w:rsidR="004E65CB" w:rsidRPr="004E65CB" w:rsidRDefault="004E65CB" w:rsidP="00E515BE">
            <w:pPr>
              <w:rPr>
                <w:rFonts w:ascii="Times New Roman" w:hAnsi="Times New Roman"/>
              </w:rPr>
            </w:pPr>
            <w:r w:rsidRPr="004E65CB">
              <w:rPr>
                <w:rFonts w:ascii="Times New Roman" w:hAnsi="Times New Roman"/>
              </w:rPr>
              <w:t xml:space="preserve">- tepelná energia                                                                                                                </w:t>
            </w:r>
            <w:r w:rsidR="00CC3F71">
              <w:rPr>
                <w:rFonts w:ascii="Times New Roman" w:hAnsi="Times New Roman"/>
              </w:rPr>
              <w:t xml:space="preserve">              </w:t>
            </w:r>
            <w:r w:rsidRPr="004E65CB">
              <w:rPr>
                <w:rFonts w:ascii="Times New Roman" w:hAnsi="Times New Roman"/>
              </w:rPr>
              <w:t xml:space="preserve">  3 919,76</w:t>
            </w:r>
          </w:p>
          <w:p w:rsidR="004E65CB" w:rsidRPr="004E65CB" w:rsidRDefault="004E65CB" w:rsidP="00E515BE">
            <w:pPr>
              <w:rPr>
                <w:rFonts w:ascii="Times New Roman" w:hAnsi="Times New Roman"/>
              </w:rPr>
            </w:pPr>
            <w:r w:rsidRPr="004E65CB">
              <w:rPr>
                <w:rFonts w:ascii="Times New Roman" w:hAnsi="Times New Roman"/>
              </w:rPr>
              <w:t xml:space="preserve">- poštovné a telekomunikačné služby                                                                                  </w:t>
            </w:r>
            <w:r w:rsidR="00CC3F71">
              <w:rPr>
                <w:rFonts w:ascii="Times New Roman" w:hAnsi="Times New Roman"/>
              </w:rPr>
              <w:t xml:space="preserve">              </w:t>
            </w:r>
            <w:r w:rsidRPr="004E65CB">
              <w:rPr>
                <w:rFonts w:ascii="Times New Roman" w:hAnsi="Times New Roman"/>
              </w:rPr>
              <w:t xml:space="preserve">  411,91</w:t>
            </w:r>
          </w:p>
          <w:p w:rsidR="004E65CB" w:rsidRPr="004E65CB" w:rsidRDefault="004E65CB" w:rsidP="00E515BE">
            <w:pPr>
              <w:rPr>
                <w:rFonts w:ascii="Times New Roman" w:hAnsi="Times New Roman"/>
              </w:rPr>
            </w:pPr>
            <w:r w:rsidRPr="004E65CB">
              <w:rPr>
                <w:rFonts w:ascii="Times New Roman" w:hAnsi="Times New Roman"/>
              </w:rPr>
              <w:t xml:space="preserve">- komunikačná infraštruktúra                                                                                                </w:t>
            </w:r>
            <w:r w:rsidR="00CC3F71">
              <w:rPr>
                <w:rFonts w:ascii="Times New Roman" w:hAnsi="Times New Roman"/>
              </w:rPr>
              <w:t xml:space="preserve">              </w:t>
            </w:r>
            <w:r w:rsidRPr="004E65CB">
              <w:rPr>
                <w:rFonts w:ascii="Times New Roman" w:hAnsi="Times New Roman"/>
              </w:rPr>
              <w:t xml:space="preserve"> 182,29</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CC3F71">
              <w:rPr>
                <w:rFonts w:ascii="Times New Roman" w:hAnsi="Times New Roman"/>
              </w:rPr>
              <w:t xml:space="preserve">              </w:t>
            </w:r>
            <w:r w:rsidRPr="004E65CB">
              <w:rPr>
                <w:rFonts w:ascii="Times New Roman" w:hAnsi="Times New Roman"/>
              </w:rPr>
              <w:t>2 987,73</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knihy, časopisy, učebné pomôcky                                                                                   </w:t>
            </w:r>
            <w:r w:rsidR="00CC3F71">
              <w:rPr>
                <w:rFonts w:ascii="Times New Roman" w:hAnsi="Times New Roman"/>
              </w:rPr>
              <w:t xml:space="preserve">              </w:t>
            </w:r>
            <w:r w:rsidRPr="004E65CB">
              <w:rPr>
                <w:rFonts w:ascii="Times New Roman" w:hAnsi="Times New Roman"/>
              </w:rPr>
              <w:t xml:space="preserve"> 1 047,41 </w:t>
            </w:r>
          </w:p>
          <w:p w:rsidR="004E65CB" w:rsidRPr="004E65CB" w:rsidRDefault="004E65CB" w:rsidP="00E515BE">
            <w:pPr>
              <w:rPr>
                <w:rFonts w:ascii="Times New Roman" w:hAnsi="Times New Roman"/>
              </w:rPr>
            </w:pPr>
            <w:r w:rsidRPr="004E65CB">
              <w:rPr>
                <w:rFonts w:ascii="Times New Roman" w:hAnsi="Times New Roman"/>
              </w:rPr>
              <w:t xml:space="preserve">-všeobecný materiál                                                                                                               </w:t>
            </w:r>
            <w:r w:rsidR="00CC3F71">
              <w:rPr>
                <w:rFonts w:ascii="Times New Roman" w:hAnsi="Times New Roman"/>
              </w:rPr>
              <w:t xml:space="preserve">              </w:t>
            </w:r>
            <w:r w:rsidRPr="004E65CB">
              <w:rPr>
                <w:rFonts w:ascii="Times New Roman" w:hAnsi="Times New Roman"/>
              </w:rPr>
              <w:t>830,70</w:t>
            </w:r>
          </w:p>
          <w:p w:rsidR="004E65CB" w:rsidRPr="004E65CB" w:rsidRDefault="004E65CB" w:rsidP="00E515BE">
            <w:pPr>
              <w:rPr>
                <w:rFonts w:ascii="Times New Roman" w:hAnsi="Times New Roman"/>
              </w:rPr>
            </w:pPr>
            <w:r w:rsidRPr="004E65CB">
              <w:rPr>
                <w:rFonts w:ascii="Times New Roman" w:hAnsi="Times New Roman"/>
              </w:rPr>
              <w:t xml:space="preserve">-interiérové vybavenie                                                                                                        </w:t>
            </w:r>
            <w:r w:rsidR="00CC3F71">
              <w:rPr>
                <w:rFonts w:ascii="Times New Roman" w:hAnsi="Times New Roman"/>
              </w:rPr>
              <w:t xml:space="preserve">              </w:t>
            </w:r>
            <w:r w:rsidRPr="004E65CB">
              <w:rPr>
                <w:rFonts w:ascii="Times New Roman" w:hAnsi="Times New Roman"/>
              </w:rPr>
              <w:t>1 019,59</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CC3F71">
              <w:rPr>
                <w:rFonts w:ascii="Times New Roman" w:hAnsi="Times New Roman"/>
              </w:rPr>
              <w:t xml:space="preserve">             </w:t>
            </w:r>
            <w:r w:rsidRPr="004E65CB">
              <w:rPr>
                <w:rFonts w:ascii="Times New Roman" w:hAnsi="Times New Roman"/>
              </w:rPr>
              <w:t xml:space="preserve">  5 011,72</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všeobecné služby                                                                                                                </w:t>
            </w:r>
            <w:r w:rsidR="00CC3F71">
              <w:rPr>
                <w:rFonts w:ascii="Times New Roman" w:hAnsi="Times New Roman"/>
              </w:rPr>
              <w:t xml:space="preserve">              </w:t>
            </w:r>
            <w:r w:rsidRPr="004E65CB">
              <w:rPr>
                <w:rFonts w:ascii="Times New Roman" w:hAnsi="Times New Roman"/>
              </w:rPr>
              <w:t xml:space="preserve"> 385,32</w:t>
            </w:r>
          </w:p>
          <w:p w:rsidR="004E65CB" w:rsidRPr="004E65CB" w:rsidRDefault="004E65CB" w:rsidP="00E515BE">
            <w:pPr>
              <w:rPr>
                <w:rFonts w:ascii="Times New Roman" w:hAnsi="Times New Roman"/>
              </w:rPr>
            </w:pPr>
            <w:r w:rsidRPr="004E65CB">
              <w:rPr>
                <w:rFonts w:ascii="Times New Roman" w:hAnsi="Times New Roman"/>
              </w:rPr>
              <w:t xml:space="preserve">- stravovanie                                                                                                                       </w:t>
            </w:r>
            <w:r w:rsidR="00CC3F71">
              <w:rPr>
                <w:rFonts w:ascii="Times New Roman" w:hAnsi="Times New Roman"/>
              </w:rPr>
              <w:t xml:space="preserve">              </w:t>
            </w:r>
            <w:r w:rsidRPr="004E65CB">
              <w:rPr>
                <w:rFonts w:ascii="Times New Roman" w:hAnsi="Times New Roman"/>
              </w:rPr>
              <w:t xml:space="preserve"> 3 094,80</w:t>
            </w:r>
          </w:p>
          <w:p w:rsidR="004E65CB" w:rsidRPr="004E65CB" w:rsidRDefault="004E65CB" w:rsidP="00E515BE">
            <w:pPr>
              <w:rPr>
                <w:rFonts w:ascii="Times New Roman" w:hAnsi="Times New Roman"/>
              </w:rPr>
            </w:pPr>
            <w:r w:rsidRPr="004E65CB">
              <w:rPr>
                <w:rFonts w:ascii="Times New Roman" w:hAnsi="Times New Roman"/>
              </w:rPr>
              <w:t xml:space="preserve">- odmeny za prácu mimo pracovný pomer                                                                         </w:t>
            </w:r>
            <w:r w:rsidR="00CC3F71">
              <w:rPr>
                <w:rFonts w:ascii="Times New Roman" w:hAnsi="Times New Roman"/>
              </w:rPr>
              <w:t xml:space="preserve">              </w:t>
            </w:r>
            <w:r w:rsidRPr="004E65CB">
              <w:rPr>
                <w:rFonts w:ascii="Times New Roman" w:hAnsi="Times New Roman"/>
              </w:rPr>
              <w:t>1 488,00</w:t>
            </w:r>
          </w:p>
          <w:p w:rsidR="004E65CB" w:rsidRPr="004E65CB" w:rsidRDefault="004E65CB" w:rsidP="00E515BE">
            <w:pPr>
              <w:rPr>
                <w:rFonts w:ascii="Times New Roman" w:hAnsi="Times New Roman"/>
              </w:rPr>
            </w:pPr>
            <w:r w:rsidRPr="004E65CB">
              <w:rPr>
                <w:rFonts w:ascii="Times New Roman" w:hAnsi="Times New Roman"/>
              </w:rPr>
              <w:t xml:space="preserve">-poplatky a odvody                                                                                                                </w:t>
            </w:r>
            <w:r w:rsidR="00CC3F71">
              <w:rPr>
                <w:rFonts w:ascii="Times New Roman" w:hAnsi="Times New Roman"/>
              </w:rPr>
              <w:t xml:space="preserve">              </w:t>
            </w:r>
            <w:r w:rsidRPr="004E65CB">
              <w:rPr>
                <w:rFonts w:ascii="Times New Roman" w:hAnsi="Times New Roman"/>
              </w:rPr>
              <w:t xml:space="preserve">  43,60</w:t>
            </w:r>
          </w:p>
          <w:p w:rsidR="004E65CB" w:rsidRPr="004E65CB" w:rsidRDefault="004E65CB" w:rsidP="00E515BE">
            <w:pPr>
              <w:rPr>
                <w:rFonts w:ascii="Times New Roman" w:hAnsi="Times New Roman"/>
              </w:rPr>
            </w:pPr>
            <w:r w:rsidRPr="004E65CB">
              <w:rPr>
                <w:rFonts w:ascii="Times New Roman" w:hAnsi="Times New Roman"/>
              </w:rPr>
              <w:t xml:space="preserve">642 Na nemocenské dávky                                                                                                      </w:t>
            </w:r>
            <w:r w:rsidR="00CC3F71">
              <w:rPr>
                <w:rFonts w:ascii="Times New Roman" w:hAnsi="Times New Roman"/>
              </w:rPr>
              <w:t xml:space="preserve">              </w:t>
            </w:r>
            <w:r w:rsidRPr="004E65CB">
              <w:rPr>
                <w:rFonts w:ascii="Times New Roman" w:hAnsi="Times New Roman"/>
              </w:rPr>
              <w:t>99,58</w:t>
            </w:r>
          </w:p>
          <w:p w:rsidR="004E65CB" w:rsidRPr="004E65CB" w:rsidRDefault="004E65CB" w:rsidP="00E515BE">
            <w:pPr>
              <w:rPr>
                <w:rFonts w:ascii="Times New Roman" w:hAnsi="Times New Roman"/>
                <w:color w:val="FF0000"/>
              </w:rPr>
            </w:pPr>
          </w:p>
          <w:p w:rsidR="004E65CB" w:rsidRPr="004E65CB" w:rsidRDefault="004E65CB" w:rsidP="00E515BE">
            <w:pPr>
              <w:rPr>
                <w:rFonts w:ascii="Times New Roman" w:hAnsi="Times New Roman"/>
              </w:rPr>
            </w:pPr>
            <w:r w:rsidRPr="004E65CB">
              <w:rPr>
                <w:rFonts w:ascii="Times New Roman" w:hAnsi="Times New Roman"/>
              </w:rPr>
              <w:t>Počet žiakov:  spolu  165</w:t>
            </w:r>
          </w:p>
          <w:p w:rsidR="004E65CB" w:rsidRPr="004E65CB" w:rsidRDefault="004E65CB" w:rsidP="00E515BE">
            <w:pPr>
              <w:rPr>
                <w:rFonts w:ascii="Times New Roman" w:hAnsi="Times New Roman"/>
              </w:rPr>
            </w:pPr>
            <w:r w:rsidRPr="004E65CB">
              <w:rPr>
                <w:rFonts w:ascii="Times New Roman" w:hAnsi="Times New Roman"/>
              </w:rPr>
              <w:lastRenderedPageBreak/>
              <w:t xml:space="preserve">z toho: </w:t>
            </w:r>
          </w:p>
          <w:p w:rsidR="004E65CB" w:rsidRPr="004E65CB" w:rsidRDefault="004E65CB" w:rsidP="00E515BE">
            <w:pPr>
              <w:tabs>
                <w:tab w:val="left" w:pos="1010"/>
                <w:tab w:val="left" w:pos="1340"/>
              </w:tabs>
              <w:rPr>
                <w:rFonts w:ascii="Times New Roman" w:hAnsi="Times New Roman"/>
              </w:rPr>
            </w:pPr>
            <w:r w:rsidRPr="004E65CB">
              <w:rPr>
                <w:rFonts w:ascii="Times New Roman" w:hAnsi="Times New Roman"/>
              </w:rPr>
              <w:t>Hudobný odbor :  83</w:t>
            </w:r>
          </w:p>
          <w:p w:rsidR="004E65CB" w:rsidRPr="004E65CB" w:rsidRDefault="004E65CB" w:rsidP="00E515BE">
            <w:pPr>
              <w:tabs>
                <w:tab w:val="left" w:pos="1010"/>
                <w:tab w:val="left" w:pos="1340"/>
              </w:tabs>
              <w:rPr>
                <w:rFonts w:ascii="Times New Roman" w:hAnsi="Times New Roman"/>
              </w:rPr>
            </w:pPr>
            <w:r w:rsidRPr="004E65CB">
              <w:rPr>
                <w:rFonts w:ascii="Times New Roman" w:hAnsi="Times New Roman"/>
              </w:rPr>
              <w:t>Výtvarný odbor :  38</w:t>
            </w:r>
          </w:p>
          <w:p w:rsidR="004E65CB" w:rsidRPr="004E65CB" w:rsidRDefault="004E65CB" w:rsidP="00E515BE">
            <w:pPr>
              <w:tabs>
                <w:tab w:val="left" w:pos="1010"/>
                <w:tab w:val="left" w:pos="1340"/>
              </w:tabs>
              <w:rPr>
                <w:rFonts w:ascii="Times New Roman" w:hAnsi="Times New Roman"/>
              </w:rPr>
            </w:pPr>
            <w:r w:rsidRPr="004E65CB">
              <w:rPr>
                <w:rFonts w:ascii="Times New Roman" w:hAnsi="Times New Roman"/>
              </w:rPr>
              <w:t>Tanečný odbor :   44</w:t>
            </w:r>
          </w:p>
          <w:p w:rsidR="004E65CB" w:rsidRPr="004E65CB" w:rsidRDefault="004E65CB" w:rsidP="00E515BE">
            <w:pPr>
              <w:ind w:left="125"/>
              <w:rPr>
                <w:rFonts w:ascii="Times New Roman" w:hAnsi="Times New Roman"/>
              </w:rPr>
            </w:pPr>
            <w:r w:rsidRPr="004E65CB">
              <w:rPr>
                <w:rFonts w:ascii="Times New Roman" w:hAnsi="Times New Roman"/>
              </w:rPr>
              <w:t xml:space="preserve">          </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224</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Dotácie na školské aktivity</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0,00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225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Dotácia na Centrum voľného času Sv. Tarzícia  </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4 580,00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4 580,00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 xml:space="preserve">   4 578,00</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23</w:t>
            </w:r>
          </w:p>
        </w:tc>
        <w:tc>
          <w:tcPr>
            <w:tcW w:w="2986" w:type="dxa"/>
            <w:tcBorders>
              <w:top w:val="nil"/>
              <w:left w:val="nil"/>
              <w:bottom w:val="nil"/>
              <w:right w:val="nil"/>
            </w:tcBorders>
            <w:shd w:val="clear" w:color="auto" w:fill="auto"/>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Podprogram "Kultúra  a  šport"</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74 729,00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 xml:space="preserve">      81 189,00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 xml:space="preserve"> 80 779,12</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sz w:val="28"/>
                <w:szCs w:val="28"/>
              </w:rPr>
            </w:pP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0A3275">
              <w:rPr>
                <w:rFonts w:ascii="Times New Roman" w:hAnsi="Times New Roman"/>
              </w:rPr>
              <w:t xml:space="preserve">    </w:t>
            </w:r>
            <w:r w:rsidRPr="004E65CB">
              <w:rPr>
                <w:rFonts w:ascii="Times New Roman" w:hAnsi="Times New Roman"/>
              </w:rPr>
              <w:t>z toho:</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231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 xml:space="preserve">  Knižnica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17 583,00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15 616,00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15 589,74</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610 Mzdy, platy a ostatné osobné vyrovnania                                                                   </w:t>
            </w:r>
            <w:r w:rsidR="000A3275">
              <w:rPr>
                <w:rFonts w:ascii="Times New Roman" w:hAnsi="Times New Roman"/>
              </w:rPr>
              <w:t xml:space="preserve">              </w:t>
            </w:r>
            <w:r w:rsidRPr="004E65CB">
              <w:rPr>
                <w:rFonts w:ascii="Times New Roman" w:hAnsi="Times New Roman"/>
              </w:rPr>
              <w:t xml:space="preserve"> 8 452,16</w:t>
            </w:r>
          </w:p>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0A3275">
              <w:rPr>
                <w:rFonts w:ascii="Times New Roman" w:hAnsi="Times New Roman"/>
              </w:rPr>
              <w:t xml:space="preserve">              </w:t>
            </w:r>
            <w:r w:rsidRPr="004E65CB">
              <w:rPr>
                <w:rFonts w:ascii="Times New Roman" w:hAnsi="Times New Roman"/>
              </w:rPr>
              <w:t>3 232,57</w:t>
            </w:r>
          </w:p>
          <w:p w:rsidR="004E65CB" w:rsidRPr="004E65CB" w:rsidRDefault="004E65CB" w:rsidP="00E515BE">
            <w:pPr>
              <w:rPr>
                <w:rFonts w:ascii="Times New Roman" w:hAnsi="Times New Roman"/>
              </w:rPr>
            </w:pPr>
            <w:r w:rsidRPr="004E65CB">
              <w:rPr>
                <w:rFonts w:ascii="Times New Roman" w:hAnsi="Times New Roman"/>
              </w:rPr>
              <w:t>Priemerný evidenčný počet zamestnancov 1</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0A3275">
              <w:rPr>
                <w:rFonts w:ascii="Times New Roman" w:hAnsi="Times New Roman"/>
              </w:rPr>
              <w:t xml:space="preserve">              </w:t>
            </w:r>
            <w:r w:rsidRPr="004E65CB">
              <w:rPr>
                <w:rFonts w:ascii="Times New Roman" w:hAnsi="Times New Roman"/>
              </w:rPr>
              <w:t xml:space="preserve">  3 905,01</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 xml:space="preserve">632 Energie, voda a komunikácie                                                                                          </w:t>
            </w:r>
            <w:r w:rsidR="000A3275">
              <w:rPr>
                <w:rFonts w:ascii="Times New Roman" w:hAnsi="Times New Roman"/>
              </w:rPr>
              <w:t xml:space="preserve">             </w:t>
            </w:r>
            <w:r w:rsidRPr="004E65CB">
              <w:rPr>
                <w:rFonts w:ascii="Times New Roman" w:hAnsi="Times New Roman"/>
              </w:rPr>
              <w:t>439,78</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poštovné a telekomunikačné služby                                                                                    </w:t>
            </w:r>
            <w:r w:rsidR="000A3275">
              <w:rPr>
                <w:rFonts w:ascii="Times New Roman" w:hAnsi="Times New Roman"/>
              </w:rPr>
              <w:t xml:space="preserve">              </w:t>
            </w:r>
            <w:r w:rsidRPr="004E65CB">
              <w:rPr>
                <w:rFonts w:ascii="Times New Roman" w:hAnsi="Times New Roman"/>
              </w:rPr>
              <w:t>223,90</w:t>
            </w:r>
          </w:p>
          <w:p w:rsidR="004E65CB" w:rsidRPr="004E65CB" w:rsidRDefault="004E65CB" w:rsidP="00E515BE">
            <w:pPr>
              <w:rPr>
                <w:rFonts w:ascii="Times New Roman" w:hAnsi="Times New Roman"/>
              </w:rPr>
            </w:pPr>
            <w:r w:rsidRPr="004E65CB">
              <w:rPr>
                <w:rFonts w:ascii="Times New Roman" w:hAnsi="Times New Roman"/>
              </w:rPr>
              <w:t xml:space="preserve">- internet                                                                                                                                 </w:t>
            </w:r>
            <w:r w:rsidR="000A3275">
              <w:rPr>
                <w:rFonts w:ascii="Times New Roman" w:hAnsi="Times New Roman"/>
              </w:rPr>
              <w:t xml:space="preserve">              </w:t>
            </w:r>
            <w:r w:rsidRPr="004E65CB">
              <w:rPr>
                <w:rFonts w:ascii="Times New Roman" w:hAnsi="Times New Roman"/>
              </w:rPr>
              <w:t>215,88</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0A3275">
              <w:rPr>
                <w:rFonts w:ascii="Times New Roman" w:hAnsi="Times New Roman"/>
              </w:rPr>
              <w:t xml:space="preserve">              </w:t>
            </w:r>
            <w:r w:rsidRPr="004E65CB">
              <w:rPr>
                <w:rFonts w:ascii="Times New Roman" w:hAnsi="Times New Roman"/>
              </w:rPr>
              <w:t>2 140,04</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knihy, časopisy, učebné pomôcky                                                                                    </w:t>
            </w:r>
            <w:r w:rsidR="000A3275">
              <w:rPr>
                <w:rFonts w:ascii="Times New Roman" w:hAnsi="Times New Roman"/>
              </w:rPr>
              <w:t xml:space="preserve">              </w:t>
            </w:r>
            <w:r w:rsidRPr="004E65CB">
              <w:rPr>
                <w:rFonts w:ascii="Times New Roman" w:hAnsi="Times New Roman"/>
              </w:rPr>
              <w:t>1 243,00</w:t>
            </w:r>
          </w:p>
          <w:p w:rsidR="004E65CB" w:rsidRPr="004E65CB" w:rsidRDefault="004E65CB" w:rsidP="00E515BE">
            <w:pPr>
              <w:rPr>
                <w:rFonts w:ascii="Times New Roman" w:hAnsi="Times New Roman"/>
              </w:rPr>
            </w:pPr>
            <w:r w:rsidRPr="004E65CB">
              <w:rPr>
                <w:rFonts w:ascii="Times New Roman" w:hAnsi="Times New Roman"/>
              </w:rPr>
              <w:t xml:space="preserve">- všeobecný materiál                                                                                                              </w:t>
            </w:r>
            <w:r w:rsidR="000A3275">
              <w:rPr>
                <w:rFonts w:ascii="Times New Roman" w:hAnsi="Times New Roman"/>
              </w:rPr>
              <w:t xml:space="preserve">              </w:t>
            </w:r>
            <w:r w:rsidRPr="004E65CB">
              <w:rPr>
                <w:rFonts w:ascii="Times New Roman" w:hAnsi="Times New Roman"/>
              </w:rPr>
              <w:t>897,04</w:t>
            </w:r>
          </w:p>
          <w:p w:rsidR="004E65CB" w:rsidRPr="004E65CB" w:rsidRDefault="004E65CB" w:rsidP="00E515BE">
            <w:pPr>
              <w:rPr>
                <w:rFonts w:ascii="Times New Roman" w:hAnsi="Times New Roman"/>
              </w:rPr>
            </w:pPr>
            <w:r w:rsidRPr="004E65CB">
              <w:rPr>
                <w:rFonts w:ascii="Times New Roman" w:hAnsi="Times New Roman"/>
              </w:rPr>
              <w:lastRenderedPageBreak/>
              <w:t xml:space="preserve">637 Služby                                                                                                                         </w:t>
            </w:r>
            <w:r w:rsidR="000A3275">
              <w:rPr>
                <w:rFonts w:ascii="Times New Roman" w:hAnsi="Times New Roman"/>
              </w:rPr>
              <w:t xml:space="preserve">             </w:t>
            </w:r>
            <w:r w:rsidRPr="004E65CB">
              <w:rPr>
                <w:rFonts w:ascii="Times New Roman" w:hAnsi="Times New Roman"/>
              </w:rPr>
              <w:t xml:space="preserve"> </w:t>
            </w:r>
            <w:r w:rsidR="000A3275">
              <w:rPr>
                <w:rFonts w:ascii="Times New Roman" w:hAnsi="Times New Roman"/>
              </w:rPr>
              <w:t xml:space="preserve"> </w:t>
            </w:r>
            <w:r w:rsidRPr="004E65CB">
              <w:rPr>
                <w:rFonts w:ascii="Times New Roman" w:hAnsi="Times New Roman"/>
              </w:rPr>
              <w:t>1 325,19</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-stravovanie                                                                                                                        </w:t>
            </w:r>
            <w:r w:rsidR="001E4483">
              <w:rPr>
                <w:rFonts w:ascii="Times New Roman" w:hAnsi="Times New Roman"/>
              </w:rPr>
              <w:t xml:space="preserve">             </w:t>
            </w:r>
            <w:r w:rsidRPr="004E65CB">
              <w:rPr>
                <w:rFonts w:ascii="Times New Roman" w:hAnsi="Times New Roman"/>
              </w:rPr>
              <w:t xml:space="preserve">    </w:t>
            </w:r>
            <w:r w:rsidR="001E4483">
              <w:rPr>
                <w:rFonts w:ascii="Times New Roman" w:hAnsi="Times New Roman"/>
              </w:rPr>
              <w:t xml:space="preserve"> </w:t>
            </w:r>
            <w:r w:rsidRPr="004E65CB">
              <w:rPr>
                <w:rFonts w:ascii="Times New Roman" w:hAnsi="Times New Roman"/>
              </w:rPr>
              <w:t>550,40</w:t>
            </w:r>
          </w:p>
          <w:p w:rsidR="004E65CB" w:rsidRPr="004E65CB" w:rsidRDefault="004E65CB" w:rsidP="00E515BE">
            <w:pPr>
              <w:rPr>
                <w:rFonts w:ascii="Times New Roman" w:hAnsi="Times New Roman"/>
              </w:rPr>
            </w:pPr>
            <w:r w:rsidRPr="004E65CB">
              <w:rPr>
                <w:rFonts w:ascii="Times New Roman" w:hAnsi="Times New Roman"/>
              </w:rPr>
              <w:t xml:space="preserve">-prídel do sociálneho fondu                                                                                                     </w:t>
            </w:r>
            <w:r w:rsidR="001E4483">
              <w:rPr>
                <w:rFonts w:ascii="Times New Roman" w:hAnsi="Times New Roman"/>
              </w:rPr>
              <w:t xml:space="preserve">              </w:t>
            </w:r>
            <w:r w:rsidRPr="004E65CB">
              <w:rPr>
                <w:rFonts w:ascii="Times New Roman" w:hAnsi="Times New Roman"/>
              </w:rPr>
              <w:t>90,67</w:t>
            </w:r>
          </w:p>
          <w:p w:rsidR="004E65CB" w:rsidRPr="004E65CB" w:rsidRDefault="004E65CB" w:rsidP="00E515BE">
            <w:pPr>
              <w:rPr>
                <w:rFonts w:ascii="Times New Roman" w:hAnsi="Times New Roman"/>
              </w:rPr>
            </w:pPr>
            <w:r w:rsidRPr="004E65CB">
              <w:rPr>
                <w:rFonts w:ascii="Times New Roman" w:hAnsi="Times New Roman"/>
              </w:rPr>
              <w:t xml:space="preserve">-všeobecné služby                                                                                                                 </w:t>
            </w:r>
            <w:r w:rsidR="001E4483">
              <w:rPr>
                <w:rFonts w:ascii="Times New Roman" w:hAnsi="Times New Roman"/>
              </w:rPr>
              <w:t xml:space="preserve">              </w:t>
            </w:r>
            <w:r w:rsidRPr="004E65CB">
              <w:rPr>
                <w:rFonts w:ascii="Times New Roman" w:hAnsi="Times New Roman"/>
              </w:rPr>
              <w:t xml:space="preserve"> 684,12</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232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Kino</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2 030,00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9 534,00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9 234,04</w:t>
            </w:r>
          </w:p>
          <w:p w:rsidR="004E65CB" w:rsidRPr="004E65CB" w:rsidRDefault="004E65CB" w:rsidP="00E515BE">
            <w:pPr>
              <w:jc w:val="right"/>
              <w:rPr>
                <w:rFonts w:ascii="Times New Roman" w:hAnsi="Times New Roman"/>
                <w:b/>
                <w:color w:val="000000"/>
              </w:rPr>
            </w:pPr>
          </w:p>
        </w:tc>
      </w:tr>
      <w:tr w:rsidR="004E65CB" w:rsidRPr="004E65CB" w:rsidTr="00E515BE">
        <w:trPr>
          <w:trHeight w:val="46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 xml:space="preserve">620 Poistné a príspevky do poisťovní                                                                                    </w:t>
            </w:r>
            <w:r w:rsidR="001E4483">
              <w:rPr>
                <w:rFonts w:ascii="Times New Roman" w:hAnsi="Times New Roman"/>
              </w:rPr>
              <w:t xml:space="preserve">              </w:t>
            </w:r>
            <w:r w:rsidRPr="004E65CB">
              <w:rPr>
                <w:rFonts w:ascii="Times New Roman" w:hAnsi="Times New Roman"/>
              </w:rPr>
              <w:t>400,00</w:t>
            </w:r>
          </w:p>
          <w:p w:rsidR="004E65CB" w:rsidRPr="004E65CB" w:rsidRDefault="004E65CB" w:rsidP="00E515BE">
            <w:pPr>
              <w:rPr>
                <w:rFonts w:ascii="Times New Roman" w:hAnsi="Times New Roman"/>
              </w:rPr>
            </w:pPr>
            <w:r w:rsidRPr="004E65CB">
              <w:rPr>
                <w:rFonts w:ascii="Times New Roman" w:hAnsi="Times New Roman"/>
              </w:rPr>
              <w:t xml:space="preserve">630 Tovary a služby                                                                                                         </w:t>
            </w:r>
            <w:r w:rsidR="001E4483">
              <w:rPr>
                <w:rFonts w:ascii="Times New Roman" w:hAnsi="Times New Roman"/>
              </w:rPr>
              <w:t xml:space="preserve">             </w:t>
            </w:r>
            <w:r w:rsidRPr="004E65CB">
              <w:rPr>
                <w:rFonts w:ascii="Times New Roman" w:hAnsi="Times New Roman"/>
              </w:rPr>
              <w:t xml:space="preserve">   4 291,00</w:t>
            </w:r>
          </w:p>
          <w:p w:rsidR="004E65CB" w:rsidRPr="004E65CB"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 xml:space="preserve">633 Materiál                                                                                                                       </w:t>
            </w:r>
            <w:r w:rsidR="001E4483">
              <w:rPr>
                <w:rFonts w:ascii="Times New Roman" w:hAnsi="Times New Roman"/>
              </w:rPr>
              <w:t xml:space="preserve">               </w:t>
            </w:r>
            <w:r w:rsidRPr="004E65CB">
              <w:rPr>
                <w:rFonts w:ascii="Times New Roman" w:hAnsi="Times New Roman"/>
              </w:rPr>
              <w:t>1 159,96</w:t>
            </w:r>
          </w:p>
          <w:p w:rsidR="004E65CB" w:rsidRPr="004E65CB" w:rsidRDefault="004E65CB" w:rsidP="00E515BE">
            <w:pPr>
              <w:rPr>
                <w:rFonts w:ascii="Times New Roman" w:hAnsi="Times New Roman"/>
              </w:rPr>
            </w:pPr>
            <w:r w:rsidRPr="004E65CB">
              <w:rPr>
                <w:rFonts w:ascii="Times New Roman" w:hAnsi="Times New Roman"/>
              </w:rPr>
              <w:t xml:space="preserve">635 Údržba budov                                                                                                                    </w:t>
            </w:r>
            <w:r w:rsidR="001E4483">
              <w:rPr>
                <w:rFonts w:ascii="Times New Roman" w:hAnsi="Times New Roman"/>
              </w:rPr>
              <w:t xml:space="preserve">             </w:t>
            </w:r>
            <w:r w:rsidRPr="004E65CB">
              <w:rPr>
                <w:rFonts w:ascii="Times New Roman" w:hAnsi="Times New Roman"/>
              </w:rPr>
              <w:t>70,52</w:t>
            </w:r>
          </w:p>
          <w:p w:rsidR="004E65CB" w:rsidRPr="004E65CB" w:rsidRDefault="004E65CB" w:rsidP="00E515BE">
            <w:pPr>
              <w:rPr>
                <w:rFonts w:ascii="Times New Roman" w:hAnsi="Times New Roman"/>
              </w:rPr>
            </w:pPr>
            <w:r w:rsidRPr="004E65CB">
              <w:rPr>
                <w:rFonts w:ascii="Times New Roman" w:hAnsi="Times New Roman"/>
              </w:rPr>
              <w:t xml:space="preserve">636 Nájomné za prenájom                                                                                                     </w:t>
            </w:r>
            <w:r w:rsidR="001E4483">
              <w:rPr>
                <w:rFonts w:ascii="Times New Roman" w:hAnsi="Times New Roman"/>
              </w:rPr>
              <w:t xml:space="preserve">              </w:t>
            </w:r>
            <w:r w:rsidRPr="004E65CB">
              <w:rPr>
                <w:rFonts w:ascii="Times New Roman" w:hAnsi="Times New Roman"/>
              </w:rPr>
              <w:t>659,68</w:t>
            </w:r>
          </w:p>
          <w:p w:rsidR="004E65CB" w:rsidRPr="004E65CB" w:rsidRDefault="004E65CB" w:rsidP="00E515BE">
            <w:pPr>
              <w:rPr>
                <w:rFonts w:ascii="Times New Roman" w:hAnsi="Times New Roman"/>
              </w:rPr>
            </w:pPr>
            <w:r w:rsidRPr="004E65CB">
              <w:rPr>
                <w:rFonts w:ascii="Times New Roman" w:hAnsi="Times New Roman"/>
              </w:rPr>
              <w:t xml:space="preserve">637 Služby                                                                                                                         </w:t>
            </w:r>
            <w:r w:rsidR="001E4483">
              <w:rPr>
                <w:rFonts w:ascii="Times New Roman" w:hAnsi="Times New Roman"/>
              </w:rPr>
              <w:t xml:space="preserve">              </w:t>
            </w:r>
            <w:r w:rsidRPr="004E65CB">
              <w:rPr>
                <w:rFonts w:ascii="Times New Roman" w:hAnsi="Times New Roman"/>
              </w:rPr>
              <w:t xml:space="preserve"> 5 300,24</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xml:space="preserve">- všeobecné služby                                                                                                           </w:t>
            </w:r>
            <w:r w:rsidR="001E4483">
              <w:rPr>
                <w:rFonts w:ascii="Times New Roman" w:hAnsi="Times New Roman"/>
              </w:rPr>
              <w:t xml:space="preserve">              </w:t>
            </w:r>
            <w:r w:rsidRPr="004E65CB">
              <w:rPr>
                <w:rFonts w:ascii="Times New Roman" w:hAnsi="Times New Roman"/>
              </w:rPr>
              <w:t xml:space="preserve">      761,81</w:t>
            </w:r>
          </w:p>
          <w:p w:rsidR="004E65CB" w:rsidRPr="004E65CB" w:rsidRDefault="004E65CB" w:rsidP="00E515BE">
            <w:pPr>
              <w:rPr>
                <w:rFonts w:ascii="Times New Roman" w:hAnsi="Times New Roman"/>
              </w:rPr>
            </w:pPr>
            <w:r w:rsidRPr="004E65CB">
              <w:rPr>
                <w:rFonts w:ascii="Times New Roman" w:hAnsi="Times New Roman"/>
              </w:rPr>
              <w:t xml:space="preserve">- poplatky a odvody                                                                                                            </w:t>
            </w:r>
            <w:r w:rsidR="001E4483">
              <w:rPr>
                <w:rFonts w:ascii="Times New Roman" w:hAnsi="Times New Roman"/>
              </w:rPr>
              <w:t xml:space="preserve">              </w:t>
            </w:r>
            <w:r w:rsidRPr="004E65CB">
              <w:rPr>
                <w:rFonts w:ascii="Times New Roman" w:hAnsi="Times New Roman"/>
              </w:rPr>
              <w:t>2 765,68</w:t>
            </w:r>
          </w:p>
          <w:p w:rsidR="004E65CB" w:rsidRPr="004E65CB" w:rsidRDefault="004E65CB" w:rsidP="00E515BE">
            <w:pPr>
              <w:rPr>
                <w:rFonts w:ascii="Times New Roman" w:hAnsi="Times New Roman"/>
              </w:rPr>
            </w:pPr>
            <w:r w:rsidRPr="004E65CB">
              <w:rPr>
                <w:rFonts w:ascii="Times New Roman" w:hAnsi="Times New Roman"/>
              </w:rPr>
              <w:t xml:space="preserve">- odmeny zamestnancov mimo pracovného pomeru                                                          </w:t>
            </w:r>
            <w:r w:rsidR="001E4483">
              <w:rPr>
                <w:rFonts w:ascii="Times New Roman" w:hAnsi="Times New Roman"/>
              </w:rPr>
              <w:t xml:space="preserve">              </w:t>
            </w:r>
            <w:r w:rsidRPr="004E65CB">
              <w:rPr>
                <w:rFonts w:ascii="Times New Roman" w:hAnsi="Times New Roman"/>
              </w:rPr>
              <w:t>1 769,75</w:t>
            </w:r>
          </w:p>
          <w:p w:rsidR="004E65CB" w:rsidRPr="004E65CB" w:rsidRDefault="004E65CB" w:rsidP="00E515BE">
            <w:pPr>
              <w:pStyle w:val="Odsekzoznamu"/>
              <w:ind w:left="0"/>
              <w:jc w:val="both"/>
              <w:rPr>
                <w:rFonts w:ascii="Times New Roman" w:hAnsi="Times New Roman"/>
                <w:sz w:val="24"/>
                <w:szCs w:val="24"/>
              </w:rPr>
            </w:pPr>
          </w:p>
          <w:p w:rsidR="004E65CB" w:rsidRPr="00EF4DB4" w:rsidRDefault="004E65CB" w:rsidP="00E515BE">
            <w:pPr>
              <w:pStyle w:val="Odsekzoznamu"/>
              <w:ind w:left="0"/>
              <w:jc w:val="both"/>
              <w:rPr>
                <w:rFonts w:ascii="Times New Roman" w:hAnsi="Times New Roman"/>
              </w:rPr>
            </w:pPr>
            <w:r w:rsidRPr="00EF4DB4">
              <w:rPr>
                <w:rFonts w:ascii="Times New Roman" w:hAnsi="Times New Roman"/>
              </w:rPr>
              <w:t xml:space="preserve"> V roku 2013 bolo opätovne zahájené  od 1.7.2013 do  31.10.2013 premietanie v kine Prameň, z dôvodu digitalizácie kina. V zimných mesiacoch sa nepremietalo z dôvodu potreby rekonštrukcie kúrenia a úprav v kotolni. Priemerná cena vstupenky bola 3,43 €. Tržby zo vstupného boli 4 761 €. Celková návštevnosť bola 1 387 divákov na 35 predstavení a priemerná návštevnosť na predstavenie bola 39,63 divákov.</w:t>
            </w:r>
          </w:p>
        </w:tc>
      </w:tr>
      <w:tr w:rsidR="004E65CB" w:rsidRPr="004E65CB" w:rsidTr="004E5B4B">
        <w:trPr>
          <w:trHeight w:val="46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233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Granty na čin. org. v oblasti kultúry (EK 642)</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4 000,00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6 800,00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6 800,00</w:t>
            </w:r>
          </w:p>
        </w:tc>
      </w:tr>
      <w:tr w:rsidR="004E65CB" w:rsidRPr="004E65CB" w:rsidTr="00E515BE">
        <w:trPr>
          <w:trHeight w:val="2860"/>
        </w:trPr>
        <w:tc>
          <w:tcPr>
            <w:tcW w:w="9439" w:type="dxa"/>
            <w:gridSpan w:val="6"/>
            <w:tcBorders>
              <w:top w:val="nil"/>
              <w:left w:val="nil"/>
              <w:bottom w:val="nil"/>
              <w:right w:val="nil"/>
            </w:tcBorders>
            <w:shd w:val="clear" w:color="auto" w:fill="auto"/>
            <w:noWrap/>
            <w:vAlign w:val="center"/>
          </w:tcPr>
          <w:tbl>
            <w:tblPr>
              <w:tblW w:w="9299" w:type="dxa"/>
              <w:tblCellMar>
                <w:left w:w="70" w:type="dxa"/>
                <w:right w:w="70" w:type="dxa"/>
              </w:tblCellMar>
              <w:tblLook w:val="04A0"/>
            </w:tblPr>
            <w:tblGrid>
              <w:gridCol w:w="7557"/>
              <w:gridCol w:w="1742"/>
            </w:tblGrid>
            <w:tr w:rsidR="004E65CB" w:rsidRPr="004E65CB" w:rsidTr="00E515BE">
              <w:trPr>
                <w:trHeight w:val="255"/>
              </w:trPr>
              <w:tc>
                <w:tcPr>
                  <w:tcW w:w="7557" w:type="dxa"/>
                  <w:shd w:val="clear" w:color="auto" w:fill="auto"/>
                  <w:noWrap/>
                  <w:vAlign w:val="bottom"/>
                  <w:hideMark/>
                </w:tcPr>
                <w:p w:rsidR="004E65CB" w:rsidRPr="004E65CB" w:rsidRDefault="004E65CB" w:rsidP="00E515BE">
                  <w:pPr>
                    <w:rPr>
                      <w:rFonts w:ascii="Times New Roman" w:hAnsi="Times New Roman"/>
                    </w:rPr>
                  </w:pPr>
                  <w:r w:rsidRPr="004E65CB">
                    <w:rPr>
                      <w:rFonts w:ascii="Times New Roman" w:hAnsi="Times New Roman"/>
                    </w:rPr>
                    <w:lastRenderedPageBreak/>
                    <w:t>- Koncert porozumenia</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 xml:space="preserve">            </w:t>
                  </w:r>
                </w:p>
                <w:p w:rsidR="004E65CB" w:rsidRPr="004E65CB" w:rsidRDefault="004E65CB" w:rsidP="00E515BE">
                  <w:pPr>
                    <w:jc w:val="right"/>
                    <w:rPr>
                      <w:rFonts w:ascii="Times New Roman" w:hAnsi="Times New Roman"/>
                    </w:rPr>
                  </w:pPr>
                  <w:r w:rsidRPr="004E65CB">
                    <w:rPr>
                      <w:rFonts w:ascii="Times New Roman" w:hAnsi="Times New Roman"/>
                    </w:rPr>
                    <w:t>600,00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rPr>
                      <w:rFonts w:ascii="Times New Roman" w:hAnsi="Times New Roman"/>
                    </w:rPr>
                  </w:pPr>
                  <w:r w:rsidRPr="004E65CB">
                    <w:rPr>
                      <w:rFonts w:ascii="Times New Roman" w:hAnsi="Times New Roman"/>
                    </w:rPr>
                    <w:t>- Oslava štátnych sviatkov, pamätných dní a spomienkové akcie</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350,00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ind w:right="-1771"/>
                    <w:rPr>
                      <w:rFonts w:ascii="Times New Roman" w:hAnsi="Times New Roman"/>
                    </w:rPr>
                  </w:pPr>
                  <w:r w:rsidRPr="004E65CB">
                    <w:rPr>
                      <w:rFonts w:ascii="Times New Roman" w:hAnsi="Times New Roman"/>
                    </w:rPr>
                    <w:t>- Vedomostná súťaž žiakov ZŠ A. Bagara</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250,00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rPr>
                      <w:rFonts w:ascii="Times New Roman" w:hAnsi="Times New Roman"/>
                    </w:rPr>
                  </w:pPr>
                  <w:r w:rsidRPr="004E65CB">
                    <w:rPr>
                      <w:rFonts w:ascii="Times New Roman" w:hAnsi="Times New Roman"/>
                    </w:rPr>
                    <w:t>- Deň ústavy SR</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200,00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ind w:left="159" w:hanging="159"/>
                    <w:rPr>
                      <w:rFonts w:ascii="Times New Roman" w:hAnsi="Times New Roman"/>
                    </w:rPr>
                  </w:pPr>
                  <w:r w:rsidRPr="004E65CB">
                    <w:rPr>
                      <w:rFonts w:ascii="Times New Roman" w:hAnsi="Times New Roman"/>
                    </w:rPr>
                    <w:t>- Výstava obrazov umelcov z nášho kraja</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100,00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rPr>
                      <w:rFonts w:ascii="Times New Roman" w:hAnsi="Times New Roman"/>
                    </w:rPr>
                  </w:pPr>
                  <w:r w:rsidRPr="004E65CB">
                    <w:rPr>
                      <w:rFonts w:ascii="Times New Roman" w:hAnsi="Times New Roman"/>
                    </w:rPr>
                    <w:t>- Žena a poézia</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100,00</w:t>
                  </w:r>
                </w:p>
              </w:tc>
            </w:tr>
            <w:tr w:rsidR="004E65CB" w:rsidRPr="004E65CB" w:rsidTr="00E515BE">
              <w:trPr>
                <w:trHeight w:val="255"/>
              </w:trPr>
              <w:tc>
                <w:tcPr>
                  <w:tcW w:w="7557" w:type="dxa"/>
                  <w:shd w:val="clear" w:color="auto" w:fill="auto"/>
                  <w:noWrap/>
                  <w:vAlign w:val="bottom"/>
                  <w:hideMark/>
                </w:tcPr>
                <w:p w:rsidR="004E65CB" w:rsidRPr="004E65CB" w:rsidRDefault="004E65CB" w:rsidP="00E515BE">
                  <w:pPr>
                    <w:ind w:right="-1629"/>
                    <w:rPr>
                      <w:rFonts w:ascii="Times New Roman" w:hAnsi="Times New Roman"/>
                    </w:rPr>
                  </w:pPr>
                  <w:r w:rsidRPr="004E65CB">
                    <w:rPr>
                      <w:rFonts w:ascii="Times New Roman" w:hAnsi="Times New Roman"/>
                    </w:rPr>
                    <w:t>- Letné a denné tábory CVČ sv. Tarzícia</w:t>
                  </w:r>
                </w:p>
              </w:tc>
              <w:tc>
                <w:tcPr>
                  <w:tcW w:w="1742"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5 200,00</w:t>
                  </w:r>
                </w:p>
              </w:tc>
            </w:tr>
          </w:tbl>
          <w:p w:rsidR="004E65CB" w:rsidRPr="004E5B4B" w:rsidRDefault="004E65CB" w:rsidP="004E5B4B">
            <w:pPr>
              <w:jc w:val="both"/>
              <w:rPr>
                <w:rFonts w:ascii="Times New Roman" w:hAnsi="Times New Roman"/>
              </w:rPr>
            </w:pPr>
            <w:r w:rsidRPr="004E65CB">
              <w:rPr>
                <w:rFonts w:ascii="Times New Roman" w:hAnsi="Times New Roman"/>
              </w:rPr>
              <w:t xml:space="preserve">  </w:t>
            </w:r>
          </w:p>
        </w:tc>
      </w:tr>
      <w:tr w:rsidR="004E65CB" w:rsidRPr="004E65CB" w:rsidTr="004E5B4B">
        <w:trPr>
          <w:trHeight w:val="33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234</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Organizácia kultúrnych podujatí (EK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10 000,00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2 513,00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2 511,72</w:t>
            </w: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tbl>
            <w:tblPr>
              <w:tblW w:w="9299" w:type="dxa"/>
              <w:tblCellMar>
                <w:left w:w="70" w:type="dxa"/>
                <w:right w:w="70" w:type="dxa"/>
              </w:tblCellMar>
              <w:tblLook w:val="0000"/>
            </w:tblPr>
            <w:tblGrid>
              <w:gridCol w:w="5544"/>
              <w:gridCol w:w="3755"/>
            </w:tblGrid>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MDŽ</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487,21</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Deň učiteľov</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392,00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Stavanie májov</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380,00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Oslavy ukončenia 2. sv. vojny – Oslobodenie Teplíc</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60,00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Oslavy výročia SNP</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45,00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Deň vzniku samostatnej ČSR</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25,00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 xml:space="preserve">Mesiac úcty k starším </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271,12</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Svätoštefánske hodové slávnosti</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81,00</w:t>
                  </w:r>
                </w:p>
              </w:tc>
            </w:tr>
            <w:tr w:rsidR="004E65CB" w:rsidRPr="004E65CB" w:rsidTr="00E515BE">
              <w:trPr>
                <w:trHeight w:val="315"/>
              </w:trPr>
              <w:tc>
                <w:tcPr>
                  <w:tcW w:w="5544" w:type="dxa"/>
                  <w:tcBorders>
                    <w:top w:val="nil"/>
                    <w:left w:val="nil"/>
                    <w:bottom w:val="nil"/>
                    <w:right w:val="nil"/>
                  </w:tcBorders>
                  <w:shd w:val="clear" w:color="auto" w:fill="auto"/>
                  <w:noWrap/>
                  <w:vAlign w:val="bottom"/>
                </w:tcPr>
                <w:p w:rsidR="004E65CB" w:rsidRPr="004E65CB" w:rsidRDefault="004E65CB" w:rsidP="00E43A27">
                  <w:pPr>
                    <w:numPr>
                      <w:ilvl w:val="0"/>
                      <w:numId w:val="9"/>
                    </w:numPr>
                    <w:spacing w:after="0" w:line="240" w:lineRule="auto"/>
                    <w:rPr>
                      <w:rFonts w:ascii="Times New Roman" w:hAnsi="Times New Roman"/>
                    </w:rPr>
                  </w:pPr>
                  <w:r w:rsidRPr="004E65CB">
                    <w:rPr>
                      <w:rFonts w:ascii="Times New Roman" w:hAnsi="Times New Roman"/>
                    </w:rPr>
                    <w:t>Mikuláš - balíčky</w:t>
                  </w:r>
                </w:p>
              </w:tc>
              <w:tc>
                <w:tcPr>
                  <w:tcW w:w="3755"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770,39</w:t>
                  </w:r>
                </w:p>
              </w:tc>
            </w:tr>
          </w:tbl>
          <w:p w:rsidR="004E65CB" w:rsidRPr="004E65CB" w:rsidRDefault="004E65CB" w:rsidP="00E515BE">
            <w:pPr>
              <w:jc w:val="both"/>
              <w:rPr>
                <w:rFonts w:ascii="Times New Roman" w:hAnsi="Times New Roman"/>
                <w:color w:val="FF0000"/>
              </w:rPr>
            </w:pP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235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Granty na čin. org. v oblasti športu (EK 642)</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jc w:val="right"/>
              <w:rPr>
                <w:rFonts w:ascii="Times New Roman" w:hAnsi="Times New Roman"/>
                <w:b/>
              </w:rPr>
            </w:pPr>
            <w:r w:rsidRPr="004E65CB">
              <w:rPr>
                <w:rFonts w:ascii="Times New Roman" w:hAnsi="Times New Roman"/>
                <w:b/>
              </w:rPr>
              <w:t>33 500,00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jc w:val="center"/>
              <w:rPr>
                <w:rFonts w:ascii="Times New Roman" w:hAnsi="Times New Roman"/>
                <w:b/>
              </w:rPr>
            </w:pPr>
            <w:r w:rsidRPr="004E65CB">
              <w:rPr>
                <w:rFonts w:ascii="Times New Roman" w:hAnsi="Times New Roman"/>
                <w:b/>
              </w:rPr>
              <w:t xml:space="preserve">      40 350,00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p>
          <w:p w:rsidR="004E65CB" w:rsidRPr="004E65CB" w:rsidRDefault="004E65CB" w:rsidP="00E515BE">
            <w:pPr>
              <w:jc w:val="center"/>
              <w:rPr>
                <w:rFonts w:ascii="Times New Roman" w:hAnsi="Times New Roman"/>
                <w:b/>
              </w:rPr>
            </w:pPr>
            <w:r w:rsidRPr="004E65CB">
              <w:rPr>
                <w:rFonts w:ascii="Times New Roman" w:hAnsi="Times New Roman"/>
                <w:b/>
              </w:rPr>
              <w:t xml:space="preserve">    40 350,00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p>
          <w:tbl>
            <w:tblPr>
              <w:tblW w:w="10010" w:type="dxa"/>
              <w:tblCellMar>
                <w:left w:w="70" w:type="dxa"/>
                <w:right w:w="70" w:type="dxa"/>
              </w:tblCellMar>
              <w:tblLook w:val="04A0"/>
            </w:tblPr>
            <w:tblGrid>
              <w:gridCol w:w="7449"/>
              <w:gridCol w:w="1850"/>
            </w:tblGrid>
            <w:tr w:rsidR="004E65CB" w:rsidRPr="004E65CB" w:rsidTr="00E515BE">
              <w:trPr>
                <w:trHeight w:val="315"/>
              </w:trPr>
              <w:tc>
                <w:tcPr>
                  <w:tcW w:w="8025" w:type="dxa"/>
                  <w:shd w:val="clear" w:color="auto" w:fill="auto"/>
                  <w:noWrap/>
                  <w:vAlign w:val="bottom"/>
                  <w:hideMark/>
                </w:tcPr>
                <w:p w:rsidR="004E65CB" w:rsidRPr="004E65CB" w:rsidRDefault="004E65CB" w:rsidP="00E515BE">
                  <w:pPr>
                    <w:rPr>
                      <w:rFonts w:ascii="Times New Roman" w:hAnsi="Times New Roman"/>
                    </w:rPr>
                  </w:pPr>
                  <w:r w:rsidRPr="004E65CB">
                    <w:rPr>
                      <w:rFonts w:ascii="Times New Roman" w:hAnsi="Times New Roman"/>
                    </w:rPr>
                    <w:t>-Zabezpečenie pravidelných súťaží a chodu športových oddielov MŠK</w:t>
                  </w:r>
                </w:p>
              </w:tc>
              <w:tc>
                <w:tcPr>
                  <w:tcW w:w="1985" w:type="dxa"/>
                  <w:shd w:val="clear" w:color="auto" w:fill="auto"/>
                  <w:noWrap/>
                  <w:vAlign w:val="bottom"/>
                  <w:hideMark/>
                </w:tcPr>
                <w:p w:rsidR="004E65CB" w:rsidRPr="004E65CB" w:rsidRDefault="004E65CB" w:rsidP="00E515BE">
                  <w:pPr>
                    <w:jc w:val="right"/>
                    <w:rPr>
                      <w:rFonts w:ascii="Times New Roman" w:hAnsi="Times New Roman"/>
                    </w:rPr>
                  </w:pPr>
                  <w:r w:rsidRPr="004E65CB">
                    <w:rPr>
                      <w:rFonts w:ascii="Times New Roman" w:hAnsi="Times New Roman"/>
                    </w:rPr>
                    <w:t xml:space="preserve">          40 500,00</w:t>
                  </w:r>
                </w:p>
              </w:tc>
            </w:tr>
            <w:tr w:rsidR="004E65CB" w:rsidRPr="004E65CB" w:rsidTr="00E515BE">
              <w:trPr>
                <w:trHeight w:val="315"/>
              </w:trPr>
              <w:tc>
                <w:tcPr>
                  <w:tcW w:w="8025" w:type="dxa"/>
                  <w:shd w:val="clear" w:color="auto" w:fill="auto"/>
                  <w:noWrap/>
                  <w:vAlign w:val="bottom"/>
                  <w:hideMark/>
                </w:tcPr>
                <w:p w:rsidR="004E65CB" w:rsidRPr="004E65CB" w:rsidRDefault="004E65CB" w:rsidP="00E515BE">
                  <w:pPr>
                    <w:rPr>
                      <w:rFonts w:ascii="Times New Roman" w:hAnsi="Times New Roman"/>
                    </w:rPr>
                  </w:pPr>
                </w:p>
              </w:tc>
              <w:tc>
                <w:tcPr>
                  <w:tcW w:w="1985" w:type="dxa"/>
                  <w:shd w:val="clear" w:color="auto" w:fill="auto"/>
                  <w:noWrap/>
                  <w:vAlign w:val="bottom"/>
                  <w:hideMark/>
                </w:tcPr>
                <w:p w:rsidR="004E65CB" w:rsidRPr="004E65CB" w:rsidRDefault="004E65CB" w:rsidP="00E515BE">
                  <w:pPr>
                    <w:jc w:val="right"/>
                    <w:rPr>
                      <w:rFonts w:ascii="Times New Roman" w:hAnsi="Times New Roman"/>
                    </w:rPr>
                  </w:pPr>
                </w:p>
              </w:tc>
            </w:tr>
          </w:tbl>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236</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Dotácie na športové podujatia (EK 642)</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1 500,00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1 100,00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1 100,00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tbl>
            <w:tblPr>
              <w:tblW w:w="9118" w:type="dxa"/>
              <w:tblInd w:w="229" w:type="dxa"/>
              <w:tblCellMar>
                <w:left w:w="0" w:type="dxa"/>
                <w:right w:w="0" w:type="dxa"/>
              </w:tblCellMar>
              <w:tblLook w:val="04A0"/>
            </w:tblPr>
            <w:tblGrid>
              <w:gridCol w:w="8489"/>
              <w:gridCol w:w="533"/>
              <w:gridCol w:w="48"/>
            </w:tblGrid>
            <w:tr w:rsidR="004E65CB" w:rsidRPr="004E65CB" w:rsidTr="00E515BE">
              <w:trPr>
                <w:gridAfter w:val="1"/>
                <w:wAfter w:w="48" w:type="dxa"/>
                <w:trHeight w:val="255"/>
              </w:trPr>
              <w:tc>
                <w:tcPr>
                  <w:tcW w:w="8534" w:type="dxa"/>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rPr>
                  </w:pPr>
                  <w:r w:rsidRPr="004E65CB">
                    <w:rPr>
                      <w:rFonts w:ascii="Times New Roman" w:hAnsi="Times New Roman"/>
                    </w:rPr>
                    <w:t xml:space="preserve">- Letné tenisové tábory 2013                 </w:t>
                  </w:r>
                </w:p>
              </w:tc>
              <w:tc>
                <w:tcPr>
                  <w:tcW w:w="536" w:type="dxa"/>
                  <w:shd w:val="clear" w:color="auto" w:fill="auto"/>
                  <w:noWrap/>
                  <w:tcMar>
                    <w:top w:w="14" w:type="dxa"/>
                    <w:left w:w="14" w:type="dxa"/>
                    <w:bottom w:w="0" w:type="dxa"/>
                    <w:right w:w="14" w:type="dxa"/>
                  </w:tcMar>
                  <w:vAlign w:val="bottom"/>
                  <w:hideMark/>
                </w:tcPr>
                <w:p w:rsidR="004E65CB" w:rsidRPr="004E65CB" w:rsidRDefault="001E4483" w:rsidP="00E515BE">
                  <w:pPr>
                    <w:rPr>
                      <w:rFonts w:ascii="Times New Roman" w:hAnsi="Times New Roman"/>
                    </w:rPr>
                  </w:pPr>
                  <w:r>
                    <w:rPr>
                      <w:rFonts w:ascii="Times New Roman" w:hAnsi="Times New Roman"/>
                    </w:rPr>
                    <w:t xml:space="preserve">   </w:t>
                  </w:r>
                  <w:r w:rsidR="004E65CB" w:rsidRPr="004E65CB">
                    <w:rPr>
                      <w:rFonts w:ascii="Times New Roman" w:hAnsi="Times New Roman"/>
                    </w:rPr>
                    <w:t>200</w:t>
                  </w:r>
                </w:p>
              </w:tc>
            </w:tr>
            <w:tr w:rsidR="004E65CB" w:rsidRPr="004E65CB" w:rsidTr="00E515BE">
              <w:trPr>
                <w:trHeight w:val="255"/>
              </w:trPr>
              <w:tc>
                <w:tcPr>
                  <w:tcW w:w="9070" w:type="dxa"/>
                  <w:gridSpan w:val="2"/>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rPr>
                  </w:pPr>
                  <w:r w:rsidRPr="004E65CB">
                    <w:rPr>
                      <w:rFonts w:ascii="Times New Roman" w:hAnsi="Times New Roman"/>
                    </w:rPr>
                    <w:lastRenderedPageBreak/>
                    <w:t xml:space="preserve"> -TEJT U 16 School lobik 2013- medzinár. tenisový turnaj detí do 14. rokov                    </w:t>
                  </w:r>
                  <w:r w:rsidR="001E4483">
                    <w:rPr>
                      <w:rFonts w:ascii="Times New Roman" w:hAnsi="Times New Roman"/>
                    </w:rPr>
                    <w:t xml:space="preserve">               </w:t>
                  </w:r>
                  <w:r w:rsidRPr="004E65CB">
                    <w:rPr>
                      <w:rFonts w:ascii="Times New Roman" w:hAnsi="Times New Roman"/>
                    </w:rPr>
                    <w:t xml:space="preserve">800                                                                                                                                                                                                               </w:t>
                  </w:r>
                </w:p>
                <w:p w:rsidR="004E65CB" w:rsidRPr="004E65CB" w:rsidRDefault="004E65CB" w:rsidP="00E515BE">
                  <w:pPr>
                    <w:rPr>
                      <w:rFonts w:ascii="Times New Roman" w:hAnsi="Times New Roman"/>
                    </w:rPr>
                  </w:pPr>
                  <w:r w:rsidRPr="004E65CB">
                    <w:rPr>
                      <w:rFonts w:ascii="Times New Roman" w:hAnsi="Times New Roman"/>
                    </w:rPr>
                    <w:t xml:space="preserve">- Poznávací športovo – relaxačný deň                                                                                  </w:t>
                  </w:r>
                  <w:r w:rsidR="001E4483">
                    <w:rPr>
                      <w:rFonts w:ascii="Times New Roman" w:hAnsi="Times New Roman"/>
                    </w:rPr>
                    <w:t xml:space="preserve">               </w:t>
                  </w:r>
                  <w:r w:rsidRPr="004E65CB">
                    <w:rPr>
                      <w:rFonts w:ascii="Times New Roman" w:hAnsi="Times New Roman"/>
                    </w:rPr>
                    <w:t>100</w:t>
                  </w:r>
                </w:p>
                <w:p w:rsidR="004E65CB" w:rsidRPr="004E65CB" w:rsidRDefault="004E65CB" w:rsidP="00E515BE">
                  <w:pPr>
                    <w:rPr>
                      <w:rFonts w:ascii="Times New Roman" w:hAnsi="Times New Roman"/>
                    </w:rPr>
                  </w:pPr>
                </w:p>
              </w:tc>
              <w:tc>
                <w:tcPr>
                  <w:tcW w:w="48" w:type="dxa"/>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rPr>
                  </w:pPr>
                </w:p>
              </w:tc>
            </w:tr>
          </w:tbl>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237</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Vysielacie. a vydavateľské služby a poplatky autorským zväzom</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1 500,00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1 133,00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1 131,98</w:t>
            </w:r>
          </w:p>
        </w:tc>
      </w:tr>
      <w:tr w:rsidR="004E65CB" w:rsidRPr="004E65CB" w:rsidTr="00E515BE">
        <w:trPr>
          <w:trHeight w:val="45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p>
          <w:tbl>
            <w:tblPr>
              <w:tblW w:w="9868" w:type="dxa"/>
              <w:tblCellMar>
                <w:left w:w="70" w:type="dxa"/>
                <w:right w:w="70" w:type="dxa"/>
              </w:tblCellMar>
              <w:tblLook w:val="0000"/>
            </w:tblPr>
            <w:tblGrid>
              <w:gridCol w:w="5713"/>
              <w:gridCol w:w="3586"/>
            </w:tblGrid>
            <w:tr w:rsidR="004E65CB" w:rsidRPr="004E65CB" w:rsidTr="00E515BE">
              <w:trPr>
                <w:trHeight w:val="315"/>
              </w:trPr>
              <w:tc>
                <w:tcPr>
                  <w:tcW w:w="6065" w:type="dxa"/>
                  <w:tcBorders>
                    <w:top w:val="nil"/>
                    <w:left w:val="nil"/>
                    <w:bottom w:val="nil"/>
                    <w:right w:val="nil"/>
                  </w:tcBorders>
                  <w:shd w:val="clear" w:color="auto" w:fill="auto"/>
                  <w:noWrap/>
                  <w:vAlign w:val="bottom"/>
                </w:tcPr>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Poplatky v zmysle zmluvy s TTTV</w:t>
                  </w:r>
                </w:p>
              </w:tc>
              <w:tc>
                <w:tcPr>
                  <w:tcW w:w="3803"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 xml:space="preserve">     66,06</w:t>
                  </w:r>
                </w:p>
              </w:tc>
            </w:tr>
            <w:tr w:rsidR="004E65CB" w:rsidRPr="004E65CB" w:rsidTr="00E515BE">
              <w:trPr>
                <w:trHeight w:val="315"/>
              </w:trPr>
              <w:tc>
                <w:tcPr>
                  <w:tcW w:w="6065" w:type="dxa"/>
                  <w:tcBorders>
                    <w:top w:val="nil"/>
                    <w:left w:val="nil"/>
                    <w:bottom w:val="nil"/>
                    <w:right w:val="nil"/>
                  </w:tcBorders>
                  <w:shd w:val="clear" w:color="auto" w:fill="auto"/>
                  <w:noWrap/>
                  <w:vAlign w:val="bottom"/>
                </w:tcPr>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 xml:space="preserve">Koncesionárske poplatky SRTV </w:t>
                  </w:r>
                </w:p>
              </w:tc>
              <w:tc>
                <w:tcPr>
                  <w:tcW w:w="3803"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955,92</w:t>
                  </w:r>
                </w:p>
              </w:tc>
            </w:tr>
            <w:tr w:rsidR="004E65CB" w:rsidRPr="004E65CB" w:rsidTr="00E515BE">
              <w:trPr>
                <w:trHeight w:val="315"/>
              </w:trPr>
              <w:tc>
                <w:tcPr>
                  <w:tcW w:w="6065" w:type="dxa"/>
                  <w:tcBorders>
                    <w:top w:val="nil"/>
                    <w:left w:val="nil"/>
                    <w:bottom w:val="nil"/>
                    <w:right w:val="nil"/>
                  </w:tcBorders>
                  <w:shd w:val="clear" w:color="auto" w:fill="auto"/>
                  <w:noWrap/>
                  <w:vAlign w:val="bottom"/>
                </w:tcPr>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 xml:space="preserve">Poplatky autorským zväzom </w:t>
                  </w:r>
                </w:p>
              </w:tc>
              <w:tc>
                <w:tcPr>
                  <w:tcW w:w="3803"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rPr>
                  </w:pPr>
                  <w:r w:rsidRPr="004E65CB">
                    <w:rPr>
                      <w:rFonts w:ascii="Times New Roman" w:hAnsi="Times New Roman"/>
                    </w:rPr>
                    <w:t>110,00</w:t>
                  </w:r>
                </w:p>
              </w:tc>
            </w:tr>
          </w:tbl>
          <w:p w:rsidR="004E65CB" w:rsidRPr="004E65CB" w:rsidRDefault="004E65CB" w:rsidP="00E515BE">
            <w:pPr>
              <w:jc w:val="both"/>
              <w:rPr>
                <w:rFonts w:ascii="Times New Roman" w:hAnsi="Times New Roman"/>
              </w:rPr>
            </w:pPr>
          </w:p>
        </w:tc>
      </w:tr>
      <w:tr w:rsidR="004E65CB" w:rsidRPr="004E65CB" w:rsidTr="004E5B4B">
        <w:trPr>
          <w:trHeight w:val="450"/>
        </w:trPr>
        <w:tc>
          <w:tcPr>
            <w:tcW w:w="1819" w:type="dxa"/>
            <w:gridSpan w:val="2"/>
            <w:tcBorders>
              <w:top w:val="nil"/>
              <w:left w:val="nil"/>
              <w:bottom w:val="nil"/>
              <w:right w:val="nil"/>
            </w:tcBorders>
            <w:shd w:val="clear" w:color="auto" w:fill="auto"/>
            <w:noWrap/>
            <w:vAlign w:val="center"/>
          </w:tcPr>
          <w:p w:rsidR="001E4483" w:rsidRDefault="001E4483" w:rsidP="00E515BE">
            <w:pPr>
              <w:rPr>
                <w:rFonts w:ascii="Times New Roman" w:hAnsi="Times New Roman"/>
                <w:b/>
              </w:rPr>
            </w:pPr>
          </w:p>
          <w:p w:rsidR="001E4483" w:rsidRDefault="001E4483"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238</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1E4483" w:rsidRDefault="001E4483"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Občianske obrady a kronika mesta</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1E4483" w:rsidRDefault="004E65CB" w:rsidP="00E515BE">
            <w:pPr>
              <w:rPr>
                <w:rFonts w:ascii="Times New Roman" w:hAnsi="Times New Roman"/>
                <w:b/>
                <w:color w:val="000000"/>
              </w:rPr>
            </w:pPr>
            <w:r w:rsidRPr="004E65CB">
              <w:rPr>
                <w:rFonts w:ascii="Times New Roman" w:hAnsi="Times New Roman"/>
                <w:b/>
                <w:color w:val="000000"/>
              </w:rPr>
              <w:t xml:space="preserve">       </w:t>
            </w:r>
          </w:p>
          <w:p w:rsidR="001E4483" w:rsidRDefault="001E4483" w:rsidP="00E515BE">
            <w:pPr>
              <w:rPr>
                <w:rFonts w:ascii="Times New Roman" w:hAnsi="Times New Roman"/>
                <w:b/>
                <w:color w:val="000000"/>
              </w:rPr>
            </w:pPr>
          </w:p>
          <w:p w:rsidR="004E65CB" w:rsidRPr="004E65CB" w:rsidRDefault="004E65CB" w:rsidP="00E515BE">
            <w:pPr>
              <w:rPr>
                <w:rFonts w:ascii="Times New Roman" w:hAnsi="Times New Roman"/>
                <w:b/>
                <w:color w:val="000000"/>
              </w:rPr>
            </w:pPr>
            <w:r w:rsidRPr="004E65CB">
              <w:rPr>
                <w:rFonts w:ascii="Times New Roman" w:hAnsi="Times New Roman"/>
                <w:b/>
                <w:color w:val="000000"/>
              </w:rPr>
              <w:t>4 61600</w:t>
            </w:r>
          </w:p>
        </w:tc>
        <w:tc>
          <w:tcPr>
            <w:tcW w:w="1753" w:type="dxa"/>
            <w:tcBorders>
              <w:top w:val="nil"/>
              <w:left w:val="nil"/>
              <w:bottom w:val="nil"/>
              <w:right w:val="nil"/>
            </w:tcBorders>
            <w:shd w:val="clear" w:color="auto" w:fill="auto"/>
            <w:noWrap/>
            <w:vAlign w:val="center"/>
          </w:tcPr>
          <w:p w:rsidR="001E4483" w:rsidRDefault="004E65CB" w:rsidP="00E515BE">
            <w:pPr>
              <w:rPr>
                <w:rFonts w:ascii="Times New Roman" w:hAnsi="Times New Roman"/>
                <w:b/>
                <w:color w:val="000000"/>
              </w:rPr>
            </w:pPr>
            <w:r w:rsidRPr="004E65CB">
              <w:rPr>
                <w:rFonts w:ascii="Times New Roman" w:hAnsi="Times New Roman"/>
                <w:b/>
                <w:color w:val="000000"/>
              </w:rPr>
              <w:t xml:space="preserve">           </w:t>
            </w:r>
          </w:p>
          <w:p w:rsidR="001E4483" w:rsidRDefault="001E4483" w:rsidP="00E515BE">
            <w:pPr>
              <w:rPr>
                <w:rFonts w:ascii="Times New Roman" w:hAnsi="Times New Roman"/>
                <w:b/>
                <w:color w:val="000000"/>
              </w:rPr>
            </w:pPr>
          </w:p>
          <w:p w:rsidR="004E65CB" w:rsidRPr="004E65CB" w:rsidRDefault="001E4483" w:rsidP="00E515BE">
            <w:pPr>
              <w:rPr>
                <w:rFonts w:ascii="Times New Roman" w:hAnsi="Times New Roman"/>
                <w:b/>
                <w:color w:val="000000"/>
              </w:rPr>
            </w:pPr>
            <w:r>
              <w:rPr>
                <w:rFonts w:ascii="Times New Roman" w:hAnsi="Times New Roman"/>
                <w:b/>
                <w:color w:val="000000"/>
              </w:rPr>
              <w:t xml:space="preserve">      </w:t>
            </w:r>
            <w:r w:rsidR="004E65CB" w:rsidRPr="004E65CB">
              <w:rPr>
                <w:rFonts w:ascii="Times New Roman" w:hAnsi="Times New Roman"/>
                <w:b/>
                <w:color w:val="000000"/>
              </w:rPr>
              <w:t>4 143,00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1E4483" w:rsidRDefault="004E65CB" w:rsidP="00E515BE">
            <w:pP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r w:rsidR="001E4483">
              <w:rPr>
                <w:rFonts w:ascii="Times New Roman" w:hAnsi="Times New Roman"/>
                <w:b/>
                <w:color w:val="000000"/>
              </w:rPr>
              <w:t xml:space="preserve">     </w:t>
            </w:r>
            <w:r w:rsidRPr="004E65CB">
              <w:rPr>
                <w:rFonts w:ascii="Times New Roman" w:hAnsi="Times New Roman"/>
                <w:b/>
                <w:color w:val="000000"/>
              </w:rPr>
              <w:t>4 061,64</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ind w:left="125"/>
              <w:rPr>
                <w:rFonts w:ascii="Times New Roman" w:hAnsi="Times New Roman"/>
              </w:rPr>
            </w:pPr>
            <w:r w:rsidRPr="004E65CB">
              <w:rPr>
                <w:rFonts w:ascii="Times New Roman" w:hAnsi="Times New Roman"/>
              </w:rPr>
              <w:t xml:space="preserve">620 Poistné a príspevky do poisťovní                                                                                  </w:t>
            </w:r>
            <w:r w:rsidR="001E4483">
              <w:rPr>
                <w:rFonts w:ascii="Times New Roman" w:hAnsi="Times New Roman"/>
              </w:rPr>
              <w:t xml:space="preserve">             </w:t>
            </w:r>
            <w:r w:rsidRPr="004E65CB">
              <w:rPr>
                <w:rFonts w:ascii="Times New Roman" w:hAnsi="Times New Roman"/>
              </w:rPr>
              <w:t>583,74</w:t>
            </w:r>
          </w:p>
          <w:p w:rsidR="004E65CB" w:rsidRPr="004E65CB" w:rsidRDefault="004E65CB" w:rsidP="00E515BE">
            <w:pPr>
              <w:ind w:left="125"/>
              <w:jc w:val="both"/>
              <w:rPr>
                <w:rFonts w:ascii="Times New Roman" w:hAnsi="Times New Roman"/>
              </w:rPr>
            </w:pPr>
            <w:r w:rsidRPr="004E65CB">
              <w:rPr>
                <w:rFonts w:ascii="Times New Roman" w:hAnsi="Times New Roman"/>
              </w:rPr>
              <w:t>Priemerný evidenčný počet zamestnancov 0 + 16  na dohodu o vykonaní práce (vyplácané z EK 630)</w:t>
            </w:r>
          </w:p>
          <w:p w:rsidR="004E65CB" w:rsidRPr="004E65CB" w:rsidRDefault="004E65CB" w:rsidP="00E515BE">
            <w:pPr>
              <w:ind w:left="125"/>
              <w:rPr>
                <w:rFonts w:ascii="Times New Roman" w:hAnsi="Times New Roman"/>
              </w:rPr>
            </w:pPr>
            <w:r w:rsidRPr="004E65CB">
              <w:rPr>
                <w:rFonts w:ascii="Times New Roman" w:hAnsi="Times New Roman"/>
              </w:rPr>
              <w:t xml:space="preserve">630 Tovary a služby                                                                                                          </w:t>
            </w:r>
            <w:r w:rsidR="001E4483">
              <w:rPr>
                <w:rFonts w:ascii="Times New Roman" w:hAnsi="Times New Roman"/>
              </w:rPr>
              <w:t xml:space="preserve">              </w:t>
            </w:r>
            <w:r w:rsidRPr="004E65CB">
              <w:rPr>
                <w:rFonts w:ascii="Times New Roman" w:hAnsi="Times New Roman"/>
              </w:rPr>
              <w:t>3 477,90</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V roku 2013 zabezpečoval Zbor pre občianske záležitosti pri Mestskom zastupiteľstve v Trenčianskych Tepliciach tak ako každoročne občianske obrady a slávnosti, uzavretie manželstva,  uvítanie detí,  smútočné rozlúčky  a ďalšie slávnosti.</w:t>
            </w:r>
          </w:p>
          <w:p w:rsidR="004E65CB" w:rsidRPr="004E65CB" w:rsidRDefault="004E65CB" w:rsidP="00E515BE">
            <w:pPr>
              <w:jc w:val="both"/>
              <w:rPr>
                <w:rFonts w:ascii="Times New Roman" w:hAnsi="Times New Roman"/>
              </w:rPr>
            </w:pPr>
            <w:r w:rsidRPr="004E65CB">
              <w:rPr>
                <w:rFonts w:ascii="Times New Roman" w:hAnsi="Times New Roman"/>
              </w:rPr>
              <w:t xml:space="preserve">         Na jednotlivých obradoch sa zúčastňovali i ďalší účinkujúci. Po</w:t>
            </w:r>
            <w:r w:rsidR="001E4483">
              <w:rPr>
                <w:rFonts w:ascii="Times New Roman" w:hAnsi="Times New Roman"/>
              </w:rPr>
              <w:t xml:space="preserve">čas roka 2013 </w:t>
            </w:r>
            <w:r w:rsidRPr="004E65CB">
              <w:rPr>
                <w:rFonts w:ascii="Times New Roman" w:hAnsi="Times New Roman"/>
              </w:rPr>
              <w:t>sa uskutočnili  nasledovné akcie:</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22 občianskych sobášnych obradov</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 xml:space="preserve">uvítanie  detí  - 3 x spoločné uvítanie  - uvítalo sa  27 detí – nových občanov mesta, </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10 smútočných  rozlúčok na  pohrebe</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stretnutie s jubilantmi, oslava životného jubilea</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privítanie prváčikov v Základnej škole</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predvianočné stretnutie so seniormi</w:t>
            </w:r>
          </w:p>
          <w:p w:rsidR="004E65CB" w:rsidRPr="004E65CB" w:rsidRDefault="004E65CB" w:rsidP="00E43A27">
            <w:pPr>
              <w:numPr>
                <w:ilvl w:val="0"/>
                <w:numId w:val="4"/>
              </w:numPr>
              <w:spacing w:after="0" w:line="240" w:lineRule="auto"/>
              <w:jc w:val="both"/>
              <w:rPr>
                <w:rFonts w:ascii="Times New Roman" w:hAnsi="Times New Roman"/>
              </w:rPr>
            </w:pPr>
            <w:r w:rsidRPr="004E65CB">
              <w:rPr>
                <w:rFonts w:ascii="Times New Roman" w:hAnsi="Times New Roman"/>
              </w:rPr>
              <w:t>program na oslavách  k výročiu oslobodenia mesta, SNP a ďalších akciách.</w:t>
            </w:r>
          </w:p>
          <w:p w:rsidR="004E65CB" w:rsidRPr="004E65CB" w:rsidRDefault="004E65CB" w:rsidP="00E515BE">
            <w:pPr>
              <w:jc w:val="both"/>
              <w:rPr>
                <w:rFonts w:ascii="Times New Roman" w:hAnsi="Times New Roman"/>
                <w:u w:val="single"/>
              </w:rPr>
            </w:pPr>
          </w:p>
          <w:p w:rsidR="004E65CB" w:rsidRPr="004E65CB" w:rsidRDefault="004E65CB" w:rsidP="00E515BE">
            <w:pPr>
              <w:jc w:val="both"/>
              <w:rPr>
                <w:rFonts w:ascii="Times New Roman" w:hAnsi="Times New Roman"/>
                <w:b/>
              </w:rPr>
            </w:pPr>
            <w:r w:rsidRPr="004E65CB">
              <w:rPr>
                <w:rFonts w:ascii="Times New Roman" w:hAnsi="Times New Roman"/>
                <w:b/>
              </w:rPr>
              <w:t>Kronika mesta</w:t>
            </w:r>
          </w:p>
          <w:p w:rsidR="004E65CB" w:rsidRPr="004E65CB" w:rsidRDefault="004E65CB" w:rsidP="00E515BE">
            <w:pPr>
              <w:jc w:val="both"/>
              <w:rPr>
                <w:rFonts w:ascii="Times New Roman" w:hAnsi="Times New Roman"/>
                <w:b/>
              </w:rPr>
            </w:pPr>
          </w:p>
          <w:p w:rsidR="004E65CB" w:rsidRPr="004E65CB" w:rsidRDefault="004E65CB" w:rsidP="00E515BE">
            <w:pPr>
              <w:ind w:right="43"/>
              <w:jc w:val="both"/>
              <w:rPr>
                <w:rFonts w:ascii="Times New Roman" w:hAnsi="Times New Roman"/>
              </w:rPr>
            </w:pPr>
            <w:r w:rsidRPr="004E65CB">
              <w:rPr>
                <w:rFonts w:ascii="Times New Roman" w:hAnsi="Times New Roman"/>
              </w:rPr>
              <w:t xml:space="preserve">           Na základe Štatútu mesta schváleného uznesením Mestského zastupiteľstva v Trenčianskych Tepliciach číslo 23/III/2003 s účinnosťou odo dňa 28.04.2003, článku 36, Mesto Trenčianske Teplice </w:t>
            </w:r>
            <w:r w:rsidRPr="004E65CB">
              <w:rPr>
                <w:rFonts w:ascii="Times New Roman" w:hAnsi="Times New Roman"/>
              </w:rPr>
              <w:lastRenderedPageBreak/>
              <w:t xml:space="preserve">vedie svoju kroniku. Zápisy do kroniky sú vykonávané v slovenskom jazyku. </w:t>
            </w:r>
          </w:p>
        </w:tc>
      </w:tr>
      <w:tr w:rsidR="004E65CB" w:rsidRPr="004E65CB" w:rsidTr="004E5B4B">
        <w:trPr>
          <w:trHeight w:val="255"/>
        </w:trPr>
        <w:tc>
          <w:tcPr>
            <w:tcW w:w="1716" w:type="dxa"/>
            <w:tcBorders>
              <w:top w:val="nil"/>
              <w:left w:val="nil"/>
              <w:bottom w:val="nil"/>
              <w:right w:val="nil"/>
            </w:tcBorders>
            <w:shd w:val="clear" w:color="auto" w:fill="auto"/>
            <w:noWrap/>
            <w:vAlign w:val="center"/>
          </w:tcPr>
          <w:p w:rsidR="004E5B4B" w:rsidRDefault="004E5B4B" w:rsidP="00E515BE">
            <w:pPr>
              <w:rPr>
                <w:rFonts w:ascii="Times New Roman" w:hAnsi="Times New Roman"/>
                <w:b/>
                <w:sz w:val="28"/>
                <w:szCs w:val="28"/>
              </w:rPr>
            </w:pPr>
          </w:p>
          <w:p w:rsidR="004E5B4B" w:rsidRDefault="004E5B4B" w:rsidP="00E515BE">
            <w:pPr>
              <w:rPr>
                <w:rFonts w:ascii="Times New Roman" w:hAnsi="Times New Roman"/>
                <w:b/>
                <w:sz w:val="28"/>
                <w:szCs w:val="28"/>
              </w:rPr>
            </w:pP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24</w:t>
            </w:r>
          </w:p>
        </w:tc>
        <w:tc>
          <w:tcPr>
            <w:tcW w:w="3089" w:type="dxa"/>
            <w:gridSpan w:val="2"/>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p>
          <w:p w:rsidR="004E5B4B" w:rsidRDefault="004E5B4B" w:rsidP="00E515BE">
            <w:pPr>
              <w:rPr>
                <w:rFonts w:ascii="Times New Roman" w:hAnsi="Times New Roman"/>
                <w:b/>
                <w:sz w:val="28"/>
                <w:szCs w:val="28"/>
              </w:rPr>
            </w:pP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"ENVIROMENTÁLE  FUNKCIE"</w:t>
            </w: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 </w:t>
            </w:r>
          </w:p>
        </w:tc>
        <w:tc>
          <w:tcPr>
            <w:tcW w:w="1542" w:type="dxa"/>
            <w:tcBorders>
              <w:top w:val="nil"/>
              <w:left w:val="nil"/>
              <w:bottom w:val="nil"/>
              <w:right w:val="nil"/>
            </w:tcBorders>
            <w:shd w:val="clear" w:color="auto" w:fill="auto"/>
            <w:noWrap/>
            <w:vAlign w:val="bottom"/>
          </w:tcPr>
          <w:p w:rsidR="004E5B4B" w:rsidRDefault="004E5B4B" w:rsidP="00E515BE">
            <w:pPr>
              <w:rPr>
                <w:rFonts w:ascii="Times New Roman" w:hAnsi="Times New Roman"/>
                <w:b/>
                <w:color w:val="000000"/>
                <w:sz w:val="28"/>
                <w:szCs w:val="28"/>
              </w:rPr>
            </w:pPr>
          </w:p>
          <w:p w:rsidR="004E5B4B" w:rsidRDefault="004E5B4B" w:rsidP="00E515BE">
            <w:pPr>
              <w:rPr>
                <w:rFonts w:ascii="Times New Roman" w:hAnsi="Times New Roman"/>
                <w:b/>
                <w:color w:val="000000"/>
                <w:sz w:val="28"/>
                <w:szCs w:val="28"/>
              </w:rPr>
            </w:pPr>
          </w:p>
          <w:p w:rsidR="004E5B4B" w:rsidRDefault="004E5B4B" w:rsidP="00E515BE">
            <w:pPr>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41 353,00</w:t>
            </w:r>
          </w:p>
        </w:tc>
        <w:tc>
          <w:tcPr>
            <w:tcW w:w="1753" w:type="dxa"/>
            <w:tcBorders>
              <w:top w:val="nil"/>
              <w:left w:val="nil"/>
              <w:bottom w:val="nil"/>
              <w:right w:val="nil"/>
            </w:tcBorders>
            <w:shd w:val="clear" w:color="auto" w:fill="auto"/>
            <w:noWrap/>
            <w:vAlign w:val="bottom"/>
          </w:tcPr>
          <w:p w:rsidR="004E5B4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w:t>
            </w:r>
          </w:p>
          <w:p w:rsidR="004E5B4B" w:rsidRDefault="004E5B4B" w:rsidP="00E515BE">
            <w:pPr>
              <w:rPr>
                <w:rFonts w:ascii="Times New Roman" w:hAnsi="Times New Roman"/>
                <w:b/>
                <w:color w:val="000000"/>
                <w:sz w:val="28"/>
                <w:szCs w:val="28"/>
              </w:rPr>
            </w:pPr>
          </w:p>
          <w:p w:rsidR="004E5B4B" w:rsidRDefault="004E5B4B" w:rsidP="00E515BE">
            <w:pPr>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471 822,00</w:t>
            </w:r>
          </w:p>
        </w:tc>
        <w:tc>
          <w:tcPr>
            <w:tcW w:w="1339" w:type="dxa"/>
            <w:tcBorders>
              <w:top w:val="nil"/>
              <w:left w:val="nil"/>
              <w:bottom w:val="nil"/>
              <w:right w:val="nil"/>
            </w:tcBorders>
            <w:shd w:val="clear" w:color="auto" w:fill="auto"/>
            <w:noWrap/>
            <w:vAlign w:val="bottom"/>
          </w:tcPr>
          <w:p w:rsidR="004E5B4B" w:rsidRDefault="004E5B4B" w:rsidP="00E515BE">
            <w:pPr>
              <w:ind w:right="-144"/>
              <w:rPr>
                <w:rFonts w:ascii="Times New Roman" w:hAnsi="Times New Roman"/>
                <w:b/>
                <w:color w:val="000000"/>
                <w:sz w:val="28"/>
                <w:szCs w:val="28"/>
              </w:rPr>
            </w:pPr>
          </w:p>
          <w:p w:rsidR="004E5B4B" w:rsidRDefault="004E5B4B" w:rsidP="00E515BE">
            <w:pPr>
              <w:ind w:right="-144"/>
              <w:rPr>
                <w:rFonts w:ascii="Times New Roman" w:hAnsi="Times New Roman"/>
                <w:b/>
                <w:color w:val="000000"/>
                <w:sz w:val="28"/>
                <w:szCs w:val="28"/>
              </w:rPr>
            </w:pPr>
          </w:p>
          <w:p w:rsidR="004E5B4B" w:rsidRDefault="004E5B4B" w:rsidP="00E515BE">
            <w:pPr>
              <w:ind w:right="-144"/>
              <w:rPr>
                <w:rFonts w:ascii="Times New Roman" w:hAnsi="Times New Roman"/>
                <w:b/>
                <w:color w:val="000000"/>
                <w:sz w:val="28"/>
                <w:szCs w:val="28"/>
              </w:rPr>
            </w:pPr>
          </w:p>
          <w:p w:rsidR="004E65CB" w:rsidRPr="004E65CB" w:rsidRDefault="004E65CB" w:rsidP="00E515BE">
            <w:pPr>
              <w:ind w:right="-144"/>
              <w:rPr>
                <w:rFonts w:ascii="Times New Roman" w:hAnsi="Times New Roman"/>
                <w:b/>
                <w:color w:val="000000"/>
                <w:sz w:val="28"/>
                <w:szCs w:val="28"/>
              </w:rPr>
            </w:pPr>
            <w:r w:rsidRPr="004E65CB">
              <w:rPr>
                <w:rFonts w:ascii="Times New Roman" w:hAnsi="Times New Roman"/>
                <w:b/>
                <w:color w:val="000000"/>
                <w:sz w:val="28"/>
                <w:szCs w:val="28"/>
              </w:rPr>
              <w:t>471 765,00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EF4DB4">
              <w:rPr>
                <w:rFonts w:ascii="Times New Roman" w:hAnsi="Times New Roman"/>
              </w:rPr>
              <w:t xml:space="preserve">    </w:t>
            </w:r>
            <w:r w:rsidRPr="004E65CB">
              <w:rPr>
                <w:rFonts w:ascii="Times New Roman" w:hAnsi="Times New Roman"/>
              </w:rPr>
              <w:t>z toho:</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241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Odpadové hospodárstvo</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135 089,00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142 151,00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142 149,42</w:t>
            </w:r>
          </w:p>
        </w:tc>
      </w:tr>
      <w:tr w:rsidR="004E65CB" w:rsidRPr="004E65CB" w:rsidTr="00E515BE">
        <w:trPr>
          <w:trHeight w:val="40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ind w:left="708"/>
              <w:jc w:val="both"/>
              <w:rPr>
                <w:rFonts w:ascii="Times New Roman" w:hAnsi="Times New Roman"/>
              </w:rPr>
            </w:pPr>
          </w:p>
          <w:p w:rsidR="004E65CB" w:rsidRPr="004E65CB" w:rsidRDefault="004E65CB" w:rsidP="00E43A27">
            <w:pPr>
              <w:numPr>
                <w:ilvl w:val="0"/>
                <w:numId w:val="14"/>
              </w:numPr>
              <w:spacing w:after="0" w:line="240" w:lineRule="auto"/>
              <w:jc w:val="both"/>
              <w:rPr>
                <w:rFonts w:ascii="Times New Roman" w:hAnsi="Times New Roman"/>
              </w:rPr>
            </w:pPr>
            <w:r w:rsidRPr="004E65CB">
              <w:rPr>
                <w:rFonts w:ascii="Times New Roman" w:hAnsi="Times New Roman"/>
              </w:rPr>
              <w:t xml:space="preserve">výmena (nákup) </w:t>
            </w:r>
            <w:smartTag w:uri="urn:schemas-microsoft-com:office:smarttags" w:element="metricconverter">
              <w:smartTagPr>
                <w:attr w:name="ProductID" w:val="120 l"/>
              </w:smartTagPr>
              <w:r w:rsidRPr="004E65CB">
                <w:rPr>
                  <w:rFonts w:ascii="Times New Roman" w:hAnsi="Times New Roman"/>
                </w:rPr>
                <w:t>120 l</w:t>
              </w:r>
            </w:smartTag>
            <w:r w:rsidRPr="004E65CB">
              <w:rPr>
                <w:rFonts w:ascii="Times New Roman" w:hAnsi="Times New Roman"/>
              </w:rPr>
              <w:t xml:space="preserve"> nádob na zmesový komunálny odpad – na obmenu poškodených       110 l,</w:t>
            </w:r>
          </w:p>
          <w:p w:rsidR="004E65CB" w:rsidRPr="004E65CB" w:rsidRDefault="004E65CB" w:rsidP="00E43A27">
            <w:pPr>
              <w:numPr>
                <w:ilvl w:val="0"/>
                <w:numId w:val="14"/>
              </w:numPr>
              <w:spacing w:after="0" w:line="240" w:lineRule="auto"/>
              <w:jc w:val="both"/>
              <w:rPr>
                <w:rFonts w:ascii="Times New Roman" w:hAnsi="Times New Roman"/>
              </w:rPr>
            </w:pPr>
            <w:r w:rsidRPr="004E65CB">
              <w:rPr>
                <w:rFonts w:ascii="Times New Roman" w:hAnsi="Times New Roman"/>
              </w:rPr>
              <w:t>pravidelné dopĺňanie sáčkov na psie exkrementy do zásobníkov</w:t>
            </w:r>
          </w:p>
          <w:p w:rsidR="004E65CB" w:rsidRPr="004E65CB" w:rsidRDefault="004E65CB" w:rsidP="00E43A27">
            <w:pPr>
              <w:numPr>
                <w:ilvl w:val="0"/>
                <w:numId w:val="14"/>
              </w:numPr>
              <w:spacing w:after="0" w:line="240" w:lineRule="auto"/>
              <w:jc w:val="both"/>
              <w:rPr>
                <w:rFonts w:ascii="Times New Roman" w:hAnsi="Times New Roman"/>
              </w:rPr>
            </w:pPr>
            <w:r w:rsidRPr="004E65CB">
              <w:rPr>
                <w:rFonts w:ascii="Times New Roman" w:hAnsi="Times New Roman"/>
              </w:rPr>
              <w:t>odvoz a likvidácia: 1 027,35 ton zmesového komunálneho odpadu, 169,11 ton drobného stavebného odpadu, 226,96 ton objemného odpadu – celkom 1 423,42ton odpadu.</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p>
          <w:tbl>
            <w:tblPr>
              <w:tblW w:w="9388" w:type="dxa"/>
              <w:tblInd w:w="55" w:type="dxa"/>
              <w:tblCellMar>
                <w:left w:w="70" w:type="dxa"/>
                <w:right w:w="70" w:type="dxa"/>
              </w:tblCellMar>
              <w:tblLook w:val="0000"/>
            </w:tblPr>
            <w:tblGrid>
              <w:gridCol w:w="624"/>
              <w:gridCol w:w="3645"/>
              <w:gridCol w:w="1813"/>
              <w:gridCol w:w="1632"/>
              <w:gridCol w:w="1674"/>
            </w:tblGrid>
            <w:tr w:rsidR="004E65CB" w:rsidRPr="004E65CB" w:rsidTr="00E515BE">
              <w:trPr>
                <w:trHeight w:val="390"/>
              </w:trPr>
              <w:tc>
                <w:tcPr>
                  <w:tcW w:w="624" w:type="dxa"/>
                  <w:tcBorders>
                    <w:top w:val="single" w:sz="12" w:space="0" w:color="auto"/>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242  </w:t>
                  </w:r>
                </w:p>
              </w:tc>
              <w:tc>
                <w:tcPr>
                  <w:tcW w:w="3645" w:type="dxa"/>
                  <w:tcBorders>
                    <w:top w:val="single" w:sz="12" w:space="0" w:color="auto"/>
                    <w:left w:val="nil"/>
                    <w:bottom w:val="nil"/>
                    <w:right w:val="nil"/>
                  </w:tcBorders>
                  <w:shd w:val="clear" w:color="auto" w:fill="auto"/>
                  <w:vAlign w:val="center"/>
                </w:tcPr>
                <w:p w:rsidR="004E65CB" w:rsidRPr="004E65CB" w:rsidRDefault="004E65CB" w:rsidP="00E515BE">
                  <w:pPr>
                    <w:ind w:left="-95"/>
                    <w:rPr>
                      <w:rFonts w:ascii="Times New Roman" w:hAnsi="Times New Roman"/>
                      <w:b/>
                    </w:rPr>
                  </w:pPr>
                  <w:r w:rsidRPr="004E65CB">
                    <w:rPr>
                      <w:rFonts w:ascii="Times New Roman" w:hAnsi="Times New Roman"/>
                      <w:b/>
                    </w:rPr>
                    <w:t xml:space="preserve"> Tech. služby Mesta Trenč.  Teplice –  rozpočtová organizácia</w:t>
                  </w:r>
                </w:p>
              </w:tc>
              <w:tc>
                <w:tcPr>
                  <w:tcW w:w="1813" w:type="dxa"/>
                  <w:tcBorders>
                    <w:top w:val="single" w:sz="12" w:space="0" w:color="auto"/>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295 948,00</w:t>
                  </w:r>
                </w:p>
              </w:tc>
              <w:tc>
                <w:tcPr>
                  <w:tcW w:w="1632" w:type="dxa"/>
                  <w:tcBorders>
                    <w:top w:val="single" w:sz="12" w:space="0" w:color="auto"/>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322 716,00 </w:t>
                  </w:r>
                </w:p>
              </w:tc>
              <w:tc>
                <w:tcPr>
                  <w:tcW w:w="1674" w:type="dxa"/>
                  <w:tcBorders>
                    <w:top w:val="single" w:sz="12" w:space="0" w:color="auto"/>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322 661,26</w:t>
                  </w:r>
                </w:p>
              </w:tc>
            </w:tr>
          </w:tbl>
          <w:p w:rsidR="004E65CB" w:rsidRPr="004E65CB" w:rsidRDefault="004E65CB" w:rsidP="00E515BE">
            <w:pPr>
              <w:ind w:left="708"/>
              <w:jc w:val="both"/>
              <w:rPr>
                <w:rFonts w:ascii="Times New Roman" w:hAnsi="Times New Roman"/>
              </w:rPr>
            </w:pPr>
            <w:r w:rsidRPr="004E65CB">
              <w:rPr>
                <w:rFonts w:ascii="Times New Roman" w:hAnsi="Times New Roman"/>
              </w:rPr>
              <w:t xml:space="preserve">                   </w:t>
            </w:r>
            <w:r w:rsidR="00EF4DB4">
              <w:rPr>
                <w:rFonts w:ascii="Times New Roman" w:hAnsi="Times New Roman"/>
              </w:rPr>
              <w:t xml:space="preserve"> </w:t>
            </w:r>
            <w:r w:rsidRPr="004E65CB">
              <w:rPr>
                <w:rFonts w:ascii="Times New Roman" w:hAnsi="Times New Roman"/>
              </w:rPr>
              <w:t>z toho:</w:t>
            </w:r>
          </w:p>
        </w:tc>
      </w:tr>
      <w:tr w:rsidR="004E65CB" w:rsidRPr="004E65CB" w:rsidTr="004E5B4B">
        <w:trPr>
          <w:trHeight w:val="40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2421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TSM - Komplexná údržba verejných  priestorov a pohrebníctvo</w:t>
            </w:r>
          </w:p>
          <w:p w:rsidR="004E65CB" w:rsidRPr="004E65CB" w:rsidRDefault="004E65CB" w:rsidP="00E515BE">
            <w:pPr>
              <w:ind w:left="18" w:hanging="18"/>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243 658,00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 xml:space="preserve">     268 224,00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 xml:space="preserve">  268 174,58</w:t>
            </w:r>
          </w:p>
        </w:tc>
      </w:tr>
      <w:tr w:rsidR="004E65CB" w:rsidRPr="004E65CB" w:rsidTr="004E5B4B">
        <w:trPr>
          <w:trHeight w:val="255"/>
        </w:trPr>
        <w:tc>
          <w:tcPr>
            <w:tcW w:w="1819" w:type="dxa"/>
            <w:gridSpan w:val="2"/>
            <w:tcBorders>
              <w:top w:val="nil"/>
              <w:left w:val="nil"/>
              <w:bottom w:val="single" w:sz="12" w:space="0" w:color="auto"/>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2422</w:t>
            </w:r>
          </w:p>
        </w:tc>
        <w:tc>
          <w:tcPr>
            <w:tcW w:w="2986" w:type="dxa"/>
            <w:tcBorders>
              <w:top w:val="nil"/>
              <w:left w:val="nil"/>
              <w:bottom w:val="single" w:sz="12" w:space="0" w:color="auto"/>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TSM - Verejné osvetlenie</w:t>
            </w:r>
          </w:p>
        </w:tc>
        <w:tc>
          <w:tcPr>
            <w:tcW w:w="1542" w:type="dxa"/>
            <w:tcBorders>
              <w:top w:val="nil"/>
              <w:left w:val="nil"/>
              <w:bottom w:val="single" w:sz="12" w:space="0" w:color="auto"/>
              <w:right w:val="nil"/>
            </w:tcBorders>
            <w:shd w:val="clear" w:color="auto" w:fill="auto"/>
            <w:noWrap/>
            <w:vAlign w:val="center"/>
          </w:tcPr>
          <w:p w:rsidR="004E65CB" w:rsidRPr="004E65CB" w:rsidRDefault="004E65CB" w:rsidP="00E515BE">
            <w:pPr>
              <w:jc w:val="center"/>
              <w:rPr>
                <w:rFonts w:ascii="Times New Roman" w:hAnsi="Times New Roman"/>
                <w:b/>
              </w:rPr>
            </w:pPr>
            <w:r w:rsidRPr="004E65CB">
              <w:rPr>
                <w:rFonts w:ascii="Times New Roman" w:hAnsi="Times New Roman"/>
                <w:b/>
              </w:rPr>
              <w:t>52 290,00</w:t>
            </w:r>
          </w:p>
        </w:tc>
        <w:tc>
          <w:tcPr>
            <w:tcW w:w="1753" w:type="dxa"/>
            <w:tcBorders>
              <w:top w:val="nil"/>
              <w:left w:val="nil"/>
              <w:bottom w:val="single" w:sz="12" w:space="0" w:color="auto"/>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54 492,00</w:t>
            </w:r>
          </w:p>
        </w:tc>
        <w:tc>
          <w:tcPr>
            <w:tcW w:w="1339" w:type="dxa"/>
            <w:tcBorders>
              <w:top w:val="nil"/>
              <w:left w:val="nil"/>
              <w:bottom w:val="single" w:sz="12" w:space="0" w:color="auto"/>
              <w:right w:val="nil"/>
            </w:tcBorders>
            <w:shd w:val="clear" w:color="auto" w:fill="auto"/>
            <w:noWrap/>
            <w:vAlign w:val="center"/>
          </w:tcPr>
          <w:p w:rsidR="004E65CB" w:rsidRPr="004E65CB" w:rsidRDefault="004E65CB" w:rsidP="00E515BE">
            <w:pPr>
              <w:jc w:val="right"/>
              <w:rPr>
                <w:rFonts w:ascii="Times New Roman" w:hAnsi="Times New Roman"/>
                <w:b/>
              </w:rPr>
            </w:pPr>
            <w:r w:rsidRPr="004E65CB">
              <w:rPr>
                <w:rFonts w:ascii="Times New Roman" w:hAnsi="Times New Roman"/>
                <w:b/>
              </w:rPr>
              <w:t xml:space="preserve"> 54 486,68</w:t>
            </w: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b/>
              </w:rPr>
            </w:pPr>
            <w:r w:rsidRPr="004E65CB">
              <w:rPr>
                <w:rFonts w:ascii="Times New Roman" w:hAnsi="Times New Roman"/>
                <w:b/>
              </w:rPr>
              <w:t xml:space="preserve">           </w:t>
            </w:r>
          </w:p>
          <w:p w:rsidR="004E65CB" w:rsidRPr="004E65CB" w:rsidRDefault="004E65CB" w:rsidP="00E515BE">
            <w:pPr>
              <w:jc w:val="both"/>
              <w:rPr>
                <w:rFonts w:ascii="Times New Roman" w:hAnsi="Times New Roman"/>
              </w:rPr>
            </w:pPr>
            <w:r w:rsidRPr="004E65CB">
              <w:rPr>
                <w:rFonts w:ascii="Times New Roman" w:hAnsi="Times New Roman"/>
              </w:rPr>
              <w:t xml:space="preserve">           Technické služby Mesta Trenčianske Teplice - rozpočtová organizácia mala v roku 2013 14 zamestnancov + 4 na dohodu.</w:t>
            </w:r>
          </w:p>
          <w:p w:rsidR="004E65CB" w:rsidRPr="004E65CB" w:rsidRDefault="004E65CB" w:rsidP="00E515BE">
            <w:pPr>
              <w:jc w:val="both"/>
              <w:rPr>
                <w:rFonts w:ascii="Times New Roman" w:hAnsi="Times New Roman"/>
              </w:rPr>
            </w:pPr>
            <w:r w:rsidRPr="004E65CB">
              <w:rPr>
                <w:rFonts w:ascii="Times New Roman" w:hAnsi="Times New Roman"/>
              </w:rPr>
              <w:t xml:space="preserve">           Hlavná činnosť TSM je sústavná údržba, ošetrovanie a obnova zelene, údržba miestnych komunikácií, verejného osvetlenia, správa a prevádzka cintorínov, trhoviska, dotrieďovanie a zhodnocovanie odpadu mesta v priestoroch zberného dvora.</w:t>
            </w:r>
          </w:p>
          <w:p w:rsidR="004E65CB" w:rsidRPr="004E65CB" w:rsidRDefault="004E65CB" w:rsidP="00E515BE">
            <w:pPr>
              <w:jc w:val="both"/>
              <w:rPr>
                <w:rFonts w:ascii="Times New Roman" w:hAnsi="Times New Roman"/>
              </w:rPr>
            </w:pPr>
            <w:r w:rsidRPr="004E65CB">
              <w:rPr>
                <w:rFonts w:ascii="Times New Roman" w:hAnsi="Times New Roman"/>
              </w:rPr>
              <w:t xml:space="preserve">            V roku 2013 mali TSM celkové výdavky za obidva prvky v celkovej výške      322 661,26 €.  Najväčšie výdavkové položky predstavovali:   </w:t>
            </w:r>
          </w:p>
          <w:p w:rsidR="004E65CB" w:rsidRPr="004E65CB" w:rsidRDefault="004E65CB" w:rsidP="00E515BE">
            <w:pPr>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lastRenderedPageBreak/>
              <w:t xml:space="preserve"> 610 Mzdy, platy a ostatné osobné vyrovnania                                                               124 406,76 </w:t>
            </w:r>
          </w:p>
          <w:p w:rsidR="004E65CB" w:rsidRPr="004E65CB" w:rsidRDefault="004E65CB" w:rsidP="00E515BE">
            <w:pPr>
              <w:rPr>
                <w:rFonts w:ascii="Times New Roman" w:hAnsi="Times New Roman"/>
              </w:rPr>
            </w:pPr>
            <w:r w:rsidRPr="004E65CB">
              <w:rPr>
                <w:rFonts w:ascii="Times New Roman" w:hAnsi="Times New Roman"/>
              </w:rPr>
              <w:t xml:space="preserve"> 620 Poistné a príspevok do poisťovní                                                                              38 155,33 </w:t>
            </w:r>
          </w:p>
          <w:p w:rsidR="004E65CB" w:rsidRPr="004E65CB" w:rsidRDefault="004E65CB" w:rsidP="00E515BE">
            <w:pPr>
              <w:rPr>
                <w:rFonts w:ascii="Times New Roman" w:hAnsi="Times New Roman"/>
              </w:rPr>
            </w:pPr>
            <w:r w:rsidRPr="004E65CB">
              <w:rPr>
                <w:rFonts w:ascii="Times New Roman" w:hAnsi="Times New Roman"/>
              </w:rPr>
              <w:t xml:space="preserve"> 630 Tovary a služby                                                                                                       158 714,72 </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elektrická energia                                                                                                        48 748,48</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tepelná energia                                                                                                            17 377,22</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vodné, stočné                                                                                                                3 092,02</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poštovné a telekomunikačné služby                                                                             1 298,57</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pohonné hmoty a mazivá                                                                                            15 369,27</w:t>
            </w:r>
          </w:p>
          <w:p w:rsidR="004E65CB" w:rsidRPr="004E65CB" w:rsidRDefault="004E65CB" w:rsidP="00E515BE">
            <w:pPr>
              <w:rPr>
                <w:rFonts w:ascii="Times New Roman" w:hAnsi="Times New Roman"/>
              </w:rPr>
            </w:pPr>
            <w:r w:rsidRPr="004E65CB">
              <w:rPr>
                <w:rFonts w:ascii="Times New Roman" w:hAnsi="Times New Roman"/>
              </w:rPr>
              <w:t xml:space="preserve">-    servis a údržba techniky                                                                                                4 473,68 </w:t>
            </w:r>
          </w:p>
          <w:p w:rsidR="004E65CB" w:rsidRPr="004E65CB" w:rsidRDefault="004E65CB" w:rsidP="00E515BE">
            <w:pPr>
              <w:rPr>
                <w:rFonts w:ascii="Times New Roman" w:hAnsi="Times New Roman"/>
              </w:rPr>
            </w:pPr>
            <w:r w:rsidRPr="004E65CB">
              <w:rPr>
                <w:rFonts w:ascii="Times New Roman" w:hAnsi="Times New Roman"/>
              </w:rPr>
              <w:t>-    palivá ako zdroj energie                                                                                                 1 582,01</w:t>
            </w:r>
          </w:p>
          <w:p w:rsidR="004E65CB" w:rsidRPr="004E65CB" w:rsidRDefault="004E65CB" w:rsidP="00E515BE">
            <w:pPr>
              <w:rPr>
                <w:rFonts w:ascii="Times New Roman" w:hAnsi="Times New Roman"/>
              </w:rPr>
            </w:pPr>
            <w:r w:rsidRPr="004E65CB">
              <w:rPr>
                <w:rFonts w:ascii="Times New Roman" w:hAnsi="Times New Roman"/>
              </w:rPr>
              <w:t>-    prevádzkové stroje, prístroje, zariadenia, technika a náradie                                           884,25</w:t>
            </w:r>
          </w:p>
          <w:p w:rsidR="004E65CB" w:rsidRPr="004E65CB" w:rsidRDefault="004E65CB" w:rsidP="00E515BE">
            <w:pPr>
              <w:rPr>
                <w:rFonts w:ascii="Times New Roman" w:hAnsi="Times New Roman"/>
              </w:rPr>
            </w:pPr>
            <w:r w:rsidRPr="004E65CB">
              <w:rPr>
                <w:rFonts w:ascii="Times New Roman" w:hAnsi="Times New Roman"/>
              </w:rPr>
              <w:t>-    všeobecný materiál                                                                                                      15 542,55</w:t>
            </w:r>
          </w:p>
          <w:p w:rsidR="004E65CB" w:rsidRPr="004E65CB" w:rsidRDefault="004E65CB" w:rsidP="00E515BE">
            <w:pPr>
              <w:rPr>
                <w:rFonts w:ascii="Times New Roman" w:hAnsi="Times New Roman"/>
              </w:rPr>
            </w:pPr>
            <w:r w:rsidRPr="004E65CB">
              <w:rPr>
                <w:rFonts w:ascii="Times New Roman" w:hAnsi="Times New Roman"/>
              </w:rPr>
              <w:t>-    knihy, časopisy, noviny, učebnice, učeb. pomôcky a kompenzačné pomôcky                694,01</w:t>
            </w:r>
          </w:p>
          <w:p w:rsidR="004E65CB" w:rsidRPr="004E65CB" w:rsidRDefault="004E65CB" w:rsidP="00E515BE">
            <w:pPr>
              <w:rPr>
                <w:rFonts w:ascii="Times New Roman" w:hAnsi="Times New Roman"/>
              </w:rPr>
            </w:pPr>
            <w:r w:rsidRPr="004E65CB">
              <w:rPr>
                <w:rFonts w:ascii="Times New Roman" w:hAnsi="Times New Roman"/>
              </w:rPr>
              <w:t>-    pracovné odevy, obuv a pracovné pomôcky                                                                    907,85</w:t>
            </w:r>
          </w:p>
          <w:p w:rsidR="004E65CB" w:rsidRPr="004E65CB" w:rsidRDefault="004E65CB" w:rsidP="00E515BE">
            <w:pPr>
              <w:rPr>
                <w:rFonts w:ascii="Times New Roman" w:hAnsi="Times New Roman"/>
              </w:rPr>
            </w:pPr>
            <w:r w:rsidRPr="004E65CB">
              <w:rPr>
                <w:rFonts w:ascii="Times New Roman" w:hAnsi="Times New Roman"/>
              </w:rPr>
              <w:t>-    reprezentačné                                                                                                                    148,00</w:t>
            </w:r>
          </w:p>
          <w:p w:rsidR="004E65CB" w:rsidRPr="004E65CB" w:rsidRDefault="004E65CB" w:rsidP="00E515BE">
            <w:pPr>
              <w:rPr>
                <w:rFonts w:ascii="Times New Roman" w:hAnsi="Times New Roman"/>
              </w:rPr>
            </w:pPr>
            <w:r w:rsidRPr="004E65CB">
              <w:rPr>
                <w:rFonts w:ascii="Times New Roman" w:hAnsi="Times New Roman"/>
              </w:rPr>
              <w:t>-    poistenie vozidiel                                                                                                           3 504,32</w:t>
            </w:r>
          </w:p>
          <w:p w:rsidR="004E65CB" w:rsidRPr="004E65CB" w:rsidRDefault="004E65CB" w:rsidP="00E515BE">
            <w:pPr>
              <w:rPr>
                <w:rFonts w:ascii="Times New Roman" w:hAnsi="Times New Roman"/>
              </w:rPr>
            </w:pPr>
            <w:r w:rsidRPr="004E65CB">
              <w:rPr>
                <w:rFonts w:ascii="Times New Roman" w:hAnsi="Times New Roman"/>
              </w:rPr>
              <w:t>-    karty, diaľničné známky, poplatky,                                                                                    67,59</w:t>
            </w:r>
          </w:p>
          <w:p w:rsidR="004E65CB" w:rsidRPr="004E65CB" w:rsidRDefault="004E65CB" w:rsidP="00E515BE">
            <w:pPr>
              <w:rPr>
                <w:rFonts w:ascii="Times New Roman" w:hAnsi="Times New Roman"/>
              </w:rPr>
            </w:pPr>
            <w:r w:rsidRPr="004E65CB">
              <w:rPr>
                <w:rFonts w:ascii="Times New Roman" w:hAnsi="Times New Roman"/>
              </w:rPr>
              <w:t>-    údržba prevádzkových strojov, prístrojov, zariadení techniky a náradia                         982,84</w:t>
            </w:r>
          </w:p>
          <w:p w:rsidR="004E65CB" w:rsidRPr="004E65CB" w:rsidRDefault="004E65CB" w:rsidP="00E515BE">
            <w:pPr>
              <w:rPr>
                <w:rFonts w:ascii="Times New Roman" w:hAnsi="Times New Roman"/>
              </w:rPr>
            </w:pPr>
            <w:r w:rsidRPr="004E65CB">
              <w:rPr>
                <w:rFonts w:ascii="Times New Roman" w:hAnsi="Times New Roman"/>
              </w:rPr>
              <w:t>-    špeciálne služby  /BOPP, kontrola hasiacich prístrojov/                                               1 335,34</w:t>
            </w:r>
          </w:p>
          <w:p w:rsidR="004E65CB" w:rsidRPr="004E65CB" w:rsidRDefault="004E65CB" w:rsidP="00E515BE">
            <w:pPr>
              <w:rPr>
                <w:rFonts w:ascii="Times New Roman" w:hAnsi="Times New Roman"/>
              </w:rPr>
            </w:pPr>
            <w:r w:rsidRPr="004E65CB">
              <w:rPr>
                <w:rFonts w:ascii="Times New Roman" w:hAnsi="Times New Roman"/>
              </w:rPr>
              <w:t>-    stravné                                                                                                                            8 303,70</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 xml:space="preserve">školenia                                                                                                                            498,60 </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 xml:space="preserve">všeobecné služby                                                                                                          2 193,14 </w:t>
            </w:r>
          </w:p>
          <w:p w:rsidR="004E65CB" w:rsidRPr="004E65CB" w:rsidRDefault="004E65CB" w:rsidP="00E43A27">
            <w:pPr>
              <w:numPr>
                <w:ilvl w:val="0"/>
                <w:numId w:val="15"/>
              </w:numPr>
              <w:spacing w:after="0" w:line="240" w:lineRule="auto"/>
              <w:rPr>
                <w:rFonts w:ascii="Times New Roman" w:hAnsi="Times New Roman"/>
              </w:rPr>
            </w:pPr>
            <w:r w:rsidRPr="004E65CB">
              <w:rPr>
                <w:rFonts w:ascii="Times New Roman" w:hAnsi="Times New Roman"/>
              </w:rPr>
              <w:t>poplatky                                                                                                                           694,51</w:t>
            </w:r>
          </w:p>
          <w:p w:rsidR="004E65CB" w:rsidRPr="004E65CB" w:rsidRDefault="004E65CB" w:rsidP="00E515BE">
            <w:pPr>
              <w:rPr>
                <w:rFonts w:ascii="Times New Roman" w:hAnsi="Times New Roman"/>
              </w:rPr>
            </w:pPr>
            <w:r w:rsidRPr="004E65CB">
              <w:rPr>
                <w:rFonts w:ascii="Times New Roman" w:hAnsi="Times New Roman"/>
              </w:rPr>
              <w:t>-    tvorba sociálneho fondu                                                                                                1 451,49</w:t>
            </w:r>
          </w:p>
          <w:p w:rsidR="004E65CB" w:rsidRPr="004E65CB" w:rsidRDefault="004E65CB" w:rsidP="00E515BE">
            <w:pPr>
              <w:rPr>
                <w:rFonts w:ascii="Times New Roman" w:hAnsi="Times New Roman"/>
              </w:rPr>
            </w:pPr>
            <w:r w:rsidRPr="004E65CB">
              <w:rPr>
                <w:rFonts w:ascii="Times New Roman" w:hAnsi="Times New Roman"/>
              </w:rPr>
              <w:t>-    mzdy zamestnancov mimo pracovný pomer                                                               12 548,10</w:t>
            </w:r>
          </w:p>
          <w:p w:rsidR="004E65CB" w:rsidRPr="004E65CB"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rPr>
            </w:pPr>
            <w:r w:rsidRPr="004E65CB">
              <w:rPr>
                <w:rFonts w:ascii="Times New Roman" w:hAnsi="Times New Roman"/>
              </w:rPr>
              <w:t xml:space="preserve"> 640 Bežný transfer jednotlivcom  /nemocenské dávky, na odstupné/                               1 384,45</w:t>
            </w: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243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Deratizácia plôch verejnej zelene</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p>
          <w:p w:rsidR="004E65CB" w:rsidRPr="004E65CB" w:rsidRDefault="004E65CB" w:rsidP="00E515BE">
            <w:pPr>
              <w:rPr>
                <w:rFonts w:ascii="Times New Roman" w:hAnsi="Times New Roman"/>
                <w:b/>
                <w:color w:val="000000"/>
              </w:rPr>
            </w:pPr>
          </w:p>
          <w:p w:rsidR="004E65CB" w:rsidRPr="004E65CB" w:rsidRDefault="004E65CB" w:rsidP="00E515BE">
            <w:pPr>
              <w:rPr>
                <w:rFonts w:ascii="Times New Roman" w:hAnsi="Times New Roman"/>
                <w:b/>
                <w:color w:val="000000"/>
              </w:rPr>
            </w:pPr>
            <w:r w:rsidRPr="004E65CB">
              <w:rPr>
                <w:rFonts w:ascii="Times New Roman" w:hAnsi="Times New Roman"/>
                <w:b/>
                <w:color w:val="000000"/>
              </w:rPr>
              <w:t>3 000,00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rPr>
                <w:rFonts w:ascii="Times New Roman" w:hAnsi="Times New Roman"/>
                <w:b/>
                <w:color w:val="000000"/>
              </w:rPr>
            </w:pPr>
          </w:p>
          <w:p w:rsidR="004E65CB" w:rsidRPr="004E65CB" w:rsidRDefault="004E65CB" w:rsidP="00E515BE">
            <w:pPr>
              <w:rPr>
                <w:rFonts w:ascii="Times New Roman" w:hAnsi="Times New Roman"/>
                <w:b/>
                <w:color w:val="000000"/>
              </w:rPr>
            </w:pPr>
            <w:r w:rsidRPr="004E65CB">
              <w:rPr>
                <w:rFonts w:ascii="Times New Roman" w:hAnsi="Times New Roman"/>
                <w:b/>
                <w:color w:val="000000"/>
              </w:rPr>
              <w:t>3 000,00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3 000,00</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lastRenderedPageBreak/>
              <w:t xml:space="preserve">- dvakrát do roka realizovaná deratizácia cca </w:t>
            </w:r>
            <w:smartTag w:uri="urn:schemas-microsoft-com:office:smarttags" w:element="metricconverter">
              <w:smartTagPr>
                <w:attr w:name="ProductID" w:val="13ﾠ000 m2"/>
              </w:smartTagPr>
              <w:r w:rsidRPr="004E65CB">
                <w:rPr>
                  <w:rFonts w:ascii="Times New Roman" w:hAnsi="Times New Roman"/>
                </w:rPr>
                <w:t>13 000 m</w:t>
              </w:r>
              <w:r w:rsidRPr="004E65CB">
                <w:rPr>
                  <w:rFonts w:ascii="Times New Roman" w:hAnsi="Times New Roman"/>
                  <w:vertAlign w:val="superscript"/>
                </w:rPr>
                <w:t>2</w:t>
              </w:r>
            </w:smartTag>
            <w:r w:rsidRPr="004E65CB">
              <w:rPr>
                <w:rFonts w:ascii="Times New Roman" w:hAnsi="Times New Roman"/>
              </w:rPr>
              <w:t xml:space="preserve"> plôch verejnej zelene mesta</w:t>
            </w:r>
          </w:p>
          <w:p w:rsidR="004E65CB" w:rsidRPr="004E65CB" w:rsidRDefault="004E65CB" w:rsidP="00E515BE">
            <w:pPr>
              <w:rPr>
                <w:rFonts w:ascii="Times New Roman" w:hAnsi="Times New Roman"/>
              </w:rPr>
            </w:pPr>
            <w:r w:rsidRPr="004E65CB">
              <w:rPr>
                <w:rFonts w:ascii="Times New Roman" w:hAnsi="Times New Roman"/>
              </w:rPr>
              <w:t>- deratizácia objektov zberného dvora</w:t>
            </w:r>
          </w:p>
          <w:p w:rsidR="004E65CB" w:rsidRPr="004E65CB" w:rsidRDefault="004E65CB" w:rsidP="00E515BE">
            <w:pPr>
              <w:jc w:val="right"/>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246</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Ochrana prírody a krajiny</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7 316,00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3 955,00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3 954,32</w:t>
            </w:r>
          </w:p>
        </w:tc>
      </w:tr>
      <w:tr w:rsidR="004E65CB" w:rsidRPr="004E65CB" w:rsidTr="00E515BE">
        <w:trPr>
          <w:trHeight w:val="40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515BE">
            <w:pPr>
              <w:jc w:val="both"/>
              <w:rPr>
                <w:rFonts w:ascii="Times New Roman" w:hAnsi="Times New Roman"/>
              </w:rPr>
            </w:pPr>
            <w:r w:rsidRPr="004E65CB">
              <w:rPr>
                <w:rFonts w:ascii="Times New Roman" w:hAnsi="Times New Roman"/>
              </w:rPr>
              <w:t>-   vypracovanie znaleckých posudkov a realizovaný výrub stromov</w:t>
            </w:r>
          </w:p>
          <w:p w:rsidR="004E65CB" w:rsidRPr="004E65CB" w:rsidRDefault="004E65CB" w:rsidP="00E515BE">
            <w:pPr>
              <w:jc w:val="both"/>
              <w:rPr>
                <w:rFonts w:ascii="Times New Roman" w:hAnsi="Times New Roman"/>
              </w:rPr>
            </w:pPr>
          </w:p>
        </w:tc>
      </w:tr>
      <w:tr w:rsidR="004E65CB" w:rsidRPr="004E65CB" w:rsidTr="004E5B4B">
        <w:trPr>
          <w:trHeight w:val="28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Podprogram"Ochrana obyvateľov"</w:t>
            </w:r>
          </w:p>
          <w:p w:rsidR="004E65CB" w:rsidRPr="004E65CB" w:rsidRDefault="004E65CB" w:rsidP="00E515BE">
            <w:pPr>
              <w:rPr>
                <w:rFonts w:ascii="Times New Roman" w:hAnsi="Times New Roman"/>
                <w:b/>
                <w:sz w:val="28"/>
                <w:szCs w:val="28"/>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121 902,00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 xml:space="preserve"> 128 275,00</w:t>
            </w:r>
          </w:p>
        </w:tc>
        <w:tc>
          <w:tcPr>
            <w:tcW w:w="1339" w:type="dxa"/>
            <w:tcBorders>
              <w:top w:val="nil"/>
              <w:left w:val="nil"/>
              <w:bottom w:val="nil"/>
              <w:right w:val="nil"/>
            </w:tcBorders>
            <w:shd w:val="clear" w:color="auto" w:fill="auto"/>
            <w:noWrap/>
            <w:vAlign w:val="center"/>
          </w:tcPr>
          <w:p w:rsidR="004E65CB" w:rsidRPr="004E65CB" w:rsidRDefault="004E65CB" w:rsidP="00E515BE">
            <w:pPr>
              <w:ind w:right="-144"/>
              <w:rPr>
                <w:rFonts w:ascii="Times New Roman" w:hAnsi="Times New Roman"/>
                <w:b/>
                <w:color w:val="000000"/>
                <w:sz w:val="28"/>
                <w:szCs w:val="28"/>
              </w:rPr>
            </w:pPr>
            <w:r w:rsidRPr="004E65CB">
              <w:rPr>
                <w:rFonts w:ascii="Times New Roman" w:hAnsi="Times New Roman"/>
                <w:b/>
                <w:color w:val="000000"/>
                <w:sz w:val="28"/>
                <w:szCs w:val="28"/>
              </w:rPr>
              <w:t>127 864,36</w:t>
            </w:r>
          </w:p>
        </w:tc>
      </w:tr>
      <w:tr w:rsidR="004E65CB" w:rsidRPr="004E65CB" w:rsidTr="004E5B4B">
        <w:trPr>
          <w:trHeight w:val="28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251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Mestská polícia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114 742,00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120 444,00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120 314,14</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610 Mzdy, platy a ostatné osobné vyrovnania                                                                  80 730,54</w:t>
            </w:r>
          </w:p>
          <w:p w:rsidR="004E65CB" w:rsidRPr="004E65CB" w:rsidRDefault="004E65CB" w:rsidP="00E515BE">
            <w:pPr>
              <w:rPr>
                <w:rFonts w:ascii="Times New Roman" w:hAnsi="Times New Roman"/>
              </w:rPr>
            </w:pPr>
            <w:r w:rsidRPr="004E65CB">
              <w:rPr>
                <w:rFonts w:ascii="Times New Roman" w:hAnsi="Times New Roman"/>
              </w:rPr>
              <w:t>620 Poistné a príspevky do poisťovní                                                                               28 212,11</w:t>
            </w:r>
          </w:p>
          <w:p w:rsidR="004E65CB" w:rsidRPr="004E65CB" w:rsidRDefault="004E65CB" w:rsidP="00E515BE">
            <w:pPr>
              <w:rPr>
                <w:rFonts w:ascii="Times New Roman" w:hAnsi="Times New Roman"/>
              </w:rPr>
            </w:pPr>
            <w:r w:rsidRPr="004E65CB">
              <w:rPr>
                <w:rFonts w:ascii="Times New Roman" w:hAnsi="Times New Roman"/>
              </w:rPr>
              <w:t>Priemerný evidenčný počet zamestnancov -  8</w:t>
            </w:r>
          </w:p>
          <w:p w:rsidR="004E65CB" w:rsidRPr="004E65CB" w:rsidRDefault="004E65CB" w:rsidP="00E515BE">
            <w:pPr>
              <w:rPr>
                <w:rFonts w:ascii="Times New Roman" w:hAnsi="Times New Roman"/>
              </w:rPr>
            </w:pPr>
            <w:r w:rsidRPr="004E65CB">
              <w:rPr>
                <w:rFonts w:ascii="Times New Roman" w:hAnsi="Times New Roman"/>
              </w:rPr>
              <w:t>630 Tovary a služby                                                                                                          11 305,49</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632 Energie, voda, komunikácie                                                                                           899,62</w:t>
            </w:r>
          </w:p>
          <w:p w:rsidR="004E65CB" w:rsidRPr="001E4483" w:rsidRDefault="004E65CB" w:rsidP="00E43A27">
            <w:pPr>
              <w:pStyle w:val="Odsekzoznamu"/>
              <w:numPr>
                <w:ilvl w:val="0"/>
                <w:numId w:val="15"/>
              </w:numPr>
              <w:rPr>
                <w:rFonts w:ascii="Times New Roman" w:hAnsi="Times New Roman"/>
              </w:rPr>
            </w:pPr>
            <w:r w:rsidRPr="001E4483">
              <w:rPr>
                <w:rFonts w:ascii="Times New Roman" w:hAnsi="Times New Roman"/>
              </w:rPr>
              <w:t>z toho poštovné a telekomunikačné služby, internet                                                       899,62</w:t>
            </w:r>
          </w:p>
          <w:p w:rsidR="004E65CB" w:rsidRPr="004E65CB" w:rsidRDefault="004E65CB" w:rsidP="00E515BE">
            <w:pPr>
              <w:rPr>
                <w:rFonts w:ascii="Times New Roman" w:hAnsi="Times New Roman"/>
              </w:rPr>
            </w:pPr>
            <w:r w:rsidRPr="004E65CB">
              <w:rPr>
                <w:rFonts w:ascii="Times New Roman" w:hAnsi="Times New Roman"/>
              </w:rPr>
              <w:t xml:space="preserve">633 Materiál                                                                                                                        1 334,51 </w:t>
            </w:r>
          </w:p>
          <w:p w:rsidR="004E65CB" w:rsidRPr="004E65CB" w:rsidRDefault="004E65CB" w:rsidP="00E515BE">
            <w:pPr>
              <w:rPr>
                <w:rFonts w:ascii="Times New Roman" w:hAnsi="Times New Roman"/>
              </w:rPr>
            </w:pPr>
            <w:r w:rsidRPr="004E65CB">
              <w:rPr>
                <w:rFonts w:ascii="Times New Roman" w:hAnsi="Times New Roman"/>
              </w:rPr>
              <w:t xml:space="preserve">634 Dopravné                                                                                                                      3 139,82  </w:t>
            </w:r>
          </w:p>
          <w:p w:rsidR="004E65CB" w:rsidRPr="004E65CB" w:rsidRDefault="004E65CB" w:rsidP="00E515BE">
            <w:pPr>
              <w:rPr>
                <w:rFonts w:ascii="Times New Roman" w:hAnsi="Times New Roman"/>
              </w:rPr>
            </w:pPr>
            <w:r w:rsidRPr="004E65CB">
              <w:rPr>
                <w:rFonts w:ascii="Times New Roman" w:hAnsi="Times New Roman"/>
              </w:rPr>
              <w:t xml:space="preserve">635 Opravy a údržba                                                                                                              414,96                              </w:t>
            </w:r>
          </w:p>
          <w:p w:rsidR="004E65CB" w:rsidRPr="004E65CB" w:rsidRDefault="004E65CB" w:rsidP="00E515BE">
            <w:pPr>
              <w:rPr>
                <w:rFonts w:ascii="Times New Roman" w:hAnsi="Times New Roman"/>
              </w:rPr>
            </w:pPr>
            <w:r w:rsidRPr="004E65CB">
              <w:rPr>
                <w:rFonts w:ascii="Times New Roman" w:hAnsi="Times New Roman"/>
              </w:rPr>
              <w:t>637 Služby                                                                                                                          5 494,48</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všeobecné služby                                                                                                                 234,24</w:t>
            </w:r>
          </w:p>
          <w:p w:rsidR="004E65CB" w:rsidRPr="004E65CB" w:rsidRDefault="004E65CB" w:rsidP="00E515BE">
            <w:pPr>
              <w:rPr>
                <w:rFonts w:ascii="Times New Roman" w:hAnsi="Times New Roman"/>
              </w:rPr>
            </w:pPr>
            <w:r w:rsidRPr="004E65CB">
              <w:rPr>
                <w:rFonts w:ascii="Times New Roman" w:hAnsi="Times New Roman"/>
              </w:rPr>
              <w:t>- stravovanie                                                                                                                        4 361,40</w:t>
            </w:r>
          </w:p>
          <w:p w:rsidR="004E65CB" w:rsidRPr="004E65CB" w:rsidRDefault="004E65CB" w:rsidP="00E515BE">
            <w:pPr>
              <w:rPr>
                <w:rFonts w:ascii="Times New Roman" w:hAnsi="Times New Roman"/>
              </w:rPr>
            </w:pPr>
            <w:r w:rsidRPr="004E65CB">
              <w:rPr>
                <w:rFonts w:ascii="Times New Roman" w:hAnsi="Times New Roman"/>
              </w:rPr>
              <w:t>- prídel do sociálneho fondu                                                                                                  898,84</w:t>
            </w:r>
          </w:p>
          <w:p w:rsidR="004E65CB" w:rsidRPr="004E65CB" w:rsidRDefault="004E65CB" w:rsidP="00E515BE">
            <w:pPr>
              <w:rPr>
                <w:rFonts w:ascii="Times New Roman" w:hAnsi="Times New Roman"/>
              </w:rPr>
            </w:pPr>
            <w:r w:rsidRPr="004E65CB">
              <w:rPr>
                <w:rFonts w:ascii="Times New Roman" w:hAnsi="Times New Roman"/>
              </w:rPr>
              <w:t>640 Bežné transfery – nemocenské dávky                                                                               66,00</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5B4B" w:rsidRDefault="004E65CB" w:rsidP="00E515BE">
            <w:pPr>
              <w:rPr>
                <w:rFonts w:ascii="Times New Roman" w:hAnsi="Times New Roman"/>
                <w:b/>
              </w:rPr>
            </w:pPr>
            <w:r w:rsidRPr="004E65CB">
              <w:rPr>
                <w:rFonts w:ascii="Times New Roman" w:hAnsi="Times New Roman"/>
                <w:b/>
              </w:rPr>
              <w:lastRenderedPageBreak/>
              <w:t xml:space="preserve"> </w:t>
            </w:r>
          </w:p>
          <w:p w:rsidR="004E65CB" w:rsidRPr="004E65CB" w:rsidRDefault="004E65CB" w:rsidP="00E515BE">
            <w:pPr>
              <w:rPr>
                <w:rFonts w:ascii="Times New Roman" w:hAnsi="Times New Roman"/>
                <w:b/>
              </w:rPr>
            </w:pPr>
            <w:r w:rsidRPr="004E65CB">
              <w:rPr>
                <w:rFonts w:ascii="Times New Roman" w:hAnsi="Times New Roman"/>
                <w:b/>
              </w:rPr>
              <w:t>252</w:t>
            </w:r>
          </w:p>
        </w:tc>
        <w:tc>
          <w:tcPr>
            <w:tcW w:w="2986" w:type="dxa"/>
            <w:tcBorders>
              <w:top w:val="nil"/>
              <w:left w:val="nil"/>
              <w:bottom w:val="nil"/>
              <w:right w:val="nil"/>
            </w:tcBorders>
            <w:shd w:val="clear" w:color="auto" w:fill="auto"/>
            <w:vAlign w:val="center"/>
          </w:tcPr>
          <w:p w:rsidR="004E5B4B" w:rsidRDefault="004E5B4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Dobrovoľný hasičský zbor</w:t>
            </w:r>
          </w:p>
        </w:tc>
        <w:tc>
          <w:tcPr>
            <w:tcW w:w="1542" w:type="dxa"/>
            <w:tcBorders>
              <w:top w:val="nil"/>
              <w:left w:val="nil"/>
              <w:bottom w:val="nil"/>
              <w:right w:val="nil"/>
            </w:tcBorders>
            <w:shd w:val="clear" w:color="auto" w:fill="auto"/>
            <w:noWrap/>
            <w:vAlign w:val="center"/>
          </w:tcPr>
          <w:p w:rsidR="004E5B4B" w:rsidRDefault="004E5B4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7 160,00</w:t>
            </w:r>
          </w:p>
        </w:tc>
        <w:tc>
          <w:tcPr>
            <w:tcW w:w="1753" w:type="dxa"/>
            <w:tcBorders>
              <w:top w:val="nil"/>
              <w:left w:val="nil"/>
              <w:bottom w:val="nil"/>
              <w:right w:val="nil"/>
            </w:tcBorders>
            <w:shd w:val="clear" w:color="auto" w:fill="auto"/>
            <w:noWrap/>
            <w:vAlign w:val="center"/>
          </w:tcPr>
          <w:p w:rsidR="004E5B4B" w:rsidRDefault="004E65CB" w:rsidP="00E515BE">
            <w:pPr>
              <w:jc w:val="center"/>
              <w:rPr>
                <w:rFonts w:ascii="Times New Roman" w:hAnsi="Times New Roman"/>
                <w:b/>
                <w:color w:val="000000"/>
              </w:rPr>
            </w:pPr>
            <w:r w:rsidRPr="004E65CB">
              <w:rPr>
                <w:rFonts w:ascii="Times New Roman" w:hAnsi="Times New Roman"/>
                <w:b/>
                <w:color w:val="000000"/>
              </w:rPr>
              <w:t xml:space="preserve">      </w:t>
            </w:r>
          </w:p>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7 831,00</w:t>
            </w:r>
          </w:p>
        </w:tc>
        <w:tc>
          <w:tcPr>
            <w:tcW w:w="1339" w:type="dxa"/>
            <w:tcBorders>
              <w:top w:val="nil"/>
              <w:left w:val="nil"/>
              <w:bottom w:val="nil"/>
              <w:right w:val="nil"/>
            </w:tcBorders>
            <w:shd w:val="clear" w:color="auto" w:fill="auto"/>
            <w:noWrap/>
            <w:vAlign w:val="center"/>
          </w:tcPr>
          <w:p w:rsidR="004E5B4B" w:rsidRDefault="004E5B4B" w:rsidP="004E5B4B">
            <w:pPr>
              <w:rPr>
                <w:rFonts w:ascii="Times New Roman" w:hAnsi="Times New Roman"/>
                <w:b/>
                <w:color w:val="000000"/>
              </w:rPr>
            </w:pPr>
          </w:p>
          <w:p w:rsidR="004E65CB" w:rsidRPr="004E65CB" w:rsidRDefault="004E65CB" w:rsidP="004E5B4B">
            <w:pPr>
              <w:rPr>
                <w:rFonts w:ascii="Times New Roman" w:hAnsi="Times New Roman"/>
                <w:b/>
                <w:color w:val="000000"/>
              </w:rPr>
            </w:pPr>
            <w:r w:rsidRPr="004E65CB">
              <w:rPr>
                <w:rFonts w:ascii="Times New Roman" w:hAnsi="Times New Roman"/>
                <w:b/>
                <w:color w:val="000000"/>
              </w:rPr>
              <w:t>7 550,22</w:t>
            </w:r>
          </w:p>
          <w:p w:rsidR="004E65CB" w:rsidRPr="004E65CB" w:rsidRDefault="004E65CB" w:rsidP="00E515BE">
            <w:pPr>
              <w:jc w:val="right"/>
              <w:rPr>
                <w:rFonts w:ascii="Times New Roman" w:hAnsi="Times New Roman"/>
                <w:b/>
                <w:color w:val="000000"/>
              </w:rPr>
            </w:pP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620 Poistné a príspevky do poisťovní                                                                                    511,04</w:t>
            </w:r>
          </w:p>
          <w:p w:rsidR="004E65CB" w:rsidRPr="004E65CB" w:rsidRDefault="004E65CB" w:rsidP="00E515BE">
            <w:pPr>
              <w:rPr>
                <w:rFonts w:ascii="Times New Roman" w:hAnsi="Times New Roman"/>
              </w:rPr>
            </w:pPr>
            <w:r w:rsidRPr="004E65CB">
              <w:rPr>
                <w:rFonts w:ascii="Times New Roman" w:hAnsi="Times New Roman"/>
              </w:rPr>
              <w:t>Priemerný evidenčný počet zamestnancov 0 + 3 na dohodu</w:t>
            </w:r>
          </w:p>
          <w:p w:rsidR="004E65CB" w:rsidRPr="004E65CB" w:rsidRDefault="004E65CB" w:rsidP="00E515BE">
            <w:pPr>
              <w:rPr>
                <w:rFonts w:ascii="Times New Roman" w:hAnsi="Times New Roman"/>
              </w:rPr>
            </w:pPr>
            <w:r w:rsidRPr="004E65CB">
              <w:rPr>
                <w:rFonts w:ascii="Times New Roman" w:hAnsi="Times New Roman"/>
              </w:rPr>
              <w:t>630 Tovary a služby                                                                                                            7 039,18</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632 Energie, voda, komunikácie                                                                                         4 511,95</w:t>
            </w:r>
          </w:p>
          <w:p w:rsidR="004E65CB" w:rsidRPr="004E65CB" w:rsidRDefault="004E65CB" w:rsidP="00E515BE">
            <w:pPr>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elektrická energia                                                                                                                 396,52</w:t>
            </w:r>
          </w:p>
          <w:p w:rsidR="004E65CB" w:rsidRPr="004E65CB" w:rsidRDefault="004E65CB" w:rsidP="00E515BE">
            <w:pPr>
              <w:rPr>
                <w:rFonts w:ascii="Times New Roman" w:hAnsi="Times New Roman"/>
              </w:rPr>
            </w:pPr>
            <w:r w:rsidRPr="004E65CB">
              <w:rPr>
                <w:rFonts w:ascii="Times New Roman" w:hAnsi="Times New Roman"/>
              </w:rPr>
              <w:t>- tepelná energia                                                                                                                  3 827,57</w:t>
            </w:r>
          </w:p>
          <w:p w:rsidR="004E65CB" w:rsidRPr="004E65CB" w:rsidRDefault="004E65CB" w:rsidP="00E515BE">
            <w:pPr>
              <w:rPr>
                <w:rFonts w:ascii="Times New Roman" w:hAnsi="Times New Roman"/>
              </w:rPr>
            </w:pPr>
            <w:r w:rsidRPr="004E65CB">
              <w:rPr>
                <w:rFonts w:ascii="Times New Roman" w:hAnsi="Times New Roman"/>
              </w:rPr>
              <w:t xml:space="preserve">- vodné, stočné                                                                                                                       193,65 </w:t>
            </w:r>
          </w:p>
          <w:p w:rsidR="004E65CB" w:rsidRPr="004E65CB" w:rsidRDefault="004E65CB" w:rsidP="00E515BE">
            <w:pPr>
              <w:rPr>
                <w:rFonts w:ascii="Times New Roman" w:hAnsi="Times New Roman"/>
              </w:rPr>
            </w:pPr>
            <w:r w:rsidRPr="004E65CB">
              <w:rPr>
                <w:rFonts w:ascii="Times New Roman" w:hAnsi="Times New Roman"/>
              </w:rPr>
              <w:t>- poštovné a telekomunikačné služby                                                                                      94,21</w:t>
            </w:r>
          </w:p>
          <w:p w:rsidR="004E65CB" w:rsidRPr="004E65CB" w:rsidRDefault="004E65CB" w:rsidP="00E515BE">
            <w:pPr>
              <w:rPr>
                <w:rFonts w:ascii="Times New Roman" w:hAnsi="Times New Roman"/>
              </w:rPr>
            </w:pPr>
            <w:r w:rsidRPr="004E65CB">
              <w:rPr>
                <w:rFonts w:ascii="Times New Roman" w:hAnsi="Times New Roman"/>
              </w:rPr>
              <w:t>633 Materiál                                                                                                                           268,02</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43A27">
            <w:pPr>
              <w:numPr>
                <w:ilvl w:val="0"/>
                <w:numId w:val="12"/>
              </w:numPr>
              <w:tabs>
                <w:tab w:val="clear" w:pos="1068"/>
                <w:tab w:val="num" w:pos="485"/>
              </w:tabs>
              <w:spacing w:after="0" w:line="240" w:lineRule="auto"/>
              <w:ind w:left="125"/>
              <w:rPr>
                <w:rFonts w:ascii="Times New Roman" w:hAnsi="Times New Roman"/>
              </w:rPr>
            </w:pPr>
            <w:r w:rsidRPr="004E65CB">
              <w:rPr>
                <w:rFonts w:ascii="Times New Roman" w:hAnsi="Times New Roman"/>
              </w:rPr>
              <w:t>- všeobecný materiál                                                                                                            207,52</w:t>
            </w:r>
          </w:p>
          <w:p w:rsidR="004E65CB" w:rsidRPr="004E65CB" w:rsidRDefault="004E65CB" w:rsidP="00E515BE">
            <w:pPr>
              <w:ind w:left="125"/>
              <w:rPr>
                <w:rFonts w:ascii="Times New Roman" w:hAnsi="Times New Roman"/>
              </w:rPr>
            </w:pPr>
            <w:r w:rsidRPr="004E65CB">
              <w:rPr>
                <w:rFonts w:ascii="Times New Roman" w:hAnsi="Times New Roman"/>
              </w:rPr>
              <w:t>634 Dopravné                                                                                                                       399,95</w:t>
            </w:r>
          </w:p>
          <w:p w:rsidR="004E65CB" w:rsidRPr="004E65CB" w:rsidRDefault="004E65CB" w:rsidP="00E515BE">
            <w:pPr>
              <w:ind w:left="125"/>
              <w:rPr>
                <w:rFonts w:ascii="Times New Roman" w:hAnsi="Times New Roman"/>
              </w:rPr>
            </w:pPr>
            <w:r w:rsidRPr="004E65CB">
              <w:rPr>
                <w:rFonts w:ascii="Times New Roman" w:hAnsi="Times New Roman"/>
              </w:rPr>
              <w:t>635 Oprava techniky                                                                                                              82,00</w:t>
            </w:r>
          </w:p>
          <w:p w:rsidR="004E65CB" w:rsidRPr="004E65CB" w:rsidRDefault="004E65CB" w:rsidP="00E515BE">
            <w:pPr>
              <w:ind w:left="125"/>
              <w:rPr>
                <w:rFonts w:ascii="Times New Roman" w:hAnsi="Times New Roman"/>
              </w:rPr>
            </w:pPr>
            <w:r w:rsidRPr="004E65CB">
              <w:rPr>
                <w:rFonts w:ascii="Times New Roman" w:hAnsi="Times New Roman"/>
              </w:rPr>
              <w:t>637 Služby                                                                                                                        1 695,66</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43A27">
            <w:pPr>
              <w:numPr>
                <w:ilvl w:val="0"/>
                <w:numId w:val="12"/>
              </w:numPr>
              <w:tabs>
                <w:tab w:val="clear" w:pos="1068"/>
                <w:tab w:val="num" w:pos="485"/>
              </w:tabs>
              <w:spacing w:after="0" w:line="240" w:lineRule="auto"/>
              <w:ind w:left="125"/>
              <w:rPr>
                <w:rFonts w:ascii="Times New Roman" w:hAnsi="Times New Roman"/>
              </w:rPr>
            </w:pPr>
            <w:r w:rsidRPr="004E65CB">
              <w:rPr>
                <w:rFonts w:ascii="Times New Roman" w:hAnsi="Times New Roman"/>
              </w:rPr>
              <w:t>- všeobecné služby                                                                                                               165,66</w:t>
            </w:r>
          </w:p>
          <w:p w:rsidR="004E65CB" w:rsidRPr="004E65CB" w:rsidRDefault="004E65CB" w:rsidP="00E43A27">
            <w:pPr>
              <w:numPr>
                <w:ilvl w:val="0"/>
                <w:numId w:val="12"/>
              </w:numPr>
              <w:tabs>
                <w:tab w:val="clear" w:pos="1068"/>
                <w:tab w:val="num" w:pos="485"/>
              </w:tabs>
              <w:spacing w:after="0" w:line="240" w:lineRule="auto"/>
              <w:ind w:left="125"/>
              <w:rPr>
                <w:rFonts w:ascii="Times New Roman" w:hAnsi="Times New Roman"/>
              </w:rPr>
            </w:pPr>
            <w:r w:rsidRPr="004E65CB">
              <w:rPr>
                <w:rFonts w:ascii="Times New Roman" w:hAnsi="Times New Roman"/>
              </w:rPr>
              <w:t>- odmeny za prácu mimo pracov. pomer                                                                          1 530,00</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26</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"Sociálne funkcie"</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70 735,00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102 745,00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102050,93</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1E4483">
              <w:rPr>
                <w:rFonts w:ascii="Times New Roman" w:hAnsi="Times New Roman"/>
              </w:rPr>
              <w:t xml:space="preserve">    </w:t>
            </w:r>
            <w:r w:rsidRPr="004E65CB">
              <w:rPr>
                <w:rFonts w:ascii="Times New Roman" w:hAnsi="Times New Roman"/>
              </w:rPr>
              <w:t>z toho:</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261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Zariadenie pre seniorov</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43 313,00</w:t>
            </w:r>
          </w:p>
        </w:tc>
        <w:tc>
          <w:tcPr>
            <w:tcW w:w="1753"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74 578,00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74  250,09</w:t>
            </w:r>
          </w:p>
        </w:tc>
      </w:tr>
      <w:tr w:rsidR="004E65CB" w:rsidRPr="004E65CB" w:rsidTr="00E515BE">
        <w:trPr>
          <w:trHeight w:val="27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ind w:left="125"/>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t>610 Mzdy, platy a ostatné osobné vyrovnania                                                                    9 693,30</w:t>
            </w:r>
          </w:p>
          <w:p w:rsidR="004E65CB" w:rsidRPr="004E65CB" w:rsidRDefault="004E65CB" w:rsidP="00E515BE">
            <w:pPr>
              <w:rPr>
                <w:rFonts w:ascii="Times New Roman" w:hAnsi="Times New Roman"/>
              </w:rPr>
            </w:pPr>
            <w:r w:rsidRPr="004E65CB">
              <w:rPr>
                <w:rFonts w:ascii="Times New Roman" w:hAnsi="Times New Roman"/>
              </w:rPr>
              <w:t>620 Poistné a príspevky do poisťovní                                                                                 3 387,08</w:t>
            </w:r>
          </w:p>
          <w:p w:rsidR="004E65CB" w:rsidRPr="004E65CB" w:rsidRDefault="004E65CB" w:rsidP="00E515BE">
            <w:pPr>
              <w:rPr>
                <w:rFonts w:ascii="Times New Roman" w:hAnsi="Times New Roman"/>
              </w:rPr>
            </w:pPr>
            <w:r w:rsidRPr="004E65CB">
              <w:rPr>
                <w:rFonts w:ascii="Times New Roman" w:hAnsi="Times New Roman"/>
              </w:rPr>
              <w:lastRenderedPageBreak/>
              <w:t>Priemerný evidenčný počet zamestnancov  - 2 opatrovateľky.</w:t>
            </w:r>
          </w:p>
          <w:p w:rsidR="004E65CB" w:rsidRPr="004E65CB" w:rsidRDefault="004E65CB" w:rsidP="00E515BE">
            <w:pPr>
              <w:rPr>
                <w:rFonts w:ascii="Times New Roman" w:hAnsi="Times New Roman"/>
              </w:rPr>
            </w:pPr>
            <w:r w:rsidRPr="004E65CB">
              <w:rPr>
                <w:rFonts w:ascii="Times New Roman" w:hAnsi="Times New Roman"/>
              </w:rPr>
              <w:t>630 Tovary a služby                                                                                                          61 169,71</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632 Energie, voda, komunikácie                                                                                       17 409,63</w:t>
            </w:r>
          </w:p>
          <w:p w:rsidR="004E65CB" w:rsidRPr="004E65CB" w:rsidRDefault="004E65CB" w:rsidP="00E515BE">
            <w:pPr>
              <w:rPr>
                <w:rFonts w:ascii="Times New Roman" w:hAnsi="Times New Roman"/>
              </w:rPr>
            </w:pPr>
            <w:r w:rsidRPr="004E65CB">
              <w:rPr>
                <w:rFonts w:ascii="Times New Roman" w:hAnsi="Times New Roman"/>
              </w:rPr>
              <w:t>- elektrická energia                                                                                                              3 702,72</w:t>
            </w:r>
          </w:p>
          <w:p w:rsidR="004E65CB" w:rsidRPr="004E65CB" w:rsidRDefault="004E65CB" w:rsidP="00E515BE">
            <w:pPr>
              <w:rPr>
                <w:rFonts w:ascii="Times New Roman" w:hAnsi="Times New Roman"/>
              </w:rPr>
            </w:pPr>
            <w:r w:rsidRPr="004E65CB">
              <w:rPr>
                <w:rFonts w:ascii="Times New Roman" w:hAnsi="Times New Roman"/>
              </w:rPr>
              <w:t xml:space="preserve">- tepelná energia                                                                                                                11 881,30 </w:t>
            </w:r>
          </w:p>
          <w:p w:rsidR="004E65CB" w:rsidRPr="004E65CB" w:rsidRDefault="004E65CB" w:rsidP="00E515BE">
            <w:pPr>
              <w:rPr>
                <w:rFonts w:ascii="Times New Roman" w:hAnsi="Times New Roman"/>
              </w:rPr>
            </w:pPr>
            <w:r w:rsidRPr="004E65CB">
              <w:rPr>
                <w:rFonts w:ascii="Times New Roman" w:hAnsi="Times New Roman"/>
              </w:rPr>
              <w:t>- vodné, stočné                                                                                                                    1 544,88</w:t>
            </w:r>
          </w:p>
          <w:p w:rsidR="004E65CB" w:rsidRPr="004E65CB" w:rsidRDefault="004E65CB" w:rsidP="00E515BE">
            <w:pPr>
              <w:rPr>
                <w:rFonts w:ascii="Times New Roman" w:hAnsi="Times New Roman"/>
              </w:rPr>
            </w:pPr>
            <w:r w:rsidRPr="004E65CB">
              <w:rPr>
                <w:rFonts w:ascii="Times New Roman" w:hAnsi="Times New Roman"/>
              </w:rPr>
              <w:t>- poštovné a telekomunikačné služby                                                                                    280,73</w:t>
            </w:r>
          </w:p>
          <w:p w:rsidR="004E65CB" w:rsidRPr="004E65CB" w:rsidRDefault="004E65CB" w:rsidP="00E515BE">
            <w:pPr>
              <w:rPr>
                <w:rFonts w:ascii="Times New Roman" w:hAnsi="Times New Roman"/>
              </w:rPr>
            </w:pPr>
            <w:r w:rsidRPr="004E65CB">
              <w:rPr>
                <w:rFonts w:ascii="Times New Roman" w:hAnsi="Times New Roman"/>
              </w:rPr>
              <w:t>633 Materiál                                                                                                                        1 633,76</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pracovné odevy, obuv a prac. pomôcky                                                                              135,38</w:t>
            </w:r>
          </w:p>
          <w:p w:rsidR="004E65CB" w:rsidRPr="004E65CB" w:rsidRDefault="004E65CB" w:rsidP="00E515BE">
            <w:pPr>
              <w:rPr>
                <w:rFonts w:ascii="Times New Roman" w:hAnsi="Times New Roman"/>
              </w:rPr>
            </w:pPr>
            <w:r w:rsidRPr="004E65CB">
              <w:rPr>
                <w:rFonts w:ascii="Times New Roman" w:hAnsi="Times New Roman"/>
              </w:rPr>
              <w:t>- všeobecný materiál                                                                                                              588,08</w:t>
            </w:r>
          </w:p>
          <w:p w:rsidR="004E65CB" w:rsidRPr="004E65CB" w:rsidRDefault="004E65CB" w:rsidP="00E515BE">
            <w:pPr>
              <w:rPr>
                <w:rFonts w:ascii="Times New Roman" w:hAnsi="Times New Roman"/>
              </w:rPr>
            </w:pPr>
            <w:r w:rsidRPr="004E65CB">
              <w:rPr>
                <w:rFonts w:ascii="Times New Roman" w:hAnsi="Times New Roman"/>
              </w:rPr>
              <w:t>635 Údržba budov, objektov                                                                                             30 004,83</w:t>
            </w:r>
          </w:p>
          <w:p w:rsidR="004E65CB" w:rsidRPr="004E65CB" w:rsidRDefault="004E65CB" w:rsidP="00E515BE">
            <w:pPr>
              <w:rPr>
                <w:rFonts w:ascii="Times New Roman" w:hAnsi="Times New Roman"/>
              </w:rPr>
            </w:pPr>
            <w:r w:rsidRPr="004E65CB">
              <w:rPr>
                <w:rFonts w:ascii="Times New Roman" w:hAnsi="Times New Roman"/>
              </w:rPr>
              <w:t>637 Služby                                                                                                                        12 121,49</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stravovanie                                                                                                                        1 100,80</w:t>
            </w:r>
          </w:p>
          <w:p w:rsidR="004E65CB" w:rsidRPr="004E65CB" w:rsidRDefault="004E65CB" w:rsidP="00E515BE">
            <w:pPr>
              <w:rPr>
                <w:rFonts w:ascii="Times New Roman" w:hAnsi="Times New Roman"/>
              </w:rPr>
            </w:pPr>
            <w:r w:rsidRPr="004E65CB">
              <w:rPr>
                <w:rFonts w:ascii="Times New Roman" w:hAnsi="Times New Roman"/>
              </w:rPr>
              <w:t>-všeobecné služby                                                                                                               2 039,95</w:t>
            </w:r>
          </w:p>
          <w:p w:rsidR="004E65CB" w:rsidRPr="004E65CB" w:rsidRDefault="004E65CB" w:rsidP="00E515BE">
            <w:pPr>
              <w:rPr>
                <w:rFonts w:ascii="Times New Roman" w:hAnsi="Times New Roman"/>
              </w:rPr>
            </w:pPr>
            <w:r w:rsidRPr="004E65CB">
              <w:rPr>
                <w:rFonts w:ascii="Times New Roman" w:hAnsi="Times New Roman"/>
              </w:rPr>
              <w:t>- prídel do sociálneho fondu                                                                                                  107,22</w:t>
            </w:r>
          </w:p>
          <w:p w:rsidR="004E65CB" w:rsidRPr="004E65CB" w:rsidRDefault="004E65CB" w:rsidP="00E515BE">
            <w:pPr>
              <w:rPr>
                <w:rFonts w:ascii="Times New Roman" w:hAnsi="Times New Roman"/>
              </w:rPr>
            </w:pPr>
            <w:r w:rsidRPr="004E65CB">
              <w:rPr>
                <w:rFonts w:ascii="Times New Roman" w:hAnsi="Times New Roman"/>
              </w:rPr>
              <w:t>-dane                                                                                                                                       233,52</w:t>
            </w:r>
          </w:p>
          <w:p w:rsidR="004E65CB" w:rsidRPr="004E65CB" w:rsidRDefault="004E65CB" w:rsidP="00E515BE">
            <w:pPr>
              <w:rPr>
                <w:rFonts w:ascii="Times New Roman" w:hAnsi="Times New Roman"/>
              </w:rPr>
            </w:pPr>
            <w:r w:rsidRPr="004E65CB">
              <w:rPr>
                <w:rFonts w:ascii="Times New Roman" w:hAnsi="Times New Roman"/>
              </w:rPr>
              <w:t>-vratky                                                                                                                                8 640,00</w:t>
            </w:r>
          </w:p>
          <w:p w:rsidR="004E65CB" w:rsidRPr="004E65CB" w:rsidRDefault="004E65CB" w:rsidP="00E515BE">
            <w:pPr>
              <w:ind w:left="125"/>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V zariadení pre seniorov sa k 01.01.2013 poskytovali sociálne služby 13 klientom. V priebehu roka bola s 1 klientom  uzatvorená zmluva o poskytovaní sociálnej služby v zariadení pre seniorov.</w:t>
            </w:r>
          </w:p>
          <w:p w:rsidR="004E65CB" w:rsidRPr="004E65CB" w:rsidRDefault="004E65CB" w:rsidP="00E515BE">
            <w:pPr>
              <w:jc w:val="both"/>
              <w:rPr>
                <w:rFonts w:ascii="Times New Roman" w:hAnsi="Times New Roman"/>
              </w:rPr>
            </w:pPr>
            <w:r w:rsidRPr="004E65CB">
              <w:rPr>
                <w:rFonts w:ascii="Times New Roman" w:hAnsi="Times New Roman"/>
              </w:rPr>
              <w:t xml:space="preserve">         K 31.12.2013 bol stav klientov v zariadení – 14. </w:t>
            </w:r>
          </w:p>
        </w:tc>
      </w:tr>
      <w:tr w:rsidR="004E65CB" w:rsidRPr="004E65CB" w:rsidTr="004E5B4B">
        <w:trPr>
          <w:trHeight w:val="27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262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Opatrovateľská služba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16 552,00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19 048,00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18 947,33</w:t>
            </w:r>
          </w:p>
          <w:p w:rsidR="004E65CB" w:rsidRPr="004E65CB" w:rsidRDefault="004E65CB" w:rsidP="00E515BE">
            <w:pPr>
              <w:jc w:val="right"/>
              <w:rPr>
                <w:rFonts w:ascii="Times New Roman" w:hAnsi="Times New Roman"/>
                <w:b/>
                <w:color w:val="000000"/>
              </w:rPr>
            </w:pP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rPr>
            </w:pPr>
            <w:r w:rsidRPr="004E65CB">
              <w:rPr>
                <w:rFonts w:ascii="Times New Roman" w:hAnsi="Times New Roman"/>
              </w:rPr>
              <w:t>610 Mzdy, platy a ostatné osobné vyrovnania                                                                  11 552,90</w:t>
            </w:r>
          </w:p>
          <w:p w:rsidR="004E65CB" w:rsidRPr="004E65CB" w:rsidRDefault="004E65CB" w:rsidP="00E515BE">
            <w:pPr>
              <w:rPr>
                <w:rFonts w:ascii="Times New Roman" w:hAnsi="Times New Roman"/>
              </w:rPr>
            </w:pPr>
            <w:r w:rsidRPr="004E65CB">
              <w:rPr>
                <w:rFonts w:ascii="Times New Roman" w:hAnsi="Times New Roman"/>
              </w:rPr>
              <w:t>620 Poistné a príspevky do poisťovní                                                                                 4 026,67</w:t>
            </w:r>
          </w:p>
          <w:p w:rsidR="004E65CB" w:rsidRPr="004E65CB" w:rsidRDefault="004E65CB" w:rsidP="00E515BE">
            <w:pPr>
              <w:rPr>
                <w:rFonts w:ascii="Times New Roman" w:hAnsi="Times New Roman"/>
              </w:rPr>
            </w:pPr>
            <w:r w:rsidRPr="004E65CB">
              <w:rPr>
                <w:rFonts w:ascii="Times New Roman" w:hAnsi="Times New Roman"/>
              </w:rPr>
              <w:t>Priemerný evidenčný počet zamestnancov 4 + 2 na dohodu</w:t>
            </w:r>
          </w:p>
          <w:p w:rsidR="004E65CB" w:rsidRPr="004E65CB" w:rsidRDefault="004E65CB" w:rsidP="00E515BE">
            <w:pPr>
              <w:rPr>
                <w:rFonts w:ascii="Times New Roman" w:hAnsi="Times New Roman"/>
              </w:rPr>
            </w:pPr>
            <w:r w:rsidRPr="004E65CB">
              <w:rPr>
                <w:rFonts w:ascii="Times New Roman" w:hAnsi="Times New Roman"/>
              </w:rPr>
              <w:lastRenderedPageBreak/>
              <w:t>630 Tovary a služby                                                                                                            3 315,05</w:t>
            </w:r>
          </w:p>
          <w:p w:rsidR="004E65CB" w:rsidRPr="004E65CB" w:rsidRDefault="004E65CB" w:rsidP="00E515BE">
            <w:pPr>
              <w:rPr>
                <w:rFonts w:ascii="Times New Roman" w:hAnsi="Times New Roman"/>
              </w:rPr>
            </w:pPr>
            <w:r w:rsidRPr="004E65CB">
              <w:rPr>
                <w:rFonts w:ascii="Times New Roman" w:hAnsi="Times New Roman"/>
              </w:rPr>
              <w:t xml:space="preserve">        z toho: </w:t>
            </w:r>
          </w:p>
          <w:p w:rsidR="004E65CB" w:rsidRPr="004E65CB" w:rsidRDefault="004E65CB" w:rsidP="00E515BE">
            <w:pPr>
              <w:rPr>
                <w:rFonts w:ascii="Times New Roman" w:hAnsi="Times New Roman"/>
              </w:rPr>
            </w:pPr>
            <w:r w:rsidRPr="004E65CB">
              <w:rPr>
                <w:rFonts w:ascii="Times New Roman" w:hAnsi="Times New Roman"/>
              </w:rPr>
              <w:t>633 Tovary                                                                                                                               29,93</w:t>
            </w:r>
          </w:p>
          <w:p w:rsidR="004E65CB" w:rsidRPr="004E65CB" w:rsidRDefault="004E65CB" w:rsidP="00E515BE">
            <w:pPr>
              <w:rPr>
                <w:rFonts w:ascii="Times New Roman" w:hAnsi="Times New Roman"/>
              </w:rPr>
            </w:pPr>
            <w:r w:rsidRPr="004E65CB">
              <w:rPr>
                <w:rFonts w:ascii="Times New Roman" w:hAnsi="Times New Roman"/>
              </w:rPr>
              <w:t>637 Služby                                                                                                                          3 283,12</w:t>
            </w:r>
          </w:p>
          <w:p w:rsidR="004E65CB" w:rsidRPr="004E65CB" w:rsidRDefault="004E65CB" w:rsidP="00E515BE">
            <w:pPr>
              <w:ind w:left="125"/>
              <w:rPr>
                <w:rFonts w:ascii="Times New Roman" w:hAnsi="Times New Roman"/>
              </w:rPr>
            </w:pPr>
            <w:r w:rsidRPr="004E65CB">
              <w:rPr>
                <w:rFonts w:ascii="Times New Roman" w:hAnsi="Times New Roman"/>
              </w:rPr>
              <w:t xml:space="preserve">       z toho:</w:t>
            </w:r>
          </w:p>
          <w:p w:rsidR="004E65CB" w:rsidRPr="004E65CB" w:rsidRDefault="004E65CB" w:rsidP="00E515BE">
            <w:pPr>
              <w:rPr>
                <w:rFonts w:ascii="Times New Roman" w:hAnsi="Times New Roman"/>
              </w:rPr>
            </w:pPr>
            <w:r w:rsidRPr="004E65CB">
              <w:rPr>
                <w:rFonts w:ascii="Times New Roman" w:hAnsi="Times New Roman"/>
              </w:rPr>
              <w:t>- stravovanie                                                                                                                        1 898,70</w:t>
            </w:r>
          </w:p>
          <w:p w:rsidR="004E65CB" w:rsidRPr="004E65CB" w:rsidRDefault="004E65CB" w:rsidP="00E515BE">
            <w:pPr>
              <w:rPr>
                <w:rFonts w:ascii="Times New Roman" w:hAnsi="Times New Roman"/>
              </w:rPr>
            </w:pPr>
            <w:r w:rsidRPr="004E65CB">
              <w:rPr>
                <w:rFonts w:ascii="Times New Roman" w:hAnsi="Times New Roman"/>
              </w:rPr>
              <w:t>- prídel do sociálneho fondu                                                                                                  118,60</w:t>
            </w:r>
          </w:p>
          <w:p w:rsidR="004E65CB" w:rsidRPr="004E65CB" w:rsidRDefault="004E65CB" w:rsidP="00E515BE">
            <w:pPr>
              <w:rPr>
                <w:rFonts w:ascii="Times New Roman" w:hAnsi="Times New Roman"/>
              </w:rPr>
            </w:pPr>
            <w:r w:rsidRPr="004E65CB">
              <w:rPr>
                <w:rFonts w:ascii="Times New Roman" w:hAnsi="Times New Roman"/>
              </w:rPr>
              <w:t>- odmeny za prácu mimo pracovný pomer                                                                            917,82</w:t>
            </w:r>
          </w:p>
          <w:p w:rsidR="004E65CB" w:rsidRPr="004E65CB" w:rsidRDefault="004E65CB" w:rsidP="00E515BE">
            <w:pPr>
              <w:rPr>
                <w:rFonts w:ascii="Times New Roman" w:hAnsi="Times New Roman"/>
              </w:rPr>
            </w:pPr>
            <w:r w:rsidRPr="004E65CB">
              <w:rPr>
                <w:rFonts w:ascii="Times New Roman" w:hAnsi="Times New Roman"/>
              </w:rPr>
              <w:t>642 Na nemocenské dávky                                                                                                      54,71</w:t>
            </w:r>
          </w:p>
          <w:p w:rsidR="004E65CB" w:rsidRPr="004E65CB" w:rsidRDefault="004E65CB" w:rsidP="00E515BE">
            <w:pPr>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Opatrovateľská služba v domácnosti sa od 01.01.2013 poskytovala 14 občanom odkázaným na pomoc inej osoby a túto službu vykonávali  4 opatrovateľky.</w:t>
            </w:r>
          </w:p>
          <w:p w:rsidR="004E65CB" w:rsidRPr="004E65CB" w:rsidRDefault="004E65CB" w:rsidP="00E515BE">
            <w:pPr>
              <w:jc w:val="both"/>
              <w:rPr>
                <w:rFonts w:ascii="Times New Roman" w:hAnsi="Times New Roman"/>
              </w:rPr>
            </w:pPr>
            <w:r w:rsidRPr="004E65CB">
              <w:rPr>
                <w:rFonts w:ascii="Times New Roman" w:hAnsi="Times New Roman"/>
              </w:rPr>
              <w:t xml:space="preserve">         V priebehu roka bolo podaných 8 nových žiadostí o uzatvorenie zmluvy o poskytovaní opatrovateľskej služby,  ktorým mesto v 6 prípadoch vyhovelo. Opatrovateľská služba v domácnosti bola ukončená v priebehu roka v 5 prípadoch, z toho v 2 prípadoch z dôvodu úmrtia občana, ktorému sa poskytovala opatrovateľská služba a v 3 prípadoch z dôvodu, že starostlivosť o občana poskytovali rodinní príslušníci.</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263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Aktivity seniorov</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3 820,00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980,00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964,24</w:t>
            </w: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b/>
                <w:u w:val="single"/>
              </w:rPr>
            </w:pPr>
          </w:p>
          <w:p w:rsidR="004E65CB" w:rsidRPr="004E65CB" w:rsidRDefault="004E65CB" w:rsidP="00E515BE">
            <w:pPr>
              <w:jc w:val="both"/>
              <w:rPr>
                <w:rFonts w:ascii="Times New Roman" w:hAnsi="Times New Roman"/>
              </w:rPr>
            </w:pPr>
            <w:r w:rsidRPr="004E65CB">
              <w:rPr>
                <w:rFonts w:ascii="Times New Roman" w:hAnsi="Times New Roman"/>
              </w:rPr>
              <w:t xml:space="preserve">              Mesto sa v roku 2013 aktívne podieľalo na skvalitnení života seniorov a prispelo na:</w:t>
            </w:r>
          </w:p>
          <w:p w:rsidR="004E65CB" w:rsidRPr="004E65CB" w:rsidRDefault="004E65CB" w:rsidP="00E515BE">
            <w:pPr>
              <w:jc w:val="both"/>
              <w:rPr>
                <w:rFonts w:ascii="Times New Roman" w:hAnsi="Times New Roman"/>
              </w:rPr>
            </w:pP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rPr>
              <w:t xml:space="preserve">vstupenky  na divadelné predstavenie </w:t>
            </w: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color w:val="000000" w:themeColor="text1"/>
              </w:rPr>
              <w:t>preprava seniorov v rámci Trenčianskych Teplíc (predvianočné posedenie KDV),</w:t>
            </w: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rPr>
              <w:t xml:space="preserve">občerstvenie na predvianočnom posedení </w:t>
            </w: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rPr>
              <w:t>balíčky pre jubilantov</w:t>
            </w: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rPr>
              <w:t>dňa 24.10.2013 sa konalo  v jedálni Základnej školy posedenia primátora mesta s jubilujúcimi občanmi nášho mesta, ktorí v roku 2013 dovŕšili 80, 85, 90 a 95 rokov, t.j. 45 občanov. Jubilantom, ktorí sa posedenia nezúčastnili, boli kvety a balíčky doručené osobne,.</w:t>
            </w:r>
          </w:p>
          <w:p w:rsidR="004E65CB" w:rsidRPr="004E65CB" w:rsidRDefault="004E65CB" w:rsidP="00E43A27">
            <w:pPr>
              <w:numPr>
                <w:ilvl w:val="0"/>
                <w:numId w:val="44"/>
              </w:numPr>
              <w:spacing w:after="0" w:line="240" w:lineRule="auto"/>
              <w:jc w:val="both"/>
              <w:rPr>
                <w:rFonts w:ascii="Times New Roman" w:hAnsi="Times New Roman"/>
              </w:rPr>
            </w:pPr>
            <w:r w:rsidRPr="004E65CB">
              <w:rPr>
                <w:rFonts w:ascii="Times New Roman" w:hAnsi="Times New Roman"/>
              </w:rPr>
              <w:t xml:space="preserve">dňa 12.12.2013 sa konalo v Kúpeľnej dvorane už tradičné predvianočné posedenie primátora mesta so seniormi, ktorí dovŕšili vek 75 a viac rokov. </w:t>
            </w:r>
          </w:p>
          <w:p w:rsidR="004E65CB" w:rsidRPr="004E65CB" w:rsidRDefault="004E65CB" w:rsidP="00E515BE">
            <w:pPr>
              <w:ind w:left="720"/>
              <w:jc w:val="both"/>
              <w:rPr>
                <w:rFonts w:ascii="Times New Roman" w:hAnsi="Times New Roman"/>
              </w:rPr>
            </w:pPr>
          </w:p>
        </w:tc>
      </w:tr>
      <w:tr w:rsidR="004E65CB" w:rsidRPr="004E65CB" w:rsidTr="004E5B4B">
        <w:trPr>
          <w:trHeight w:val="390"/>
        </w:trPr>
        <w:tc>
          <w:tcPr>
            <w:tcW w:w="1819" w:type="dxa"/>
            <w:gridSpan w:val="2"/>
            <w:tcBorders>
              <w:top w:val="nil"/>
              <w:left w:val="nil"/>
              <w:bottom w:val="nil"/>
              <w:right w:val="nil"/>
            </w:tcBorders>
            <w:shd w:val="clear" w:color="auto" w:fill="auto"/>
            <w:noWrap/>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264</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Dávky soc. pomoci občanom v hmotnej núdzi</w:t>
            </w:r>
          </w:p>
          <w:p w:rsidR="004E65CB" w:rsidRPr="004E65CB" w:rsidRDefault="004E65CB" w:rsidP="00E515BE">
            <w:pPr>
              <w:rPr>
                <w:rFonts w:ascii="Times New Roman" w:hAnsi="Times New Roman"/>
                <w:b/>
              </w:rPr>
            </w:pP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1 058,00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1 057,10</w:t>
            </w:r>
          </w:p>
        </w:tc>
      </w:tr>
      <w:tr w:rsidR="004E65CB" w:rsidRPr="004E65CB" w:rsidTr="00E515BE">
        <w:trPr>
          <w:trHeight w:val="300"/>
        </w:trPr>
        <w:tc>
          <w:tcPr>
            <w:tcW w:w="9439" w:type="dxa"/>
            <w:gridSpan w:val="6"/>
            <w:tcBorders>
              <w:top w:val="nil"/>
              <w:left w:val="nil"/>
              <w:bottom w:val="nil"/>
              <w:right w:val="nil"/>
            </w:tcBorders>
            <w:shd w:val="clear" w:color="auto" w:fill="auto"/>
            <w:noWrap/>
            <w:vAlign w:val="center"/>
          </w:tcPr>
          <w:p w:rsidR="004E65CB" w:rsidRPr="004E65CB" w:rsidRDefault="004E65CB" w:rsidP="00E43A27">
            <w:pPr>
              <w:numPr>
                <w:ilvl w:val="0"/>
                <w:numId w:val="45"/>
              </w:numPr>
              <w:spacing w:after="0" w:line="240" w:lineRule="auto"/>
              <w:jc w:val="both"/>
              <w:rPr>
                <w:rFonts w:ascii="Times New Roman" w:hAnsi="Times New Roman"/>
              </w:rPr>
            </w:pPr>
            <w:r w:rsidRPr="004E65CB">
              <w:rPr>
                <w:rFonts w:ascii="Times New Roman" w:hAnsi="Times New Roman"/>
              </w:rPr>
              <w:t xml:space="preserve">v r. 2013 bolo doručených 7 žiadostí o poskytnutie jednorazovej dávky v hmotnej núdzi. Z toho 1 žiadosť bola zamietnutá z dôvodu, nesplnenia podmienok VZN č. 6/2011.       V 3 prípadoch </w:t>
            </w:r>
            <w:r w:rsidRPr="004E65CB">
              <w:rPr>
                <w:rFonts w:ascii="Times New Roman" w:hAnsi="Times New Roman"/>
              </w:rPr>
              <w:lastRenderedPageBreak/>
              <w:t xml:space="preserve">bola poskytnutá jednorazová dávka v hmotnej núdzi občanom - jednotlivcom (poberateľ starobného dôchodku, poberatelia dávky a príspevkov v hmotnej núdzi) v sume 150 €. V 4 prípadoch bola jednorazová dávka v hmotnej núdzi poskytnutá osamelým rodičom s mal. deťmi v sume 460 €. </w:t>
            </w:r>
          </w:p>
          <w:p w:rsidR="004E65CB" w:rsidRPr="004E65CB" w:rsidRDefault="004E65CB" w:rsidP="00E43A27">
            <w:pPr>
              <w:numPr>
                <w:ilvl w:val="0"/>
                <w:numId w:val="45"/>
              </w:numPr>
              <w:spacing w:after="0" w:line="240" w:lineRule="auto"/>
              <w:jc w:val="both"/>
              <w:rPr>
                <w:rFonts w:ascii="Times New Roman" w:hAnsi="Times New Roman"/>
                <w:b/>
                <w:u w:val="single"/>
              </w:rPr>
            </w:pPr>
            <w:r w:rsidRPr="004E65CB">
              <w:rPr>
                <w:rFonts w:ascii="Times New Roman" w:hAnsi="Times New Roman"/>
              </w:rPr>
              <w:t>Celkovo bola jednorazová dávka v hmotnej núdzi poskytnutá  7 žiadateľom v celkovej sume 610,00  €.</w:t>
            </w:r>
          </w:p>
          <w:p w:rsidR="004E65CB" w:rsidRPr="004E65CB" w:rsidRDefault="004E65CB" w:rsidP="00E515BE">
            <w:pPr>
              <w:jc w:val="both"/>
              <w:rPr>
                <w:rFonts w:ascii="Times New Roman" w:hAnsi="Times New Roman"/>
              </w:rPr>
            </w:pPr>
          </w:p>
        </w:tc>
      </w:tr>
      <w:tr w:rsidR="004E65CB" w:rsidRPr="004E65CB" w:rsidTr="004E5B4B">
        <w:trPr>
          <w:trHeight w:val="30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265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Sociálne služby - rodina a deti</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6 000,00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7 031,00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6 828,92</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43A27">
            <w:pPr>
              <w:numPr>
                <w:ilvl w:val="0"/>
                <w:numId w:val="46"/>
              </w:numPr>
              <w:spacing w:after="0" w:line="240" w:lineRule="auto"/>
              <w:ind w:left="720"/>
              <w:jc w:val="both"/>
              <w:rPr>
                <w:rFonts w:ascii="Times New Roman" w:hAnsi="Times New Roman"/>
                <w:b/>
                <w:u w:val="single"/>
              </w:rPr>
            </w:pPr>
            <w:r w:rsidRPr="004E65CB">
              <w:rPr>
                <w:rFonts w:ascii="Times New Roman" w:hAnsi="Times New Roman"/>
              </w:rPr>
              <w:t>dotácia z ÚPSVR na stravu a učebné pomôcky pre deti v HN vo výške 2 938,44€</w:t>
            </w: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strava MŠ 1. polrok 2013: 2 deti</w:t>
            </w: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strava MŠ 2. polrok 2013: 2 deti</w:t>
            </w: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strava ZŠ  1. polrok 2013:  13 žiakov</w:t>
            </w: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strava ZŠ  2. polrok 2013:  13 žiakov</w:t>
            </w:r>
          </w:p>
          <w:p w:rsidR="004E65CB" w:rsidRPr="004E65CB" w:rsidRDefault="004E65CB" w:rsidP="00E515BE">
            <w:pPr>
              <w:ind w:left="1080"/>
              <w:jc w:val="both"/>
              <w:rPr>
                <w:rFonts w:ascii="Times New Roman" w:hAnsi="Times New Roman"/>
              </w:rPr>
            </w:pPr>
            <w:r w:rsidRPr="004E65CB">
              <w:rPr>
                <w:rFonts w:ascii="Times New Roman" w:hAnsi="Times New Roman"/>
              </w:rPr>
              <w:t>poskytnutá dotácia na stravu spolu: 2 589,84 €</w:t>
            </w:r>
          </w:p>
          <w:p w:rsidR="004E65CB" w:rsidRPr="004E65CB" w:rsidRDefault="004E65CB" w:rsidP="00E515BE">
            <w:pPr>
              <w:ind w:left="1080"/>
              <w:jc w:val="both"/>
              <w:rPr>
                <w:rFonts w:ascii="Times New Roman" w:hAnsi="Times New Roman"/>
                <w:b/>
                <w:u w:val="single"/>
              </w:rPr>
            </w:pP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učebné pomôcky  ZŠ 1. polrok 2013:  9 žiakov</w:t>
            </w:r>
          </w:p>
          <w:p w:rsidR="004E65CB" w:rsidRPr="004E65CB" w:rsidRDefault="004E65CB" w:rsidP="00E43A27">
            <w:pPr>
              <w:numPr>
                <w:ilvl w:val="0"/>
                <w:numId w:val="43"/>
              </w:numPr>
              <w:spacing w:after="0" w:line="240" w:lineRule="auto"/>
              <w:jc w:val="both"/>
              <w:rPr>
                <w:rFonts w:ascii="Times New Roman" w:hAnsi="Times New Roman"/>
              </w:rPr>
            </w:pPr>
            <w:r w:rsidRPr="004E65CB">
              <w:rPr>
                <w:rFonts w:ascii="Times New Roman" w:hAnsi="Times New Roman"/>
              </w:rPr>
              <w:t>učebné pomôcky  ZŠ 2. polrok 2013:  13 žiakov</w:t>
            </w:r>
          </w:p>
          <w:p w:rsidR="004E65CB" w:rsidRPr="004E65CB" w:rsidRDefault="004E65CB" w:rsidP="00E515BE">
            <w:pPr>
              <w:ind w:left="1080"/>
              <w:jc w:val="both"/>
              <w:rPr>
                <w:rFonts w:ascii="Times New Roman" w:hAnsi="Times New Roman"/>
              </w:rPr>
            </w:pPr>
            <w:r w:rsidRPr="004E65CB">
              <w:rPr>
                <w:rFonts w:ascii="Times New Roman" w:hAnsi="Times New Roman"/>
              </w:rPr>
              <w:t>poskytnutá dotácia na učebné pomôcky spolu: 348,60 €</w:t>
            </w:r>
          </w:p>
          <w:p w:rsidR="004E65CB" w:rsidRPr="004E65CB" w:rsidRDefault="004E65CB" w:rsidP="00E515BE">
            <w:pPr>
              <w:ind w:left="1080"/>
              <w:jc w:val="both"/>
              <w:rPr>
                <w:rFonts w:ascii="Times New Roman" w:hAnsi="Times New Roman"/>
              </w:rPr>
            </w:pPr>
          </w:p>
          <w:p w:rsidR="004E65CB" w:rsidRPr="004E65CB" w:rsidRDefault="004E65CB" w:rsidP="00E43A27">
            <w:pPr>
              <w:numPr>
                <w:ilvl w:val="0"/>
                <w:numId w:val="46"/>
              </w:numPr>
              <w:spacing w:after="0" w:line="240" w:lineRule="auto"/>
              <w:ind w:left="720"/>
              <w:jc w:val="both"/>
              <w:rPr>
                <w:rFonts w:ascii="Times New Roman" w:hAnsi="Times New Roman"/>
                <w:b/>
              </w:rPr>
            </w:pPr>
            <w:r w:rsidRPr="004E65CB">
              <w:rPr>
                <w:rFonts w:ascii="Times New Roman" w:hAnsi="Times New Roman"/>
              </w:rPr>
              <w:t xml:space="preserve">V zmysle Zmluvy č. 01/2013 o poskytnutí finančnej dotácie  Mesto Trenčianske Teplice poskytlo RC Ovečka dotáciu na pokrytie nákladov spojených s úhradou nájomného za užívanie nebytových priestorov vo výške 3 600,00 €. </w:t>
            </w:r>
          </w:p>
          <w:p w:rsidR="004E65CB" w:rsidRPr="004E65CB" w:rsidRDefault="004E65CB" w:rsidP="00E515BE">
            <w:pPr>
              <w:jc w:val="both"/>
              <w:rPr>
                <w:rFonts w:ascii="Times New Roman" w:hAnsi="Times New Roman"/>
              </w:rPr>
            </w:pPr>
            <w:r w:rsidRPr="004E65CB">
              <w:rPr>
                <w:rFonts w:ascii="Times New Roman" w:hAnsi="Times New Roman"/>
              </w:rPr>
              <w:t xml:space="preserve">      </w:t>
            </w: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269</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Aktivačné práce (poistné)</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50,00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50,00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3,25</w:t>
            </w:r>
          </w:p>
        </w:tc>
      </w:tr>
      <w:tr w:rsidR="004E65CB" w:rsidRPr="004E65CB" w:rsidTr="00E515BE">
        <w:trPr>
          <w:trHeight w:val="375"/>
        </w:trPr>
        <w:tc>
          <w:tcPr>
            <w:tcW w:w="9439" w:type="dxa"/>
            <w:gridSpan w:val="6"/>
            <w:tcBorders>
              <w:top w:val="nil"/>
              <w:left w:val="nil"/>
              <w:bottom w:val="nil"/>
              <w:right w:val="nil"/>
            </w:tcBorders>
            <w:shd w:val="clear" w:color="auto" w:fill="auto"/>
            <w:noWrap/>
            <w:vAlign w:val="center"/>
          </w:tcPr>
          <w:p w:rsidR="004E65CB" w:rsidRPr="004E65CB" w:rsidRDefault="004E65CB" w:rsidP="008326ED">
            <w:pPr>
              <w:jc w:val="both"/>
              <w:rPr>
                <w:rFonts w:ascii="Times New Roman" w:hAnsi="Times New Roman"/>
              </w:rPr>
            </w:pPr>
            <w:r w:rsidRPr="004E65CB">
              <w:rPr>
                <w:rFonts w:ascii="Times New Roman" w:hAnsi="Times New Roman"/>
              </w:rPr>
              <w:t xml:space="preserve">              Mesto Trenčianske Teplice  uzatvorilo v r. 2013 dohody o vykonávaní menších obecných služieb v zmysle zákona č. 369/1990 Zb. o obecnom zriadení, s 3  uchádzačmi o zamestnanie (UoZ). V priebehu roka bola so všetkými 3  uchádzačmi o zamestnanie dohoda ukončená. Obecné služby sú určené na zlepšenie života, životného prostredia a zároveň slúžia i na udržiavanie pracovných návykov UoZ.</w:t>
            </w:r>
            <w:r w:rsidR="008326ED" w:rsidRPr="004E65CB">
              <w:rPr>
                <w:rFonts w:ascii="Times New Roman" w:hAnsi="Times New Roman"/>
              </w:rPr>
              <w:t xml:space="preserve"> </w:t>
            </w:r>
          </w:p>
        </w:tc>
      </w:tr>
      <w:tr w:rsidR="004E65CB" w:rsidRPr="004E65CB" w:rsidTr="004E5B4B">
        <w:trPr>
          <w:trHeight w:val="42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27</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"Mestská infraštruktúra"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13 000,00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 xml:space="preserve">    17 439,00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17 437,50</w:t>
            </w:r>
          </w:p>
        </w:tc>
      </w:tr>
      <w:tr w:rsidR="004E65CB" w:rsidRPr="004E65CB" w:rsidTr="00E515BE">
        <w:trPr>
          <w:trHeight w:val="42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515BE">
            <w:pPr>
              <w:jc w:val="both"/>
              <w:rPr>
                <w:rFonts w:ascii="Times New Roman" w:hAnsi="Times New Roman"/>
              </w:rPr>
            </w:pPr>
            <w:r w:rsidRPr="004E65CB">
              <w:rPr>
                <w:rFonts w:ascii="Times New Roman" w:hAnsi="Times New Roman"/>
              </w:rPr>
              <w:t xml:space="preserve">                           z toho:</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rPr>
            </w:pPr>
            <w:r w:rsidRPr="004E65CB">
              <w:rPr>
                <w:rFonts w:ascii="Times New Roman" w:hAnsi="Times New Roman"/>
                <w:b/>
              </w:rPr>
              <w:t xml:space="preserve">272                     Opravy a stavebná údržba               7  000,00             </w:t>
            </w:r>
            <w:r w:rsidR="008326ED">
              <w:rPr>
                <w:rFonts w:ascii="Times New Roman" w:hAnsi="Times New Roman"/>
                <w:b/>
              </w:rPr>
              <w:t xml:space="preserve">            </w:t>
            </w:r>
            <w:r w:rsidRPr="004E65CB">
              <w:rPr>
                <w:rFonts w:ascii="Times New Roman" w:hAnsi="Times New Roman"/>
                <w:b/>
              </w:rPr>
              <w:t xml:space="preserve"> 5 991,00       </w:t>
            </w:r>
            <w:r w:rsidR="008326ED">
              <w:rPr>
                <w:rFonts w:ascii="Times New Roman" w:hAnsi="Times New Roman"/>
                <w:b/>
              </w:rPr>
              <w:t xml:space="preserve">   </w:t>
            </w:r>
            <w:r w:rsidRPr="004E65CB">
              <w:rPr>
                <w:rFonts w:ascii="Times New Roman" w:hAnsi="Times New Roman"/>
                <w:b/>
              </w:rPr>
              <w:t xml:space="preserve">  5 990,20       </w:t>
            </w:r>
          </w:p>
          <w:p w:rsidR="004E65CB" w:rsidRPr="004E65CB" w:rsidRDefault="004E65CB" w:rsidP="00E515BE">
            <w:pPr>
              <w:jc w:val="both"/>
              <w:rPr>
                <w:rFonts w:ascii="Times New Roman" w:hAnsi="Times New Roman"/>
                <w:b/>
              </w:rPr>
            </w:pPr>
            <w:r w:rsidRPr="004E65CB">
              <w:rPr>
                <w:rFonts w:ascii="Times New Roman" w:hAnsi="Times New Roman"/>
                <w:b/>
              </w:rPr>
              <w:t xml:space="preserve">                           komunikácií (635)</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lastRenderedPageBreak/>
              <w:t xml:space="preserve">                            Finančné prostriedky boli použité na opravu výtlkov miestnych komunikácií.</w:t>
            </w:r>
          </w:p>
          <w:p w:rsidR="004E65CB" w:rsidRPr="004E65CB" w:rsidRDefault="004E65CB" w:rsidP="00E515BE">
            <w:pPr>
              <w:jc w:val="both"/>
              <w:rPr>
                <w:rFonts w:ascii="Times New Roman" w:hAnsi="Times New Roman"/>
              </w:rPr>
            </w:pPr>
          </w:p>
          <w:p w:rsidR="001E4483" w:rsidRDefault="004E65CB" w:rsidP="00E515BE">
            <w:pPr>
              <w:jc w:val="both"/>
              <w:rPr>
                <w:rFonts w:ascii="Times New Roman" w:hAnsi="Times New Roman"/>
                <w:b/>
              </w:rPr>
            </w:pPr>
            <w:r w:rsidRPr="004E65CB">
              <w:rPr>
                <w:rFonts w:ascii="Times New Roman" w:hAnsi="Times New Roman"/>
                <w:b/>
              </w:rPr>
              <w:t xml:space="preserve">273                      Statická doprava (633)                      3 000,00        </w:t>
            </w:r>
            <w:r w:rsidR="001E4483">
              <w:rPr>
                <w:rFonts w:ascii="Times New Roman" w:hAnsi="Times New Roman"/>
                <w:b/>
              </w:rPr>
              <w:t xml:space="preserve">        </w:t>
            </w:r>
            <w:r w:rsidRPr="004E65CB">
              <w:rPr>
                <w:rFonts w:ascii="Times New Roman" w:hAnsi="Times New Roman"/>
                <w:b/>
              </w:rPr>
              <w:t xml:space="preserve">    8 749,00          </w:t>
            </w:r>
            <w:r w:rsidR="001E4483">
              <w:rPr>
                <w:rFonts w:ascii="Times New Roman" w:hAnsi="Times New Roman"/>
                <w:b/>
              </w:rPr>
              <w:t xml:space="preserve">       </w:t>
            </w:r>
            <w:r w:rsidRPr="004E65CB">
              <w:rPr>
                <w:rFonts w:ascii="Times New Roman" w:hAnsi="Times New Roman"/>
                <w:b/>
              </w:rPr>
              <w:t xml:space="preserve"> 8 748,65</w:t>
            </w:r>
          </w:p>
          <w:p w:rsidR="004E65CB" w:rsidRPr="004E65CB" w:rsidRDefault="004E65CB" w:rsidP="00E515BE">
            <w:pPr>
              <w:jc w:val="both"/>
              <w:rPr>
                <w:rFonts w:ascii="Times New Roman" w:hAnsi="Times New Roman"/>
                <w:b/>
              </w:rPr>
            </w:pPr>
            <w:r w:rsidRPr="004E65CB">
              <w:rPr>
                <w:rFonts w:ascii="Times New Roman" w:hAnsi="Times New Roman"/>
              </w:rPr>
              <w:t xml:space="preserve"> Finančné prostriedky boli požité na zvislé a vodorovné dopravné značenie v meste a na novovytvorených parkovacích zónach.</w:t>
            </w: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275</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Údržba a opr. objektov. obč. vybavenosti (EK 635)</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799,00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798,65</w:t>
            </w:r>
          </w:p>
          <w:p w:rsidR="004E65CB" w:rsidRPr="004E65CB" w:rsidRDefault="004E65CB" w:rsidP="00E515BE">
            <w:pPr>
              <w:jc w:val="right"/>
              <w:rPr>
                <w:rFonts w:ascii="Times New Roman" w:hAnsi="Times New Roman"/>
                <w:b/>
                <w:color w:val="000000"/>
              </w:rPr>
            </w:pPr>
          </w:p>
        </w:tc>
      </w:tr>
      <w:tr w:rsidR="004E65CB" w:rsidRPr="004E65CB" w:rsidTr="004E5B4B">
        <w:trPr>
          <w:trHeight w:val="39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279</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Územná plánovacia dokumentácia (EK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 xml:space="preserve">     3 000,00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rPr>
            </w:pPr>
            <w:r w:rsidRPr="004E65CB">
              <w:rPr>
                <w:rFonts w:ascii="Times New Roman" w:hAnsi="Times New Roman"/>
                <w:b/>
                <w:color w:val="000000"/>
              </w:rPr>
              <w:t xml:space="preserve">          1 900,00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1 900,00</w:t>
            </w:r>
          </w:p>
          <w:p w:rsidR="004E65CB" w:rsidRPr="004E65CB" w:rsidRDefault="004E65CB" w:rsidP="00E515BE">
            <w:pPr>
              <w:jc w:val="right"/>
              <w:rPr>
                <w:rFonts w:ascii="Times New Roman" w:hAnsi="Times New Roman"/>
                <w:b/>
                <w:color w:val="000000"/>
              </w:rPr>
            </w:pPr>
          </w:p>
        </w:tc>
      </w:tr>
      <w:tr w:rsidR="004E65CB" w:rsidRPr="004E65CB" w:rsidTr="00E515BE">
        <w:trPr>
          <w:trHeight w:val="39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vypracovanie zmeny a dodatku k ÚPD.</w:t>
            </w:r>
          </w:p>
        </w:tc>
      </w:tr>
      <w:tr w:rsidR="004E65CB" w:rsidRPr="004E65CB" w:rsidTr="004E5B4B">
        <w:trPr>
          <w:trHeight w:val="33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28</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"Externé služby mestu"</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 xml:space="preserve">71 530,00 </w:t>
            </w:r>
          </w:p>
        </w:tc>
        <w:tc>
          <w:tcPr>
            <w:tcW w:w="1753"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color w:val="000000"/>
                <w:sz w:val="28"/>
                <w:szCs w:val="28"/>
              </w:rPr>
            </w:pPr>
            <w:r w:rsidRPr="004E65CB">
              <w:rPr>
                <w:rFonts w:ascii="Times New Roman" w:hAnsi="Times New Roman"/>
                <w:b/>
                <w:color w:val="000000"/>
                <w:sz w:val="28"/>
                <w:szCs w:val="28"/>
              </w:rPr>
              <w:t xml:space="preserve">  76 613,00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75 227,77 </w:t>
            </w:r>
          </w:p>
          <w:p w:rsidR="004E65CB" w:rsidRPr="004E65CB" w:rsidRDefault="004E65CB" w:rsidP="00E515BE">
            <w:pPr>
              <w:jc w:val="right"/>
              <w:rPr>
                <w:rFonts w:ascii="Times New Roman" w:hAnsi="Times New Roman"/>
                <w:b/>
                <w:color w:val="000000"/>
                <w:sz w:val="28"/>
                <w:szCs w:val="28"/>
              </w:rPr>
            </w:pPr>
          </w:p>
        </w:tc>
      </w:tr>
      <w:tr w:rsidR="004E65CB" w:rsidRPr="004E65CB" w:rsidTr="00E515BE">
        <w:trPr>
          <w:trHeight w:val="33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1E4483">
              <w:rPr>
                <w:rFonts w:ascii="Times New Roman" w:hAnsi="Times New Roman"/>
              </w:rPr>
              <w:t xml:space="preserve">     </w:t>
            </w:r>
            <w:r w:rsidRPr="004E65CB">
              <w:rPr>
                <w:rFonts w:ascii="Times New Roman" w:hAnsi="Times New Roman"/>
              </w:rPr>
              <w:t>z toho:</w:t>
            </w:r>
          </w:p>
          <w:p w:rsidR="004E65CB" w:rsidRPr="004E65CB" w:rsidRDefault="004E65CB" w:rsidP="00E515BE">
            <w:pPr>
              <w:jc w:val="both"/>
              <w:rPr>
                <w:rFonts w:ascii="Times New Roman" w:hAnsi="Times New Roman"/>
              </w:rPr>
            </w:pPr>
          </w:p>
        </w:tc>
      </w:tr>
      <w:tr w:rsidR="004E65CB" w:rsidRPr="004E65CB" w:rsidTr="004E5B4B">
        <w:trPr>
          <w:trHeight w:val="33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281</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Projekty, expertízy, posudky (EK 637,651)</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10 000,00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21 815,00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20 604,18</w:t>
            </w:r>
          </w:p>
        </w:tc>
      </w:tr>
      <w:tr w:rsidR="004E65CB" w:rsidRPr="004E65CB" w:rsidTr="00E515BE">
        <w:trPr>
          <w:trHeight w:val="154"/>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43A27">
            <w:pPr>
              <w:numPr>
                <w:ilvl w:val="0"/>
                <w:numId w:val="16"/>
              </w:numPr>
              <w:tabs>
                <w:tab w:val="clear" w:pos="485"/>
                <w:tab w:val="num" w:pos="0"/>
              </w:tabs>
              <w:spacing w:after="0" w:line="240" w:lineRule="auto"/>
              <w:ind w:left="87" w:firstLine="38"/>
              <w:jc w:val="both"/>
              <w:rPr>
                <w:rFonts w:ascii="Times New Roman" w:hAnsi="Times New Roman"/>
              </w:rPr>
            </w:pPr>
            <w:r w:rsidRPr="004E65CB">
              <w:rPr>
                <w:rFonts w:ascii="Times New Roman" w:hAnsi="Times New Roman"/>
              </w:rPr>
              <w:t xml:space="preserve">služby hlavného architekta, geometrické plány, grafické podklady, odborné posudky, znalecké posudky, služby požiarneho technika, BOZP a energetiky, geodetické práce (geometrické plány a vytýčenia pozemkov)                                                                                                </w:t>
            </w:r>
          </w:p>
          <w:p w:rsidR="004E65CB" w:rsidRPr="004E65CB" w:rsidRDefault="004E65CB" w:rsidP="00E515BE">
            <w:pPr>
              <w:jc w:val="both"/>
              <w:rPr>
                <w:rFonts w:ascii="Times New Roman" w:hAnsi="Times New Roman"/>
              </w:rPr>
            </w:pPr>
          </w:p>
        </w:tc>
      </w:tr>
      <w:tr w:rsidR="004E65CB" w:rsidRPr="004E65CB" w:rsidTr="004E5B4B">
        <w:trPr>
          <w:trHeight w:val="33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282</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Právne služby (EK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10 000,00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13 980,00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13 978,93</w:t>
            </w:r>
          </w:p>
        </w:tc>
      </w:tr>
      <w:tr w:rsidR="004E65CB" w:rsidRPr="004E65CB" w:rsidTr="00E515BE">
        <w:trPr>
          <w:trHeight w:val="216"/>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43A27">
            <w:pPr>
              <w:numPr>
                <w:ilvl w:val="0"/>
                <w:numId w:val="11"/>
              </w:numPr>
              <w:tabs>
                <w:tab w:val="clear" w:pos="360"/>
                <w:tab w:val="num" w:pos="0"/>
              </w:tabs>
              <w:spacing w:after="0" w:line="240" w:lineRule="auto"/>
              <w:ind w:left="0" w:firstLine="0"/>
              <w:jc w:val="both"/>
              <w:rPr>
                <w:rFonts w:ascii="Times New Roman" w:hAnsi="Times New Roman"/>
              </w:rPr>
            </w:pPr>
            <w:r w:rsidRPr="004E65CB">
              <w:rPr>
                <w:rFonts w:ascii="Times New Roman" w:hAnsi="Times New Roman"/>
              </w:rPr>
              <w:t xml:space="preserve">predmetom výdavkov boli právne služby advokátskych kancelárií, súdne poplatky, notárske zápisnice a právne analýzy                                       </w:t>
            </w:r>
          </w:p>
          <w:p w:rsidR="004E65CB" w:rsidRPr="004E65CB" w:rsidRDefault="004E65CB" w:rsidP="00E515BE">
            <w:pPr>
              <w:jc w:val="both"/>
              <w:rPr>
                <w:rFonts w:ascii="Times New Roman" w:hAnsi="Times New Roman"/>
              </w:rPr>
            </w:pPr>
          </w:p>
        </w:tc>
      </w:tr>
      <w:tr w:rsidR="004E65CB" w:rsidRPr="004E65CB" w:rsidTr="004E5B4B">
        <w:trPr>
          <w:trHeight w:val="184"/>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283</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Audit a ekonomické poradenstvo (EK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12 000,00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4 200,00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4 200,00</w:t>
            </w:r>
          </w:p>
        </w:tc>
      </w:tr>
      <w:tr w:rsidR="004E65CB" w:rsidRPr="004E65CB" w:rsidTr="00E515BE">
        <w:trPr>
          <w:trHeight w:val="249"/>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43A27">
            <w:pPr>
              <w:numPr>
                <w:ilvl w:val="0"/>
                <w:numId w:val="16"/>
              </w:numPr>
              <w:spacing w:after="0" w:line="240" w:lineRule="auto"/>
              <w:jc w:val="both"/>
              <w:rPr>
                <w:rFonts w:ascii="Times New Roman" w:hAnsi="Times New Roman"/>
              </w:rPr>
            </w:pPr>
            <w:r w:rsidRPr="004E65CB">
              <w:rPr>
                <w:rFonts w:ascii="Times New Roman" w:hAnsi="Times New Roman"/>
              </w:rPr>
              <w:t xml:space="preserve">    audítorské služby mestu</w:t>
            </w:r>
          </w:p>
          <w:p w:rsidR="004E65CB" w:rsidRPr="004E65CB" w:rsidRDefault="004E65CB" w:rsidP="00E515BE">
            <w:pPr>
              <w:jc w:val="both"/>
              <w:rPr>
                <w:rFonts w:ascii="Times New Roman" w:hAnsi="Times New Roman"/>
              </w:rPr>
            </w:pPr>
          </w:p>
        </w:tc>
      </w:tr>
      <w:tr w:rsidR="004E65CB" w:rsidRPr="004E65CB" w:rsidTr="004E5B4B">
        <w:trPr>
          <w:trHeight w:val="198"/>
        </w:trPr>
        <w:tc>
          <w:tcPr>
            <w:tcW w:w="1819" w:type="dxa"/>
            <w:gridSpan w:val="2"/>
            <w:tcBorders>
              <w:top w:val="nil"/>
              <w:left w:val="nil"/>
              <w:bottom w:val="nil"/>
              <w:right w:val="nil"/>
            </w:tcBorders>
            <w:shd w:val="clear" w:color="auto" w:fill="auto"/>
            <w:noWrap/>
            <w:vAlign w:val="center"/>
          </w:tcPr>
          <w:p w:rsidR="00283343" w:rsidRDefault="00283343"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286</w:t>
            </w:r>
          </w:p>
        </w:tc>
        <w:tc>
          <w:tcPr>
            <w:tcW w:w="2986" w:type="dxa"/>
            <w:tcBorders>
              <w:top w:val="nil"/>
              <w:left w:val="nil"/>
              <w:bottom w:val="nil"/>
              <w:right w:val="nil"/>
            </w:tcBorders>
            <w:shd w:val="clear" w:color="auto" w:fill="auto"/>
            <w:vAlign w:val="center"/>
          </w:tcPr>
          <w:p w:rsidR="00283343" w:rsidRDefault="00283343"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Mestský informačný systém               (EK 633, 635, 637)</w:t>
            </w:r>
          </w:p>
        </w:tc>
        <w:tc>
          <w:tcPr>
            <w:tcW w:w="1542" w:type="dxa"/>
            <w:tcBorders>
              <w:top w:val="nil"/>
              <w:left w:val="nil"/>
              <w:bottom w:val="nil"/>
              <w:right w:val="nil"/>
            </w:tcBorders>
            <w:shd w:val="clear" w:color="auto" w:fill="auto"/>
            <w:noWrap/>
            <w:vAlign w:val="center"/>
          </w:tcPr>
          <w:p w:rsidR="00283343" w:rsidRDefault="00283343"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9 750,00</w:t>
            </w:r>
          </w:p>
        </w:tc>
        <w:tc>
          <w:tcPr>
            <w:tcW w:w="1753" w:type="dxa"/>
            <w:tcBorders>
              <w:top w:val="nil"/>
              <w:left w:val="nil"/>
              <w:bottom w:val="nil"/>
              <w:right w:val="nil"/>
            </w:tcBorders>
            <w:shd w:val="clear" w:color="auto" w:fill="auto"/>
            <w:noWrap/>
            <w:vAlign w:val="center"/>
          </w:tcPr>
          <w:p w:rsidR="00283343" w:rsidRDefault="00283343"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8 000,00</w:t>
            </w:r>
          </w:p>
        </w:tc>
        <w:tc>
          <w:tcPr>
            <w:tcW w:w="1339" w:type="dxa"/>
            <w:tcBorders>
              <w:top w:val="nil"/>
              <w:left w:val="nil"/>
              <w:bottom w:val="nil"/>
              <w:right w:val="nil"/>
            </w:tcBorders>
            <w:shd w:val="clear" w:color="auto" w:fill="auto"/>
            <w:noWrap/>
            <w:vAlign w:val="center"/>
          </w:tcPr>
          <w:p w:rsidR="00283343" w:rsidRDefault="00283343"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7 963,80</w:t>
            </w:r>
          </w:p>
        </w:tc>
      </w:tr>
      <w:tr w:rsidR="004E65CB" w:rsidRPr="004E65CB" w:rsidTr="00E515BE">
        <w:trPr>
          <w:trHeight w:val="18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1E4483" w:rsidRDefault="004E65CB" w:rsidP="00E43A27">
            <w:pPr>
              <w:pStyle w:val="Odsekzoznamu"/>
              <w:numPr>
                <w:ilvl w:val="0"/>
                <w:numId w:val="16"/>
              </w:numPr>
              <w:tabs>
                <w:tab w:val="clear" w:pos="485"/>
                <w:tab w:val="num" w:pos="0"/>
              </w:tabs>
              <w:ind w:left="0" w:firstLine="0"/>
              <w:jc w:val="both"/>
              <w:rPr>
                <w:rFonts w:ascii="Times New Roman" w:hAnsi="Times New Roman"/>
              </w:rPr>
            </w:pPr>
            <w:r w:rsidRPr="001E4483">
              <w:rPr>
                <w:rFonts w:ascii="Times New Roman" w:hAnsi="Times New Roman"/>
              </w:rPr>
              <w:t>predmetom výdavkov na mestský informačný systém sú prevádzkové výdavky vyplývajúce z uzavretých zmlúv, týkajúce sa licenčných poplatkov, údržbu systému, školenia zamestnancov, úpravy a nastavenia systémov.</w:t>
            </w:r>
          </w:p>
        </w:tc>
      </w:tr>
      <w:tr w:rsidR="004E65CB" w:rsidRPr="004E65CB" w:rsidTr="004E5B4B">
        <w:trPr>
          <w:trHeight w:val="180"/>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287</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Dlhová služba</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96 030,00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124 718,00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p>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124 716,73</w:t>
            </w:r>
          </w:p>
        </w:tc>
      </w:tr>
      <w:tr w:rsidR="004E65CB" w:rsidRPr="004B3565" w:rsidTr="00E515BE">
        <w:trPr>
          <w:trHeight w:val="255"/>
        </w:trPr>
        <w:tc>
          <w:tcPr>
            <w:tcW w:w="9439" w:type="dxa"/>
            <w:gridSpan w:val="6"/>
            <w:tcBorders>
              <w:top w:val="nil"/>
              <w:left w:val="nil"/>
              <w:bottom w:val="nil"/>
              <w:right w:val="nil"/>
            </w:tcBorders>
            <w:shd w:val="clear" w:color="auto" w:fill="auto"/>
            <w:noWrap/>
            <w:vAlign w:val="center"/>
          </w:tcPr>
          <w:p w:rsidR="004E65CB" w:rsidRPr="004B3565" w:rsidRDefault="004E65CB" w:rsidP="00E515BE">
            <w:pPr>
              <w:jc w:val="both"/>
              <w:rPr>
                <w:rFonts w:ascii="Times New Roman" w:hAnsi="Times New Roman"/>
              </w:rPr>
            </w:pPr>
          </w:p>
          <w:p w:rsidR="004B3565" w:rsidRPr="004B3565" w:rsidRDefault="004B3565" w:rsidP="004B3565">
            <w:pPr>
              <w:spacing w:after="0" w:line="240" w:lineRule="auto"/>
              <w:jc w:val="both"/>
              <w:outlineLvl w:val="0"/>
              <w:rPr>
                <w:rFonts w:ascii="Times New Roman" w:hAnsi="Times New Roman"/>
                <w:b/>
              </w:rPr>
            </w:pPr>
            <w:r w:rsidRPr="004B3565">
              <w:rPr>
                <w:rFonts w:ascii="Times New Roman" w:hAnsi="Times New Roman"/>
                <w:b/>
              </w:rPr>
              <w:t xml:space="preserve">Prehľad o stave a vývoji dlhu </w:t>
            </w:r>
          </w:p>
          <w:p w:rsidR="004B3565" w:rsidRPr="004B3565" w:rsidRDefault="004B3565" w:rsidP="004B3565">
            <w:pPr>
              <w:jc w:val="both"/>
              <w:outlineLvl w:val="0"/>
              <w:rPr>
                <w:rFonts w:ascii="Times New Roman" w:hAnsi="Times New Roman"/>
                <w:b/>
              </w:rPr>
            </w:pPr>
          </w:p>
          <w:p w:rsidR="004B3565" w:rsidRPr="004B3565" w:rsidRDefault="004B3565" w:rsidP="004B3565">
            <w:pPr>
              <w:jc w:val="both"/>
              <w:rPr>
                <w:rFonts w:ascii="Times New Roman" w:hAnsi="Times New Roman"/>
              </w:rPr>
            </w:pPr>
            <w:r w:rsidRPr="004B3565">
              <w:rPr>
                <w:rFonts w:ascii="Times New Roman" w:hAnsi="Times New Roman"/>
              </w:rPr>
              <w:t>Vývoj dlhovej služby Mesta Trenčianske Teplice v rokoch 2011 – 2013 vo väzbe na zákon  č. 583/2004 Z. z. o rozpočtových pravidlách územnej samosprávy a o zmene a doplnení niektorých zákonov v znení neskorších predpisov:</w:t>
            </w:r>
          </w:p>
          <w:p w:rsidR="004B3565" w:rsidRPr="004B3565" w:rsidRDefault="004B3565" w:rsidP="004B3565">
            <w:pPr>
              <w:rPr>
                <w:rFonts w:ascii="Times New Roman" w:hAnsi="Times New Roman"/>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8"/>
              <w:gridCol w:w="1674"/>
              <w:gridCol w:w="1959"/>
              <w:gridCol w:w="1371"/>
            </w:tblGrid>
            <w:tr w:rsidR="004B3565" w:rsidRPr="004B3565" w:rsidTr="004B3565">
              <w:trPr>
                <w:trHeight w:val="427"/>
              </w:trPr>
              <w:tc>
                <w:tcPr>
                  <w:tcW w:w="4193" w:type="dxa"/>
                  <w:tcBorders>
                    <w:top w:val="single" w:sz="4" w:space="0" w:color="auto"/>
                    <w:left w:val="single" w:sz="4" w:space="0" w:color="auto"/>
                    <w:bottom w:val="single" w:sz="4" w:space="0" w:color="auto"/>
                    <w:right w:val="single" w:sz="4" w:space="0" w:color="auto"/>
                  </w:tcBorders>
                </w:tcPr>
                <w:p w:rsidR="004B3565" w:rsidRPr="004B3565" w:rsidRDefault="004B3565" w:rsidP="00872A45">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4B3565" w:rsidRPr="004B3565" w:rsidRDefault="004B3565" w:rsidP="004B3565">
                  <w:pPr>
                    <w:jc w:val="center"/>
                    <w:rPr>
                      <w:rFonts w:ascii="Times New Roman" w:hAnsi="Times New Roman"/>
                      <w:b/>
                    </w:rPr>
                  </w:pPr>
                  <w:r w:rsidRPr="004B3565">
                    <w:rPr>
                      <w:rFonts w:ascii="Times New Roman" w:hAnsi="Times New Roman"/>
                      <w:b/>
                    </w:rPr>
                    <w:t>2011</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center"/>
                    <w:rPr>
                      <w:rFonts w:ascii="Times New Roman" w:hAnsi="Times New Roman"/>
                      <w:b/>
                    </w:rPr>
                  </w:pPr>
                  <w:r w:rsidRPr="004B3565">
                    <w:rPr>
                      <w:rFonts w:ascii="Times New Roman" w:hAnsi="Times New Roman"/>
                      <w:b/>
                    </w:rPr>
                    <w:t>2012</w:t>
                  </w:r>
                </w:p>
              </w:tc>
              <w:tc>
                <w:tcPr>
                  <w:tcW w:w="1107"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center"/>
                    <w:rPr>
                      <w:rFonts w:ascii="Times New Roman" w:hAnsi="Times New Roman"/>
                      <w:b/>
                    </w:rPr>
                  </w:pPr>
                  <w:r w:rsidRPr="004B3565">
                    <w:rPr>
                      <w:rFonts w:ascii="Times New Roman" w:hAnsi="Times New Roman"/>
                      <w:b/>
                    </w:rPr>
                    <w:t>2013</w:t>
                  </w:r>
                </w:p>
              </w:tc>
            </w:tr>
            <w:tr w:rsidR="004B3565" w:rsidRPr="004B3565" w:rsidTr="004B3565">
              <w:trPr>
                <w:trHeight w:val="373"/>
              </w:trPr>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 xml:space="preserve">Počet obyvateľov k 31. 12. </w:t>
                  </w:r>
                </w:p>
              </w:tc>
              <w:tc>
                <w:tcPr>
                  <w:tcW w:w="1701" w:type="dxa"/>
                  <w:tcBorders>
                    <w:top w:val="single" w:sz="4" w:space="0" w:color="auto"/>
                    <w:left w:val="single" w:sz="4" w:space="0" w:color="auto"/>
                    <w:bottom w:val="single" w:sz="4" w:space="0" w:color="auto"/>
                    <w:right w:val="single" w:sz="4" w:space="0" w:color="auto"/>
                  </w:tcBorders>
                  <w:hideMark/>
                </w:tcPr>
                <w:p w:rsidR="004B3565" w:rsidRPr="004B3565" w:rsidRDefault="004B3565" w:rsidP="004B3565">
                  <w:pPr>
                    <w:jc w:val="right"/>
                    <w:rPr>
                      <w:rFonts w:ascii="Times New Roman" w:hAnsi="Times New Roman"/>
                    </w:rPr>
                  </w:pPr>
                  <w:r w:rsidRPr="004B3565">
                    <w:rPr>
                      <w:rFonts w:ascii="Times New Roman" w:hAnsi="Times New Roman"/>
                    </w:rPr>
                    <w:t>4 069</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4 161</w:t>
                  </w:r>
                </w:p>
              </w:tc>
              <w:tc>
                <w:tcPr>
                  <w:tcW w:w="1107" w:type="dxa"/>
                  <w:tcBorders>
                    <w:top w:val="single" w:sz="4" w:space="0" w:color="auto"/>
                    <w:left w:val="single" w:sz="4" w:space="0" w:color="auto"/>
                    <w:bottom w:val="single" w:sz="4" w:space="0" w:color="auto"/>
                    <w:right w:val="single" w:sz="4" w:space="0" w:color="auto"/>
                  </w:tcBorders>
                </w:tcPr>
                <w:p w:rsidR="004B3565" w:rsidRPr="004B3565" w:rsidRDefault="004B3565" w:rsidP="004B3565">
                  <w:pPr>
                    <w:jc w:val="right"/>
                    <w:rPr>
                      <w:rFonts w:ascii="Times New Roman" w:hAnsi="Times New Roman"/>
                    </w:rPr>
                  </w:pPr>
                  <w:r w:rsidRPr="004B3565">
                    <w:rPr>
                      <w:rFonts w:ascii="Times New Roman" w:hAnsi="Times New Roman"/>
                    </w:rPr>
                    <w:t>4 059</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Dlhová služba (zostatok úveru k 31.12)</w:t>
                  </w:r>
                </w:p>
              </w:tc>
              <w:tc>
                <w:tcPr>
                  <w:tcW w:w="1701" w:type="dxa"/>
                  <w:tcBorders>
                    <w:top w:val="single" w:sz="4" w:space="0" w:color="auto"/>
                    <w:left w:val="single" w:sz="4" w:space="0" w:color="auto"/>
                    <w:bottom w:val="single" w:sz="4" w:space="0" w:color="auto"/>
                    <w:right w:val="single" w:sz="4" w:space="0" w:color="auto"/>
                  </w:tcBorders>
                  <w:hideMark/>
                </w:tcPr>
                <w:p w:rsidR="004B3565" w:rsidRPr="004B3565" w:rsidRDefault="004B3565" w:rsidP="004B3565">
                  <w:pPr>
                    <w:jc w:val="right"/>
                    <w:rPr>
                      <w:rFonts w:ascii="Times New Roman" w:hAnsi="Times New Roman"/>
                    </w:rPr>
                  </w:pPr>
                  <w:r w:rsidRPr="004B3565">
                    <w:rPr>
                      <w:rFonts w:ascii="Times New Roman" w:hAnsi="Times New Roman"/>
                    </w:rPr>
                    <w:t>445 712,00</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396 609,27</w:t>
                  </w:r>
                </w:p>
              </w:tc>
              <w:tc>
                <w:tcPr>
                  <w:tcW w:w="1107" w:type="dxa"/>
                  <w:tcBorders>
                    <w:top w:val="single" w:sz="4" w:space="0" w:color="auto"/>
                    <w:left w:val="single" w:sz="4" w:space="0" w:color="auto"/>
                    <w:bottom w:val="single" w:sz="4" w:space="0" w:color="auto"/>
                    <w:right w:val="single" w:sz="4" w:space="0" w:color="auto"/>
                  </w:tcBorders>
                </w:tcPr>
                <w:p w:rsidR="004B3565" w:rsidRPr="004B3565" w:rsidRDefault="004B3565" w:rsidP="004B3565">
                  <w:pPr>
                    <w:jc w:val="right"/>
                    <w:rPr>
                      <w:rFonts w:ascii="Times New Roman" w:hAnsi="Times New Roman"/>
                    </w:rPr>
                  </w:pPr>
                  <w:r w:rsidRPr="004B3565">
                    <w:rPr>
                      <w:rFonts w:ascii="Times New Roman" w:hAnsi="Times New Roman"/>
                    </w:rPr>
                    <w:t>752 420,68</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 xml:space="preserve">Splátky úverov a úrokov </w:t>
                  </w:r>
                </w:p>
              </w:tc>
              <w:tc>
                <w:tcPr>
                  <w:tcW w:w="1701" w:type="dxa"/>
                  <w:tcBorders>
                    <w:top w:val="single" w:sz="4" w:space="0" w:color="auto"/>
                    <w:left w:val="single" w:sz="4" w:space="0" w:color="auto"/>
                    <w:bottom w:val="single" w:sz="4" w:space="0" w:color="auto"/>
                    <w:right w:val="single" w:sz="4" w:space="0" w:color="auto"/>
                  </w:tcBorders>
                  <w:hideMark/>
                </w:tcPr>
                <w:p w:rsidR="004B3565" w:rsidRPr="004B3565" w:rsidRDefault="004B3565" w:rsidP="004B3565">
                  <w:pPr>
                    <w:jc w:val="right"/>
                    <w:rPr>
                      <w:rFonts w:ascii="Times New Roman" w:hAnsi="Times New Roman"/>
                    </w:rPr>
                  </w:pPr>
                  <w:r w:rsidRPr="004B3565">
                    <w:rPr>
                      <w:rFonts w:ascii="Times New Roman" w:hAnsi="Times New Roman"/>
                    </w:rPr>
                    <w:t>89 251,00</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95 208,21</w:t>
                  </w:r>
                </w:p>
              </w:tc>
              <w:tc>
                <w:tcPr>
                  <w:tcW w:w="1107" w:type="dxa"/>
                  <w:tcBorders>
                    <w:top w:val="single" w:sz="4" w:space="0" w:color="auto"/>
                    <w:left w:val="single" w:sz="4" w:space="0" w:color="auto"/>
                    <w:bottom w:val="single" w:sz="4" w:space="0" w:color="auto"/>
                    <w:right w:val="single" w:sz="4" w:space="0" w:color="auto"/>
                  </w:tcBorders>
                </w:tcPr>
                <w:p w:rsidR="004B3565" w:rsidRPr="004B3565" w:rsidRDefault="004B3565" w:rsidP="004B3565">
                  <w:pPr>
                    <w:jc w:val="right"/>
                    <w:rPr>
                      <w:rFonts w:ascii="Times New Roman" w:hAnsi="Times New Roman"/>
                    </w:rPr>
                  </w:pPr>
                  <w:r w:rsidRPr="004B3565">
                    <w:rPr>
                      <w:rFonts w:ascii="Times New Roman" w:hAnsi="Times New Roman"/>
                    </w:rPr>
                    <w:t>123 091,09</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 xml:space="preserve">Dlhová služba na 1 obyv.  </w:t>
                  </w:r>
                </w:p>
              </w:tc>
              <w:tc>
                <w:tcPr>
                  <w:tcW w:w="1701" w:type="dxa"/>
                  <w:tcBorders>
                    <w:top w:val="single" w:sz="4" w:space="0" w:color="auto"/>
                    <w:left w:val="single" w:sz="4" w:space="0" w:color="auto"/>
                    <w:bottom w:val="single" w:sz="4" w:space="0" w:color="auto"/>
                    <w:right w:val="single" w:sz="4" w:space="0" w:color="auto"/>
                  </w:tcBorders>
                  <w:hideMark/>
                </w:tcPr>
                <w:p w:rsidR="004B3565" w:rsidRPr="004B3565" w:rsidRDefault="004B3565" w:rsidP="004B3565">
                  <w:pPr>
                    <w:jc w:val="right"/>
                    <w:rPr>
                      <w:rFonts w:ascii="Times New Roman" w:hAnsi="Times New Roman"/>
                    </w:rPr>
                  </w:pPr>
                  <w:r w:rsidRPr="004B3565">
                    <w:rPr>
                      <w:rFonts w:ascii="Times New Roman" w:hAnsi="Times New Roman"/>
                    </w:rPr>
                    <w:t>109,54</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95,32</w:t>
                  </w:r>
                </w:p>
              </w:tc>
              <w:tc>
                <w:tcPr>
                  <w:tcW w:w="1107" w:type="dxa"/>
                  <w:tcBorders>
                    <w:top w:val="single" w:sz="4" w:space="0" w:color="auto"/>
                    <w:left w:val="single" w:sz="4" w:space="0" w:color="auto"/>
                    <w:bottom w:val="single" w:sz="4" w:space="0" w:color="auto"/>
                    <w:right w:val="single" w:sz="4" w:space="0" w:color="auto"/>
                  </w:tcBorders>
                </w:tcPr>
                <w:p w:rsidR="004B3565" w:rsidRPr="004B3565" w:rsidRDefault="004B3565" w:rsidP="004B3565">
                  <w:pPr>
                    <w:jc w:val="right"/>
                    <w:rPr>
                      <w:rFonts w:ascii="Times New Roman" w:hAnsi="Times New Roman"/>
                    </w:rPr>
                  </w:pPr>
                  <w:r w:rsidRPr="004B3565">
                    <w:rPr>
                      <w:rFonts w:ascii="Times New Roman" w:hAnsi="Times New Roman"/>
                    </w:rPr>
                    <w:t>185,37</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 xml:space="preserve">Bežné príjmy </w:t>
                  </w:r>
                </w:p>
              </w:tc>
              <w:tc>
                <w:tcPr>
                  <w:tcW w:w="1701" w:type="dxa"/>
                  <w:tcBorders>
                    <w:top w:val="single" w:sz="4" w:space="0" w:color="auto"/>
                    <w:left w:val="single" w:sz="4" w:space="0" w:color="auto"/>
                    <w:bottom w:val="single" w:sz="4" w:space="0" w:color="auto"/>
                    <w:right w:val="single" w:sz="4" w:space="0" w:color="auto"/>
                  </w:tcBorders>
                  <w:hideMark/>
                </w:tcPr>
                <w:p w:rsidR="004B3565" w:rsidRPr="004B3565" w:rsidRDefault="004B3565" w:rsidP="004B3565">
                  <w:pPr>
                    <w:jc w:val="right"/>
                    <w:rPr>
                      <w:rFonts w:ascii="Times New Roman" w:hAnsi="Times New Roman"/>
                    </w:rPr>
                  </w:pPr>
                  <w:r w:rsidRPr="004B3565">
                    <w:rPr>
                      <w:rFonts w:ascii="Times New Roman" w:hAnsi="Times New Roman"/>
                    </w:rPr>
                    <w:t>2 377 026,00</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2 248 582,87</w:t>
                  </w:r>
                </w:p>
              </w:tc>
              <w:tc>
                <w:tcPr>
                  <w:tcW w:w="1107" w:type="dxa"/>
                  <w:tcBorders>
                    <w:top w:val="single" w:sz="4" w:space="0" w:color="auto"/>
                    <w:left w:val="single" w:sz="4" w:space="0" w:color="auto"/>
                    <w:bottom w:val="single" w:sz="4" w:space="0" w:color="auto"/>
                    <w:right w:val="single" w:sz="4" w:space="0" w:color="auto"/>
                  </w:tcBorders>
                </w:tcPr>
                <w:p w:rsidR="004B3565" w:rsidRPr="004B3565" w:rsidRDefault="004B3565" w:rsidP="004B3565">
                  <w:pPr>
                    <w:jc w:val="right"/>
                    <w:rPr>
                      <w:rFonts w:ascii="Times New Roman" w:hAnsi="Times New Roman"/>
                    </w:rPr>
                  </w:pPr>
                  <w:r w:rsidRPr="004B3565">
                    <w:rPr>
                      <w:rFonts w:ascii="Times New Roman" w:hAnsi="Times New Roman"/>
                    </w:rPr>
                    <w:t>2 308 927,07</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Podiel dlhu na bežných príjmoch predchádzajúceho roka*</w:t>
                  </w:r>
                </w:p>
              </w:tc>
              <w:tc>
                <w:tcPr>
                  <w:tcW w:w="170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20,73</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16,68</w:t>
                  </w:r>
                </w:p>
              </w:tc>
              <w:tc>
                <w:tcPr>
                  <w:tcW w:w="1107"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33,46</w:t>
                  </w:r>
                </w:p>
              </w:tc>
            </w:tr>
            <w:tr w:rsidR="004B3565" w:rsidRPr="004B3565" w:rsidTr="004B3565">
              <w:tc>
                <w:tcPr>
                  <w:tcW w:w="4193" w:type="dxa"/>
                  <w:tcBorders>
                    <w:top w:val="single" w:sz="4" w:space="0" w:color="auto"/>
                    <w:left w:val="single" w:sz="4" w:space="0" w:color="auto"/>
                    <w:bottom w:val="single" w:sz="4" w:space="0" w:color="auto"/>
                    <w:right w:val="single" w:sz="4" w:space="0" w:color="auto"/>
                  </w:tcBorders>
                  <w:hideMark/>
                </w:tcPr>
                <w:p w:rsidR="004B3565" w:rsidRPr="004B3565" w:rsidRDefault="004B3565" w:rsidP="00872A45">
                  <w:pPr>
                    <w:rPr>
                      <w:rFonts w:ascii="Times New Roman" w:hAnsi="Times New Roman"/>
                      <w:b/>
                    </w:rPr>
                  </w:pPr>
                  <w:r w:rsidRPr="004B3565">
                    <w:rPr>
                      <w:rFonts w:ascii="Times New Roman" w:hAnsi="Times New Roman"/>
                      <w:b/>
                    </w:rPr>
                    <w:t>Podiel splátok úverov a úrokov na bežných príjmoch predchádzajúceho roka**</w:t>
                  </w:r>
                </w:p>
              </w:tc>
              <w:tc>
                <w:tcPr>
                  <w:tcW w:w="170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4,15</w:t>
                  </w:r>
                </w:p>
              </w:tc>
              <w:tc>
                <w:tcPr>
                  <w:tcW w:w="2011"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4,00</w:t>
                  </w:r>
                </w:p>
              </w:tc>
              <w:tc>
                <w:tcPr>
                  <w:tcW w:w="1107" w:type="dxa"/>
                  <w:tcBorders>
                    <w:top w:val="single" w:sz="4" w:space="0" w:color="auto"/>
                    <w:left w:val="single" w:sz="4" w:space="0" w:color="auto"/>
                    <w:bottom w:val="single" w:sz="4" w:space="0" w:color="auto"/>
                    <w:right w:val="single" w:sz="4" w:space="0" w:color="auto"/>
                  </w:tcBorders>
                  <w:vAlign w:val="center"/>
                </w:tcPr>
                <w:p w:rsidR="004B3565" w:rsidRPr="004B3565" w:rsidRDefault="004B3565" w:rsidP="004B3565">
                  <w:pPr>
                    <w:jc w:val="right"/>
                    <w:rPr>
                      <w:rFonts w:ascii="Times New Roman" w:hAnsi="Times New Roman"/>
                    </w:rPr>
                  </w:pPr>
                  <w:r w:rsidRPr="004B3565">
                    <w:rPr>
                      <w:rFonts w:ascii="Times New Roman" w:hAnsi="Times New Roman"/>
                    </w:rPr>
                    <w:t>5,47</w:t>
                  </w:r>
                </w:p>
              </w:tc>
            </w:tr>
          </w:tbl>
          <w:p w:rsidR="00283343" w:rsidRDefault="00283343" w:rsidP="004B3565">
            <w:pPr>
              <w:jc w:val="both"/>
              <w:rPr>
                <w:rFonts w:ascii="Times New Roman" w:hAnsi="Times New Roman"/>
              </w:rPr>
            </w:pPr>
          </w:p>
          <w:p w:rsidR="004B3565" w:rsidRPr="004B3565" w:rsidRDefault="004B3565" w:rsidP="004B3565">
            <w:pPr>
              <w:jc w:val="both"/>
              <w:rPr>
                <w:rFonts w:ascii="Times New Roman" w:hAnsi="Times New Roman"/>
              </w:rPr>
            </w:pPr>
            <w:r w:rsidRPr="004B3565">
              <w:rPr>
                <w:rFonts w:ascii="Times New Roman" w:hAnsi="Times New Roman"/>
              </w:rPr>
              <w:t>V súlade s § 17, ods. 6 zákona č. 583/ 2004 Z. z. o rozpočtových pravidlách územnej samosprávy a o zmene a doplnení niektorých zákonov v znení neskorších predpisov obec môže na plnenie svojich úloh prijať návratné zdroje financovania, len ak:</w:t>
            </w:r>
          </w:p>
          <w:p w:rsidR="004B3565" w:rsidRPr="004B3565" w:rsidRDefault="004B3565" w:rsidP="00E43A27">
            <w:pPr>
              <w:numPr>
                <w:ilvl w:val="0"/>
                <w:numId w:val="3"/>
              </w:numPr>
              <w:tabs>
                <w:tab w:val="clear" w:pos="360"/>
              </w:tabs>
              <w:spacing w:after="0" w:line="240" w:lineRule="auto"/>
              <w:ind w:left="426" w:hanging="284"/>
              <w:jc w:val="both"/>
              <w:rPr>
                <w:rFonts w:ascii="Times New Roman" w:hAnsi="Times New Roman"/>
              </w:rPr>
            </w:pPr>
            <w:r w:rsidRPr="004B3565">
              <w:rPr>
                <w:rFonts w:ascii="Times New Roman" w:hAnsi="Times New Roman"/>
              </w:rPr>
              <w:t>* celková suma dlhu ku koncu rozpočtového roka neprekročí 60% skutočných bežných príjmov predchádzajúceho rozpočtového roka ( počíta  sa  dlhová služba delené príjmy za predchádzajúci rok krát 100)</w:t>
            </w:r>
          </w:p>
          <w:p w:rsidR="004B3565" w:rsidRPr="004B3565" w:rsidRDefault="004B3565" w:rsidP="00E43A27">
            <w:pPr>
              <w:numPr>
                <w:ilvl w:val="0"/>
                <w:numId w:val="3"/>
              </w:numPr>
              <w:tabs>
                <w:tab w:val="clear" w:pos="360"/>
              </w:tabs>
              <w:spacing w:after="0" w:line="240" w:lineRule="auto"/>
              <w:ind w:left="426" w:hanging="284"/>
              <w:jc w:val="both"/>
              <w:rPr>
                <w:rFonts w:ascii="Times New Roman" w:hAnsi="Times New Roman"/>
              </w:rPr>
            </w:pPr>
            <w:r w:rsidRPr="004B3565">
              <w:rPr>
                <w:rFonts w:ascii="Times New Roman" w:hAnsi="Times New Roman"/>
              </w:rPr>
              <w:lastRenderedPageBreak/>
              <w:t>** suma ročných splátok návratných zdrojov financovania vrátane úhrady výnosov neprekročí 25% skutočných bežných príjmov predchádzajúceho r</w:t>
            </w:r>
            <w:r w:rsidR="00283343">
              <w:rPr>
                <w:rFonts w:ascii="Times New Roman" w:hAnsi="Times New Roman"/>
              </w:rPr>
              <w:t xml:space="preserve">ozpočtového roka </w:t>
            </w:r>
            <w:r w:rsidRPr="004B3565">
              <w:rPr>
                <w:rFonts w:ascii="Times New Roman" w:hAnsi="Times New Roman"/>
              </w:rPr>
              <w:t>( počíta sa: splátky úverov a úrokov delené príjmami za predchádzajúci rok a násobené 100).</w:t>
            </w:r>
          </w:p>
          <w:p w:rsidR="004E65CB" w:rsidRPr="004B3565"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lastRenderedPageBreak/>
              <w:t>288</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Zdravotnícka služba (EK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880,00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568,00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567,17</w:t>
            </w:r>
          </w:p>
        </w:tc>
      </w:tr>
      <w:tr w:rsidR="004E65CB" w:rsidRPr="004E65CB" w:rsidTr="00E515BE">
        <w:trPr>
          <w:trHeight w:val="255"/>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pStyle w:val="Odsekzoznamu"/>
              <w:spacing w:after="0" w:line="240" w:lineRule="auto"/>
              <w:ind w:left="0"/>
              <w:jc w:val="both"/>
              <w:rPr>
                <w:rFonts w:ascii="Times New Roman" w:hAnsi="Times New Roman"/>
                <w:sz w:val="24"/>
                <w:szCs w:val="24"/>
              </w:rPr>
            </w:pPr>
          </w:p>
          <w:p w:rsidR="004E65CB" w:rsidRPr="006B144C" w:rsidRDefault="004E65CB" w:rsidP="00E515BE">
            <w:pPr>
              <w:pStyle w:val="Odsekzoznamu"/>
              <w:spacing w:after="0" w:line="240" w:lineRule="auto"/>
              <w:ind w:left="0"/>
              <w:jc w:val="both"/>
              <w:rPr>
                <w:rFonts w:ascii="Times New Roman" w:hAnsi="Times New Roman"/>
              </w:rPr>
            </w:pPr>
            <w:r w:rsidRPr="004E65CB">
              <w:rPr>
                <w:rFonts w:ascii="Times New Roman" w:hAnsi="Times New Roman"/>
                <w:sz w:val="24"/>
                <w:szCs w:val="24"/>
              </w:rPr>
              <w:t xml:space="preserve">              </w:t>
            </w:r>
            <w:r w:rsidRPr="006B144C">
              <w:rPr>
                <w:rFonts w:ascii="Times New Roman" w:hAnsi="Times New Roman"/>
              </w:rPr>
              <w:t>Mesto má  uzavretú zmluvu so spoločnosťou zabezpečujúcou pracovnú zdravotnú službu pre zamestnancov v zmysle Zákona č. 124/ 2006 Z. z. o bezpečnosti a ochrane zdravia pri práci a o zmene a doplnení niektorých zákonov, zákona č. 355/ 2007 Z. z. o ochrane, podpore a rozvoji verejného zdravia a o zmene a doplnení niektorých zákonov a na základe Vyhlášky MZ SR č. 292/ 2008 Z. z. o podrobnostiach o rozsahu a náplni výkonu pracovnej zdravotnej služby, o zložení tímu odborníkov, ktorí ju vykonávajú a o požiadavkách na ich odbornú spôsobilosť. PZS je zameraná predovšetkým na starostlivosť zamestnancov z hľadiska sledovania dlhodobých vplyvov faktorov pracovného prostredia na zdravie.</w:t>
            </w:r>
          </w:p>
          <w:p w:rsidR="004E65CB" w:rsidRPr="004E65CB" w:rsidRDefault="004E65CB" w:rsidP="00E515BE">
            <w:pPr>
              <w:jc w:val="both"/>
              <w:rPr>
                <w:rFonts w:ascii="Times New Roman" w:hAnsi="Times New Roman"/>
              </w:rPr>
            </w:pPr>
          </w:p>
        </w:tc>
      </w:tr>
      <w:tr w:rsidR="004E65CB" w:rsidRPr="004E65CB" w:rsidTr="004E5B4B">
        <w:trPr>
          <w:trHeight w:val="255"/>
        </w:trPr>
        <w:tc>
          <w:tcPr>
            <w:tcW w:w="1819"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289</w:t>
            </w:r>
          </w:p>
        </w:tc>
        <w:tc>
          <w:tcPr>
            <w:tcW w:w="2986"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r w:rsidRPr="004E65CB">
              <w:rPr>
                <w:rFonts w:ascii="Times New Roman" w:hAnsi="Times New Roman"/>
                <w:b/>
              </w:rPr>
              <w:t>Poistenie osôb a majetku (EK 634, 637)</w:t>
            </w:r>
          </w:p>
        </w:tc>
        <w:tc>
          <w:tcPr>
            <w:tcW w:w="1542"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11 500,00</w:t>
            </w:r>
          </w:p>
        </w:tc>
        <w:tc>
          <w:tcPr>
            <w:tcW w:w="1753"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12 513,00</w:t>
            </w:r>
          </w:p>
        </w:tc>
        <w:tc>
          <w:tcPr>
            <w:tcW w:w="1339" w:type="dxa"/>
            <w:tcBorders>
              <w:top w:val="nil"/>
              <w:left w:val="nil"/>
              <w:bottom w:val="nil"/>
              <w:right w:val="nil"/>
            </w:tcBorders>
            <w:shd w:val="clear" w:color="auto" w:fill="auto"/>
            <w:noWrap/>
            <w:vAlign w:val="center"/>
          </w:tcPr>
          <w:p w:rsidR="004E65CB" w:rsidRPr="004E65CB" w:rsidRDefault="004E65CB" w:rsidP="00E515BE">
            <w:pPr>
              <w:jc w:val="right"/>
              <w:rPr>
                <w:rFonts w:ascii="Times New Roman" w:hAnsi="Times New Roman"/>
                <w:b/>
                <w:color w:val="000000"/>
              </w:rPr>
            </w:pPr>
            <w:r w:rsidRPr="004E65CB">
              <w:rPr>
                <w:rFonts w:ascii="Times New Roman" w:hAnsi="Times New Roman"/>
                <w:b/>
                <w:color w:val="000000"/>
              </w:rPr>
              <w:t>12 377,60</w:t>
            </w:r>
          </w:p>
        </w:tc>
      </w:tr>
      <w:tr w:rsidR="004E65CB" w:rsidRPr="004E65CB" w:rsidTr="00E515BE">
        <w:trPr>
          <w:trHeight w:val="450"/>
        </w:trPr>
        <w:tc>
          <w:tcPr>
            <w:tcW w:w="9439" w:type="dxa"/>
            <w:gridSpan w:val="6"/>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Predmetom poistných zmlúv mesta je majetok mesta vrátane vodohospodárskeho majetku a obrazov. Okrem poistenia majetku má mesto uzatvorené nasledovné poistné zmluvy:</w:t>
            </w:r>
          </w:p>
          <w:p w:rsidR="004E65CB" w:rsidRPr="004E65CB" w:rsidRDefault="004E65CB" w:rsidP="00E515BE">
            <w:pPr>
              <w:jc w:val="both"/>
              <w:rPr>
                <w:rFonts w:ascii="Times New Roman" w:hAnsi="Times New Roman"/>
              </w:rPr>
            </w:pPr>
            <w:r w:rsidRPr="004E65CB">
              <w:rPr>
                <w:rFonts w:ascii="Times New Roman" w:hAnsi="Times New Roman"/>
              </w:rPr>
              <w:t>- poistenie zodpovednosti primátorov miest a starostov obcí pre prípad vzniku  škody v súvislosti s výkonom ich funkcie</w:t>
            </w:r>
          </w:p>
          <w:p w:rsidR="004E65CB" w:rsidRPr="004E65CB" w:rsidRDefault="004E65CB" w:rsidP="00E515BE">
            <w:pPr>
              <w:jc w:val="both"/>
              <w:rPr>
                <w:rFonts w:ascii="Times New Roman" w:hAnsi="Times New Roman"/>
              </w:rPr>
            </w:pPr>
            <w:r w:rsidRPr="004E65CB">
              <w:rPr>
                <w:rFonts w:ascii="Times New Roman" w:hAnsi="Times New Roman"/>
              </w:rPr>
              <w:t>- poistenie zodpovednosti za škodu miest a obcí</w:t>
            </w:r>
          </w:p>
          <w:p w:rsidR="004E65CB" w:rsidRPr="004E65CB" w:rsidRDefault="004E65CB" w:rsidP="00E515BE">
            <w:pPr>
              <w:jc w:val="both"/>
              <w:rPr>
                <w:rFonts w:ascii="Times New Roman" w:hAnsi="Times New Roman"/>
              </w:rPr>
            </w:pPr>
            <w:r w:rsidRPr="004E65CB">
              <w:rPr>
                <w:rFonts w:ascii="Times New Roman" w:hAnsi="Times New Roman"/>
              </w:rPr>
              <w:t xml:space="preserve">- poistenie školák – skupinové úrazové poistenie detí počas školskej dochádzky – MŠ </w:t>
            </w:r>
          </w:p>
          <w:p w:rsidR="004E65CB" w:rsidRPr="004E65CB" w:rsidRDefault="004E65CB" w:rsidP="00E515BE">
            <w:pPr>
              <w:jc w:val="both"/>
              <w:rPr>
                <w:rFonts w:ascii="Times New Roman" w:hAnsi="Times New Roman"/>
              </w:rPr>
            </w:pPr>
            <w:r w:rsidRPr="004E65CB">
              <w:rPr>
                <w:rFonts w:ascii="Times New Roman" w:hAnsi="Times New Roman"/>
              </w:rPr>
              <w:t>- flotilové poistenie motorových vozidiel zákonné a havarijné poistenie, vrátane poistenia osôb</w:t>
            </w:r>
          </w:p>
          <w:p w:rsidR="004E65CB" w:rsidRPr="004E65CB" w:rsidRDefault="004E65CB" w:rsidP="00E515BE">
            <w:pPr>
              <w:jc w:val="both"/>
              <w:rPr>
                <w:rFonts w:ascii="Times New Roman" w:hAnsi="Times New Roman"/>
              </w:rPr>
            </w:pPr>
            <w:r w:rsidRPr="004E65CB">
              <w:rPr>
                <w:rFonts w:ascii="Times New Roman" w:hAnsi="Times New Roman"/>
              </w:rPr>
              <w:t>- poistenie hudobných nástrojov</w:t>
            </w:r>
          </w:p>
          <w:tbl>
            <w:tblPr>
              <w:tblW w:w="9439" w:type="dxa"/>
              <w:tblInd w:w="55" w:type="dxa"/>
              <w:tblCellMar>
                <w:left w:w="70" w:type="dxa"/>
                <w:right w:w="70" w:type="dxa"/>
              </w:tblCellMar>
              <w:tblLook w:val="0000"/>
            </w:tblPr>
            <w:tblGrid>
              <w:gridCol w:w="4775"/>
              <w:gridCol w:w="1552"/>
              <w:gridCol w:w="1766"/>
              <w:gridCol w:w="1346"/>
            </w:tblGrid>
            <w:tr w:rsidR="004E65CB" w:rsidRPr="004E65CB" w:rsidTr="00E515BE">
              <w:trPr>
                <w:trHeight w:val="255"/>
              </w:trPr>
              <w:tc>
                <w:tcPr>
                  <w:tcW w:w="4775" w:type="dxa"/>
                  <w:tcBorders>
                    <w:top w:val="nil"/>
                    <w:left w:val="nil"/>
                    <w:bottom w:val="nil"/>
                    <w:right w:val="nil"/>
                  </w:tcBorders>
                  <w:shd w:val="clear" w:color="auto" w:fill="auto"/>
                  <w:vAlign w:val="center"/>
                </w:tcPr>
                <w:p w:rsidR="004E65CB" w:rsidRDefault="004E65CB" w:rsidP="00E515BE">
                  <w:pPr>
                    <w:rPr>
                      <w:rFonts w:ascii="Times New Roman" w:hAnsi="Times New Roman"/>
                    </w:rPr>
                  </w:pP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    Program „Rozvoj mesta“</w:t>
                  </w:r>
                </w:p>
                <w:p w:rsidR="004E65CB" w:rsidRPr="004E65CB" w:rsidRDefault="004E65CB" w:rsidP="00E515BE">
                  <w:pPr>
                    <w:rPr>
                      <w:rFonts w:ascii="Times New Roman" w:hAnsi="Times New Roman"/>
                    </w:rPr>
                  </w:pPr>
                </w:p>
              </w:tc>
              <w:tc>
                <w:tcPr>
                  <w:tcW w:w="1552" w:type="dxa"/>
                  <w:tcBorders>
                    <w:top w:val="nil"/>
                    <w:left w:val="nil"/>
                    <w:bottom w:val="nil"/>
                    <w:right w:val="nil"/>
                  </w:tcBorders>
                  <w:shd w:val="clear" w:color="auto" w:fill="auto"/>
                  <w:noWrap/>
                  <w:vAlign w:val="center"/>
                </w:tcPr>
                <w:p w:rsidR="004E65CB" w:rsidRPr="004E65CB" w:rsidRDefault="004E65CB" w:rsidP="00E515BE">
                  <w:pPr>
                    <w:ind w:right="-100"/>
                    <w:rPr>
                      <w:rFonts w:ascii="Times New Roman" w:hAnsi="Times New Roman"/>
                      <w:b/>
                      <w:sz w:val="28"/>
                      <w:szCs w:val="28"/>
                    </w:rPr>
                  </w:pPr>
                  <w:r w:rsidRPr="004E65CB">
                    <w:rPr>
                      <w:rFonts w:ascii="Times New Roman" w:hAnsi="Times New Roman"/>
                      <w:b/>
                      <w:sz w:val="28"/>
                      <w:szCs w:val="28"/>
                    </w:rPr>
                    <w:t xml:space="preserve">        0,00                  </w:t>
                  </w:r>
                </w:p>
              </w:tc>
              <w:tc>
                <w:tcPr>
                  <w:tcW w:w="1766" w:type="dxa"/>
                  <w:tcBorders>
                    <w:top w:val="nil"/>
                    <w:left w:val="nil"/>
                    <w:bottom w:val="nil"/>
                    <w:right w:val="nil"/>
                  </w:tcBorders>
                  <w:shd w:val="clear" w:color="auto" w:fill="auto"/>
                  <w:noWrap/>
                  <w:vAlign w:val="center"/>
                </w:tcPr>
                <w:p w:rsidR="004E65CB" w:rsidRPr="004E65CB" w:rsidRDefault="004E65CB" w:rsidP="00E515BE">
                  <w:pPr>
                    <w:tabs>
                      <w:tab w:val="left" w:pos="396"/>
                      <w:tab w:val="left" w:pos="537"/>
                    </w:tabs>
                    <w:ind w:right="34"/>
                    <w:rPr>
                      <w:rFonts w:ascii="Times New Roman" w:hAnsi="Times New Roman"/>
                      <w:b/>
                      <w:sz w:val="28"/>
                      <w:szCs w:val="28"/>
                    </w:rPr>
                  </w:pPr>
                  <w:r w:rsidRPr="004E65CB">
                    <w:rPr>
                      <w:rFonts w:ascii="Times New Roman" w:hAnsi="Times New Roman"/>
                      <w:b/>
                      <w:sz w:val="28"/>
                      <w:szCs w:val="28"/>
                    </w:rPr>
                    <w:t xml:space="preserve">   67 835,00</w:t>
                  </w:r>
                </w:p>
              </w:tc>
              <w:tc>
                <w:tcPr>
                  <w:tcW w:w="1346"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 67 831,56</w:t>
                  </w:r>
                </w:p>
              </w:tc>
            </w:tr>
          </w:tbl>
          <w:p w:rsidR="004E65CB" w:rsidRPr="004E65CB" w:rsidRDefault="004E65CB" w:rsidP="00E515BE">
            <w:pPr>
              <w:jc w:val="both"/>
              <w:rPr>
                <w:rFonts w:ascii="Times New Roman" w:hAnsi="Times New Roman"/>
              </w:rPr>
            </w:pPr>
          </w:p>
        </w:tc>
      </w:tr>
      <w:tr w:rsidR="004E65CB" w:rsidRPr="004E65CB" w:rsidTr="004E5B4B">
        <w:trPr>
          <w:trHeight w:val="255"/>
        </w:trPr>
        <w:tc>
          <w:tcPr>
            <w:tcW w:w="4805" w:type="dxa"/>
            <w:gridSpan w:val="3"/>
            <w:tcBorders>
              <w:top w:val="nil"/>
              <w:left w:val="nil"/>
              <w:bottom w:val="nil"/>
              <w:right w:val="nil"/>
            </w:tcBorders>
            <w:shd w:val="clear" w:color="auto" w:fill="auto"/>
            <w:vAlign w:val="center"/>
          </w:tcPr>
          <w:p w:rsidR="004E65CB" w:rsidRPr="004E65CB" w:rsidRDefault="004E65CB" w:rsidP="00E515BE">
            <w:pPr>
              <w:ind w:left="654" w:hanging="654"/>
              <w:rPr>
                <w:rFonts w:ascii="Times New Roman" w:hAnsi="Times New Roman"/>
                <w:b/>
                <w:sz w:val="28"/>
                <w:szCs w:val="28"/>
              </w:rPr>
            </w:pPr>
            <w:r w:rsidRPr="004E65CB">
              <w:rPr>
                <w:rFonts w:ascii="Times New Roman" w:hAnsi="Times New Roman"/>
                <w:b/>
                <w:sz w:val="28"/>
                <w:szCs w:val="28"/>
              </w:rPr>
              <w:t>33      Podprogram „Modernizácia    infraštruktúry mesta“</w:t>
            </w:r>
          </w:p>
          <w:p w:rsidR="004E65CB" w:rsidRPr="004E65CB" w:rsidRDefault="004E65CB" w:rsidP="00E515BE">
            <w:pPr>
              <w:rPr>
                <w:rFonts w:ascii="Times New Roman" w:hAnsi="Times New Roman"/>
              </w:rPr>
            </w:pPr>
          </w:p>
        </w:tc>
        <w:tc>
          <w:tcPr>
            <w:tcW w:w="1542" w:type="dxa"/>
            <w:tcBorders>
              <w:top w:val="nil"/>
              <w:left w:val="nil"/>
              <w:bottom w:val="nil"/>
              <w:right w:val="nil"/>
            </w:tcBorders>
            <w:shd w:val="clear" w:color="auto" w:fill="auto"/>
            <w:noWrap/>
            <w:vAlign w:val="center"/>
          </w:tcPr>
          <w:p w:rsidR="004E65CB" w:rsidRPr="004E65CB" w:rsidRDefault="004E65CB" w:rsidP="00E515BE">
            <w:pPr>
              <w:ind w:right="-100"/>
              <w:rPr>
                <w:rFonts w:ascii="Times New Roman" w:hAnsi="Times New Roman"/>
                <w:b/>
                <w:sz w:val="28"/>
                <w:szCs w:val="28"/>
              </w:rPr>
            </w:pPr>
            <w:r w:rsidRPr="004E65CB">
              <w:rPr>
                <w:rFonts w:ascii="Times New Roman" w:hAnsi="Times New Roman"/>
                <w:b/>
                <w:sz w:val="28"/>
                <w:szCs w:val="28"/>
              </w:rPr>
              <w:t xml:space="preserve">          0,00                  </w:t>
            </w:r>
          </w:p>
        </w:tc>
        <w:tc>
          <w:tcPr>
            <w:tcW w:w="1753" w:type="dxa"/>
            <w:tcBorders>
              <w:top w:val="nil"/>
              <w:left w:val="nil"/>
              <w:bottom w:val="nil"/>
              <w:right w:val="nil"/>
            </w:tcBorders>
            <w:shd w:val="clear" w:color="auto" w:fill="auto"/>
            <w:noWrap/>
            <w:vAlign w:val="center"/>
          </w:tcPr>
          <w:p w:rsidR="004E65CB" w:rsidRPr="004E65CB" w:rsidRDefault="004E65CB" w:rsidP="00E515BE">
            <w:pPr>
              <w:tabs>
                <w:tab w:val="left" w:pos="396"/>
                <w:tab w:val="left" w:pos="537"/>
              </w:tabs>
              <w:ind w:right="34"/>
              <w:rPr>
                <w:rFonts w:ascii="Times New Roman" w:hAnsi="Times New Roman"/>
                <w:b/>
                <w:sz w:val="28"/>
                <w:szCs w:val="28"/>
              </w:rPr>
            </w:pPr>
            <w:r w:rsidRPr="004E65CB">
              <w:rPr>
                <w:rFonts w:ascii="Times New Roman" w:hAnsi="Times New Roman"/>
                <w:b/>
                <w:sz w:val="28"/>
                <w:szCs w:val="28"/>
              </w:rPr>
              <w:t xml:space="preserve">    13 856,00</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 xml:space="preserve"> 13 854,60</w:t>
            </w:r>
          </w:p>
        </w:tc>
      </w:tr>
      <w:tr w:rsidR="004E65CB" w:rsidRPr="004E65CB" w:rsidTr="004E5B4B">
        <w:trPr>
          <w:trHeight w:val="255"/>
        </w:trPr>
        <w:tc>
          <w:tcPr>
            <w:tcW w:w="4805" w:type="dxa"/>
            <w:gridSpan w:val="3"/>
            <w:tcBorders>
              <w:top w:val="nil"/>
              <w:left w:val="nil"/>
              <w:bottom w:val="nil"/>
              <w:right w:val="nil"/>
            </w:tcBorders>
            <w:shd w:val="clear" w:color="auto" w:fill="auto"/>
            <w:vAlign w:val="center"/>
          </w:tcPr>
          <w:p w:rsidR="004E65CB" w:rsidRPr="004E65CB" w:rsidRDefault="004E65CB" w:rsidP="00E515BE">
            <w:pPr>
              <w:ind w:left="796" w:hanging="796"/>
              <w:rPr>
                <w:rFonts w:ascii="Times New Roman" w:hAnsi="Times New Roman"/>
                <w:b/>
              </w:rPr>
            </w:pPr>
            <w:r w:rsidRPr="004E65CB">
              <w:rPr>
                <w:rFonts w:ascii="Times New Roman" w:hAnsi="Times New Roman"/>
                <w:b/>
              </w:rPr>
              <w:t>332      „Digitalizácia kina“</w:t>
            </w:r>
          </w:p>
          <w:p w:rsidR="004E65CB" w:rsidRPr="004E65CB" w:rsidRDefault="004E65CB" w:rsidP="00E515BE">
            <w:pPr>
              <w:ind w:left="796" w:hanging="796"/>
              <w:rPr>
                <w:rFonts w:ascii="Times New Roman" w:hAnsi="Times New Roman"/>
                <w:b/>
              </w:rPr>
            </w:pPr>
            <w:r w:rsidRPr="004E65CB">
              <w:rPr>
                <w:rFonts w:ascii="Times New Roman" w:hAnsi="Times New Roman"/>
                <w:b/>
              </w:rPr>
              <w:t xml:space="preserve">                                                           </w:t>
            </w:r>
          </w:p>
        </w:tc>
        <w:tc>
          <w:tcPr>
            <w:tcW w:w="1542"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rPr>
              <w:t xml:space="preserve">             </w:t>
            </w:r>
            <w:r w:rsidRPr="004E65CB">
              <w:rPr>
                <w:rFonts w:ascii="Times New Roman" w:hAnsi="Times New Roman"/>
                <w:b/>
              </w:rPr>
              <w:t xml:space="preserve">0,00            </w:t>
            </w:r>
          </w:p>
        </w:tc>
        <w:tc>
          <w:tcPr>
            <w:tcW w:w="1753" w:type="dxa"/>
            <w:tcBorders>
              <w:top w:val="nil"/>
              <w:left w:val="nil"/>
              <w:bottom w:val="nil"/>
              <w:right w:val="nil"/>
            </w:tcBorders>
            <w:shd w:val="clear" w:color="auto" w:fill="auto"/>
            <w:noWrap/>
            <w:vAlign w:val="center"/>
          </w:tcPr>
          <w:p w:rsidR="004E65CB" w:rsidRPr="004E65CB" w:rsidRDefault="004E65CB" w:rsidP="00E515BE">
            <w:pPr>
              <w:tabs>
                <w:tab w:val="left" w:pos="254"/>
                <w:tab w:val="left" w:pos="396"/>
                <w:tab w:val="left" w:pos="537"/>
                <w:tab w:val="left" w:pos="1798"/>
              </w:tabs>
              <w:ind w:right="7"/>
              <w:rPr>
                <w:rFonts w:ascii="Times New Roman" w:hAnsi="Times New Roman"/>
                <w:b/>
              </w:rPr>
            </w:pPr>
            <w:r w:rsidRPr="004E65CB">
              <w:rPr>
                <w:rFonts w:ascii="Times New Roman" w:hAnsi="Times New Roman"/>
              </w:rPr>
              <w:t xml:space="preserve">           </w:t>
            </w:r>
            <w:r w:rsidRPr="004E65CB">
              <w:rPr>
                <w:rFonts w:ascii="Times New Roman" w:hAnsi="Times New Roman"/>
                <w:b/>
              </w:rPr>
              <w:t xml:space="preserve">303,00                  </w:t>
            </w:r>
          </w:p>
        </w:tc>
        <w:tc>
          <w:tcPr>
            <w:tcW w:w="1339"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r w:rsidRPr="004E65CB">
              <w:rPr>
                <w:rFonts w:ascii="Times New Roman" w:hAnsi="Times New Roman"/>
                <w:b/>
              </w:rPr>
              <w:t xml:space="preserve">         303,00</w:t>
            </w:r>
          </w:p>
        </w:tc>
      </w:tr>
      <w:tr w:rsidR="004E65CB" w:rsidRPr="004E65CB" w:rsidTr="00E515BE">
        <w:trPr>
          <w:trHeight w:val="1154"/>
        </w:trPr>
        <w:tc>
          <w:tcPr>
            <w:tcW w:w="9439" w:type="dxa"/>
            <w:gridSpan w:val="6"/>
            <w:tcBorders>
              <w:top w:val="nil"/>
              <w:left w:val="nil"/>
              <w:bottom w:val="nil"/>
              <w:right w:val="nil"/>
            </w:tcBorders>
            <w:shd w:val="clear" w:color="auto" w:fill="auto"/>
            <w:vAlign w:val="center"/>
          </w:tcPr>
          <w:p w:rsidR="004E65CB" w:rsidRPr="004E65CB" w:rsidRDefault="004E65CB" w:rsidP="00E515BE">
            <w:pPr>
              <w:pStyle w:val="Odsekzoznamu"/>
              <w:ind w:left="485"/>
              <w:jc w:val="both"/>
              <w:rPr>
                <w:rFonts w:ascii="Times New Roman" w:hAnsi="Times New Roman"/>
                <w:sz w:val="24"/>
                <w:szCs w:val="24"/>
              </w:rPr>
            </w:pPr>
            <w:r w:rsidRPr="004E65CB">
              <w:rPr>
                <w:rFonts w:ascii="Times New Roman" w:hAnsi="Times New Roman"/>
                <w:sz w:val="24"/>
                <w:szCs w:val="24"/>
              </w:rPr>
              <w:lastRenderedPageBreak/>
              <w:t>Finančné prostriedky boli použité na nákup telekomunikačnej techniky a všeobecného materiálu v projekte Digitalizácia Kina Prameň v TT.</w:t>
            </w:r>
          </w:p>
          <w:p w:rsidR="004E65CB" w:rsidRPr="004E65CB" w:rsidRDefault="004E65CB" w:rsidP="00E515BE">
            <w:pPr>
              <w:jc w:val="both"/>
              <w:rPr>
                <w:rFonts w:ascii="Times New Roman" w:hAnsi="Times New Roman"/>
                <w:b/>
              </w:rPr>
            </w:pPr>
            <w:r w:rsidRPr="004E65CB">
              <w:rPr>
                <w:rFonts w:ascii="Times New Roman" w:hAnsi="Times New Roman"/>
                <w:b/>
              </w:rPr>
              <w:t xml:space="preserve">337      „Parkovanie v meste Trenčianske Teplice“       </w:t>
            </w:r>
            <w:r w:rsidR="001E4483">
              <w:rPr>
                <w:rFonts w:ascii="Times New Roman" w:hAnsi="Times New Roman"/>
                <w:b/>
              </w:rPr>
              <w:t xml:space="preserve">         </w:t>
            </w:r>
            <w:r w:rsidRPr="004E65CB">
              <w:rPr>
                <w:rFonts w:ascii="Times New Roman" w:hAnsi="Times New Roman"/>
                <w:b/>
              </w:rPr>
              <w:t xml:space="preserve"> 0,00                 </w:t>
            </w:r>
            <w:r w:rsidR="001E4483">
              <w:rPr>
                <w:rFonts w:ascii="Times New Roman" w:hAnsi="Times New Roman"/>
                <w:b/>
              </w:rPr>
              <w:t xml:space="preserve"> </w:t>
            </w:r>
            <w:r w:rsidRPr="004E65CB">
              <w:rPr>
                <w:rFonts w:ascii="Times New Roman" w:hAnsi="Times New Roman"/>
                <w:b/>
              </w:rPr>
              <w:t xml:space="preserve">   605,00             </w:t>
            </w:r>
            <w:r w:rsidR="001E4483">
              <w:rPr>
                <w:rFonts w:ascii="Times New Roman" w:hAnsi="Times New Roman"/>
                <w:b/>
              </w:rPr>
              <w:t xml:space="preserve"> </w:t>
            </w:r>
            <w:r w:rsidRPr="004E65CB">
              <w:rPr>
                <w:rFonts w:ascii="Times New Roman" w:hAnsi="Times New Roman"/>
                <w:b/>
              </w:rPr>
              <w:t>603,60</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spotrebného materiálu do parkovacích automatov – pásky, štočky na vydávanie dokladov a na samotné naprogramovanie automatov.</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rPr>
            </w:pPr>
            <w:r w:rsidRPr="004E65CB">
              <w:rPr>
                <w:rFonts w:ascii="Times New Roman" w:hAnsi="Times New Roman"/>
                <w:b/>
              </w:rPr>
              <w:t xml:space="preserve">3326       „Rekonštrukcia Domu smútku“                      </w:t>
            </w:r>
            <w:r w:rsidR="001E4483">
              <w:rPr>
                <w:rFonts w:ascii="Times New Roman" w:hAnsi="Times New Roman"/>
                <w:b/>
              </w:rPr>
              <w:t xml:space="preserve">       </w:t>
            </w:r>
            <w:r w:rsidRPr="004E65CB">
              <w:rPr>
                <w:rFonts w:ascii="Times New Roman" w:hAnsi="Times New Roman"/>
                <w:b/>
              </w:rPr>
              <w:t xml:space="preserve">  0,00             10 800,00        </w:t>
            </w:r>
            <w:r w:rsidR="001E4483">
              <w:rPr>
                <w:rFonts w:ascii="Times New Roman" w:hAnsi="Times New Roman"/>
                <w:b/>
              </w:rPr>
              <w:t xml:space="preserve">        </w:t>
            </w:r>
            <w:r w:rsidRPr="004E65CB">
              <w:rPr>
                <w:rFonts w:ascii="Times New Roman" w:hAnsi="Times New Roman"/>
                <w:b/>
              </w:rPr>
              <w:t>10 800,00</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za služby externého manažmentu, ktoré boli súčasťou schváleného projektu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rPr>
            </w:pPr>
            <w:r w:rsidRPr="004E65CB">
              <w:rPr>
                <w:rFonts w:ascii="Times New Roman" w:hAnsi="Times New Roman"/>
                <w:b/>
              </w:rPr>
              <w:t xml:space="preserve">3331       „Rekonštrukcia autobus. zastávok“                  </w:t>
            </w:r>
            <w:r w:rsidR="001E4483">
              <w:rPr>
                <w:rFonts w:ascii="Times New Roman" w:hAnsi="Times New Roman"/>
                <w:b/>
              </w:rPr>
              <w:t xml:space="preserve">          </w:t>
            </w:r>
            <w:r w:rsidRPr="004E65CB">
              <w:rPr>
                <w:rFonts w:ascii="Times New Roman" w:hAnsi="Times New Roman"/>
                <w:b/>
              </w:rPr>
              <w:t xml:space="preserve">0,00         </w:t>
            </w:r>
            <w:r w:rsidR="001E4483">
              <w:rPr>
                <w:rFonts w:ascii="Times New Roman" w:hAnsi="Times New Roman"/>
                <w:b/>
              </w:rPr>
              <w:t xml:space="preserve">   </w:t>
            </w:r>
            <w:r w:rsidRPr="004E65CB">
              <w:rPr>
                <w:rFonts w:ascii="Times New Roman" w:hAnsi="Times New Roman"/>
                <w:b/>
              </w:rPr>
              <w:t xml:space="preserve">    2 148,00         </w:t>
            </w:r>
            <w:r w:rsidR="001E4483">
              <w:rPr>
                <w:rFonts w:ascii="Times New Roman" w:hAnsi="Times New Roman"/>
                <w:b/>
              </w:rPr>
              <w:t xml:space="preserve">     </w:t>
            </w:r>
            <w:r w:rsidRPr="004E65CB">
              <w:rPr>
                <w:rFonts w:ascii="Times New Roman" w:hAnsi="Times New Roman"/>
                <w:b/>
              </w:rPr>
              <w:t>2 148,00</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za služby externého manažmentu, ktoré boli súčasťou schváleného projektu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sz w:val="28"/>
                <w:szCs w:val="28"/>
              </w:rPr>
            </w:pPr>
            <w:r w:rsidRPr="004E65CB">
              <w:rPr>
                <w:rFonts w:ascii="Times New Roman" w:hAnsi="Times New Roman"/>
                <w:b/>
                <w:sz w:val="28"/>
                <w:szCs w:val="28"/>
              </w:rPr>
              <w:t xml:space="preserve">34    Podprogram „Rozvoj a modernizácia         </w:t>
            </w:r>
          </w:p>
          <w:p w:rsidR="004E65CB" w:rsidRPr="004E65CB" w:rsidRDefault="00283343" w:rsidP="00E515BE">
            <w:pPr>
              <w:jc w:val="both"/>
              <w:rPr>
                <w:rFonts w:ascii="Times New Roman" w:hAnsi="Times New Roman"/>
                <w:b/>
                <w:sz w:val="28"/>
                <w:szCs w:val="28"/>
              </w:rPr>
            </w:pPr>
            <w:r>
              <w:rPr>
                <w:rFonts w:ascii="Times New Roman" w:hAnsi="Times New Roman"/>
                <w:b/>
                <w:sz w:val="28"/>
                <w:szCs w:val="28"/>
              </w:rPr>
              <w:t xml:space="preserve">        </w:t>
            </w:r>
            <w:r w:rsidR="004E65CB" w:rsidRPr="004E65CB">
              <w:rPr>
                <w:rFonts w:ascii="Times New Roman" w:hAnsi="Times New Roman"/>
                <w:b/>
                <w:sz w:val="28"/>
                <w:szCs w:val="28"/>
              </w:rPr>
              <w:t xml:space="preserve">informačných a komunikač.  </w:t>
            </w:r>
            <w:r>
              <w:rPr>
                <w:rFonts w:ascii="Times New Roman" w:hAnsi="Times New Roman"/>
                <w:b/>
                <w:sz w:val="28"/>
                <w:szCs w:val="28"/>
              </w:rPr>
              <w:t xml:space="preserve">                    </w:t>
            </w:r>
            <w:r w:rsidR="004E65CB" w:rsidRPr="004E65CB">
              <w:rPr>
                <w:rFonts w:ascii="Times New Roman" w:hAnsi="Times New Roman"/>
                <w:b/>
                <w:sz w:val="28"/>
                <w:szCs w:val="28"/>
              </w:rPr>
              <w:t>0,00               72,00          71,80</w:t>
            </w:r>
          </w:p>
          <w:p w:rsidR="004E65CB" w:rsidRPr="004E65CB" w:rsidRDefault="00283343" w:rsidP="00E515BE">
            <w:pPr>
              <w:jc w:val="both"/>
              <w:rPr>
                <w:rFonts w:ascii="Times New Roman" w:hAnsi="Times New Roman"/>
                <w:b/>
                <w:sz w:val="28"/>
                <w:szCs w:val="28"/>
              </w:rPr>
            </w:pPr>
            <w:r>
              <w:rPr>
                <w:rFonts w:ascii="Times New Roman" w:hAnsi="Times New Roman"/>
                <w:b/>
                <w:sz w:val="28"/>
                <w:szCs w:val="28"/>
              </w:rPr>
              <w:t xml:space="preserve">      </w:t>
            </w:r>
            <w:r w:rsidR="001E4483">
              <w:rPr>
                <w:rFonts w:ascii="Times New Roman" w:hAnsi="Times New Roman"/>
                <w:b/>
                <w:sz w:val="28"/>
                <w:szCs w:val="28"/>
              </w:rPr>
              <w:t xml:space="preserve"> </w:t>
            </w:r>
            <w:r w:rsidR="004E65CB" w:rsidRPr="004E65CB">
              <w:rPr>
                <w:rFonts w:ascii="Times New Roman" w:hAnsi="Times New Roman"/>
                <w:b/>
                <w:sz w:val="28"/>
                <w:szCs w:val="28"/>
              </w:rPr>
              <w:t>technológií“</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rPr>
            </w:pPr>
            <w:r w:rsidRPr="004E65CB">
              <w:rPr>
                <w:rFonts w:ascii="Times New Roman" w:hAnsi="Times New Roman"/>
                <w:b/>
              </w:rPr>
              <w:t xml:space="preserve">344       „Merače rýchlosti“                                          </w:t>
            </w:r>
            <w:r w:rsidR="001E4483">
              <w:rPr>
                <w:rFonts w:ascii="Times New Roman" w:hAnsi="Times New Roman"/>
                <w:b/>
              </w:rPr>
              <w:t xml:space="preserve">              </w:t>
            </w:r>
            <w:r w:rsidRPr="004E65CB">
              <w:rPr>
                <w:rFonts w:ascii="Times New Roman" w:hAnsi="Times New Roman"/>
                <w:b/>
              </w:rPr>
              <w:t xml:space="preserve">         0,00                  72,00               71,80</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informačnej tabule s logom.</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rPr>
            </w:pPr>
            <w:r w:rsidRPr="004E65CB">
              <w:rPr>
                <w:rFonts w:ascii="Times New Roman" w:hAnsi="Times New Roman"/>
                <w:b/>
              </w:rPr>
              <w:t>358         „Úpravy podkladov mestských</w:t>
            </w:r>
          </w:p>
          <w:p w:rsidR="004E65CB" w:rsidRPr="004E65CB" w:rsidRDefault="004E65CB" w:rsidP="00E515BE">
            <w:pPr>
              <w:jc w:val="both"/>
              <w:rPr>
                <w:rFonts w:ascii="Times New Roman" w:hAnsi="Times New Roman"/>
                <w:b/>
              </w:rPr>
            </w:pPr>
            <w:r w:rsidRPr="004E65CB">
              <w:rPr>
                <w:rFonts w:ascii="Times New Roman" w:hAnsi="Times New Roman"/>
                <w:b/>
              </w:rPr>
              <w:t xml:space="preserve">                komunikácií a plôch“                                     </w:t>
            </w:r>
            <w:r w:rsidR="001E4483">
              <w:rPr>
                <w:rFonts w:ascii="Times New Roman" w:hAnsi="Times New Roman"/>
                <w:b/>
              </w:rPr>
              <w:t xml:space="preserve">              </w:t>
            </w:r>
            <w:r w:rsidRPr="004E65CB">
              <w:rPr>
                <w:rFonts w:ascii="Times New Roman" w:hAnsi="Times New Roman"/>
                <w:b/>
              </w:rPr>
              <w:t xml:space="preserve">       0,00           53 906,00        53 905,16</w:t>
            </w:r>
          </w:p>
          <w:p w:rsidR="004E65CB" w:rsidRPr="004B3565" w:rsidRDefault="004E65CB" w:rsidP="00E515BE">
            <w:pPr>
              <w:jc w:val="both"/>
              <w:rPr>
                <w:rFonts w:ascii="Times New Roman" w:hAnsi="Times New Roman"/>
              </w:rPr>
            </w:pPr>
          </w:p>
          <w:p w:rsidR="004E65CB" w:rsidRPr="004B3565" w:rsidRDefault="004E65CB" w:rsidP="00E43A27">
            <w:pPr>
              <w:pStyle w:val="Odsekzoznamu"/>
              <w:numPr>
                <w:ilvl w:val="0"/>
                <w:numId w:val="16"/>
              </w:numPr>
              <w:jc w:val="both"/>
              <w:rPr>
                <w:rFonts w:ascii="Times New Roman" w:hAnsi="Times New Roman"/>
              </w:rPr>
            </w:pPr>
            <w:r w:rsidRPr="004B3565">
              <w:rPr>
                <w:rFonts w:ascii="Times New Roman" w:hAnsi="Times New Roman"/>
              </w:rPr>
              <w:t>Finančné prostriedky boli požité na úpravu podkladu kamenivom pod konštrukcie miestnych komunikácií.</w:t>
            </w:r>
          </w:p>
          <w:p w:rsidR="004E65CB" w:rsidRDefault="004E65CB" w:rsidP="00E515BE">
            <w:pPr>
              <w:jc w:val="both"/>
              <w:rPr>
                <w:rFonts w:ascii="Times New Roman" w:hAnsi="Times New Roman"/>
              </w:rPr>
            </w:pPr>
          </w:p>
          <w:p w:rsidR="00283343" w:rsidRDefault="00283343" w:rsidP="00E515BE">
            <w:pPr>
              <w:jc w:val="both"/>
              <w:rPr>
                <w:rFonts w:ascii="Times New Roman" w:hAnsi="Times New Roman"/>
              </w:rPr>
            </w:pPr>
          </w:p>
          <w:p w:rsidR="00283343" w:rsidRDefault="00283343" w:rsidP="00E515BE">
            <w:pPr>
              <w:jc w:val="both"/>
              <w:rPr>
                <w:rFonts w:ascii="Times New Roman" w:hAnsi="Times New Roman"/>
              </w:rPr>
            </w:pPr>
          </w:p>
          <w:p w:rsidR="00283343" w:rsidRDefault="00283343" w:rsidP="00E515BE">
            <w:pPr>
              <w:jc w:val="both"/>
              <w:rPr>
                <w:rFonts w:ascii="Times New Roman" w:hAnsi="Times New Roman"/>
              </w:rPr>
            </w:pPr>
          </w:p>
          <w:p w:rsidR="00283343" w:rsidRPr="004E65CB" w:rsidRDefault="00283343" w:rsidP="00E515BE">
            <w:pPr>
              <w:jc w:val="both"/>
              <w:rPr>
                <w:rFonts w:ascii="Times New Roman" w:hAnsi="Times New Roman"/>
              </w:rPr>
            </w:pPr>
          </w:p>
        </w:tc>
      </w:tr>
    </w:tbl>
    <w:p w:rsidR="004E65CB" w:rsidRPr="004E65CB" w:rsidRDefault="004E65CB" w:rsidP="001E4483">
      <w:pPr>
        <w:spacing w:after="0" w:line="240" w:lineRule="auto"/>
        <w:jc w:val="both"/>
        <w:outlineLvl w:val="0"/>
        <w:rPr>
          <w:rFonts w:ascii="Times New Roman" w:hAnsi="Times New Roman"/>
          <w:b/>
          <w:sz w:val="32"/>
          <w:szCs w:val="32"/>
        </w:rPr>
      </w:pPr>
      <w:r w:rsidRPr="004E65CB">
        <w:rPr>
          <w:rFonts w:ascii="Times New Roman" w:hAnsi="Times New Roman"/>
          <w:b/>
          <w:sz w:val="32"/>
          <w:szCs w:val="32"/>
        </w:rPr>
        <w:lastRenderedPageBreak/>
        <w:t>Kapitálový rozpočet</w:t>
      </w:r>
    </w:p>
    <w:p w:rsidR="004E65CB" w:rsidRPr="004E65CB" w:rsidRDefault="004E65CB" w:rsidP="004E65CB">
      <w:pPr>
        <w:jc w:val="both"/>
        <w:outlineLvl w:val="0"/>
        <w:rPr>
          <w:rFonts w:ascii="Times New Roman" w:hAnsi="Times New Roman"/>
          <w:b/>
          <w:u w:val="single"/>
        </w:rPr>
      </w:pPr>
    </w:p>
    <w:p w:rsidR="004E65CB" w:rsidRPr="004E65CB" w:rsidRDefault="004E65CB" w:rsidP="004E65CB">
      <w:pPr>
        <w:jc w:val="both"/>
        <w:outlineLvl w:val="0"/>
        <w:rPr>
          <w:rFonts w:ascii="Times New Roman" w:hAnsi="Times New Roman"/>
          <w:b/>
          <w:u w:val="single"/>
        </w:rPr>
      </w:pPr>
      <w:r w:rsidRPr="004E65CB">
        <w:rPr>
          <w:rFonts w:ascii="Times New Roman" w:hAnsi="Times New Roman"/>
          <w:b/>
          <w:u w:val="single"/>
        </w:rPr>
        <w:t xml:space="preserve">A. Súhrnné ukazovatele kapitálového rozpočtu </w:t>
      </w:r>
    </w:p>
    <w:p w:rsidR="004E65CB" w:rsidRPr="004E65CB" w:rsidRDefault="004E65CB" w:rsidP="004E65CB">
      <w:pPr>
        <w:jc w:val="both"/>
        <w:outlineLvl w:val="0"/>
        <w:rPr>
          <w:rFonts w:ascii="Times New Roman" w:hAnsi="Times New Roman"/>
          <w:b/>
          <w:u w:val="single"/>
        </w:rPr>
      </w:pPr>
    </w:p>
    <w:tbl>
      <w:tblPr>
        <w:tblW w:w="9398" w:type="dxa"/>
        <w:tblInd w:w="55" w:type="dxa"/>
        <w:tblCellMar>
          <w:left w:w="70" w:type="dxa"/>
          <w:right w:w="70" w:type="dxa"/>
        </w:tblCellMar>
        <w:tblLook w:val="0000"/>
      </w:tblPr>
      <w:tblGrid>
        <w:gridCol w:w="2715"/>
        <w:gridCol w:w="1440"/>
        <w:gridCol w:w="1440"/>
        <w:gridCol w:w="1440"/>
        <w:gridCol w:w="1473"/>
        <w:gridCol w:w="890"/>
      </w:tblGrid>
      <w:tr w:rsidR="004E65CB" w:rsidRPr="004E65CB" w:rsidTr="00E515BE">
        <w:trPr>
          <w:trHeight w:val="255"/>
        </w:trPr>
        <w:tc>
          <w:tcPr>
            <w:tcW w:w="2715" w:type="dxa"/>
            <w:vMerge w:val="restart"/>
            <w:tcBorders>
              <w:top w:val="single" w:sz="4" w:space="0" w:color="auto"/>
              <w:left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Ekonomická klasifikácia</w:t>
            </w:r>
          </w:p>
        </w:tc>
        <w:tc>
          <w:tcPr>
            <w:tcW w:w="6683" w:type="dxa"/>
            <w:gridSpan w:val="5"/>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Rozpočet 2013</w:t>
            </w:r>
          </w:p>
        </w:tc>
      </w:tr>
      <w:tr w:rsidR="004E65CB" w:rsidRPr="004E65CB" w:rsidTr="00E515BE">
        <w:trPr>
          <w:trHeight w:val="255"/>
        </w:trPr>
        <w:tc>
          <w:tcPr>
            <w:tcW w:w="2715" w:type="dxa"/>
            <w:vMerge/>
            <w:tcBorders>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44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Schválený </w:t>
            </w:r>
          </w:p>
        </w:tc>
        <w:tc>
          <w:tcPr>
            <w:tcW w:w="144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úprava + / -</w:t>
            </w:r>
          </w:p>
        </w:tc>
        <w:tc>
          <w:tcPr>
            <w:tcW w:w="144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Upravený </w:t>
            </w:r>
          </w:p>
        </w:tc>
        <w:tc>
          <w:tcPr>
            <w:tcW w:w="1473"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Plnenie</w:t>
            </w:r>
          </w:p>
        </w:tc>
        <w:tc>
          <w:tcPr>
            <w:tcW w:w="89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pln.</w:t>
            </w:r>
          </w:p>
        </w:tc>
      </w:tr>
      <w:tr w:rsidR="004E65CB" w:rsidRPr="004E65CB" w:rsidTr="00E515BE">
        <w:trPr>
          <w:trHeight w:val="255"/>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Kapitálové príjmy celkom</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238 698,00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95 320,00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334 018,00</w:t>
            </w:r>
          </w:p>
        </w:tc>
        <w:tc>
          <w:tcPr>
            <w:tcW w:w="147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334 000,54</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99,99%</w:t>
            </w:r>
          </w:p>
        </w:tc>
      </w:tr>
      <w:tr w:rsidR="004E65CB" w:rsidRPr="004E65CB" w:rsidTr="00E515BE">
        <w:trPr>
          <w:trHeight w:val="255"/>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Kapitálové výdavky celkom</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361 150,00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333 767,00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694 917,00</w:t>
            </w:r>
          </w:p>
        </w:tc>
        <w:tc>
          <w:tcPr>
            <w:tcW w:w="147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691 848,59</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99,56%</w:t>
            </w:r>
          </w:p>
        </w:tc>
      </w:tr>
      <w:tr w:rsidR="004E65CB" w:rsidRPr="004E65CB" w:rsidTr="00E515BE">
        <w:trPr>
          <w:trHeight w:val="255"/>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Rozdiel</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- 122 452,00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238 447,00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-360 899,00</w:t>
            </w:r>
          </w:p>
        </w:tc>
        <w:tc>
          <w:tcPr>
            <w:tcW w:w="147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-357 848,05</w:t>
            </w:r>
          </w:p>
        </w:tc>
        <w:tc>
          <w:tcPr>
            <w:tcW w:w="8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
                <w:bCs/>
                <w:sz w:val="20"/>
                <w:szCs w:val="20"/>
              </w:rPr>
            </w:pPr>
          </w:p>
        </w:tc>
      </w:tr>
    </w:tbl>
    <w:p w:rsidR="004E65CB" w:rsidRPr="004E65CB" w:rsidRDefault="004E65CB" w:rsidP="004E65CB">
      <w:pPr>
        <w:jc w:val="both"/>
        <w:outlineLvl w:val="0"/>
        <w:rPr>
          <w:rFonts w:ascii="Times New Roman" w:hAnsi="Times New Roman"/>
        </w:rPr>
      </w:pPr>
    </w:p>
    <w:p w:rsidR="004E65CB" w:rsidRPr="004E65CB" w:rsidRDefault="001E4483" w:rsidP="004E65CB">
      <w:pPr>
        <w:jc w:val="both"/>
        <w:outlineLvl w:val="0"/>
        <w:rPr>
          <w:rFonts w:ascii="Times New Roman" w:hAnsi="Times New Roman"/>
        </w:rPr>
      </w:pPr>
      <w:r>
        <w:rPr>
          <w:rFonts w:ascii="Times New Roman" w:hAnsi="Times New Roman"/>
        </w:rPr>
        <w:t xml:space="preserve">         </w:t>
      </w:r>
      <w:r w:rsidR="004E65CB" w:rsidRPr="004E65CB">
        <w:rPr>
          <w:rFonts w:ascii="Times New Roman" w:hAnsi="Times New Roman"/>
        </w:rPr>
        <w:t>Ako je zrejmé</w:t>
      </w:r>
      <w:r>
        <w:rPr>
          <w:rFonts w:ascii="Times New Roman" w:hAnsi="Times New Roman"/>
        </w:rPr>
        <w:t xml:space="preserve"> z uvedenej tabuľky, kapitálový </w:t>
      </w:r>
      <w:r w:rsidR="004E65CB" w:rsidRPr="004E65CB">
        <w:rPr>
          <w:rFonts w:ascii="Times New Roman" w:hAnsi="Times New Roman"/>
        </w:rPr>
        <w:t>rozpočet sk</w:t>
      </w:r>
      <w:r>
        <w:rPr>
          <w:rFonts w:ascii="Times New Roman" w:hAnsi="Times New Roman"/>
        </w:rPr>
        <w:t>ončil v roku 2013 v schodku</w:t>
      </w:r>
      <w:r w:rsidR="004E65CB" w:rsidRPr="004E65CB">
        <w:rPr>
          <w:rFonts w:ascii="Times New Roman" w:hAnsi="Times New Roman"/>
        </w:rPr>
        <w:t xml:space="preserve">  - 357 848,05 €. Schodok kapitálového rozpočtu je krytý prebytkom bežného rozpočtu, ktorý bol vo výške +11 338,95 € a prebytkom rozpočtu finančných operácií, ktorý bol + 366 811,41 €, kde boli dodržané ustanovenia  zákona č. 583/2004 Z. z. o rozpočtových pravidlách územnej samosprávy v znení neskorších predpisov.</w:t>
      </w:r>
    </w:p>
    <w:p w:rsidR="004E65CB" w:rsidRPr="004E65CB" w:rsidRDefault="004E65CB" w:rsidP="004E65CB">
      <w:pPr>
        <w:jc w:val="both"/>
        <w:outlineLvl w:val="0"/>
        <w:rPr>
          <w:rFonts w:ascii="Times New Roman" w:hAnsi="Times New Roman"/>
          <w:b/>
          <w:u w:val="single"/>
        </w:rPr>
      </w:pPr>
      <w:r w:rsidRPr="004E65CB">
        <w:rPr>
          <w:rFonts w:ascii="Times New Roman" w:hAnsi="Times New Roman"/>
          <w:b/>
          <w:u w:val="single"/>
        </w:rPr>
        <w:t>B. Podrobnejšie vyhodnotenie kapitálových príjmov</w:t>
      </w:r>
    </w:p>
    <w:p w:rsidR="004E65CB" w:rsidRPr="004E65CB" w:rsidRDefault="004E65CB" w:rsidP="004E65CB">
      <w:pPr>
        <w:jc w:val="both"/>
        <w:rPr>
          <w:rFonts w:ascii="Times New Roman" w:hAnsi="Times New Roman"/>
        </w:rPr>
      </w:pPr>
      <w:r w:rsidRPr="004E65CB">
        <w:rPr>
          <w:rFonts w:ascii="Times New Roman" w:hAnsi="Times New Roman"/>
        </w:rPr>
        <w:t xml:space="preserve">           Z hľadiska štruktúry kapitálových príjmov v roku 2013 predstavujú príjmy z predaja kapitálových aktív 16,24 %, príjmy z predaja pozemkov a nehmotných aktív 30,37 % a príjmy z transferov v rámci verejnej správy 53,39%.</w:t>
      </w:r>
    </w:p>
    <w:p w:rsidR="004E65CB" w:rsidRPr="004E65CB" w:rsidRDefault="004E65CB" w:rsidP="004E65CB">
      <w:pPr>
        <w:jc w:val="both"/>
        <w:outlineLvl w:val="0"/>
        <w:rPr>
          <w:rFonts w:ascii="Times New Roman" w:hAnsi="Times New Roman"/>
          <w:b/>
        </w:rPr>
      </w:pPr>
      <w:r w:rsidRPr="004E65CB">
        <w:rPr>
          <w:rFonts w:ascii="Times New Roman" w:hAnsi="Times New Roman"/>
        </w:rPr>
        <w:tab/>
        <w:t xml:space="preserve">Podrobnejšie vyhodnotenie príjmov je spracované podľa položiek ekonomickej klasifikácie. Sumy v jednotlivých položkách sú uvádzané v eurách a v poradí </w:t>
      </w:r>
      <w:r w:rsidRPr="004E65CB">
        <w:rPr>
          <w:rFonts w:ascii="Times New Roman" w:hAnsi="Times New Roman"/>
          <w:b/>
        </w:rPr>
        <w:t xml:space="preserve">1. schválený rozpočet, 2. upravený rozpočet a 3. skutočné plnenie k 31.12.2013. </w:t>
      </w:r>
      <w:r w:rsidRPr="004E65CB">
        <w:rPr>
          <w:rFonts w:ascii="Times New Roman" w:hAnsi="Times New Roman"/>
        </w:rPr>
        <w:t>V podrobnejších ukazovateľoch jednotlivých položiek sú uvádzane údaje skutočného plnenia k 31. 12. 2013.</w:t>
      </w:r>
      <w:r w:rsidRPr="004E65CB">
        <w:rPr>
          <w:rFonts w:ascii="Times New Roman" w:hAnsi="Times New Roman"/>
          <w:b/>
        </w:rPr>
        <w:t xml:space="preserve">  </w:t>
      </w:r>
    </w:p>
    <w:tbl>
      <w:tblPr>
        <w:tblW w:w="9439" w:type="dxa"/>
        <w:tblInd w:w="55" w:type="dxa"/>
        <w:tblCellMar>
          <w:left w:w="70" w:type="dxa"/>
          <w:right w:w="70" w:type="dxa"/>
        </w:tblCellMar>
        <w:tblLook w:val="0000"/>
      </w:tblPr>
      <w:tblGrid>
        <w:gridCol w:w="720"/>
        <w:gridCol w:w="4291"/>
        <w:gridCol w:w="1661"/>
        <w:gridCol w:w="1533"/>
        <w:gridCol w:w="1234"/>
      </w:tblGrid>
      <w:tr w:rsidR="004E65CB" w:rsidRPr="004E65CB" w:rsidTr="001E4483">
        <w:trPr>
          <w:trHeight w:val="255"/>
        </w:trPr>
        <w:tc>
          <w:tcPr>
            <w:tcW w:w="5011" w:type="dxa"/>
            <w:gridSpan w:val="2"/>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bCs/>
              </w:rPr>
            </w:pPr>
            <w:r w:rsidRPr="004E65CB">
              <w:rPr>
                <w:rFonts w:ascii="Times New Roman" w:hAnsi="Times New Roman"/>
                <w:b/>
                <w:bCs/>
              </w:rPr>
              <w:t xml:space="preserve">            Kapitálové príjmy celkom</w:t>
            </w:r>
          </w:p>
        </w:tc>
        <w:tc>
          <w:tcPr>
            <w:tcW w:w="1661" w:type="dxa"/>
            <w:tcBorders>
              <w:top w:val="nil"/>
              <w:left w:val="nil"/>
              <w:bottom w:val="nil"/>
              <w:right w:val="nil"/>
            </w:tcBorders>
            <w:shd w:val="clear" w:color="auto" w:fill="auto"/>
            <w:noWrap/>
            <w:vAlign w:val="bottom"/>
          </w:tcPr>
          <w:p w:rsidR="004E65CB" w:rsidRPr="004E65CB" w:rsidRDefault="004E65CB" w:rsidP="00E515BE">
            <w:pPr>
              <w:ind w:right="-18"/>
              <w:rPr>
                <w:rFonts w:ascii="Times New Roman" w:hAnsi="Times New Roman"/>
                <w:b/>
                <w:color w:val="000000"/>
              </w:rPr>
            </w:pPr>
            <w:r w:rsidRPr="004E65CB">
              <w:rPr>
                <w:rFonts w:ascii="Times New Roman" w:hAnsi="Times New Roman"/>
                <w:b/>
                <w:color w:val="000000"/>
              </w:rPr>
              <w:t>238 698,00</w:t>
            </w:r>
          </w:p>
        </w:tc>
        <w:tc>
          <w:tcPr>
            <w:tcW w:w="1533"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334 018,00</w:t>
            </w:r>
          </w:p>
        </w:tc>
        <w:tc>
          <w:tcPr>
            <w:tcW w:w="1234" w:type="dxa"/>
            <w:tcBorders>
              <w:top w:val="nil"/>
              <w:left w:val="nil"/>
              <w:bottom w:val="nil"/>
              <w:right w:val="nil"/>
            </w:tcBorders>
            <w:shd w:val="clear" w:color="auto" w:fill="auto"/>
            <w:noWrap/>
            <w:vAlign w:val="bottom"/>
          </w:tcPr>
          <w:p w:rsidR="004E65CB" w:rsidRPr="004E65CB" w:rsidRDefault="004E65CB" w:rsidP="00E515BE">
            <w:pPr>
              <w:ind w:right="-144"/>
              <w:rPr>
                <w:rFonts w:ascii="Times New Roman" w:hAnsi="Times New Roman"/>
                <w:b/>
                <w:color w:val="000000"/>
              </w:rPr>
            </w:pPr>
            <w:r w:rsidRPr="004E65CB">
              <w:rPr>
                <w:rFonts w:ascii="Times New Roman" w:hAnsi="Times New Roman"/>
                <w:b/>
                <w:color w:val="000000"/>
              </w:rPr>
              <w:t>334 000,54</w:t>
            </w:r>
          </w:p>
        </w:tc>
      </w:tr>
      <w:tr w:rsidR="004E65CB" w:rsidRPr="004E65CB" w:rsidTr="001E4483">
        <w:trPr>
          <w:trHeight w:val="255"/>
        </w:trPr>
        <w:tc>
          <w:tcPr>
            <w:tcW w:w="9439" w:type="dxa"/>
            <w:gridSpan w:val="5"/>
            <w:tcBorders>
              <w:top w:val="nil"/>
              <w:left w:val="nil"/>
              <w:bottom w:val="nil"/>
              <w:right w:val="nil"/>
            </w:tcBorders>
            <w:shd w:val="clear" w:color="auto" w:fill="auto"/>
            <w:noWrap/>
            <w:vAlign w:val="center"/>
          </w:tcPr>
          <w:p w:rsidR="004E65CB" w:rsidRPr="004E65CB" w:rsidRDefault="004E65CB" w:rsidP="00283343">
            <w:pPr>
              <w:jc w:val="both"/>
              <w:rPr>
                <w:rFonts w:ascii="Times New Roman" w:hAnsi="Times New Roman"/>
              </w:rPr>
            </w:pPr>
            <w:r w:rsidRPr="004E65CB">
              <w:rPr>
                <w:rFonts w:ascii="Times New Roman" w:hAnsi="Times New Roman"/>
              </w:rPr>
              <w:t xml:space="preserve">   </w:t>
            </w:r>
            <w:r w:rsidR="00283343">
              <w:rPr>
                <w:rFonts w:ascii="Times New Roman" w:hAnsi="Times New Roman"/>
              </w:rPr>
              <w:t xml:space="preserve">          </w:t>
            </w:r>
            <w:r w:rsidRPr="004E65CB">
              <w:rPr>
                <w:rFonts w:ascii="Times New Roman" w:hAnsi="Times New Roman"/>
              </w:rPr>
              <w:t>z toho:</w:t>
            </w:r>
          </w:p>
        </w:tc>
      </w:tr>
      <w:tr w:rsidR="004E65CB" w:rsidRPr="004E65CB" w:rsidTr="001E4483">
        <w:trPr>
          <w:trHeight w:val="255"/>
        </w:trPr>
        <w:tc>
          <w:tcPr>
            <w:tcW w:w="720"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231</w:t>
            </w:r>
          </w:p>
        </w:tc>
        <w:tc>
          <w:tcPr>
            <w:tcW w:w="4291"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t>Príjem z predaja kapitálových aktív</w:t>
            </w:r>
          </w:p>
        </w:tc>
        <w:tc>
          <w:tcPr>
            <w:tcW w:w="1661"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0,00</w:t>
            </w:r>
          </w:p>
        </w:tc>
        <w:tc>
          <w:tcPr>
            <w:tcW w:w="1533"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t xml:space="preserve">  54 220,00    </w:t>
            </w:r>
          </w:p>
        </w:tc>
        <w:tc>
          <w:tcPr>
            <w:tcW w:w="1234" w:type="dxa"/>
            <w:tcBorders>
              <w:top w:val="nil"/>
              <w:left w:val="nil"/>
              <w:bottom w:val="nil"/>
              <w:right w:val="nil"/>
            </w:tcBorders>
            <w:shd w:val="clear" w:color="auto" w:fill="auto"/>
            <w:noWrap/>
            <w:vAlign w:val="bottom"/>
          </w:tcPr>
          <w:p w:rsidR="004E65CB" w:rsidRPr="004E65CB" w:rsidRDefault="004E65CB" w:rsidP="00E515BE">
            <w:pPr>
              <w:ind w:left="187" w:right="-2"/>
              <w:rPr>
                <w:rFonts w:ascii="Times New Roman" w:hAnsi="Times New Roman"/>
                <w:b/>
                <w:color w:val="000000"/>
              </w:rPr>
            </w:pPr>
            <w:r w:rsidRPr="004E65CB">
              <w:rPr>
                <w:rFonts w:ascii="Times New Roman" w:hAnsi="Times New Roman"/>
                <w:b/>
                <w:color w:val="000000"/>
              </w:rPr>
              <w:t xml:space="preserve">                                                      54 220,45 </w:t>
            </w:r>
          </w:p>
        </w:tc>
      </w:tr>
      <w:tr w:rsidR="004E65CB" w:rsidRPr="004E65CB" w:rsidTr="001E4483">
        <w:trPr>
          <w:trHeight w:val="255"/>
        </w:trPr>
        <w:tc>
          <w:tcPr>
            <w:tcW w:w="720" w:type="dxa"/>
            <w:tcBorders>
              <w:top w:val="nil"/>
              <w:left w:val="nil"/>
              <w:bottom w:val="nil"/>
              <w:right w:val="nil"/>
            </w:tcBorders>
            <w:shd w:val="clear" w:color="auto" w:fill="auto"/>
            <w:noWrap/>
            <w:vAlign w:val="center"/>
          </w:tcPr>
          <w:p w:rsidR="004E65CB" w:rsidRPr="004E65CB" w:rsidRDefault="004E65CB" w:rsidP="00E515BE">
            <w:pPr>
              <w:jc w:val="center"/>
              <w:rPr>
                <w:rFonts w:ascii="Times New Roman" w:hAnsi="Times New Roman"/>
                <w:b/>
              </w:rPr>
            </w:pPr>
          </w:p>
        </w:tc>
        <w:tc>
          <w:tcPr>
            <w:tcW w:w="4291"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tc>
        <w:tc>
          <w:tcPr>
            <w:tcW w:w="1661"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tc>
        <w:tc>
          <w:tcPr>
            <w:tcW w:w="1533" w:type="dxa"/>
            <w:tcBorders>
              <w:top w:val="nil"/>
              <w:left w:val="nil"/>
              <w:bottom w:val="nil"/>
              <w:right w:val="nil"/>
            </w:tcBorders>
            <w:shd w:val="clear" w:color="auto" w:fill="auto"/>
            <w:noWrap/>
            <w:vAlign w:val="bottom"/>
          </w:tcPr>
          <w:p w:rsidR="004E65CB" w:rsidRPr="004E65CB" w:rsidRDefault="004E65CB" w:rsidP="00E515BE">
            <w:pPr>
              <w:jc w:val="right"/>
              <w:rPr>
                <w:rFonts w:ascii="Times New Roman" w:hAnsi="Times New Roman"/>
                <w:b/>
                <w:color w:val="000000"/>
              </w:rPr>
            </w:pPr>
          </w:p>
        </w:tc>
        <w:tc>
          <w:tcPr>
            <w:tcW w:w="1234"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p>
        </w:tc>
      </w:tr>
      <w:tr w:rsidR="004E65CB" w:rsidRPr="004E65CB" w:rsidTr="001E4483">
        <w:trPr>
          <w:trHeight w:val="114"/>
        </w:trPr>
        <w:tc>
          <w:tcPr>
            <w:tcW w:w="9439" w:type="dxa"/>
            <w:gridSpan w:val="5"/>
            <w:tcBorders>
              <w:top w:val="nil"/>
              <w:left w:val="nil"/>
              <w:bottom w:val="nil"/>
            </w:tcBorders>
            <w:shd w:val="clear" w:color="auto" w:fill="auto"/>
            <w:noWrap/>
            <w:vAlign w:val="center"/>
          </w:tcPr>
          <w:tbl>
            <w:tblPr>
              <w:tblW w:w="8928" w:type="dxa"/>
              <w:tblInd w:w="371" w:type="dxa"/>
              <w:tblCellMar>
                <w:left w:w="0" w:type="dxa"/>
                <w:right w:w="0" w:type="dxa"/>
              </w:tblCellMar>
              <w:tblLook w:val="04A0"/>
            </w:tblPr>
            <w:tblGrid>
              <w:gridCol w:w="7601"/>
              <w:gridCol w:w="1327"/>
            </w:tblGrid>
            <w:tr w:rsidR="004E65CB" w:rsidRPr="004E65CB" w:rsidTr="00E515BE">
              <w:trPr>
                <w:trHeight w:val="300"/>
              </w:trPr>
              <w:tc>
                <w:tcPr>
                  <w:tcW w:w="7601" w:type="dxa"/>
                  <w:tcBorders>
                    <w:top w:val="nil"/>
                    <w:left w:val="nil"/>
                    <w:bottom w:val="nil"/>
                    <w:right w:val="nil"/>
                  </w:tcBorders>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 xml:space="preserve">      -odpredaj 3 bytov                                                                                                                                                                                                                     </w:t>
                  </w:r>
                </w:p>
              </w:tc>
              <w:tc>
                <w:tcPr>
                  <w:tcW w:w="1327" w:type="dxa"/>
                  <w:tcBorders>
                    <w:top w:val="nil"/>
                    <w:left w:val="nil"/>
                    <w:bottom w:val="nil"/>
                    <w:right w:val="nil"/>
                  </w:tcBorders>
                  <w:shd w:val="clear" w:color="auto" w:fill="auto"/>
                  <w:noWrap/>
                  <w:tcMar>
                    <w:top w:w="14" w:type="dxa"/>
                    <w:left w:w="14" w:type="dxa"/>
                    <w:bottom w:w="0" w:type="dxa"/>
                    <w:right w:w="14" w:type="dxa"/>
                  </w:tcMar>
                  <w:vAlign w:val="center"/>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54 220,45</w:t>
                  </w:r>
                </w:p>
              </w:tc>
            </w:tr>
          </w:tbl>
          <w:p w:rsidR="004E65CB" w:rsidRPr="004E65CB" w:rsidRDefault="004E65CB" w:rsidP="00E515BE">
            <w:pPr>
              <w:rPr>
                <w:rFonts w:ascii="Times New Roman" w:hAnsi="Times New Roman"/>
              </w:rPr>
            </w:pPr>
          </w:p>
        </w:tc>
      </w:tr>
      <w:tr w:rsidR="004E65CB" w:rsidRPr="004E65CB" w:rsidTr="001E4483">
        <w:trPr>
          <w:trHeight w:val="255"/>
        </w:trPr>
        <w:tc>
          <w:tcPr>
            <w:tcW w:w="720" w:type="dxa"/>
            <w:tcBorders>
              <w:top w:val="nil"/>
              <w:left w:val="nil"/>
              <w:bottom w:val="nil"/>
              <w:right w:val="nil"/>
            </w:tcBorders>
            <w:shd w:val="clear" w:color="auto" w:fill="auto"/>
            <w:noWrap/>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lastRenderedPageBreak/>
              <w:t>233</w:t>
            </w:r>
          </w:p>
        </w:tc>
        <w:tc>
          <w:tcPr>
            <w:tcW w:w="4291" w:type="dxa"/>
            <w:tcBorders>
              <w:top w:val="nil"/>
              <w:left w:val="nil"/>
              <w:bottom w:val="nil"/>
              <w:right w:val="nil"/>
            </w:tcBorders>
            <w:shd w:val="clear" w:color="auto" w:fill="auto"/>
            <w:vAlign w:val="center"/>
          </w:tcPr>
          <w:p w:rsidR="004E65CB" w:rsidRPr="004E65CB" w:rsidRDefault="004E65CB" w:rsidP="00E515BE">
            <w:pPr>
              <w:rPr>
                <w:rFonts w:ascii="Times New Roman" w:hAnsi="Times New Roman"/>
                <w:b/>
              </w:rPr>
            </w:pPr>
          </w:p>
          <w:p w:rsidR="004E65CB" w:rsidRPr="004E65CB" w:rsidRDefault="004E65CB" w:rsidP="00E515BE">
            <w:pPr>
              <w:rPr>
                <w:rFonts w:ascii="Times New Roman" w:hAnsi="Times New Roman"/>
                <w:b/>
              </w:rPr>
            </w:pPr>
            <w:r w:rsidRPr="004E65CB">
              <w:rPr>
                <w:rFonts w:ascii="Times New Roman" w:hAnsi="Times New Roman"/>
                <w:b/>
              </w:rPr>
              <w:lastRenderedPageBreak/>
              <w:t>Príjem z predaja pozemkov</w:t>
            </w:r>
          </w:p>
        </w:tc>
        <w:tc>
          <w:tcPr>
            <w:tcW w:w="1661"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lastRenderedPageBreak/>
              <w:t xml:space="preserve">                    </w:t>
            </w:r>
            <w:r w:rsidRPr="004E65CB">
              <w:rPr>
                <w:rFonts w:ascii="Times New Roman" w:hAnsi="Times New Roman"/>
                <w:b/>
                <w:color w:val="000000"/>
              </w:rPr>
              <w:lastRenderedPageBreak/>
              <w:t>99 950,00</w:t>
            </w:r>
          </w:p>
        </w:tc>
        <w:tc>
          <w:tcPr>
            <w:tcW w:w="1533" w:type="dxa"/>
            <w:tcBorders>
              <w:top w:val="nil"/>
              <w:left w:val="nil"/>
              <w:bottom w:val="nil"/>
              <w:right w:val="nil"/>
            </w:tcBorders>
            <w:shd w:val="clear" w:color="auto" w:fill="auto"/>
            <w:noWrap/>
            <w:vAlign w:val="bottom"/>
          </w:tcPr>
          <w:p w:rsidR="004E65CB" w:rsidRPr="004E65CB" w:rsidRDefault="004E65CB" w:rsidP="00E515BE">
            <w:pPr>
              <w:rPr>
                <w:rFonts w:ascii="Times New Roman" w:hAnsi="Times New Roman"/>
                <w:b/>
                <w:color w:val="000000"/>
              </w:rPr>
            </w:pPr>
            <w:r w:rsidRPr="004E65CB">
              <w:rPr>
                <w:rFonts w:ascii="Times New Roman" w:hAnsi="Times New Roman"/>
                <w:b/>
                <w:color w:val="000000"/>
              </w:rPr>
              <w:lastRenderedPageBreak/>
              <w:t>101 457,00</w:t>
            </w:r>
          </w:p>
        </w:tc>
        <w:tc>
          <w:tcPr>
            <w:tcW w:w="1234" w:type="dxa"/>
            <w:tcBorders>
              <w:top w:val="nil"/>
              <w:left w:val="nil"/>
              <w:bottom w:val="nil"/>
              <w:right w:val="nil"/>
            </w:tcBorders>
            <w:shd w:val="clear" w:color="auto" w:fill="auto"/>
            <w:noWrap/>
            <w:vAlign w:val="bottom"/>
          </w:tcPr>
          <w:p w:rsidR="004E65CB" w:rsidRPr="004E65CB" w:rsidRDefault="004E65CB" w:rsidP="00E515BE">
            <w:pPr>
              <w:ind w:left="46" w:firstLine="168"/>
              <w:rPr>
                <w:rFonts w:ascii="Times New Roman" w:hAnsi="Times New Roman"/>
                <w:b/>
                <w:color w:val="000000"/>
              </w:rPr>
            </w:pPr>
            <w:r w:rsidRPr="004E65CB">
              <w:rPr>
                <w:rFonts w:ascii="Times New Roman" w:hAnsi="Times New Roman"/>
                <w:b/>
                <w:color w:val="000000"/>
              </w:rPr>
              <w:t xml:space="preserve">       </w:t>
            </w:r>
            <w:r w:rsidRPr="004E65CB">
              <w:rPr>
                <w:rFonts w:ascii="Times New Roman" w:hAnsi="Times New Roman"/>
                <w:b/>
                <w:color w:val="000000"/>
              </w:rPr>
              <w:lastRenderedPageBreak/>
              <w:t>101 457,19</w:t>
            </w:r>
          </w:p>
        </w:tc>
      </w:tr>
      <w:tr w:rsidR="004E65CB" w:rsidRPr="004E65CB" w:rsidTr="001E4483">
        <w:trPr>
          <w:trHeight w:val="255"/>
        </w:trPr>
        <w:tc>
          <w:tcPr>
            <w:tcW w:w="9439" w:type="dxa"/>
            <w:gridSpan w:val="5"/>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rPr>
            </w:pPr>
            <w:r w:rsidRPr="004E65CB">
              <w:rPr>
                <w:rFonts w:ascii="Times New Roman" w:hAnsi="Times New Roman"/>
                <w:sz w:val="20"/>
                <w:szCs w:val="20"/>
              </w:rPr>
              <w:lastRenderedPageBreak/>
              <w:t xml:space="preserve">  </w:t>
            </w:r>
          </w:p>
          <w:tbl>
            <w:tblPr>
              <w:tblW w:w="8787" w:type="dxa"/>
              <w:tblInd w:w="512" w:type="dxa"/>
              <w:tblCellMar>
                <w:left w:w="0" w:type="dxa"/>
                <w:right w:w="0" w:type="dxa"/>
              </w:tblCellMar>
              <w:tblLook w:val="04A0"/>
            </w:tblPr>
            <w:tblGrid>
              <w:gridCol w:w="7414"/>
              <w:gridCol w:w="1373"/>
            </w:tblGrid>
            <w:tr w:rsidR="004E65CB" w:rsidRPr="004E65CB" w:rsidTr="00E515BE">
              <w:trPr>
                <w:trHeight w:val="317"/>
              </w:trPr>
              <w:tc>
                <w:tcPr>
                  <w:tcW w:w="7414" w:type="dxa"/>
                  <w:tcBorders>
                    <w:top w:val="nil"/>
                    <w:left w:val="nil"/>
                    <w:bottom w:val="nil"/>
                    <w:right w:val="nil"/>
                  </w:tcBorders>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color w:val="000000"/>
                    </w:rPr>
                  </w:pPr>
                  <w:r w:rsidRPr="004E65CB">
                    <w:rPr>
                      <w:rFonts w:ascii="Times New Roman" w:hAnsi="Times New Roman"/>
                      <w:color w:val="000000"/>
                    </w:rPr>
                    <w:t xml:space="preserve">    -odpredaje 5 pozemkov v úhrnnej cene</w:t>
                  </w:r>
                </w:p>
              </w:tc>
              <w:tc>
                <w:tcPr>
                  <w:tcW w:w="1373" w:type="dxa"/>
                  <w:tcBorders>
                    <w:top w:val="nil"/>
                    <w:left w:val="nil"/>
                    <w:bottom w:val="nil"/>
                    <w:right w:val="nil"/>
                  </w:tcBorders>
                  <w:shd w:val="clear" w:color="auto" w:fill="auto"/>
                  <w:noWrap/>
                  <w:tcMar>
                    <w:top w:w="14" w:type="dxa"/>
                    <w:left w:w="14" w:type="dxa"/>
                    <w:bottom w:w="0" w:type="dxa"/>
                    <w:right w:w="14" w:type="dxa"/>
                  </w:tcMar>
                  <w:vAlign w:val="bottom"/>
                  <w:hideMark/>
                </w:tcPr>
                <w:p w:rsidR="004E65CB" w:rsidRPr="004E65CB" w:rsidRDefault="004E65CB" w:rsidP="00E515BE">
                  <w:pPr>
                    <w:jc w:val="right"/>
                    <w:rPr>
                      <w:rFonts w:ascii="Times New Roman" w:hAnsi="Times New Roman"/>
                      <w:color w:val="000000"/>
                    </w:rPr>
                  </w:pPr>
                  <w:r w:rsidRPr="004E65CB">
                    <w:rPr>
                      <w:rFonts w:ascii="Times New Roman" w:hAnsi="Times New Roman"/>
                      <w:color w:val="000000"/>
                    </w:rPr>
                    <w:t>101 457,19</w:t>
                  </w:r>
                </w:p>
              </w:tc>
            </w:tr>
            <w:tr w:rsidR="004E65CB" w:rsidRPr="004E65CB" w:rsidTr="00E515BE">
              <w:trPr>
                <w:trHeight w:val="317"/>
              </w:trPr>
              <w:tc>
                <w:tcPr>
                  <w:tcW w:w="7414" w:type="dxa"/>
                  <w:tcBorders>
                    <w:top w:val="nil"/>
                    <w:left w:val="nil"/>
                    <w:bottom w:val="nil"/>
                    <w:right w:val="nil"/>
                  </w:tcBorders>
                  <w:shd w:val="clear" w:color="auto" w:fill="auto"/>
                  <w:noWrap/>
                  <w:tcMar>
                    <w:top w:w="14" w:type="dxa"/>
                    <w:left w:w="14" w:type="dxa"/>
                    <w:bottom w:w="0" w:type="dxa"/>
                    <w:right w:w="14" w:type="dxa"/>
                  </w:tcMar>
                  <w:vAlign w:val="bottom"/>
                  <w:hideMark/>
                </w:tcPr>
                <w:p w:rsidR="004E65CB" w:rsidRPr="004E65CB" w:rsidRDefault="004E65CB" w:rsidP="00E515BE">
                  <w:pPr>
                    <w:rPr>
                      <w:rFonts w:ascii="Times New Roman" w:hAnsi="Times New Roman"/>
                      <w:color w:val="000000"/>
                    </w:rPr>
                  </w:pPr>
                </w:p>
              </w:tc>
              <w:tc>
                <w:tcPr>
                  <w:tcW w:w="1373" w:type="dxa"/>
                  <w:tcBorders>
                    <w:top w:val="nil"/>
                    <w:left w:val="nil"/>
                    <w:bottom w:val="nil"/>
                    <w:right w:val="nil"/>
                  </w:tcBorders>
                  <w:shd w:val="clear" w:color="auto" w:fill="auto"/>
                  <w:noWrap/>
                  <w:tcMar>
                    <w:top w:w="14" w:type="dxa"/>
                    <w:left w:w="14" w:type="dxa"/>
                    <w:bottom w:w="0" w:type="dxa"/>
                    <w:right w:w="14" w:type="dxa"/>
                  </w:tcMar>
                  <w:vAlign w:val="bottom"/>
                  <w:hideMark/>
                </w:tcPr>
                <w:p w:rsidR="004E65CB" w:rsidRPr="004E65CB" w:rsidRDefault="004E65CB" w:rsidP="00E515BE">
                  <w:pPr>
                    <w:jc w:val="right"/>
                    <w:rPr>
                      <w:rFonts w:ascii="Times New Roman" w:hAnsi="Times New Roman"/>
                      <w:color w:val="000000"/>
                    </w:rPr>
                  </w:pPr>
                </w:p>
              </w:tc>
            </w:tr>
          </w:tbl>
          <w:p w:rsidR="004E65CB" w:rsidRPr="004E65CB" w:rsidRDefault="004E65CB" w:rsidP="00E515BE">
            <w:pPr>
              <w:jc w:val="both"/>
              <w:rPr>
                <w:rFonts w:ascii="Times New Roman" w:hAnsi="Times New Roman"/>
              </w:rPr>
            </w:pPr>
            <w:r w:rsidRPr="004E65CB">
              <w:rPr>
                <w:rFonts w:ascii="Times New Roman" w:hAnsi="Times New Roman"/>
                <w:b/>
              </w:rPr>
              <w:t xml:space="preserve">322     Transfery a granty v rámci verejnej správy </w:t>
            </w:r>
            <w:r w:rsidR="001E4483">
              <w:rPr>
                <w:rFonts w:ascii="Times New Roman" w:hAnsi="Times New Roman"/>
                <w:b/>
              </w:rPr>
              <w:t xml:space="preserve">              </w:t>
            </w:r>
            <w:r w:rsidRPr="004E65CB">
              <w:rPr>
                <w:rFonts w:ascii="Times New Roman" w:hAnsi="Times New Roman"/>
                <w:b/>
              </w:rPr>
              <w:t xml:space="preserve">   138 748,00      178 324,00      178 322,90</w:t>
            </w:r>
          </w:p>
          <w:p w:rsidR="004E65CB" w:rsidRPr="004E65CB" w:rsidRDefault="004E65CB" w:rsidP="00E515BE">
            <w:pPr>
              <w:jc w:val="both"/>
              <w:rPr>
                <w:rFonts w:ascii="Times New Roman" w:hAnsi="Times New Roman"/>
                <w:b/>
              </w:rPr>
            </w:pPr>
          </w:p>
          <w:p w:rsidR="004E65CB" w:rsidRPr="004E65CB" w:rsidRDefault="004E65CB" w:rsidP="00E515BE">
            <w:pPr>
              <w:jc w:val="both"/>
              <w:rPr>
                <w:rFonts w:ascii="Times New Roman" w:hAnsi="Times New Roman"/>
              </w:rPr>
            </w:pPr>
            <w:r w:rsidRPr="004E65CB">
              <w:rPr>
                <w:rFonts w:ascii="Times New Roman" w:hAnsi="Times New Roman"/>
              </w:rPr>
              <w:t xml:space="preserve">            z toho:</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111    Grant na merače rýchlosti z nad. ALIANZ                0,00             1 500,00            1 500,00</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111    Dotácia z Audiovizuálneho fondu </w:t>
            </w:r>
          </w:p>
          <w:p w:rsidR="004E65CB" w:rsidRPr="004E65CB" w:rsidRDefault="004E65CB" w:rsidP="00E515BE">
            <w:pPr>
              <w:jc w:val="both"/>
              <w:rPr>
                <w:rFonts w:ascii="Times New Roman" w:hAnsi="Times New Roman"/>
              </w:rPr>
            </w:pPr>
            <w:r w:rsidRPr="004E65CB">
              <w:rPr>
                <w:rFonts w:ascii="Times New Roman" w:hAnsi="Times New Roman"/>
              </w:rPr>
              <w:t xml:space="preserve">          na Digitalizáciu kina Prameň                                      0,00            27 000,00         27 000,00</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111     Refund. – vybudovanie infokioskov                           0,00           22 810,00         22 809,36</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111     Námestie T.G. Masaryka – refundácia            138 748,00         122 021,00       124 013,54</w:t>
            </w:r>
          </w:p>
          <w:p w:rsidR="004E65CB" w:rsidRPr="004E65CB" w:rsidRDefault="004E65CB" w:rsidP="00E515BE">
            <w:pPr>
              <w:jc w:val="both"/>
              <w:rPr>
                <w:rFonts w:ascii="Times New Roman" w:hAnsi="Times New Roman"/>
              </w:rPr>
            </w:pPr>
          </w:p>
          <w:p w:rsidR="004E65CB" w:rsidRPr="00283343" w:rsidRDefault="004E65CB" w:rsidP="00E515BE">
            <w:pPr>
              <w:jc w:val="both"/>
              <w:rPr>
                <w:rFonts w:ascii="Times New Roman" w:hAnsi="Times New Roman"/>
              </w:rPr>
            </w:pPr>
            <w:r w:rsidRPr="004E65CB">
              <w:rPr>
                <w:rFonts w:ascii="Times New Roman" w:hAnsi="Times New Roman"/>
              </w:rPr>
              <w:t xml:space="preserve">343     Kamerový systém MsP - dotácia                                0,00             3 000,00           3 000,00  </w:t>
            </w:r>
          </w:p>
        </w:tc>
      </w:tr>
      <w:tr w:rsidR="004E65CB" w:rsidRPr="004E65CB" w:rsidTr="001E4483">
        <w:trPr>
          <w:trHeight w:val="255"/>
        </w:trPr>
        <w:tc>
          <w:tcPr>
            <w:tcW w:w="9439" w:type="dxa"/>
            <w:gridSpan w:val="5"/>
            <w:tcBorders>
              <w:top w:val="nil"/>
              <w:left w:val="nil"/>
              <w:bottom w:val="nil"/>
              <w:right w:val="nil"/>
            </w:tcBorders>
            <w:shd w:val="clear" w:color="auto" w:fill="auto"/>
            <w:noWrap/>
            <w:vAlign w:val="center"/>
          </w:tcPr>
          <w:p w:rsidR="004E65CB" w:rsidRPr="004E65CB" w:rsidRDefault="004E65CB" w:rsidP="00E515BE">
            <w:pPr>
              <w:jc w:val="both"/>
              <w:rPr>
                <w:rFonts w:ascii="Times New Roman" w:hAnsi="Times New Roman"/>
                <w:sz w:val="20"/>
                <w:szCs w:val="20"/>
              </w:rPr>
            </w:pPr>
          </w:p>
        </w:tc>
      </w:tr>
    </w:tbl>
    <w:p w:rsidR="004E65CB" w:rsidRPr="004E65CB" w:rsidRDefault="004E65CB" w:rsidP="004E65CB">
      <w:pPr>
        <w:jc w:val="both"/>
        <w:outlineLvl w:val="0"/>
        <w:rPr>
          <w:rFonts w:ascii="Times New Roman" w:hAnsi="Times New Roman"/>
          <w:b/>
          <w:u w:val="single"/>
        </w:rPr>
      </w:pPr>
      <w:r w:rsidRPr="004E65CB">
        <w:rPr>
          <w:rFonts w:ascii="Times New Roman" w:hAnsi="Times New Roman"/>
          <w:b/>
          <w:u w:val="single"/>
        </w:rPr>
        <w:t>C. Podrobnejšie vyhodnotenie Kapitálových výdavkov</w:t>
      </w:r>
    </w:p>
    <w:p w:rsidR="004E65CB" w:rsidRPr="004E65CB" w:rsidRDefault="004E65CB" w:rsidP="004E65CB">
      <w:pPr>
        <w:jc w:val="both"/>
        <w:outlineLvl w:val="0"/>
        <w:rPr>
          <w:rFonts w:ascii="Times New Roman" w:hAnsi="Times New Roman"/>
          <w:b/>
          <w:u w:val="single"/>
        </w:rPr>
      </w:pPr>
    </w:p>
    <w:p w:rsidR="004E65CB" w:rsidRPr="004E65CB" w:rsidRDefault="004E65CB" w:rsidP="004E65CB">
      <w:pPr>
        <w:ind w:right="-2" w:firstLine="708"/>
        <w:jc w:val="both"/>
        <w:rPr>
          <w:rFonts w:ascii="Times New Roman" w:hAnsi="Times New Roman"/>
        </w:rPr>
      </w:pPr>
      <w:r w:rsidRPr="004E65CB">
        <w:rPr>
          <w:rFonts w:ascii="Times New Roman" w:hAnsi="Times New Roman"/>
        </w:rPr>
        <w:t>Z hľadiska štruktúry kapitálových výdavkov v roku 2013 predstavujú výdavky programu „Správa mesta“ 4,20 %, výdavky programu „Funkcie mesta“ 5,50 % a výdavky programu „Rozvoj mesta“  90,30 % .</w:t>
      </w:r>
    </w:p>
    <w:p w:rsidR="004E65CB" w:rsidRPr="004E65CB" w:rsidRDefault="004E65CB" w:rsidP="00283343">
      <w:pPr>
        <w:ind w:right="-2"/>
        <w:jc w:val="both"/>
        <w:outlineLvl w:val="0"/>
        <w:rPr>
          <w:rFonts w:ascii="Times New Roman" w:hAnsi="Times New Roman"/>
          <w:b/>
        </w:rPr>
      </w:pPr>
      <w:r w:rsidRPr="004E65CB">
        <w:rPr>
          <w:rFonts w:ascii="Times New Roman" w:hAnsi="Times New Roman"/>
        </w:rPr>
        <w:tab/>
        <w:t xml:space="preserve">Podrobnejšie vyhodnotenie výdavkov je spracované podľa projektov Programovej štruktúry mesta.  Sumy v jednotlivých projektoch sú uvádzané v eurách a v poradí </w:t>
      </w:r>
      <w:r w:rsidRPr="004E65CB">
        <w:rPr>
          <w:rFonts w:ascii="Times New Roman" w:hAnsi="Times New Roman"/>
          <w:b/>
        </w:rPr>
        <w:t xml:space="preserve">1. schválený rozpočet, 2.upravený rozpočet a 3. skutočné čerpanie k  31.12. 2013. </w:t>
      </w:r>
      <w:r w:rsidRPr="004E65CB">
        <w:rPr>
          <w:rFonts w:ascii="Times New Roman" w:hAnsi="Times New Roman"/>
        </w:rPr>
        <w:t>V podrobnejších ukazovateľoch jednotlivých položiek sú uvádzané údaje skutočného čerpania k 31. 12. 2013.</w:t>
      </w:r>
      <w:r w:rsidRPr="004E65CB">
        <w:rPr>
          <w:rFonts w:ascii="Times New Roman" w:hAnsi="Times New Roman"/>
          <w:b/>
        </w:rPr>
        <w:t xml:space="preserve">  </w:t>
      </w:r>
    </w:p>
    <w:tbl>
      <w:tblPr>
        <w:tblW w:w="9371" w:type="dxa"/>
        <w:tblCellMar>
          <w:left w:w="0" w:type="dxa"/>
          <w:right w:w="0" w:type="dxa"/>
        </w:tblCellMar>
        <w:tblLook w:val="0000"/>
      </w:tblPr>
      <w:tblGrid>
        <w:gridCol w:w="505"/>
        <w:gridCol w:w="77"/>
        <w:gridCol w:w="4111"/>
        <w:gridCol w:w="302"/>
        <w:gridCol w:w="1198"/>
        <w:gridCol w:w="302"/>
        <w:gridCol w:w="1318"/>
        <w:gridCol w:w="302"/>
        <w:gridCol w:w="1256"/>
      </w:tblGrid>
      <w:tr w:rsidR="004E65CB" w:rsidRPr="004E65CB" w:rsidTr="00E515BE">
        <w:trPr>
          <w:trHeight w:val="255"/>
        </w:trPr>
        <w:tc>
          <w:tcPr>
            <w:tcW w:w="4995" w:type="dxa"/>
            <w:gridSpan w:val="4"/>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6"/>
                <w:szCs w:val="26"/>
              </w:rPr>
            </w:pPr>
            <w:r w:rsidRPr="004E65CB">
              <w:rPr>
                <w:rFonts w:ascii="Times New Roman" w:hAnsi="Times New Roman"/>
                <w:b/>
                <w:sz w:val="26"/>
                <w:szCs w:val="26"/>
              </w:rPr>
              <w:t xml:space="preserve">Kapitálový rozpočet všetkých troch programov </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6"/>
                <w:szCs w:val="26"/>
              </w:rPr>
            </w:pPr>
            <w:r w:rsidRPr="004E65CB">
              <w:rPr>
                <w:rFonts w:ascii="Times New Roman" w:hAnsi="Times New Roman"/>
                <w:b/>
                <w:color w:val="000000"/>
                <w:sz w:val="26"/>
                <w:szCs w:val="26"/>
              </w:rPr>
              <w:t>361 150,00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694 917,00</w:t>
            </w:r>
          </w:p>
        </w:tc>
        <w:tc>
          <w:tcPr>
            <w:tcW w:w="1256" w:type="dxa"/>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6"/>
                <w:szCs w:val="26"/>
              </w:rPr>
            </w:pPr>
            <w:r w:rsidRPr="004E65CB">
              <w:rPr>
                <w:rFonts w:ascii="Times New Roman" w:hAnsi="Times New Roman"/>
                <w:b/>
                <w:color w:val="000000"/>
                <w:sz w:val="26"/>
                <w:szCs w:val="26"/>
              </w:rPr>
              <w:t>691 848,59</w:t>
            </w:r>
          </w:p>
        </w:tc>
      </w:tr>
      <w:tr w:rsidR="004E65CB" w:rsidRPr="004E65CB" w:rsidTr="00E515BE">
        <w:trPr>
          <w:trHeight w:val="405"/>
        </w:trPr>
        <w:tc>
          <w:tcPr>
            <w:tcW w:w="9371" w:type="dxa"/>
            <w:gridSpan w:val="9"/>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jc w:val="both"/>
              <w:rPr>
                <w:rFonts w:ascii="Times New Roman" w:hAnsi="Times New Roman"/>
                <w:sz w:val="26"/>
                <w:szCs w:val="26"/>
              </w:rPr>
            </w:pPr>
            <w:r w:rsidRPr="004E65CB">
              <w:rPr>
                <w:rFonts w:ascii="Times New Roman" w:hAnsi="Times New Roman"/>
                <w:sz w:val="26"/>
                <w:szCs w:val="26"/>
              </w:rPr>
              <w:t xml:space="preserve">        z toho:</w:t>
            </w:r>
          </w:p>
        </w:tc>
      </w:tr>
      <w:tr w:rsidR="004E65CB" w:rsidRPr="004E65CB" w:rsidTr="00E515BE">
        <w:trPr>
          <w:trHeight w:val="405"/>
        </w:trPr>
        <w:tc>
          <w:tcPr>
            <w:tcW w:w="505"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jc w:val="center"/>
              <w:rPr>
                <w:rFonts w:ascii="Times New Roman" w:hAnsi="Times New Roman"/>
                <w:b/>
                <w:sz w:val="26"/>
                <w:szCs w:val="26"/>
              </w:rPr>
            </w:pPr>
            <w:r w:rsidRPr="004E65CB">
              <w:rPr>
                <w:rFonts w:ascii="Times New Roman" w:hAnsi="Times New Roman"/>
                <w:b/>
                <w:sz w:val="26"/>
                <w:szCs w:val="26"/>
              </w:rPr>
              <w:lastRenderedPageBreak/>
              <w:t>1</w:t>
            </w:r>
          </w:p>
        </w:tc>
        <w:tc>
          <w:tcPr>
            <w:tcW w:w="4490" w:type="dxa"/>
            <w:gridSpan w:val="3"/>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6"/>
                <w:szCs w:val="26"/>
              </w:rPr>
            </w:pPr>
            <w:r w:rsidRPr="004E65CB">
              <w:rPr>
                <w:rFonts w:ascii="Times New Roman" w:hAnsi="Times New Roman"/>
                <w:b/>
                <w:sz w:val="26"/>
                <w:szCs w:val="26"/>
              </w:rPr>
              <w:t xml:space="preserve">Program  "Správa mesta"                          </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29 148,00</w:t>
            </w:r>
          </w:p>
        </w:tc>
        <w:tc>
          <w:tcPr>
            <w:tcW w:w="1256" w:type="dxa"/>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6"/>
                <w:szCs w:val="26"/>
              </w:rPr>
            </w:pPr>
            <w:r w:rsidRPr="004E65CB">
              <w:rPr>
                <w:rFonts w:ascii="Times New Roman" w:hAnsi="Times New Roman"/>
                <w:b/>
                <w:color w:val="000000"/>
                <w:sz w:val="26"/>
                <w:szCs w:val="26"/>
              </w:rPr>
              <w:t>29 147,44</w:t>
            </w:r>
          </w:p>
        </w:tc>
      </w:tr>
      <w:tr w:rsidR="004E65CB" w:rsidRPr="004E65CB" w:rsidTr="00E515BE">
        <w:trPr>
          <w:trHeight w:val="405"/>
        </w:trPr>
        <w:tc>
          <w:tcPr>
            <w:tcW w:w="505"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jc w:val="center"/>
              <w:rPr>
                <w:rFonts w:ascii="Times New Roman" w:hAnsi="Times New Roman"/>
                <w:b/>
                <w:sz w:val="26"/>
                <w:szCs w:val="26"/>
              </w:rPr>
            </w:pPr>
            <w:r w:rsidRPr="004E65CB">
              <w:rPr>
                <w:rFonts w:ascii="Times New Roman" w:hAnsi="Times New Roman"/>
                <w:b/>
                <w:sz w:val="26"/>
                <w:szCs w:val="26"/>
              </w:rPr>
              <w:t>2</w:t>
            </w:r>
          </w:p>
        </w:tc>
        <w:tc>
          <w:tcPr>
            <w:tcW w:w="4490" w:type="dxa"/>
            <w:gridSpan w:val="3"/>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6"/>
                <w:szCs w:val="26"/>
              </w:rPr>
            </w:pPr>
            <w:r w:rsidRPr="004E65CB">
              <w:rPr>
                <w:rFonts w:ascii="Times New Roman" w:hAnsi="Times New Roman"/>
                <w:b/>
                <w:sz w:val="26"/>
                <w:szCs w:val="26"/>
              </w:rPr>
              <w:t>Program  "Funkcie mesta"</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38 124,00</w:t>
            </w:r>
          </w:p>
        </w:tc>
        <w:tc>
          <w:tcPr>
            <w:tcW w:w="1256" w:type="dxa"/>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6"/>
                <w:szCs w:val="26"/>
              </w:rPr>
            </w:pPr>
            <w:r w:rsidRPr="004E65CB">
              <w:rPr>
                <w:rFonts w:ascii="Times New Roman" w:hAnsi="Times New Roman"/>
                <w:b/>
                <w:color w:val="000000"/>
                <w:sz w:val="26"/>
                <w:szCs w:val="26"/>
              </w:rPr>
              <w:t>38 063,16</w:t>
            </w:r>
          </w:p>
        </w:tc>
      </w:tr>
      <w:tr w:rsidR="004E65CB" w:rsidRPr="004E65CB" w:rsidTr="00E515BE">
        <w:trPr>
          <w:trHeight w:val="405"/>
        </w:trPr>
        <w:tc>
          <w:tcPr>
            <w:tcW w:w="505"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jc w:val="center"/>
              <w:rPr>
                <w:rFonts w:ascii="Times New Roman" w:hAnsi="Times New Roman"/>
                <w:b/>
                <w:sz w:val="26"/>
                <w:szCs w:val="26"/>
              </w:rPr>
            </w:pPr>
            <w:r w:rsidRPr="004E65CB">
              <w:rPr>
                <w:rFonts w:ascii="Times New Roman" w:hAnsi="Times New Roman"/>
                <w:b/>
                <w:sz w:val="26"/>
                <w:szCs w:val="26"/>
              </w:rPr>
              <w:t>3</w:t>
            </w:r>
          </w:p>
        </w:tc>
        <w:tc>
          <w:tcPr>
            <w:tcW w:w="4490" w:type="dxa"/>
            <w:gridSpan w:val="3"/>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6"/>
                <w:szCs w:val="26"/>
              </w:rPr>
            </w:pPr>
            <w:r w:rsidRPr="004E65CB">
              <w:rPr>
                <w:rFonts w:ascii="Times New Roman" w:hAnsi="Times New Roman"/>
                <w:b/>
                <w:sz w:val="26"/>
                <w:szCs w:val="26"/>
              </w:rPr>
              <w:t>Program   "Rozvoj mesta"</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color w:val="000000"/>
                <w:sz w:val="26"/>
                <w:szCs w:val="26"/>
              </w:rPr>
            </w:pPr>
            <w:r w:rsidRPr="004E65CB">
              <w:rPr>
                <w:rFonts w:ascii="Times New Roman" w:hAnsi="Times New Roman"/>
                <w:b/>
                <w:color w:val="000000"/>
                <w:sz w:val="26"/>
                <w:szCs w:val="26"/>
              </w:rPr>
              <w:t xml:space="preserve">    361 150,00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color w:val="000000"/>
                <w:sz w:val="26"/>
                <w:szCs w:val="26"/>
              </w:rPr>
            </w:pPr>
            <w:r w:rsidRPr="004E65CB">
              <w:rPr>
                <w:rFonts w:ascii="Times New Roman" w:hAnsi="Times New Roman"/>
                <w:b/>
                <w:color w:val="000000"/>
                <w:sz w:val="26"/>
                <w:szCs w:val="26"/>
              </w:rPr>
              <w:t xml:space="preserve"> 627 645,00</w:t>
            </w:r>
          </w:p>
        </w:tc>
        <w:tc>
          <w:tcPr>
            <w:tcW w:w="1256" w:type="dxa"/>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6"/>
                <w:szCs w:val="26"/>
              </w:rPr>
            </w:pPr>
            <w:r w:rsidRPr="004E65CB">
              <w:rPr>
                <w:rFonts w:ascii="Times New Roman" w:hAnsi="Times New Roman"/>
                <w:b/>
                <w:color w:val="000000"/>
                <w:sz w:val="26"/>
                <w:szCs w:val="26"/>
              </w:rPr>
              <w:t>624 637,99</w:t>
            </w: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283343"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283343" w:rsidP="00E515BE">
            <w:pPr>
              <w:jc w:val="both"/>
              <w:rPr>
                <w:rFonts w:ascii="Times New Roman" w:hAnsi="Times New Roman"/>
              </w:rPr>
            </w:pPr>
            <w:r>
              <w:rPr>
                <w:rFonts w:ascii="Times New Roman" w:hAnsi="Times New Roman"/>
              </w:rPr>
              <w:t xml:space="preserve">           </w:t>
            </w:r>
            <w:r w:rsidR="004E65CB" w:rsidRPr="004E65CB">
              <w:rPr>
                <w:rFonts w:ascii="Times New Roman" w:hAnsi="Times New Roman"/>
              </w:rPr>
              <w:t>z toho:</w:t>
            </w:r>
          </w:p>
        </w:tc>
      </w:tr>
      <w:tr w:rsidR="004E65CB" w:rsidRPr="004E65CB" w:rsidTr="00E515BE">
        <w:trPr>
          <w:trHeight w:val="255"/>
        </w:trPr>
        <w:tc>
          <w:tcPr>
            <w:tcW w:w="582"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center"/>
              <w:rPr>
                <w:rFonts w:ascii="Times New Roman" w:hAnsi="Times New Roman"/>
                <w:b/>
                <w:sz w:val="28"/>
                <w:szCs w:val="28"/>
              </w:rPr>
            </w:pPr>
            <w:r w:rsidRPr="004E65CB">
              <w:rPr>
                <w:rFonts w:ascii="Times New Roman" w:hAnsi="Times New Roman"/>
                <w:b/>
                <w:sz w:val="28"/>
                <w:szCs w:val="28"/>
              </w:rPr>
              <w:t>11</w:t>
            </w:r>
          </w:p>
        </w:tc>
        <w:tc>
          <w:tcPr>
            <w:tcW w:w="4111"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 "Mestská exekutíva a prenesený výkon št. správy"</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29 148,00</w:t>
            </w:r>
          </w:p>
        </w:tc>
        <w:tc>
          <w:tcPr>
            <w:tcW w:w="1558"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8"/>
                <w:szCs w:val="28"/>
              </w:rPr>
            </w:pPr>
            <w:r w:rsidRPr="004E65CB">
              <w:rPr>
                <w:rFonts w:ascii="Times New Roman" w:hAnsi="Times New Roman"/>
                <w:b/>
                <w:color w:val="000000"/>
                <w:sz w:val="28"/>
                <w:szCs w:val="28"/>
              </w:rPr>
              <w:t xml:space="preserve"> 29 147,44</w:t>
            </w: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r w:rsidR="00283343">
              <w:rPr>
                <w:rFonts w:ascii="Times New Roman" w:hAnsi="Times New Roman"/>
              </w:rPr>
              <w:t xml:space="preserve">  </w:t>
            </w:r>
            <w:r w:rsidRPr="004E65CB">
              <w:rPr>
                <w:rFonts w:ascii="Times New Roman" w:hAnsi="Times New Roman"/>
              </w:rPr>
              <w:t>z toho:</w:t>
            </w:r>
          </w:p>
          <w:p w:rsidR="004E65CB" w:rsidRPr="004E65CB" w:rsidRDefault="004E65CB" w:rsidP="00E515BE">
            <w:pPr>
              <w:jc w:val="both"/>
              <w:rPr>
                <w:rFonts w:ascii="Times New Roman" w:hAnsi="Times New Roman"/>
              </w:rPr>
            </w:pP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r w:rsidRPr="004E65CB">
              <w:rPr>
                <w:rFonts w:ascii="Times New Roman" w:hAnsi="Times New Roman"/>
              </w:rPr>
              <w:t>111    Mestský úrad                                                          0,00           11 148,00               11 147,44</w:t>
            </w: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rekonštrukciu sociálnych zariadení na ZŠ (presun fin. prostriedkov z rezervného fondu mesta – schválené MsZ .</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111    Mestský úrad                                                           0,00          18 000,00                18 000,00</w:t>
            </w: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konvektomatov a zariadení na stravu do Školskej jedálne.</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b/>
                <w:sz w:val="28"/>
                <w:szCs w:val="28"/>
              </w:rPr>
            </w:pPr>
            <w:r w:rsidRPr="004E65CB">
              <w:rPr>
                <w:rFonts w:ascii="Times New Roman" w:hAnsi="Times New Roman"/>
                <w:b/>
                <w:sz w:val="28"/>
                <w:szCs w:val="28"/>
              </w:rPr>
              <w:t>22     Podprogram „Školstvo“                            0,00        19 899,00        19 898,76</w:t>
            </w:r>
          </w:p>
          <w:p w:rsidR="004E65CB" w:rsidRPr="004E65CB" w:rsidRDefault="004E65CB" w:rsidP="00E515BE">
            <w:pPr>
              <w:jc w:val="both"/>
              <w:rPr>
                <w:rFonts w:ascii="Times New Roman" w:hAnsi="Times New Roman"/>
                <w:b/>
                <w:sz w:val="28"/>
                <w:szCs w:val="28"/>
              </w:rPr>
            </w:pPr>
          </w:p>
          <w:p w:rsidR="004E65CB" w:rsidRPr="004E65CB" w:rsidRDefault="004E65CB" w:rsidP="00E515BE">
            <w:pPr>
              <w:jc w:val="both"/>
              <w:rPr>
                <w:rFonts w:ascii="Times New Roman" w:hAnsi="Times New Roman"/>
              </w:rPr>
            </w:pPr>
            <w:r w:rsidRPr="004E65CB">
              <w:rPr>
                <w:rFonts w:ascii="Times New Roman" w:hAnsi="Times New Roman"/>
              </w:rPr>
              <w:t>2211  Základná škola                                                           0,00          19 899,00             19 898,76</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svetelných bodov a rekonštrukciu svietidiel v objekte ZŠ.</w:t>
            </w:r>
          </w:p>
          <w:p w:rsidR="004E65CB" w:rsidRPr="004E65CB" w:rsidRDefault="004E65CB" w:rsidP="00E515BE">
            <w:pPr>
              <w:jc w:val="both"/>
              <w:rPr>
                <w:rFonts w:ascii="Times New Roman" w:hAnsi="Times New Roman"/>
              </w:rPr>
            </w:pPr>
          </w:p>
        </w:tc>
      </w:tr>
      <w:tr w:rsidR="004E65CB" w:rsidRPr="004E65CB" w:rsidTr="00E515BE">
        <w:trPr>
          <w:trHeight w:val="255"/>
        </w:trPr>
        <w:tc>
          <w:tcPr>
            <w:tcW w:w="582"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sz w:val="28"/>
                <w:szCs w:val="28"/>
              </w:rPr>
            </w:pPr>
          </w:p>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24</w:t>
            </w:r>
          </w:p>
        </w:tc>
        <w:tc>
          <w:tcPr>
            <w:tcW w:w="4111"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b/>
                <w:sz w:val="28"/>
                <w:szCs w:val="28"/>
              </w:rPr>
            </w:pPr>
            <w:r w:rsidRPr="004E65CB">
              <w:rPr>
                <w:rFonts w:ascii="Times New Roman" w:hAnsi="Times New Roman"/>
                <w:b/>
                <w:sz w:val="28"/>
                <w:szCs w:val="28"/>
              </w:rPr>
              <w:t>Podprogram"Enviromentálne funkcie"</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18 225,00</w:t>
            </w:r>
          </w:p>
        </w:tc>
        <w:tc>
          <w:tcPr>
            <w:tcW w:w="1558"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right"/>
              <w:rPr>
                <w:rFonts w:ascii="Times New Roman" w:hAnsi="Times New Roman"/>
                <w:b/>
                <w:color w:val="000000"/>
                <w:sz w:val="28"/>
                <w:szCs w:val="28"/>
              </w:rPr>
            </w:pPr>
          </w:p>
          <w:p w:rsidR="004E65CB" w:rsidRPr="004E65CB" w:rsidRDefault="004E65CB" w:rsidP="00E515BE">
            <w:pPr>
              <w:rPr>
                <w:rFonts w:ascii="Times New Roman" w:hAnsi="Times New Roman"/>
                <w:b/>
                <w:color w:val="000000"/>
                <w:sz w:val="28"/>
                <w:szCs w:val="28"/>
              </w:rPr>
            </w:pPr>
            <w:r w:rsidRPr="004E65CB">
              <w:rPr>
                <w:rFonts w:ascii="Times New Roman" w:hAnsi="Times New Roman"/>
                <w:b/>
                <w:color w:val="000000"/>
                <w:sz w:val="28"/>
                <w:szCs w:val="28"/>
              </w:rPr>
              <w:t xml:space="preserve">     18 164,40</w:t>
            </w:r>
          </w:p>
        </w:tc>
      </w:tr>
      <w:tr w:rsidR="004E65CB" w:rsidRPr="004E65CB" w:rsidTr="00E515BE">
        <w:trPr>
          <w:trHeight w:val="25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z toho:</w:t>
            </w:r>
          </w:p>
        </w:tc>
      </w:tr>
      <w:tr w:rsidR="004E65CB" w:rsidRPr="004E65CB" w:rsidTr="00E515BE">
        <w:trPr>
          <w:trHeight w:val="255"/>
        </w:trPr>
        <w:tc>
          <w:tcPr>
            <w:tcW w:w="582"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rPr>
            </w:pPr>
            <w:r w:rsidRPr="004E65CB">
              <w:rPr>
                <w:rFonts w:ascii="Times New Roman" w:hAnsi="Times New Roman"/>
              </w:rPr>
              <w:lastRenderedPageBreak/>
              <w:t>246</w:t>
            </w:r>
          </w:p>
        </w:tc>
        <w:tc>
          <w:tcPr>
            <w:tcW w:w="4111" w:type="dxa"/>
            <w:tcBorders>
              <w:top w:val="nil"/>
              <w:left w:val="nil"/>
              <w:bottom w:val="nil"/>
              <w:right w:val="nil"/>
            </w:tcBorders>
            <w:shd w:val="clear" w:color="auto" w:fill="auto"/>
            <w:tcMar>
              <w:top w:w="15" w:type="dxa"/>
              <w:left w:w="15" w:type="dxa"/>
              <w:bottom w:w="0" w:type="dxa"/>
              <w:right w:w="15" w:type="dxa"/>
            </w:tcMar>
            <w:vAlign w:val="center"/>
          </w:tcPr>
          <w:p w:rsidR="004E65CB" w:rsidRPr="004E65CB" w:rsidRDefault="004E65CB" w:rsidP="00E515BE">
            <w:pPr>
              <w:rPr>
                <w:rFonts w:ascii="Times New Roman" w:hAnsi="Times New Roman"/>
              </w:rPr>
            </w:pPr>
            <w:r w:rsidRPr="004E65CB">
              <w:rPr>
                <w:rFonts w:ascii="Times New Roman" w:hAnsi="Times New Roman"/>
              </w:rPr>
              <w:t>Ochrana prírody a krajiny</w:t>
            </w:r>
          </w:p>
        </w:tc>
        <w:tc>
          <w:tcPr>
            <w:tcW w:w="150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1E4483" w:rsidP="00E515BE">
            <w:pPr>
              <w:rPr>
                <w:rFonts w:ascii="Times New Roman" w:hAnsi="Times New Roman"/>
                <w:color w:val="000000"/>
              </w:rPr>
            </w:pPr>
            <w:r>
              <w:rPr>
                <w:rFonts w:ascii="Times New Roman" w:hAnsi="Times New Roman"/>
                <w:color w:val="000000"/>
              </w:rPr>
              <w:t xml:space="preserve">     </w:t>
            </w:r>
            <w:r w:rsidR="004E65CB" w:rsidRPr="004E65CB">
              <w:rPr>
                <w:rFonts w:ascii="Times New Roman" w:hAnsi="Times New Roman"/>
                <w:color w:val="000000"/>
              </w:rPr>
              <w:t>0,00</w:t>
            </w:r>
          </w:p>
        </w:tc>
        <w:tc>
          <w:tcPr>
            <w:tcW w:w="1620"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rPr>
                <w:rFonts w:ascii="Times New Roman" w:hAnsi="Times New Roman"/>
                <w:color w:val="000000"/>
              </w:rPr>
            </w:pPr>
            <w:r w:rsidRPr="004E65CB">
              <w:rPr>
                <w:rFonts w:ascii="Times New Roman" w:hAnsi="Times New Roman"/>
                <w:color w:val="000000"/>
              </w:rPr>
              <w:t>12 000,00</w:t>
            </w:r>
          </w:p>
        </w:tc>
        <w:tc>
          <w:tcPr>
            <w:tcW w:w="1558" w:type="dxa"/>
            <w:gridSpan w:val="2"/>
            <w:tcBorders>
              <w:top w:val="nil"/>
              <w:left w:val="nil"/>
              <w:bottom w:val="nil"/>
              <w:right w:val="nil"/>
            </w:tcBorders>
            <w:shd w:val="clear" w:color="auto" w:fill="auto"/>
            <w:noWrap/>
            <w:tcMar>
              <w:top w:w="15" w:type="dxa"/>
              <w:left w:w="15" w:type="dxa"/>
              <w:bottom w:w="0" w:type="dxa"/>
              <w:right w:w="15" w:type="dxa"/>
            </w:tcMar>
            <w:vAlign w:val="center"/>
          </w:tcPr>
          <w:p w:rsidR="001E4483" w:rsidRDefault="001E4483" w:rsidP="001E4483">
            <w:pPr>
              <w:rPr>
                <w:rFonts w:ascii="Times New Roman" w:hAnsi="Times New Roman"/>
                <w:color w:val="000000"/>
              </w:rPr>
            </w:pPr>
          </w:p>
          <w:p w:rsidR="004E65CB" w:rsidRPr="004E65CB" w:rsidRDefault="004E65CB" w:rsidP="001E4483">
            <w:pPr>
              <w:rPr>
                <w:rFonts w:ascii="Times New Roman" w:hAnsi="Times New Roman"/>
                <w:color w:val="000000"/>
              </w:rPr>
            </w:pPr>
            <w:r w:rsidRPr="004E65CB">
              <w:rPr>
                <w:rFonts w:ascii="Times New Roman" w:hAnsi="Times New Roman"/>
                <w:color w:val="000000"/>
              </w:rPr>
              <w:t>11 940,00</w:t>
            </w:r>
          </w:p>
          <w:p w:rsidR="004E65CB" w:rsidRPr="004E65CB" w:rsidRDefault="004E65CB" w:rsidP="00E515BE">
            <w:pPr>
              <w:jc w:val="right"/>
              <w:rPr>
                <w:rFonts w:ascii="Times New Roman" w:hAnsi="Times New Roman"/>
                <w:color w:val="000000"/>
              </w:rPr>
            </w:pPr>
          </w:p>
        </w:tc>
      </w:tr>
      <w:tr w:rsidR="004E65CB" w:rsidRPr="004E65CB" w:rsidTr="00E515BE">
        <w:trPr>
          <w:trHeight w:val="34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špeciálneho traktorovej kosačky pre TsM.</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2421 Technické služby mesta                                             0,00           6 225,00                 6 224,40</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prídavného zariadenia na motorovú samohybnú kosačku pre TSM.</w:t>
            </w:r>
          </w:p>
        </w:tc>
      </w:tr>
      <w:tr w:rsidR="004E65CB" w:rsidRPr="004E65CB" w:rsidTr="00E515BE">
        <w:trPr>
          <w:trHeight w:val="695"/>
        </w:trPr>
        <w:tc>
          <w:tcPr>
            <w:tcW w:w="9371" w:type="dxa"/>
            <w:gridSpan w:val="9"/>
            <w:tcBorders>
              <w:top w:val="nil"/>
              <w:left w:val="nil"/>
              <w:bottom w:val="nil"/>
              <w:right w:val="nil"/>
            </w:tcBorders>
            <w:shd w:val="clear" w:color="auto" w:fill="auto"/>
            <w:noWrap/>
            <w:tcMar>
              <w:top w:w="15" w:type="dxa"/>
              <w:left w:w="15" w:type="dxa"/>
              <w:bottom w:w="0" w:type="dxa"/>
              <w:right w:w="15" w:type="dxa"/>
            </w:tcMar>
            <w:vAlign w:val="center"/>
          </w:tcPr>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b/>
                <w:color w:val="000000"/>
                <w:sz w:val="28"/>
                <w:szCs w:val="28"/>
              </w:rPr>
            </w:pPr>
            <w:r w:rsidRPr="004E65CB">
              <w:rPr>
                <w:rFonts w:ascii="Times New Roman" w:hAnsi="Times New Roman"/>
                <w:b/>
                <w:color w:val="000000"/>
                <w:sz w:val="28"/>
                <w:szCs w:val="28"/>
              </w:rPr>
              <w:t xml:space="preserve">33   </w:t>
            </w:r>
            <w:r w:rsidRPr="004E65CB">
              <w:rPr>
                <w:rFonts w:ascii="Times New Roman" w:hAnsi="Times New Roman"/>
                <w:b/>
                <w:sz w:val="28"/>
                <w:szCs w:val="28"/>
              </w:rPr>
              <w:t>Podprogram</w:t>
            </w:r>
            <w:r w:rsidRPr="004E65CB">
              <w:rPr>
                <w:rFonts w:ascii="Times New Roman" w:hAnsi="Times New Roman"/>
                <w:b/>
                <w:color w:val="000000"/>
                <w:sz w:val="28"/>
                <w:szCs w:val="28"/>
              </w:rPr>
              <w:t xml:space="preserve"> „Modernizácia infraštr.  361 500,00    615 336,00   615 329,95</w:t>
            </w:r>
          </w:p>
          <w:p w:rsidR="004E65CB" w:rsidRPr="004E65CB" w:rsidRDefault="004E65CB" w:rsidP="00E515BE">
            <w:pPr>
              <w:jc w:val="both"/>
              <w:rPr>
                <w:rFonts w:ascii="Times New Roman" w:hAnsi="Times New Roman"/>
                <w:b/>
                <w:color w:val="000000"/>
                <w:sz w:val="28"/>
                <w:szCs w:val="28"/>
              </w:rPr>
            </w:pPr>
            <w:r w:rsidRPr="004E65CB">
              <w:rPr>
                <w:rFonts w:ascii="Times New Roman" w:hAnsi="Times New Roman"/>
                <w:b/>
                <w:color w:val="000000"/>
                <w:sz w:val="28"/>
                <w:szCs w:val="28"/>
              </w:rPr>
              <w:t xml:space="preserve">       mesta“ </w:t>
            </w:r>
          </w:p>
          <w:p w:rsidR="004E65CB" w:rsidRPr="004E65CB" w:rsidRDefault="004E65CB" w:rsidP="00E515BE">
            <w:pPr>
              <w:jc w:val="both"/>
              <w:rPr>
                <w:rFonts w:ascii="Times New Roman" w:hAnsi="Times New Roman"/>
                <w:b/>
                <w:color w:val="000000"/>
                <w:sz w:val="28"/>
                <w:szCs w:val="28"/>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 xml:space="preserve">         z toho:</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332    Digitalizácia kina                                                      0,00          102 805,00          102 805,00</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 xml:space="preserve">          Projekt bol financovaný z Audiovizuálneho fondu.</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337    Parkovanie v meste Trenčianske Teplice                 0,00              7 548,00              7 548,00</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rPr>
              <w:t xml:space="preserve">          Finančné prostriedky boli použité na nákup parkovacieho automatu a softvéru k nemu.</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3326  Rekonštrukcia Domu smútku                       350 000,00          338 509,00           338 508,41</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cez LEADER.</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3328   Rekonštrukcia – Most slávy                                   0,00             23 932,00            23 931,36</w:t>
            </w: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 xml:space="preserve">           Drobné rekonštrukcie v meste TT </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rPr>
            </w:pPr>
            <w:r w:rsidRPr="004E65CB">
              <w:rPr>
                <w:rFonts w:ascii="Times New Roman" w:hAnsi="Times New Roman"/>
                <w:b/>
                <w:color w:val="000000"/>
              </w:rPr>
              <w:t xml:space="preserve">           </w:t>
            </w:r>
            <w:r w:rsidRPr="004E65CB">
              <w:rPr>
                <w:rFonts w:ascii="Times New Roman" w:hAnsi="Times New Roman"/>
              </w:rPr>
              <w:t>Projekt bol financovaný cez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3330  Mobiliár v rámci pešej zóny v meste                       0,00            10 482,00             10 480,91</w:t>
            </w:r>
          </w:p>
          <w:p w:rsidR="004E65CB" w:rsidRPr="004E65CB" w:rsidRDefault="004E65CB" w:rsidP="00E515BE">
            <w:pPr>
              <w:jc w:val="both"/>
              <w:rPr>
                <w:rFonts w:ascii="Times New Roman" w:hAnsi="Times New Roman"/>
                <w:b/>
                <w:color w:val="000000"/>
              </w:rPr>
            </w:pPr>
          </w:p>
          <w:p w:rsidR="004E65CB" w:rsidRPr="004E65CB" w:rsidRDefault="004E65CB" w:rsidP="00E515BE">
            <w:pPr>
              <w:jc w:val="both"/>
              <w:rPr>
                <w:rFonts w:ascii="Times New Roman" w:hAnsi="Times New Roman"/>
              </w:rPr>
            </w:pPr>
            <w:r w:rsidRPr="004E65CB">
              <w:rPr>
                <w:rFonts w:ascii="Times New Roman" w:hAnsi="Times New Roman"/>
              </w:rPr>
              <w:t xml:space="preserve">          Finančné prostriedky boli použité na nákup lavičiek a smetných košov na Pešej zóne v meste.</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color w:val="000000"/>
              </w:rPr>
            </w:pPr>
            <w:r w:rsidRPr="004E65CB">
              <w:rPr>
                <w:rFonts w:ascii="Times New Roman" w:hAnsi="Times New Roman"/>
              </w:rPr>
              <w:t>3331  Rekonštrukcia autobusových zastávok v meste       0,00              8 415,00               8 414,72</w:t>
            </w:r>
          </w:p>
          <w:p w:rsidR="004E65CB" w:rsidRPr="004E65CB" w:rsidRDefault="004E65CB" w:rsidP="00E515BE">
            <w:pPr>
              <w:jc w:val="both"/>
              <w:rPr>
                <w:rFonts w:ascii="Times New Roman" w:hAnsi="Times New Roman"/>
                <w:b/>
                <w:color w:val="000000"/>
              </w:rPr>
            </w:pP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cez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3332  Rekonštrukcia a moder. na sídlisku SNP                 0,00             35 946,00            35 945,04</w:t>
            </w:r>
          </w:p>
          <w:p w:rsidR="004E65CB" w:rsidRPr="004E65CB" w:rsidRDefault="004E65CB" w:rsidP="00E515BE">
            <w:pPr>
              <w:jc w:val="both"/>
              <w:rPr>
                <w:rFonts w:ascii="Times New Roman" w:hAnsi="Times New Roman"/>
              </w:rPr>
            </w:pPr>
            <w:r w:rsidRPr="004E65CB">
              <w:rPr>
                <w:rFonts w:ascii="Times New Roman" w:hAnsi="Times New Roman"/>
              </w:rPr>
              <w:t xml:space="preserve">          Detské ihriská na SNP</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cez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3333  Rekonštrukcia strechy na MsÚ TT                            0,00             23 862,00          23 862,00</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cez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3334  Rekonštrukcia hosp. bloku na MŠ - II. etapa           0,00              27 235,00          27 234,07</w:t>
            </w:r>
          </w:p>
          <w:p w:rsidR="004E65CB" w:rsidRPr="004E65CB" w:rsidRDefault="004E65CB" w:rsidP="00E515BE">
            <w:pPr>
              <w:jc w:val="both"/>
              <w:rPr>
                <w:rFonts w:ascii="Times New Roman" w:hAnsi="Times New Roman"/>
              </w:rPr>
            </w:pPr>
            <w:r w:rsidRPr="004E65CB">
              <w:rPr>
                <w:rFonts w:ascii="Times New Roman" w:hAnsi="Times New Roman"/>
              </w:rPr>
              <w:t xml:space="preserve">          Rekonštrukcia sedenia v Amfiteátri                         0,00              23 683,00          23 682,44</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cez LEADER.</w:t>
            </w:r>
          </w:p>
          <w:p w:rsidR="004E65CB" w:rsidRPr="004E65CB" w:rsidRDefault="004E65CB" w:rsidP="00E515BE">
            <w:pPr>
              <w:jc w:val="both"/>
              <w:rPr>
                <w:rFonts w:ascii="Times New Roman" w:hAnsi="Times New Roman"/>
              </w:rPr>
            </w:pPr>
          </w:p>
          <w:p w:rsidR="004E65CB" w:rsidRPr="004E65CB" w:rsidRDefault="004E65CB" w:rsidP="00E515BE">
            <w:pPr>
              <w:jc w:val="both"/>
              <w:rPr>
                <w:rFonts w:ascii="Times New Roman" w:hAnsi="Times New Roman"/>
              </w:rPr>
            </w:pPr>
            <w:r w:rsidRPr="004E65CB">
              <w:rPr>
                <w:rFonts w:ascii="Times New Roman" w:hAnsi="Times New Roman"/>
              </w:rPr>
              <w:t>3335  Rekonštrukcia strechy blokov A a B na MŠ            0,00             12 919,00            12 918,00</w:t>
            </w:r>
          </w:p>
          <w:p w:rsidR="004E65CB" w:rsidRPr="004E65CB" w:rsidRDefault="004E65CB" w:rsidP="00E515BE">
            <w:pPr>
              <w:jc w:val="both"/>
              <w:rPr>
                <w:rFonts w:ascii="Times New Roman" w:hAnsi="Times New Roman"/>
              </w:rPr>
            </w:pPr>
            <w:r w:rsidRPr="004E65CB">
              <w:rPr>
                <w:rFonts w:ascii="Times New Roman" w:hAnsi="Times New Roman"/>
              </w:rPr>
              <w:t xml:space="preserve">                          </w:t>
            </w:r>
          </w:p>
          <w:p w:rsidR="004E65CB" w:rsidRPr="004E65CB" w:rsidRDefault="004E65CB" w:rsidP="00E515BE">
            <w:pPr>
              <w:jc w:val="both"/>
              <w:rPr>
                <w:rFonts w:ascii="Times New Roman" w:hAnsi="Times New Roman"/>
              </w:rPr>
            </w:pPr>
            <w:r w:rsidRPr="004E65CB">
              <w:rPr>
                <w:rFonts w:ascii="Times New Roman" w:hAnsi="Times New Roman"/>
              </w:rPr>
              <w:t xml:space="preserve">           Projekt bol financovaný z refundovaných finan. prostriedkov z projektov v rámci cezhraničnej spolupráce.</w:t>
            </w:r>
          </w:p>
          <w:p w:rsidR="004E65CB" w:rsidRPr="004E65CB" w:rsidRDefault="004E65CB" w:rsidP="00E515BE">
            <w:pPr>
              <w:jc w:val="both"/>
              <w:rPr>
                <w:rFonts w:ascii="Times New Roman" w:hAnsi="Times New Roman"/>
                <w:b/>
                <w:color w:val="000000"/>
              </w:rPr>
            </w:pPr>
          </w:p>
          <w:p w:rsidR="004E65CB" w:rsidRPr="004E65CB" w:rsidRDefault="004E65CB" w:rsidP="00E515BE">
            <w:pPr>
              <w:jc w:val="both"/>
              <w:rPr>
                <w:rFonts w:ascii="Times New Roman" w:hAnsi="Times New Roman"/>
                <w:b/>
                <w:color w:val="000000"/>
                <w:sz w:val="28"/>
                <w:szCs w:val="28"/>
              </w:rPr>
            </w:pPr>
            <w:r w:rsidRPr="004E65CB">
              <w:rPr>
                <w:rFonts w:ascii="Times New Roman" w:hAnsi="Times New Roman"/>
                <w:b/>
                <w:color w:val="000000"/>
                <w:sz w:val="28"/>
                <w:szCs w:val="28"/>
              </w:rPr>
              <w:lastRenderedPageBreak/>
              <w:t xml:space="preserve">         Podprogram „Rozvoj </w:t>
            </w:r>
          </w:p>
          <w:p w:rsidR="004E65CB" w:rsidRPr="004E65CB" w:rsidRDefault="004E65CB" w:rsidP="00E515BE">
            <w:pPr>
              <w:jc w:val="both"/>
              <w:rPr>
                <w:rFonts w:ascii="Times New Roman" w:hAnsi="Times New Roman"/>
                <w:b/>
                <w:color w:val="000000"/>
                <w:sz w:val="28"/>
                <w:szCs w:val="28"/>
              </w:rPr>
            </w:pPr>
            <w:r w:rsidRPr="004E65CB">
              <w:rPr>
                <w:rFonts w:ascii="Times New Roman" w:hAnsi="Times New Roman"/>
                <w:b/>
                <w:color w:val="000000"/>
                <w:sz w:val="28"/>
                <w:szCs w:val="28"/>
              </w:rPr>
              <w:t>34     a  modernizácia  informačných                  0,00          9 309,00        9 308,04</w:t>
            </w:r>
          </w:p>
          <w:p w:rsidR="004E65CB" w:rsidRPr="004E65CB" w:rsidRDefault="004E65CB" w:rsidP="00E515BE">
            <w:pPr>
              <w:jc w:val="both"/>
              <w:rPr>
                <w:rFonts w:ascii="Times New Roman" w:hAnsi="Times New Roman"/>
                <w:b/>
                <w:color w:val="000000"/>
                <w:sz w:val="28"/>
                <w:szCs w:val="28"/>
              </w:rPr>
            </w:pPr>
            <w:r w:rsidRPr="004E65CB">
              <w:rPr>
                <w:rFonts w:ascii="Times New Roman" w:hAnsi="Times New Roman"/>
                <w:b/>
                <w:color w:val="000000"/>
                <w:sz w:val="28"/>
                <w:szCs w:val="28"/>
              </w:rPr>
              <w:t xml:space="preserve">         a komunikačných technológií“</w:t>
            </w:r>
          </w:p>
          <w:p w:rsidR="004E65CB" w:rsidRPr="004E65CB" w:rsidRDefault="004E65CB" w:rsidP="00E515BE">
            <w:pPr>
              <w:jc w:val="both"/>
              <w:rPr>
                <w:rFonts w:ascii="Times New Roman" w:hAnsi="Times New Roman"/>
                <w:b/>
                <w:color w:val="000000"/>
                <w:sz w:val="28"/>
                <w:szCs w:val="28"/>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341    Zavedenie e- governmentu v TT                                0,00                 783,00               782,04</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 xml:space="preserve">           -vytvorenie finančného výkazu 1-12 pre účtovno - daňové výkazníctvo</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343     Bezpečné mesto – kam. systém MsP                         0,00             3 750,00          3 7500,00</w:t>
            </w:r>
          </w:p>
          <w:p w:rsidR="004E65CB" w:rsidRPr="004E65CB" w:rsidRDefault="004E65CB" w:rsidP="00E515BE">
            <w:pPr>
              <w:jc w:val="both"/>
              <w:rPr>
                <w:rFonts w:ascii="Times New Roman" w:hAnsi="Times New Roman"/>
                <w:color w:val="000000"/>
              </w:rPr>
            </w:pP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344     Merače rýchlosti                                                        0,00             4 776,00             4 776,00</w:t>
            </w:r>
          </w:p>
          <w:p w:rsidR="004E65CB" w:rsidRPr="004E65CB" w:rsidRDefault="004E65CB" w:rsidP="00E515BE">
            <w:pPr>
              <w:jc w:val="both"/>
              <w:rPr>
                <w:rFonts w:ascii="Times New Roman" w:hAnsi="Times New Roman"/>
                <w:color w:val="000000"/>
              </w:rPr>
            </w:pPr>
            <w:r w:rsidRPr="004E65CB">
              <w:rPr>
                <w:rFonts w:ascii="Times New Roman" w:hAnsi="Times New Roman"/>
                <w:color w:val="000000"/>
              </w:rPr>
              <w:t xml:space="preserve">         Finančné prostriedky boli poskytnuté nadáciou ALLIANZ.</w:t>
            </w:r>
          </w:p>
          <w:p w:rsidR="004E65CB" w:rsidRPr="004E65CB" w:rsidRDefault="004E65CB" w:rsidP="00E515BE">
            <w:pPr>
              <w:jc w:val="both"/>
              <w:rPr>
                <w:rFonts w:ascii="Times New Roman" w:hAnsi="Times New Roman"/>
                <w:color w:val="000000"/>
              </w:rPr>
            </w:pPr>
          </w:p>
        </w:tc>
      </w:tr>
    </w:tbl>
    <w:p w:rsidR="004E65CB" w:rsidRPr="004E65CB" w:rsidRDefault="004E65CB" w:rsidP="001E4483">
      <w:pPr>
        <w:spacing w:after="0" w:line="240" w:lineRule="auto"/>
        <w:jc w:val="both"/>
        <w:outlineLvl w:val="0"/>
        <w:rPr>
          <w:rFonts w:ascii="Times New Roman" w:hAnsi="Times New Roman"/>
          <w:b/>
          <w:sz w:val="32"/>
          <w:szCs w:val="32"/>
        </w:rPr>
      </w:pPr>
      <w:r w:rsidRPr="004E65CB">
        <w:rPr>
          <w:rFonts w:ascii="Times New Roman" w:hAnsi="Times New Roman"/>
          <w:b/>
          <w:sz w:val="32"/>
          <w:szCs w:val="32"/>
        </w:rPr>
        <w:lastRenderedPageBreak/>
        <w:t>Finančné operácie</w:t>
      </w:r>
    </w:p>
    <w:p w:rsidR="004E65CB" w:rsidRPr="004E65CB" w:rsidRDefault="004E65CB" w:rsidP="004E65CB">
      <w:pPr>
        <w:jc w:val="both"/>
        <w:outlineLvl w:val="0"/>
        <w:rPr>
          <w:rFonts w:ascii="Times New Roman" w:hAnsi="Times New Roman"/>
          <w:b/>
          <w:u w:val="single"/>
        </w:rPr>
      </w:pPr>
    </w:p>
    <w:p w:rsidR="004E65CB" w:rsidRPr="004E65CB" w:rsidRDefault="004E65CB" w:rsidP="00E43A27">
      <w:pPr>
        <w:numPr>
          <w:ilvl w:val="0"/>
          <w:numId w:val="17"/>
        </w:numPr>
        <w:spacing w:after="0" w:line="240" w:lineRule="auto"/>
        <w:jc w:val="both"/>
        <w:outlineLvl w:val="0"/>
        <w:rPr>
          <w:rFonts w:ascii="Times New Roman" w:hAnsi="Times New Roman"/>
          <w:b/>
          <w:u w:val="single"/>
        </w:rPr>
      </w:pPr>
      <w:r w:rsidRPr="004E65CB">
        <w:rPr>
          <w:rFonts w:ascii="Times New Roman" w:hAnsi="Times New Roman"/>
          <w:b/>
          <w:u w:val="single"/>
        </w:rPr>
        <w:t xml:space="preserve">Súhrnné ukazovatele Finančných operácii </w:t>
      </w:r>
    </w:p>
    <w:p w:rsidR="004E65CB" w:rsidRPr="004E65CB" w:rsidRDefault="004E65CB" w:rsidP="004E65CB">
      <w:pPr>
        <w:jc w:val="both"/>
        <w:outlineLvl w:val="0"/>
        <w:rPr>
          <w:rFonts w:ascii="Times New Roman" w:hAnsi="Times New Roman"/>
          <w:b/>
          <w:u w:val="single"/>
        </w:rPr>
      </w:pPr>
    </w:p>
    <w:tbl>
      <w:tblPr>
        <w:tblW w:w="9428" w:type="dxa"/>
        <w:tblInd w:w="55" w:type="dxa"/>
        <w:tblCellMar>
          <w:left w:w="70" w:type="dxa"/>
          <w:right w:w="70" w:type="dxa"/>
        </w:tblCellMar>
        <w:tblLook w:val="0000"/>
      </w:tblPr>
      <w:tblGrid>
        <w:gridCol w:w="2895"/>
        <w:gridCol w:w="1440"/>
        <w:gridCol w:w="1470"/>
        <w:gridCol w:w="1443"/>
        <w:gridCol w:w="1290"/>
        <w:gridCol w:w="890"/>
      </w:tblGrid>
      <w:tr w:rsidR="004E65CB" w:rsidRPr="004E65CB" w:rsidTr="00E515BE">
        <w:trPr>
          <w:trHeight w:val="255"/>
        </w:trPr>
        <w:tc>
          <w:tcPr>
            <w:tcW w:w="2895" w:type="dxa"/>
            <w:vMerge w:val="restart"/>
            <w:tcBorders>
              <w:top w:val="single" w:sz="4" w:space="0" w:color="auto"/>
              <w:left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Ekonomická klasifikácia</w:t>
            </w:r>
          </w:p>
        </w:tc>
        <w:tc>
          <w:tcPr>
            <w:tcW w:w="6533" w:type="dxa"/>
            <w:gridSpan w:val="5"/>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Rozpočet 2013</w:t>
            </w:r>
          </w:p>
        </w:tc>
      </w:tr>
      <w:tr w:rsidR="004E65CB" w:rsidRPr="004E65CB" w:rsidTr="00E515BE">
        <w:trPr>
          <w:trHeight w:val="255"/>
        </w:trPr>
        <w:tc>
          <w:tcPr>
            <w:tcW w:w="2895" w:type="dxa"/>
            <w:vMerge/>
            <w:tcBorders>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p>
        </w:tc>
        <w:tc>
          <w:tcPr>
            <w:tcW w:w="144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Schválený </w:t>
            </w:r>
          </w:p>
        </w:tc>
        <w:tc>
          <w:tcPr>
            <w:tcW w:w="147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úprava + / -</w:t>
            </w:r>
          </w:p>
        </w:tc>
        <w:tc>
          <w:tcPr>
            <w:tcW w:w="1443"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xml:space="preserve">Upravený </w:t>
            </w:r>
          </w:p>
        </w:tc>
        <w:tc>
          <w:tcPr>
            <w:tcW w:w="129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Plnenie</w:t>
            </w:r>
          </w:p>
        </w:tc>
        <w:tc>
          <w:tcPr>
            <w:tcW w:w="890" w:type="dxa"/>
            <w:tcBorders>
              <w:top w:val="nil"/>
              <w:left w:val="nil"/>
              <w:bottom w:val="single" w:sz="4" w:space="0" w:color="auto"/>
              <w:right w:val="single" w:sz="4" w:space="0" w:color="auto"/>
            </w:tcBorders>
            <w:shd w:val="clear" w:color="auto" w:fill="auto"/>
            <w:noWrap/>
            <w:vAlign w:val="center"/>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 pln.</w:t>
            </w:r>
          </w:p>
        </w:tc>
      </w:tr>
      <w:tr w:rsidR="004E65CB" w:rsidRPr="004E65CB" w:rsidTr="00E515BE">
        <w:trPr>
          <w:trHeight w:val="37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Príjmy Finančných operácii celkom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361 000,00</w:t>
            </w:r>
          </w:p>
        </w:tc>
        <w:tc>
          <w:tcPr>
            <w:tcW w:w="147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159 377,00</w:t>
            </w:r>
          </w:p>
        </w:tc>
        <w:tc>
          <w:tcPr>
            <w:tcW w:w="1443"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520 377,00</w:t>
            </w:r>
          </w:p>
        </w:tc>
        <w:tc>
          <w:tcPr>
            <w:tcW w:w="12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475 992,05</w:t>
            </w:r>
          </w:p>
        </w:tc>
        <w:tc>
          <w:tcPr>
            <w:tcW w:w="8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91,47 %</w:t>
            </w:r>
          </w:p>
        </w:tc>
      </w:tr>
      <w:tr w:rsidR="004E65CB" w:rsidRPr="004E65CB" w:rsidTr="00E515BE">
        <w:trPr>
          <w:trHeight w:val="255"/>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Výdavky Finančných operácii celkom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78 630,00</w:t>
            </w:r>
          </w:p>
        </w:tc>
        <w:tc>
          <w:tcPr>
            <w:tcW w:w="147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30 551,00</w:t>
            </w:r>
          </w:p>
        </w:tc>
        <w:tc>
          <w:tcPr>
            <w:tcW w:w="1443"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109 181,00</w:t>
            </w:r>
          </w:p>
        </w:tc>
        <w:tc>
          <w:tcPr>
            <w:tcW w:w="12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109 180,64</w:t>
            </w:r>
          </w:p>
        </w:tc>
        <w:tc>
          <w:tcPr>
            <w:tcW w:w="8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Cs/>
                <w:sz w:val="20"/>
                <w:szCs w:val="20"/>
              </w:rPr>
            </w:pPr>
            <w:r w:rsidRPr="004E65CB">
              <w:rPr>
                <w:rFonts w:ascii="Times New Roman" w:hAnsi="Times New Roman"/>
                <w:bCs/>
                <w:sz w:val="20"/>
                <w:szCs w:val="20"/>
              </w:rPr>
              <w:t>100,00%</w:t>
            </w:r>
          </w:p>
        </w:tc>
      </w:tr>
      <w:tr w:rsidR="004E65CB" w:rsidRPr="004E65CB" w:rsidTr="00E515BE">
        <w:trPr>
          <w:trHeight w:val="255"/>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Rozdiel</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282 370,00</w:t>
            </w:r>
          </w:p>
        </w:tc>
        <w:tc>
          <w:tcPr>
            <w:tcW w:w="147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128 826,00</w:t>
            </w:r>
          </w:p>
        </w:tc>
        <w:tc>
          <w:tcPr>
            <w:tcW w:w="1443"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411 196,00</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366 811,41</w:t>
            </w:r>
          </w:p>
        </w:tc>
        <w:tc>
          <w:tcPr>
            <w:tcW w:w="890" w:type="dxa"/>
            <w:tcBorders>
              <w:top w:val="single" w:sz="4" w:space="0" w:color="auto"/>
              <w:left w:val="nil"/>
              <w:bottom w:val="single" w:sz="4" w:space="0" w:color="auto"/>
              <w:right w:val="single" w:sz="4" w:space="0" w:color="auto"/>
            </w:tcBorders>
            <w:shd w:val="clear" w:color="auto" w:fill="auto"/>
            <w:noWrap/>
            <w:vAlign w:val="center"/>
          </w:tcPr>
          <w:p w:rsidR="004E65CB" w:rsidRPr="004E65CB" w:rsidRDefault="004E65CB" w:rsidP="00E515BE">
            <w:pPr>
              <w:jc w:val="right"/>
              <w:rPr>
                <w:rFonts w:ascii="Times New Roman" w:hAnsi="Times New Roman"/>
                <w:b/>
                <w:bCs/>
                <w:sz w:val="20"/>
                <w:szCs w:val="20"/>
              </w:rPr>
            </w:pPr>
          </w:p>
        </w:tc>
      </w:tr>
    </w:tbl>
    <w:p w:rsidR="004E65CB" w:rsidRPr="004E65CB" w:rsidRDefault="004E65CB" w:rsidP="004E65CB">
      <w:pPr>
        <w:jc w:val="both"/>
        <w:outlineLvl w:val="0"/>
        <w:rPr>
          <w:rFonts w:ascii="Times New Roman" w:hAnsi="Times New Roman"/>
        </w:rPr>
      </w:pPr>
      <w:r w:rsidRPr="004E65CB">
        <w:rPr>
          <w:rFonts w:ascii="Times New Roman" w:hAnsi="Times New Roman"/>
        </w:rPr>
        <w:t xml:space="preserve">           </w:t>
      </w:r>
    </w:p>
    <w:p w:rsidR="004E65CB" w:rsidRDefault="004E65CB" w:rsidP="004E65CB">
      <w:pPr>
        <w:jc w:val="both"/>
        <w:outlineLvl w:val="0"/>
        <w:rPr>
          <w:rFonts w:ascii="Times New Roman" w:hAnsi="Times New Roman"/>
        </w:rPr>
      </w:pPr>
      <w:r w:rsidRPr="004E65CB">
        <w:rPr>
          <w:rFonts w:ascii="Times New Roman" w:hAnsi="Times New Roman"/>
        </w:rPr>
        <w:t xml:space="preserve">            Ako je zrejmé z  uvedenej tabuľky, rozpočet Finančných operácií skončil v roku 2013 v prebytku +  366 811,41 € a týmto prebytkom bol krytý schodok kapitálového rozpočtu, čím boli dodržané ustanovenia  zákona č. 583/2004 Z.z. o rozpočtových pravidlách územnej samosprávy v znení neskorších noviel.</w:t>
      </w: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Default="00283343" w:rsidP="004E65CB">
      <w:pPr>
        <w:jc w:val="both"/>
        <w:outlineLvl w:val="0"/>
        <w:rPr>
          <w:rFonts w:ascii="Times New Roman" w:hAnsi="Times New Roman"/>
        </w:rPr>
      </w:pPr>
    </w:p>
    <w:p w:rsidR="00283343" w:rsidRPr="004E65CB" w:rsidRDefault="00283343" w:rsidP="004E65CB">
      <w:pPr>
        <w:jc w:val="both"/>
        <w:outlineLvl w:val="0"/>
        <w:rPr>
          <w:rFonts w:ascii="Times New Roman" w:hAnsi="Times New Roman"/>
        </w:rPr>
      </w:pPr>
    </w:p>
    <w:p w:rsidR="004E65CB" w:rsidRPr="004E65CB" w:rsidRDefault="004E65CB" w:rsidP="004E65CB">
      <w:pPr>
        <w:jc w:val="both"/>
        <w:outlineLvl w:val="0"/>
        <w:rPr>
          <w:rFonts w:ascii="Times New Roman" w:hAnsi="Times New Roman"/>
          <w:b/>
          <w:sz w:val="28"/>
          <w:szCs w:val="28"/>
          <w:u w:val="single"/>
        </w:rPr>
      </w:pPr>
      <w:r w:rsidRPr="004E65CB">
        <w:rPr>
          <w:rFonts w:ascii="Times New Roman" w:hAnsi="Times New Roman"/>
          <w:b/>
          <w:sz w:val="28"/>
          <w:szCs w:val="28"/>
          <w:u w:val="single"/>
        </w:rPr>
        <w:t>B. Podrobnejšie vyhodnotenie Finančných operácii</w:t>
      </w:r>
    </w:p>
    <w:p w:rsidR="004E65CB" w:rsidRPr="004E65CB" w:rsidRDefault="004E65CB" w:rsidP="004E65CB">
      <w:pPr>
        <w:jc w:val="both"/>
        <w:outlineLvl w:val="0"/>
        <w:rPr>
          <w:rFonts w:ascii="Times New Roman" w:hAnsi="Times New Roman"/>
          <w:b/>
          <w:u w:val="single"/>
        </w:rPr>
      </w:pPr>
    </w:p>
    <w:p w:rsidR="004E65CB" w:rsidRPr="004E65CB" w:rsidRDefault="004E65CB" w:rsidP="004E65CB">
      <w:pPr>
        <w:jc w:val="both"/>
        <w:outlineLvl w:val="0"/>
        <w:rPr>
          <w:rFonts w:ascii="Times New Roman" w:hAnsi="Times New Roman"/>
        </w:rPr>
      </w:pPr>
      <w:r w:rsidRPr="004E65CB">
        <w:rPr>
          <w:rFonts w:ascii="Times New Roman" w:hAnsi="Times New Roman"/>
        </w:rPr>
        <w:t>Podrobnejšie vyhodnotenie rozpočtu finančných operácií je znázornené v nasledujúcej tabuľke:</w:t>
      </w:r>
    </w:p>
    <w:p w:rsidR="004E65CB" w:rsidRPr="004E65CB" w:rsidRDefault="004E65CB" w:rsidP="004E65CB">
      <w:pPr>
        <w:jc w:val="both"/>
        <w:outlineLvl w:val="0"/>
        <w:rPr>
          <w:rFonts w:ascii="Times New Roman" w:hAnsi="Times New Roman"/>
        </w:rPr>
      </w:pPr>
    </w:p>
    <w:tbl>
      <w:tblPr>
        <w:tblW w:w="9370" w:type="dxa"/>
        <w:tblInd w:w="56" w:type="dxa"/>
        <w:tblCellMar>
          <w:left w:w="70" w:type="dxa"/>
          <w:right w:w="70" w:type="dxa"/>
        </w:tblCellMar>
        <w:tblLook w:val="04A0"/>
      </w:tblPr>
      <w:tblGrid>
        <w:gridCol w:w="661"/>
        <w:gridCol w:w="3748"/>
        <w:gridCol w:w="1275"/>
        <w:gridCol w:w="1276"/>
        <w:gridCol w:w="1276"/>
        <w:gridCol w:w="1134"/>
      </w:tblGrid>
      <w:tr w:rsidR="004E65CB" w:rsidRPr="004E65CB" w:rsidTr="00E515BE">
        <w:trPr>
          <w:trHeight w:val="315"/>
        </w:trPr>
        <w:tc>
          <w:tcPr>
            <w:tcW w:w="4409" w:type="dxa"/>
            <w:gridSpan w:val="2"/>
            <w:tcBorders>
              <w:top w:val="single" w:sz="4" w:space="0" w:color="auto"/>
              <w:left w:val="nil"/>
              <w:bottom w:val="nil"/>
              <w:right w:val="nil"/>
            </w:tcBorders>
            <w:shd w:val="clear" w:color="auto" w:fill="auto"/>
            <w:noWrap/>
            <w:vAlign w:val="center"/>
            <w:hideMark/>
          </w:tcPr>
          <w:p w:rsidR="004E65CB" w:rsidRPr="004E65CB" w:rsidRDefault="004E65CB" w:rsidP="00E515BE">
            <w:pPr>
              <w:rPr>
                <w:rFonts w:ascii="Times New Roman" w:hAnsi="Times New Roman"/>
                <w:b/>
                <w:bCs/>
              </w:rPr>
            </w:pPr>
          </w:p>
        </w:tc>
        <w:tc>
          <w:tcPr>
            <w:tcW w:w="4961" w:type="dxa"/>
            <w:gridSpan w:val="4"/>
            <w:tcBorders>
              <w:top w:val="single" w:sz="4" w:space="0" w:color="auto"/>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Rozpočet 2013</w:t>
            </w:r>
          </w:p>
        </w:tc>
      </w:tr>
      <w:tr w:rsidR="004E65CB" w:rsidRPr="004E65CB" w:rsidTr="00E515BE">
        <w:trPr>
          <w:trHeight w:val="315"/>
        </w:trPr>
        <w:tc>
          <w:tcPr>
            <w:tcW w:w="661"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EK</w:t>
            </w:r>
          </w:p>
        </w:tc>
        <w:tc>
          <w:tcPr>
            <w:tcW w:w="3748" w:type="dxa"/>
            <w:tcBorders>
              <w:top w:val="nil"/>
              <w:left w:val="nil"/>
              <w:bottom w:val="single" w:sz="4" w:space="0" w:color="auto"/>
              <w:right w:val="nil"/>
            </w:tcBorders>
            <w:shd w:val="clear" w:color="auto" w:fill="auto"/>
            <w:vAlign w:val="center"/>
            <w:hideMark/>
          </w:tcPr>
          <w:p w:rsidR="004E65CB" w:rsidRPr="004E65CB" w:rsidRDefault="004E65CB" w:rsidP="00E515BE">
            <w:pPr>
              <w:rPr>
                <w:rFonts w:ascii="Times New Roman" w:hAnsi="Times New Roman"/>
                <w:b/>
                <w:bCs/>
              </w:rPr>
            </w:pPr>
            <w:r w:rsidRPr="004E65CB">
              <w:rPr>
                <w:rFonts w:ascii="Times New Roman" w:hAnsi="Times New Roman"/>
                <w:b/>
                <w:bCs/>
              </w:rPr>
              <w:t>Názov</w:t>
            </w:r>
          </w:p>
        </w:tc>
        <w:tc>
          <w:tcPr>
            <w:tcW w:w="1275"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 xml:space="preserve">Schválený </w:t>
            </w: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 xml:space="preserve">Upravený </w:t>
            </w: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Plnenie</w:t>
            </w:r>
          </w:p>
        </w:tc>
        <w:tc>
          <w:tcPr>
            <w:tcW w:w="1134"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 pln.</w:t>
            </w: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rPr>
            </w:pPr>
          </w:p>
        </w:tc>
        <w:tc>
          <w:tcPr>
            <w:tcW w:w="3748" w:type="dxa"/>
            <w:tcBorders>
              <w:top w:val="nil"/>
              <w:left w:val="nil"/>
              <w:bottom w:val="nil"/>
              <w:right w:val="nil"/>
            </w:tcBorders>
            <w:shd w:val="clear" w:color="auto" w:fill="auto"/>
            <w:vAlign w:val="center"/>
            <w:hideMark/>
          </w:tcPr>
          <w:p w:rsidR="004E65CB" w:rsidRPr="004E65CB" w:rsidRDefault="004E65CB"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Príjmy</w:t>
            </w:r>
          </w:p>
        </w:tc>
        <w:tc>
          <w:tcPr>
            <w:tcW w:w="1275"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b/>
                <w:bCs/>
              </w:rPr>
            </w:pPr>
          </w:p>
          <w:p w:rsidR="004E65CB" w:rsidRPr="004E65CB" w:rsidRDefault="004E65CB" w:rsidP="00E515BE">
            <w:pPr>
              <w:jc w:val="right"/>
              <w:rPr>
                <w:rFonts w:ascii="Times New Roman" w:hAnsi="Times New Roman"/>
                <w:b/>
                <w:bCs/>
              </w:rPr>
            </w:pPr>
            <w:r w:rsidRPr="004E65CB">
              <w:rPr>
                <w:rFonts w:ascii="Times New Roman" w:hAnsi="Times New Roman"/>
                <w:b/>
                <w:bCs/>
              </w:rPr>
              <w:t>361 000,00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b/>
                <w:bCs/>
              </w:rPr>
            </w:pPr>
          </w:p>
          <w:p w:rsidR="004E65CB" w:rsidRPr="004E65CB" w:rsidRDefault="004E65CB" w:rsidP="00E515BE">
            <w:pPr>
              <w:jc w:val="right"/>
              <w:rPr>
                <w:rFonts w:ascii="Times New Roman" w:hAnsi="Times New Roman"/>
                <w:b/>
                <w:bCs/>
              </w:rPr>
            </w:pPr>
            <w:r w:rsidRPr="004E65CB">
              <w:rPr>
                <w:rFonts w:ascii="Times New Roman" w:hAnsi="Times New Roman"/>
                <w:b/>
                <w:bCs/>
              </w:rPr>
              <w:t>520 377,00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b/>
                <w:bCs/>
              </w:rPr>
            </w:pPr>
          </w:p>
          <w:p w:rsidR="004E65CB" w:rsidRPr="004E65CB" w:rsidRDefault="004E65CB" w:rsidP="00E515BE">
            <w:pPr>
              <w:jc w:val="right"/>
              <w:rPr>
                <w:rFonts w:ascii="Times New Roman" w:hAnsi="Times New Roman"/>
                <w:b/>
                <w:bCs/>
              </w:rPr>
            </w:pPr>
            <w:r w:rsidRPr="004E65CB">
              <w:rPr>
                <w:rFonts w:ascii="Times New Roman" w:hAnsi="Times New Roman"/>
                <w:b/>
                <w:bCs/>
              </w:rPr>
              <w:t>475 992,05</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b/>
                <w:bCs/>
              </w:rPr>
            </w:pPr>
          </w:p>
          <w:p w:rsidR="004E65CB" w:rsidRPr="004E65CB" w:rsidRDefault="004E65CB" w:rsidP="00E515BE">
            <w:pPr>
              <w:jc w:val="right"/>
              <w:rPr>
                <w:rFonts w:ascii="Times New Roman" w:hAnsi="Times New Roman"/>
                <w:b/>
                <w:bCs/>
              </w:rPr>
            </w:pPr>
            <w:r w:rsidRPr="004E65CB">
              <w:rPr>
                <w:rFonts w:ascii="Times New Roman" w:hAnsi="Times New Roman"/>
                <w:b/>
                <w:bCs/>
              </w:rPr>
              <w:t>91,47%</w:t>
            </w: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rPr>
            </w:pPr>
          </w:p>
        </w:tc>
        <w:tc>
          <w:tcPr>
            <w:tcW w:w="3748" w:type="dxa"/>
            <w:tcBorders>
              <w:top w:val="nil"/>
              <w:left w:val="nil"/>
              <w:bottom w:val="nil"/>
              <w:right w:val="nil"/>
            </w:tcBorders>
            <w:shd w:val="clear" w:color="000000" w:fill="FFFFFF"/>
            <w:vAlign w:val="center"/>
            <w:hideMark/>
          </w:tcPr>
          <w:p w:rsidR="004E65CB" w:rsidRPr="004E65CB" w:rsidRDefault="004E65CB" w:rsidP="00E515BE">
            <w:pPr>
              <w:rPr>
                <w:rFonts w:ascii="Times New Roman" w:hAnsi="Times New Roman"/>
              </w:rPr>
            </w:pPr>
            <w:r w:rsidRPr="004E65CB">
              <w:rPr>
                <w:rFonts w:ascii="Times New Roman" w:hAnsi="Times New Roman"/>
              </w:rPr>
              <w:t>z toho:</w:t>
            </w:r>
          </w:p>
        </w:tc>
        <w:tc>
          <w:tcPr>
            <w:tcW w:w="1275"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276"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276"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rPr>
            </w:pPr>
            <w:r w:rsidRPr="004E65CB">
              <w:rPr>
                <w:rFonts w:ascii="Times New Roman" w:hAnsi="Times New Roman"/>
              </w:rPr>
              <w:t>513</w:t>
            </w:r>
          </w:p>
        </w:tc>
        <w:tc>
          <w:tcPr>
            <w:tcW w:w="3748" w:type="dxa"/>
            <w:tcBorders>
              <w:top w:val="nil"/>
              <w:left w:val="nil"/>
              <w:bottom w:val="nil"/>
              <w:right w:val="nil"/>
            </w:tcBorders>
            <w:shd w:val="clear" w:color="auto" w:fill="auto"/>
            <w:vAlign w:val="center"/>
            <w:hideMark/>
          </w:tcPr>
          <w:p w:rsidR="004E65CB" w:rsidRPr="004E65CB" w:rsidRDefault="004E65CB" w:rsidP="00E515BE">
            <w:pPr>
              <w:rPr>
                <w:rFonts w:ascii="Times New Roman" w:hAnsi="Times New Roman"/>
              </w:rPr>
            </w:pPr>
            <w:r w:rsidRPr="004E65CB">
              <w:rPr>
                <w:rFonts w:ascii="Times New Roman" w:hAnsi="Times New Roman"/>
              </w:rPr>
              <w:t>Bankové úvery</w:t>
            </w:r>
          </w:p>
        </w:tc>
        <w:tc>
          <w:tcPr>
            <w:tcW w:w="1275"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r w:rsidRPr="004E65CB">
              <w:rPr>
                <w:rFonts w:ascii="Times New Roman" w:hAnsi="Times New Roman"/>
              </w:rPr>
              <w:t>350 000,00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509 377,00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464 992,05</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rPr>
            </w:pPr>
            <w:r w:rsidRPr="004E65CB">
              <w:rPr>
                <w:rFonts w:ascii="Times New Roman" w:hAnsi="Times New Roman"/>
              </w:rPr>
              <w:t xml:space="preserve">    91,29%</w:t>
            </w:r>
          </w:p>
          <w:p w:rsidR="004E65CB" w:rsidRPr="004E65CB" w:rsidRDefault="004E65CB" w:rsidP="00E515BE">
            <w:pPr>
              <w:rPr>
                <w:rFonts w:ascii="Times New Roman" w:hAnsi="Times New Roman"/>
              </w:rPr>
            </w:pP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rPr>
            </w:pPr>
            <w:r w:rsidRPr="004E65CB">
              <w:rPr>
                <w:rFonts w:ascii="Times New Roman" w:hAnsi="Times New Roman"/>
              </w:rPr>
              <w:t>454</w:t>
            </w:r>
          </w:p>
        </w:tc>
        <w:tc>
          <w:tcPr>
            <w:tcW w:w="3748" w:type="dxa"/>
            <w:tcBorders>
              <w:top w:val="nil"/>
              <w:left w:val="nil"/>
              <w:bottom w:val="nil"/>
              <w:right w:val="nil"/>
            </w:tcBorders>
            <w:shd w:val="clear" w:color="auto" w:fill="auto"/>
            <w:vAlign w:val="center"/>
            <w:hideMark/>
          </w:tcPr>
          <w:p w:rsidR="004E65CB" w:rsidRPr="004E65CB" w:rsidRDefault="004E65CB" w:rsidP="00E515BE">
            <w:pPr>
              <w:rPr>
                <w:rFonts w:ascii="Times New Roman" w:hAnsi="Times New Roman"/>
              </w:rPr>
            </w:pPr>
          </w:p>
          <w:p w:rsidR="004E65CB" w:rsidRPr="004E65CB" w:rsidRDefault="004E65CB" w:rsidP="00E515BE">
            <w:pPr>
              <w:rPr>
                <w:rFonts w:ascii="Times New Roman" w:hAnsi="Times New Roman"/>
              </w:rPr>
            </w:pPr>
            <w:r w:rsidRPr="004E65CB">
              <w:rPr>
                <w:rFonts w:ascii="Times New Roman" w:hAnsi="Times New Roman"/>
              </w:rPr>
              <w:t>Prevod z</w:t>
            </w:r>
            <w:r w:rsidR="001E4483">
              <w:rPr>
                <w:rFonts w:ascii="Times New Roman" w:hAnsi="Times New Roman"/>
              </w:rPr>
              <w:t xml:space="preserve"> rezervného fondu </w:t>
            </w:r>
            <w:r w:rsidRPr="004E65CB">
              <w:rPr>
                <w:rFonts w:ascii="Times New Roman" w:hAnsi="Times New Roman"/>
              </w:rPr>
              <w:t>(v zmysl</w:t>
            </w:r>
            <w:r w:rsidR="001E4483">
              <w:rPr>
                <w:rFonts w:ascii="Times New Roman" w:hAnsi="Times New Roman"/>
              </w:rPr>
              <w:t xml:space="preserve">e uznesenia MsZ </w:t>
            </w:r>
            <w:r w:rsidRPr="004E65CB">
              <w:rPr>
                <w:rFonts w:ascii="Times New Roman" w:hAnsi="Times New Roman"/>
              </w:rPr>
              <w:t>č. 63/XII/2012)</w:t>
            </w:r>
            <w:r w:rsidRPr="004E65CB">
              <w:rPr>
                <w:rFonts w:ascii="Times New Roman" w:hAnsi="Times New Roman"/>
                <w:color w:val="FF0000"/>
              </w:rPr>
              <w:t xml:space="preserve"> </w:t>
            </w:r>
          </w:p>
        </w:tc>
        <w:tc>
          <w:tcPr>
            <w:tcW w:w="1275"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r w:rsidRPr="004E65CB">
              <w:rPr>
                <w:rFonts w:ascii="Times New Roman" w:hAnsi="Times New Roman"/>
              </w:rPr>
              <w:t xml:space="preserve"> </w:t>
            </w:r>
          </w:p>
          <w:p w:rsidR="004E65CB" w:rsidRPr="004E65CB" w:rsidRDefault="004E65CB" w:rsidP="00E515BE">
            <w:pPr>
              <w:rPr>
                <w:rFonts w:ascii="Times New Roman" w:hAnsi="Times New Roman"/>
              </w:rPr>
            </w:pPr>
            <w:r w:rsidRPr="004E65CB">
              <w:rPr>
                <w:rFonts w:ascii="Times New Roman" w:hAnsi="Times New Roman"/>
              </w:rPr>
              <w:t xml:space="preserve"> 11 000,00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p>
          <w:p w:rsidR="004E65CB" w:rsidRPr="004E65CB" w:rsidRDefault="004E65CB" w:rsidP="00E515BE">
            <w:pPr>
              <w:jc w:val="right"/>
              <w:rPr>
                <w:rFonts w:ascii="Times New Roman" w:hAnsi="Times New Roman"/>
              </w:rPr>
            </w:pPr>
            <w:r w:rsidRPr="004E65CB">
              <w:rPr>
                <w:rFonts w:ascii="Times New Roman" w:hAnsi="Times New Roman"/>
              </w:rPr>
              <w:t>11 000,00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p>
          <w:p w:rsidR="004E65CB" w:rsidRPr="004E65CB" w:rsidRDefault="004E65CB" w:rsidP="00E515BE">
            <w:pPr>
              <w:jc w:val="right"/>
              <w:rPr>
                <w:rFonts w:ascii="Times New Roman" w:hAnsi="Times New Roman"/>
              </w:rPr>
            </w:pPr>
            <w:r w:rsidRPr="004E65CB">
              <w:rPr>
                <w:rFonts w:ascii="Times New Roman" w:hAnsi="Times New Roman"/>
              </w:rPr>
              <w:t>11 000,00</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p>
          <w:p w:rsidR="004E65CB" w:rsidRPr="004E65CB" w:rsidRDefault="004E65CB" w:rsidP="00E515BE">
            <w:pPr>
              <w:jc w:val="right"/>
              <w:rPr>
                <w:rFonts w:ascii="Times New Roman" w:hAnsi="Times New Roman"/>
              </w:rPr>
            </w:pPr>
            <w:r w:rsidRPr="004E65CB">
              <w:rPr>
                <w:rFonts w:ascii="Times New Roman" w:hAnsi="Times New Roman"/>
              </w:rPr>
              <w:t>100,00%</w:t>
            </w: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rPr>
            </w:pPr>
          </w:p>
        </w:tc>
        <w:tc>
          <w:tcPr>
            <w:tcW w:w="3748" w:type="dxa"/>
            <w:tcBorders>
              <w:top w:val="nil"/>
              <w:left w:val="nil"/>
              <w:bottom w:val="nil"/>
              <w:right w:val="nil"/>
            </w:tcBorders>
            <w:shd w:val="clear" w:color="auto" w:fill="auto"/>
            <w:vAlign w:val="center"/>
            <w:hideMark/>
          </w:tcPr>
          <w:p w:rsidR="001E4483" w:rsidRDefault="001E4483"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Výdavky</w:t>
            </w:r>
          </w:p>
        </w:tc>
        <w:tc>
          <w:tcPr>
            <w:tcW w:w="1275"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 xml:space="preserve">  78 630,00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109 181,00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109 180,64</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b/>
                <w:bCs/>
              </w:rPr>
            </w:pPr>
          </w:p>
          <w:p w:rsidR="004E65CB" w:rsidRPr="004E65CB" w:rsidRDefault="004E65CB" w:rsidP="00E515BE">
            <w:pPr>
              <w:rPr>
                <w:rFonts w:ascii="Times New Roman" w:hAnsi="Times New Roman"/>
                <w:b/>
                <w:bCs/>
              </w:rPr>
            </w:pPr>
          </w:p>
          <w:p w:rsidR="004E65CB" w:rsidRPr="004E65CB" w:rsidRDefault="004E65CB" w:rsidP="00E515BE">
            <w:pPr>
              <w:rPr>
                <w:rFonts w:ascii="Times New Roman" w:hAnsi="Times New Roman"/>
                <w:b/>
                <w:bCs/>
              </w:rPr>
            </w:pPr>
            <w:r w:rsidRPr="004E65CB">
              <w:rPr>
                <w:rFonts w:ascii="Times New Roman" w:hAnsi="Times New Roman"/>
                <w:b/>
                <w:bCs/>
              </w:rPr>
              <w:t>100,00%</w:t>
            </w:r>
          </w:p>
          <w:p w:rsidR="004E65CB" w:rsidRPr="004E65CB" w:rsidRDefault="004E65CB" w:rsidP="00E515BE">
            <w:pPr>
              <w:jc w:val="right"/>
              <w:rPr>
                <w:rFonts w:ascii="Times New Roman" w:hAnsi="Times New Roman"/>
                <w:b/>
                <w:bCs/>
              </w:rPr>
            </w:pP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jc w:val="center"/>
              <w:rPr>
                <w:rFonts w:ascii="Times New Roman" w:hAnsi="Times New Roman"/>
              </w:rPr>
            </w:pPr>
          </w:p>
        </w:tc>
        <w:tc>
          <w:tcPr>
            <w:tcW w:w="3748" w:type="dxa"/>
            <w:tcBorders>
              <w:top w:val="nil"/>
              <w:left w:val="nil"/>
              <w:bottom w:val="nil"/>
              <w:right w:val="nil"/>
            </w:tcBorders>
            <w:shd w:val="clear" w:color="000000" w:fill="FFFFFF"/>
            <w:vAlign w:val="center"/>
            <w:hideMark/>
          </w:tcPr>
          <w:p w:rsidR="004E65CB" w:rsidRPr="004E65CB" w:rsidRDefault="004E65CB" w:rsidP="00E515BE">
            <w:pPr>
              <w:rPr>
                <w:rFonts w:ascii="Times New Roman" w:hAnsi="Times New Roman"/>
              </w:rPr>
            </w:pPr>
            <w:r w:rsidRPr="004E65CB">
              <w:rPr>
                <w:rFonts w:ascii="Times New Roman" w:hAnsi="Times New Roman"/>
              </w:rPr>
              <w:t>z toho:</w:t>
            </w:r>
          </w:p>
        </w:tc>
        <w:tc>
          <w:tcPr>
            <w:tcW w:w="1275"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276"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276" w:type="dxa"/>
            <w:tcBorders>
              <w:top w:val="nil"/>
              <w:left w:val="nil"/>
              <w:bottom w:val="nil"/>
              <w:right w:val="nil"/>
            </w:tcBorders>
            <w:shd w:val="clear" w:color="000000" w:fill="FFFFFF"/>
            <w:noWrap/>
            <w:vAlign w:val="center"/>
            <w:hideMark/>
          </w:tcPr>
          <w:p w:rsidR="004E65CB" w:rsidRPr="004E65CB" w:rsidRDefault="004E65CB" w:rsidP="00E515BE">
            <w:pPr>
              <w:rPr>
                <w:rFonts w:ascii="Times New Roman" w:hAnsi="Times New Roman"/>
              </w:rPr>
            </w:pPr>
            <w:r w:rsidRPr="004E65CB">
              <w:rPr>
                <w:rFonts w:ascii="Times New Roman" w:hAnsi="Times New Roman"/>
              </w:rPr>
              <w:t> </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p>
        </w:tc>
      </w:tr>
      <w:tr w:rsidR="004E65CB" w:rsidRPr="004E65CB" w:rsidTr="00E515BE">
        <w:trPr>
          <w:trHeight w:val="315"/>
        </w:trPr>
        <w:tc>
          <w:tcPr>
            <w:tcW w:w="661" w:type="dxa"/>
            <w:tcBorders>
              <w:top w:val="nil"/>
              <w:left w:val="nil"/>
              <w:bottom w:val="nil"/>
              <w:right w:val="nil"/>
            </w:tcBorders>
            <w:shd w:val="clear" w:color="auto" w:fill="auto"/>
            <w:noWrap/>
            <w:vAlign w:val="center"/>
            <w:hideMark/>
          </w:tcPr>
          <w:p w:rsidR="004E65CB" w:rsidRPr="004E65CB" w:rsidRDefault="004E65CB" w:rsidP="00E515BE">
            <w:pPr>
              <w:rPr>
                <w:rFonts w:ascii="Times New Roman" w:hAnsi="Times New Roman"/>
              </w:rPr>
            </w:pPr>
            <w:r w:rsidRPr="004E65CB">
              <w:rPr>
                <w:rFonts w:ascii="Times New Roman" w:hAnsi="Times New Roman"/>
              </w:rPr>
              <w:t xml:space="preserve">  821</w:t>
            </w:r>
          </w:p>
        </w:tc>
        <w:tc>
          <w:tcPr>
            <w:tcW w:w="3748" w:type="dxa"/>
            <w:tcBorders>
              <w:top w:val="nil"/>
              <w:left w:val="nil"/>
              <w:bottom w:val="nil"/>
              <w:right w:val="nil"/>
            </w:tcBorders>
            <w:shd w:val="clear" w:color="auto" w:fill="auto"/>
            <w:vAlign w:val="center"/>
            <w:hideMark/>
          </w:tcPr>
          <w:p w:rsidR="004E65CB" w:rsidRPr="004E65CB" w:rsidRDefault="004E65CB" w:rsidP="00E515BE">
            <w:pPr>
              <w:rPr>
                <w:rFonts w:ascii="Times New Roman" w:hAnsi="Times New Roman"/>
              </w:rPr>
            </w:pPr>
            <w:r w:rsidRPr="004E65CB">
              <w:rPr>
                <w:rFonts w:ascii="Times New Roman" w:hAnsi="Times New Roman"/>
              </w:rPr>
              <w:t>Splácanie tuzemskej istiny</w:t>
            </w:r>
          </w:p>
        </w:tc>
        <w:tc>
          <w:tcPr>
            <w:tcW w:w="1275"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78 630,00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109 181,00</w:t>
            </w:r>
          </w:p>
        </w:tc>
        <w:tc>
          <w:tcPr>
            <w:tcW w:w="1276"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109 180,64</w:t>
            </w:r>
          </w:p>
        </w:tc>
        <w:tc>
          <w:tcPr>
            <w:tcW w:w="1134" w:type="dxa"/>
            <w:tcBorders>
              <w:top w:val="nil"/>
              <w:left w:val="nil"/>
              <w:bottom w:val="nil"/>
              <w:right w:val="nil"/>
            </w:tcBorders>
            <w:shd w:val="clear" w:color="auto" w:fill="auto"/>
            <w:noWrap/>
            <w:vAlign w:val="center"/>
            <w:hideMark/>
          </w:tcPr>
          <w:p w:rsidR="004E65CB" w:rsidRPr="004E65CB" w:rsidRDefault="004E65CB" w:rsidP="00E515BE">
            <w:pPr>
              <w:jc w:val="right"/>
              <w:rPr>
                <w:rFonts w:ascii="Times New Roman" w:hAnsi="Times New Roman"/>
              </w:rPr>
            </w:pPr>
            <w:r w:rsidRPr="004E65CB">
              <w:rPr>
                <w:rFonts w:ascii="Times New Roman" w:hAnsi="Times New Roman"/>
              </w:rPr>
              <w:t>100,00%</w:t>
            </w:r>
          </w:p>
        </w:tc>
      </w:tr>
      <w:tr w:rsidR="004E65CB" w:rsidRPr="004E65CB" w:rsidTr="00E515BE">
        <w:trPr>
          <w:trHeight w:val="315"/>
        </w:trPr>
        <w:tc>
          <w:tcPr>
            <w:tcW w:w="661"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center"/>
              <w:rPr>
                <w:rFonts w:ascii="Times New Roman" w:hAnsi="Times New Roman"/>
              </w:rPr>
            </w:pPr>
          </w:p>
        </w:tc>
        <w:tc>
          <w:tcPr>
            <w:tcW w:w="3748" w:type="dxa"/>
            <w:tcBorders>
              <w:top w:val="nil"/>
              <w:left w:val="nil"/>
              <w:bottom w:val="single" w:sz="4" w:space="0" w:color="auto"/>
              <w:right w:val="nil"/>
            </w:tcBorders>
            <w:shd w:val="clear" w:color="auto" w:fill="auto"/>
            <w:vAlign w:val="center"/>
            <w:hideMark/>
          </w:tcPr>
          <w:p w:rsidR="004E65CB" w:rsidRPr="004E65CB" w:rsidRDefault="004E65CB" w:rsidP="00E515BE">
            <w:pPr>
              <w:rPr>
                <w:rFonts w:ascii="Times New Roman" w:hAnsi="Times New Roman"/>
              </w:rPr>
            </w:pPr>
          </w:p>
        </w:tc>
        <w:tc>
          <w:tcPr>
            <w:tcW w:w="1275"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rPr>
            </w:pPr>
          </w:p>
        </w:tc>
        <w:tc>
          <w:tcPr>
            <w:tcW w:w="1134"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rPr>
            </w:pPr>
          </w:p>
        </w:tc>
      </w:tr>
      <w:tr w:rsidR="004E65CB" w:rsidRPr="004E65CB" w:rsidTr="00E515BE">
        <w:trPr>
          <w:trHeight w:val="315"/>
        </w:trPr>
        <w:tc>
          <w:tcPr>
            <w:tcW w:w="4409" w:type="dxa"/>
            <w:gridSpan w:val="2"/>
            <w:tcBorders>
              <w:top w:val="single" w:sz="4" w:space="0" w:color="auto"/>
              <w:left w:val="nil"/>
              <w:bottom w:val="single" w:sz="4" w:space="0" w:color="auto"/>
              <w:right w:val="nil"/>
            </w:tcBorders>
            <w:shd w:val="clear" w:color="auto" w:fill="auto"/>
            <w:vAlign w:val="center"/>
            <w:hideMark/>
          </w:tcPr>
          <w:p w:rsidR="004E65CB" w:rsidRPr="004E65CB" w:rsidRDefault="004E65CB" w:rsidP="00E515BE">
            <w:pPr>
              <w:rPr>
                <w:rFonts w:ascii="Times New Roman" w:hAnsi="Times New Roman"/>
                <w:b/>
              </w:rPr>
            </w:pPr>
            <w:r w:rsidRPr="004E65CB">
              <w:rPr>
                <w:rFonts w:ascii="Times New Roman" w:hAnsi="Times New Roman"/>
              </w:rPr>
              <w:t xml:space="preserve">          </w:t>
            </w:r>
            <w:r w:rsidRPr="004E65CB">
              <w:rPr>
                <w:rFonts w:ascii="Times New Roman" w:hAnsi="Times New Roman"/>
                <w:b/>
              </w:rPr>
              <w:t>Rozdiel Príjmy - Výdavky</w:t>
            </w:r>
          </w:p>
        </w:tc>
        <w:tc>
          <w:tcPr>
            <w:tcW w:w="1275"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b/>
              </w:rPr>
            </w:pPr>
            <w:r w:rsidRPr="004E65CB">
              <w:rPr>
                <w:rFonts w:ascii="Times New Roman" w:hAnsi="Times New Roman"/>
                <w:b/>
              </w:rPr>
              <w:t>282 370,00</w:t>
            </w: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b/>
              </w:rPr>
            </w:pPr>
            <w:r w:rsidRPr="004E65CB">
              <w:rPr>
                <w:rFonts w:ascii="Times New Roman" w:hAnsi="Times New Roman"/>
                <w:b/>
              </w:rPr>
              <w:t>411 196,00</w:t>
            </w: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b/>
              </w:rPr>
            </w:pPr>
            <w:r w:rsidRPr="004E65CB">
              <w:rPr>
                <w:rFonts w:ascii="Times New Roman" w:hAnsi="Times New Roman"/>
                <w:b/>
              </w:rPr>
              <w:t>366 811,41</w:t>
            </w:r>
          </w:p>
        </w:tc>
        <w:tc>
          <w:tcPr>
            <w:tcW w:w="1134"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b/>
              </w:rPr>
            </w:pPr>
          </w:p>
        </w:tc>
      </w:tr>
      <w:tr w:rsidR="004E65CB" w:rsidRPr="004E65CB" w:rsidTr="00E515BE">
        <w:trPr>
          <w:trHeight w:val="315"/>
        </w:trPr>
        <w:tc>
          <w:tcPr>
            <w:tcW w:w="4409" w:type="dxa"/>
            <w:gridSpan w:val="2"/>
            <w:tcBorders>
              <w:top w:val="single" w:sz="4" w:space="0" w:color="auto"/>
              <w:left w:val="nil"/>
              <w:bottom w:val="single" w:sz="4" w:space="0" w:color="auto"/>
              <w:right w:val="nil"/>
            </w:tcBorders>
            <w:shd w:val="clear" w:color="auto" w:fill="auto"/>
            <w:vAlign w:val="center"/>
            <w:hideMark/>
          </w:tcPr>
          <w:p w:rsidR="004E65CB" w:rsidRPr="004E65CB" w:rsidRDefault="004E65CB" w:rsidP="00E515BE">
            <w:pPr>
              <w:ind w:left="653" w:hanging="653"/>
              <w:rPr>
                <w:rFonts w:ascii="Times New Roman" w:hAnsi="Times New Roman"/>
              </w:rPr>
            </w:pPr>
          </w:p>
        </w:tc>
        <w:tc>
          <w:tcPr>
            <w:tcW w:w="1275"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b/>
              </w:rPr>
            </w:pPr>
          </w:p>
        </w:tc>
        <w:tc>
          <w:tcPr>
            <w:tcW w:w="1134"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b/>
              </w:rPr>
            </w:pPr>
          </w:p>
        </w:tc>
      </w:tr>
      <w:tr w:rsidR="004E65CB" w:rsidRPr="004E65CB" w:rsidTr="00E515BE">
        <w:trPr>
          <w:trHeight w:val="315"/>
        </w:trPr>
        <w:tc>
          <w:tcPr>
            <w:tcW w:w="4409" w:type="dxa"/>
            <w:gridSpan w:val="2"/>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b/>
              </w:rPr>
            </w:pPr>
          </w:p>
        </w:tc>
        <w:tc>
          <w:tcPr>
            <w:tcW w:w="1275"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b/>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b/>
              </w:rPr>
            </w:pPr>
          </w:p>
        </w:tc>
        <w:tc>
          <w:tcPr>
            <w:tcW w:w="1276" w:type="dxa"/>
            <w:tcBorders>
              <w:top w:val="nil"/>
              <w:left w:val="nil"/>
              <w:bottom w:val="single" w:sz="4" w:space="0" w:color="auto"/>
              <w:right w:val="nil"/>
            </w:tcBorders>
            <w:shd w:val="clear" w:color="auto" w:fill="auto"/>
            <w:noWrap/>
            <w:vAlign w:val="center"/>
            <w:hideMark/>
          </w:tcPr>
          <w:p w:rsidR="004E65CB" w:rsidRPr="004E65CB" w:rsidRDefault="004E65CB" w:rsidP="00E515BE">
            <w:pPr>
              <w:jc w:val="right"/>
              <w:rPr>
                <w:rFonts w:ascii="Times New Roman" w:hAnsi="Times New Roman"/>
                <w:b/>
              </w:rPr>
            </w:pPr>
          </w:p>
        </w:tc>
        <w:tc>
          <w:tcPr>
            <w:tcW w:w="1134" w:type="dxa"/>
            <w:tcBorders>
              <w:top w:val="nil"/>
              <w:left w:val="nil"/>
              <w:bottom w:val="single" w:sz="4" w:space="0" w:color="auto"/>
              <w:right w:val="nil"/>
            </w:tcBorders>
            <w:shd w:val="clear" w:color="auto" w:fill="auto"/>
            <w:noWrap/>
            <w:vAlign w:val="center"/>
            <w:hideMark/>
          </w:tcPr>
          <w:p w:rsidR="004E65CB" w:rsidRPr="004E65CB" w:rsidRDefault="004E65CB" w:rsidP="00E515BE">
            <w:pPr>
              <w:rPr>
                <w:rFonts w:ascii="Times New Roman" w:hAnsi="Times New Roman"/>
              </w:rPr>
            </w:pPr>
          </w:p>
        </w:tc>
      </w:tr>
    </w:tbl>
    <w:p w:rsidR="004E65CB" w:rsidRPr="004E65CB" w:rsidRDefault="004E65CB" w:rsidP="004E65CB">
      <w:pPr>
        <w:jc w:val="both"/>
        <w:outlineLvl w:val="0"/>
        <w:rPr>
          <w:rFonts w:ascii="Times New Roman" w:hAnsi="Times New Roman"/>
          <w:b/>
          <w:sz w:val="28"/>
          <w:szCs w:val="28"/>
        </w:rPr>
      </w:pPr>
    </w:p>
    <w:p w:rsidR="004E65CB" w:rsidRPr="004E65CB" w:rsidRDefault="004E65CB" w:rsidP="004E65CB">
      <w:pPr>
        <w:jc w:val="both"/>
        <w:outlineLvl w:val="0"/>
        <w:rPr>
          <w:rFonts w:ascii="Times New Roman" w:hAnsi="Times New Roman"/>
          <w:b/>
          <w:sz w:val="28"/>
          <w:szCs w:val="28"/>
        </w:rPr>
      </w:pPr>
    </w:p>
    <w:p w:rsidR="004E65CB" w:rsidRPr="004E65CB" w:rsidRDefault="004E65CB" w:rsidP="004E65CB">
      <w:pPr>
        <w:jc w:val="both"/>
        <w:outlineLvl w:val="0"/>
        <w:rPr>
          <w:rFonts w:ascii="Times New Roman" w:hAnsi="Times New Roman"/>
          <w:b/>
          <w:sz w:val="28"/>
          <w:szCs w:val="28"/>
        </w:rPr>
      </w:pPr>
    </w:p>
    <w:p w:rsidR="004E65CB" w:rsidRPr="004E65CB" w:rsidRDefault="004E65CB" w:rsidP="004E65CB">
      <w:pPr>
        <w:jc w:val="both"/>
        <w:outlineLvl w:val="0"/>
        <w:rPr>
          <w:rFonts w:ascii="Times New Roman" w:hAnsi="Times New Roman"/>
          <w:b/>
          <w:sz w:val="28"/>
          <w:szCs w:val="28"/>
        </w:rPr>
      </w:pPr>
    </w:p>
    <w:p w:rsidR="00566A60" w:rsidRPr="004E65CB" w:rsidRDefault="00566A60" w:rsidP="00283343">
      <w:pPr>
        <w:jc w:val="both"/>
        <w:outlineLvl w:val="0"/>
        <w:rPr>
          <w:rFonts w:ascii="Times New Roman" w:hAnsi="Times New Roman"/>
        </w:rPr>
      </w:pPr>
    </w:p>
    <w:p w:rsidR="004E65CB" w:rsidRPr="00566A60" w:rsidRDefault="004E65CB" w:rsidP="00E43A27">
      <w:pPr>
        <w:pStyle w:val="Odsekzoznamu"/>
        <w:numPr>
          <w:ilvl w:val="0"/>
          <w:numId w:val="56"/>
        </w:numPr>
        <w:jc w:val="both"/>
        <w:outlineLvl w:val="0"/>
        <w:rPr>
          <w:rFonts w:ascii="Times New Roman" w:hAnsi="Times New Roman"/>
          <w:sz w:val="28"/>
          <w:szCs w:val="28"/>
        </w:rPr>
      </w:pPr>
      <w:r w:rsidRPr="00566A60">
        <w:rPr>
          <w:rFonts w:ascii="Times New Roman" w:hAnsi="Times New Roman"/>
          <w:b/>
          <w:sz w:val="28"/>
          <w:szCs w:val="28"/>
        </w:rPr>
        <w:t xml:space="preserve">Prehľad o poskytnutých dotáciách mesta v roku 2013 </w:t>
      </w:r>
    </w:p>
    <w:p w:rsidR="004E65CB" w:rsidRPr="004E65CB" w:rsidRDefault="004E65CB" w:rsidP="00566A60">
      <w:pPr>
        <w:ind w:firstLine="660"/>
        <w:jc w:val="both"/>
        <w:outlineLvl w:val="0"/>
        <w:rPr>
          <w:rFonts w:ascii="Times New Roman" w:hAnsi="Times New Roman"/>
        </w:rPr>
      </w:pPr>
      <w:r w:rsidRPr="004E65CB">
        <w:rPr>
          <w:rFonts w:ascii="Times New Roman" w:hAnsi="Times New Roman"/>
        </w:rPr>
        <w:t xml:space="preserve">V zmysle § 7 ods. 4 zákona č. 583/2004 Z.z. o rozpočtových pravidlách územnej samosprávy v znení neskorších predpisov a v na základe VZN č. 1/2005 o poskytovaní finančných dotácií z rozpočtu mesta v znení dodatku VZN č. 5/2006 mesto v roku 2013 poskytlo právnickým osobám nasledovné dotácie: </w:t>
      </w:r>
    </w:p>
    <w:tbl>
      <w:tblPr>
        <w:tblW w:w="9793" w:type="dxa"/>
        <w:tblInd w:w="58" w:type="dxa"/>
        <w:tblLayout w:type="fixed"/>
        <w:tblCellMar>
          <w:left w:w="70" w:type="dxa"/>
          <w:right w:w="70" w:type="dxa"/>
        </w:tblCellMar>
        <w:tblLook w:val="04A0"/>
      </w:tblPr>
      <w:tblGrid>
        <w:gridCol w:w="300"/>
        <w:gridCol w:w="2831"/>
        <w:gridCol w:w="3118"/>
        <w:gridCol w:w="1134"/>
        <w:gridCol w:w="1276"/>
        <w:gridCol w:w="1134"/>
      </w:tblGrid>
      <w:tr w:rsidR="004E65CB" w:rsidRPr="004E65CB" w:rsidTr="00E515BE">
        <w:trPr>
          <w:trHeight w:val="795"/>
        </w:trPr>
        <w:tc>
          <w:tcPr>
            <w:tcW w:w="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w:t>
            </w:r>
          </w:p>
        </w:tc>
        <w:tc>
          <w:tcPr>
            <w:tcW w:w="2831"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 xml:space="preserve">Granty na činnosť organizácií v oblasti kultúry          </w:t>
            </w:r>
          </w:p>
        </w:tc>
        <w:tc>
          <w:tcPr>
            <w:tcW w:w="3118"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Podujatie/aktivita</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br/>
              <w:t>Požiadavka</w:t>
            </w:r>
            <w:r w:rsidRPr="004E65CB">
              <w:rPr>
                <w:rFonts w:ascii="Times New Roman" w:hAnsi="Times New Roman"/>
                <w:b/>
                <w:bCs/>
                <w:sz w:val="20"/>
                <w:szCs w:val="20"/>
              </w:rPr>
              <w:br/>
              <w:t>v EUR</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Odporučené</w:t>
            </w:r>
            <w:r w:rsidRPr="004E65CB">
              <w:rPr>
                <w:rFonts w:ascii="Times New Roman" w:hAnsi="Times New Roman"/>
                <w:b/>
                <w:bCs/>
                <w:sz w:val="20"/>
                <w:szCs w:val="20"/>
              </w:rPr>
              <w:br/>
              <w:t>(komisia)</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Schválená dotácia</w:t>
            </w:r>
            <w:r w:rsidRPr="004E65CB">
              <w:rPr>
                <w:rFonts w:ascii="Times New Roman" w:hAnsi="Times New Roman"/>
                <w:b/>
                <w:bCs/>
                <w:sz w:val="20"/>
                <w:szCs w:val="20"/>
              </w:rPr>
              <w:br/>
              <w:t>(primátor)</w:t>
            </w:r>
          </w:p>
        </w:tc>
      </w:tr>
      <w:tr w:rsidR="004E65CB" w:rsidRPr="004E65CB" w:rsidTr="00E515BE">
        <w:trPr>
          <w:trHeight w:val="55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1</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OZ Bagar</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Koncert porozumenia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1400,00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600,00</w:t>
            </w:r>
          </w:p>
        </w:tc>
      </w:tr>
      <w:tr w:rsidR="004E65CB" w:rsidRPr="004E65CB" w:rsidTr="00E515BE">
        <w:trPr>
          <w:trHeight w:val="55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2</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OZ Bagar</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Živý odkaz Cyrila a Metoda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0,00</w:t>
            </w:r>
          </w:p>
        </w:tc>
      </w:tr>
      <w:tr w:rsidR="004E65CB" w:rsidRPr="004E65CB" w:rsidTr="00E515BE">
        <w:trPr>
          <w:trHeight w:val="55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3</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ZO Slovenského zväzu protifašistických bojovníkov</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Oslava štátnych sviatkov, pamätných dní, spomienkové akcie</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440,00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350,00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350,00</w:t>
            </w:r>
          </w:p>
        </w:tc>
      </w:tr>
      <w:tr w:rsidR="004E65CB" w:rsidRPr="004E65CB" w:rsidTr="00E515BE">
        <w:trPr>
          <w:trHeight w:val="78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4</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xml:space="preserve">MO Matice slovenskej </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Vedomostná súťaž žiakov ZŠ A. Bagara - pri príležitosti 1150.</w:t>
            </w:r>
            <w:r w:rsidRPr="004E65CB">
              <w:rPr>
                <w:rFonts w:ascii="Times New Roman" w:hAnsi="Times New Roman"/>
                <w:sz w:val="20"/>
                <w:szCs w:val="20"/>
              </w:rPr>
              <w:br/>
              <w:t>výročia Cyrila a Metoda + slávnostná akadémia/pre verejnosť/</w:t>
            </w:r>
            <w:r w:rsidRPr="004E65CB">
              <w:rPr>
                <w:rFonts w:ascii="Times New Roman" w:hAnsi="Times New Roman"/>
                <w:sz w:val="20"/>
                <w:szCs w:val="20"/>
              </w:rPr>
              <w:br/>
              <w:t>venovaná výročiu príchodu Cyrila a Metoda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250,00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250,00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250,00</w:t>
            </w:r>
          </w:p>
        </w:tc>
      </w:tr>
      <w:tr w:rsidR="004E65CB" w:rsidRPr="004E65CB" w:rsidTr="00E515BE">
        <w:trPr>
          <w:trHeight w:val="49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5</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xml:space="preserve">MO Matice slovenskej </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Žena, poézia a kvet - literárno-hudobné podujatie z príležitosti MDŽ</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0,00</w:t>
            </w:r>
          </w:p>
        </w:tc>
      </w:tr>
      <w:tr w:rsidR="004E65CB" w:rsidRPr="004E65CB" w:rsidTr="00E515BE">
        <w:trPr>
          <w:trHeight w:val="49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6</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xml:space="preserve">MO Matice slovenskej </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Deň ústavy SR</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200,00</w:t>
            </w:r>
          </w:p>
        </w:tc>
      </w:tr>
      <w:tr w:rsidR="004E65CB" w:rsidRPr="004E65CB" w:rsidTr="00E515BE">
        <w:trPr>
          <w:trHeight w:val="48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7</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ZO Jednoty dôchodcov</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Výstava oobrazov umelcov z nášho kraja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100,00</w:t>
            </w:r>
          </w:p>
        </w:tc>
      </w:tr>
      <w:tr w:rsidR="004E65CB" w:rsidRPr="004E65CB" w:rsidTr="00E515BE">
        <w:trPr>
          <w:trHeight w:val="48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8</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ZO Jednoty dôchodcov</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Žena a poézia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100,00</w:t>
            </w:r>
          </w:p>
        </w:tc>
      </w:tr>
      <w:tr w:rsidR="004E65CB" w:rsidRPr="004E65CB" w:rsidTr="00E515BE">
        <w:trPr>
          <w:trHeight w:val="48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9</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CVČ sv. Tarzícia</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Letný tábor  a denné tábory detí 2013</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1200,00</w:t>
            </w:r>
          </w:p>
        </w:tc>
      </w:tr>
      <w:tr w:rsidR="004E65CB" w:rsidRPr="004E65CB" w:rsidTr="00E515BE">
        <w:trPr>
          <w:trHeight w:val="51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Granty na športové podujatia</w:t>
            </w:r>
          </w:p>
        </w:tc>
        <w:tc>
          <w:tcPr>
            <w:tcW w:w="3118"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Podujatie/aktivita</w:t>
            </w:r>
          </w:p>
        </w:tc>
        <w:tc>
          <w:tcPr>
            <w:tcW w:w="1134"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Požiadavka</w:t>
            </w:r>
            <w:r w:rsidRPr="004E65CB">
              <w:rPr>
                <w:rFonts w:ascii="Times New Roman" w:hAnsi="Times New Roman"/>
                <w:b/>
                <w:bCs/>
                <w:sz w:val="20"/>
                <w:szCs w:val="20"/>
              </w:rPr>
              <w:br/>
              <w:t>v EUR</w:t>
            </w:r>
          </w:p>
        </w:tc>
        <w:tc>
          <w:tcPr>
            <w:tcW w:w="1276"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Odporučené</w:t>
            </w:r>
            <w:r w:rsidRPr="004E65CB">
              <w:rPr>
                <w:rFonts w:ascii="Times New Roman" w:hAnsi="Times New Roman"/>
                <w:b/>
                <w:bCs/>
                <w:sz w:val="20"/>
                <w:szCs w:val="20"/>
              </w:rPr>
              <w:br/>
              <w:t>(komisia)</w:t>
            </w:r>
          </w:p>
        </w:tc>
        <w:tc>
          <w:tcPr>
            <w:tcW w:w="1134"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Schválená dotácia</w:t>
            </w:r>
            <w:r w:rsidRPr="004E65CB">
              <w:rPr>
                <w:rFonts w:ascii="Times New Roman" w:hAnsi="Times New Roman"/>
                <w:b/>
                <w:bCs/>
                <w:sz w:val="20"/>
                <w:szCs w:val="20"/>
              </w:rPr>
              <w:br/>
              <w:t>(primátor)</w:t>
            </w:r>
          </w:p>
        </w:tc>
      </w:tr>
      <w:tr w:rsidR="004E65CB" w:rsidRPr="004E65CB" w:rsidTr="00E515BE">
        <w:trPr>
          <w:trHeight w:val="66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1</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ŠK TCTT</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TEJT U16 School lobik 2013 - medzinárodný tenisový turnaj do 16.r.</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1150,00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500,00</w:t>
            </w:r>
          </w:p>
        </w:tc>
      </w:tr>
      <w:tr w:rsidR="004E65CB" w:rsidRPr="004E65CB" w:rsidTr="00E515BE">
        <w:trPr>
          <w:trHeight w:val="48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lastRenderedPageBreak/>
              <w:t>2</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ŠK TCTT</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Letné tenisové tábory detí  2013</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1050,00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500,00</w:t>
            </w:r>
          </w:p>
        </w:tc>
      </w:tr>
      <w:tr w:rsidR="004E65CB" w:rsidRPr="004E65CB" w:rsidTr="00E515BE">
        <w:trPr>
          <w:trHeight w:val="45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3</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Súkromné športové gymnázium </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Stolnotenisový turnaj - O pohár primátora mesta</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0,00</w:t>
            </w:r>
          </w:p>
        </w:tc>
      </w:tr>
      <w:tr w:rsidR="004E65CB" w:rsidRPr="004E65CB" w:rsidTr="00E515BE">
        <w:trPr>
          <w:trHeight w:val="45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4</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ZO Jednoty dôchodcov</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Poznávací športovo-relaxačný deň</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100,00</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100,00</w:t>
            </w:r>
          </w:p>
        </w:tc>
      </w:tr>
      <w:tr w:rsidR="004E65CB" w:rsidRPr="004E65CB" w:rsidTr="00E515BE">
        <w:trPr>
          <w:trHeight w:val="450"/>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5</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CVČ sv. Tarzícia</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Florbalový turnaj Czech open 2013</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400,00</w:t>
            </w:r>
          </w:p>
        </w:tc>
        <w:tc>
          <w:tcPr>
            <w:tcW w:w="2410" w:type="dxa"/>
            <w:gridSpan w:val="2"/>
            <w:tcBorders>
              <w:top w:val="single" w:sz="4" w:space="0" w:color="auto"/>
              <w:left w:val="nil"/>
              <w:bottom w:val="single" w:sz="4" w:space="0" w:color="auto"/>
              <w:right w:val="single" w:sz="4" w:space="0" w:color="000000"/>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organizátor zrušil podujatie</w:t>
            </w:r>
          </w:p>
        </w:tc>
      </w:tr>
      <w:tr w:rsidR="004E65CB" w:rsidRPr="004E65CB" w:rsidTr="00E515BE">
        <w:trPr>
          <w:trHeight w:val="73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 </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Granty na činnosť organizácií v oblasti športu</w:t>
            </w:r>
          </w:p>
        </w:tc>
        <w:tc>
          <w:tcPr>
            <w:tcW w:w="3118"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Podujatie/aktivita</w:t>
            </w:r>
          </w:p>
        </w:tc>
        <w:tc>
          <w:tcPr>
            <w:tcW w:w="1134"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Požiadavka</w:t>
            </w:r>
            <w:r w:rsidRPr="004E65CB">
              <w:rPr>
                <w:rFonts w:ascii="Times New Roman" w:hAnsi="Times New Roman"/>
                <w:b/>
                <w:bCs/>
                <w:sz w:val="20"/>
                <w:szCs w:val="20"/>
              </w:rPr>
              <w:br/>
              <w:t xml:space="preserve"> v EUR</w:t>
            </w:r>
          </w:p>
        </w:tc>
        <w:tc>
          <w:tcPr>
            <w:tcW w:w="1276"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Odporučené</w:t>
            </w:r>
            <w:r w:rsidRPr="004E65CB">
              <w:rPr>
                <w:rFonts w:ascii="Times New Roman" w:hAnsi="Times New Roman"/>
                <w:b/>
                <w:bCs/>
                <w:sz w:val="20"/>
                <w:szCs w:val="20"/>
              </w:rPr>
              <w:br/>
              <w:t>(komisia)</w:t>
            </w:r>
          </w:p>
        </w:tc>
        <w:tc>
          <w:tcPr>
            <w:tcW w:w="1134"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jc w:val="center"/>
              <w:rPr>
                <w:rFonts w:ascii="Times New Roman" w:hAnsi="Times New Roman"/>
                <w:b/>
                <w:bCs/>
                <w:sz w:val="20"/>
                <w:szCs w:val="20"/>
              </w:rPr>
            </w:pPr>
            <w:r w:rsidRPr="004E65CB">
              <w:rPr>
                <w:rFonts w:ascii="Times New Roman" w:hAnsi="Times New Roman"/>
                <w:b/>
                <w:bCs/>
                <w:sz w:val="20"/>
                <w:szCs w:val="20"/>
              </w:rPr>
              <w:t>Schválená dotácia</w:t>
            </w:r>
            <w:r w:rsidRPr="004E65CB">
              <w:rPr>
                <w:rFonts w:ascii="Times New Roman" w:hAnsi="Times New Roman"/>
                <w:b/>
                <w:bCs/>
                <w:sz w:val="20"/>
                <w:szCs w:val="20"/>
              </w:rPr>
              <w:br/>
              <w:t>v rozpočte mesta na rok 2013</w:t>
            </w:r>
          </w:p>
        </w:tc>
      </w:tr>
      <w:tr w:rsidR="004E65CB" w:rsidRPr="004E65CB" w:rsidTr="00E515BE">
        <w:trPr>
          <w:trHeight w:val="795"/>
        </w:trPr>
        <w:tc>
          <w:tcPr>
            <w:tcW w:w="300" w:type="dxa"/>
            <w:tcBorders>
              <w:top w:val="nil"/>
              <w:left w:val="single" w:sz="4" w:space="0" w:color="auto"/>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b/>
                <w:bCs/>
                <w:sz w:val="20"/>
                <w:szCs w:val="20"/>
              </w:rPr>
            </w:pPr>
            <w:r w:rsidRPr="004E65CB">
              <w:rPr>
                <w:rFonts w:ascii="Times New Roman" w:hAnsi="Times New Roman"/>
                <w:b/>
                <w:bCs/>
                <w:sz w:val="20"/>
                <w:szCs w:val="20"/>
              </w:rPr>
              <w:t>1</w:t>
            </w:r>
          </w:p>
        </w:tc>
        <w:tc>
          <w:tcPr>
            <w:tcW w:w="2831" w:type="dxa"/>
            <w:tcBorders>
              <w:top w:val="nil"/>
              <w:left w:val="nil"/>
              <w:bottom w:val="single" w:sz="4" w:space="0" w:color="auto"/>
              <w:right w:val="single" w:sz="4" w:space="0" w:color="auto"/>
            </w:tcBorders>
            <w:shd w:val="clear" w:color="000000" w:fill="FFFFFF"/>
            <w:vAlign w:val="center"/>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MŠK Slovan Trenčianske Teplice o.z.</w:t>
            </w:r>
          </w:p>
        </w:tc>
        <w:tc>
          <w:tcPr>
            <w:tcW w:w="3118"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 Športové podujatia, športové aktivity oddielov MŠK, pokrytie nákladov spojených s užívaním priestorov Športového areálu na sídlisku SNP </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w:t>
            </w:r>
          </w:p>
        </w:tc>
        <w:tc>
          <w:tcPr>
            <w:tcW w:w="1276"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w:t>
            </w:r>
          </w:p>
        </w:tc>
        <w:tc>
          <w:tcPr>
            <w:tcW w:w="1134" w:type="dxa"/>
            <w:tcBorders>
              <w:top w:val="nil"/>
              <w:left w:val="nil"/>
              <w:bottom w:val="single" w:sz="4" w:space="0" w:color="auto"/>
              <w:right w:val="single" w:sz="4" w:space="0" w:color="auto"/>
            </w:tcBorders>
            <w:shd w:val="clear" w:color="000000" w:fill="FFFFFF"/>
            <w:vAlign w:val="bottom"/>
            <w:hideMark/>
          </w:tcPr>
          <w:p w:rsidR="004E65CB" w:rsidRPr="004E65CB" w:rsidRDefault="004E65CB" w:rsidP="00E515BE">
            <w:pPr>
              <w:jc w:val="right"/>
              <w:rPr>
                <w:rFonts w:ascii="Times New Roman" w:hAnsi="Times New Roman"/>
                <w:b/>
                <w:bCs/>
                <w:sz w:val="20"/>
                <w:szCs w:val="20"/>
              </w:rPr>
            </w:pPr>
            <w:r w:rsidRPr="004E65CB">
              <w:rPr>
                <w:rFonts w:ascii="Times New Roman" w:hAnsi="Times New Roman"/>
                <w:b/>
                <w:bCs/>
                <w:sz w:val="20"/>
                <w:szCs w:val="20"/>
              </w:rPr>
              <w:t>33 500,00</w:t>
            </w:r>
          </w:p>
        </w:tc>
      </w:tr>
    </w:tbl>
    <w:p w:rsidR="004E65CB" w:rsidRPr="004E65CB" w:rsidRDefault="004E65CB" w:rsidP="004E65CB">
      <w:pPr>
        <w:rPr>
          <w:rFonts w:ascii="Times New Roman" w:hAnsi="Times New Roman"/>
        </w:rPr>
      </w:pPr>
    </w:p>
    <w:p w:rsidR="004E65CB" w:rsidRPr="004E65CB" w:rsidRDefault="004E65CB" w:rsidP="004E65CB">
      <w:pPr>
        <w:ind w:firstLine="660"/>
        <w:jc w:val="both"/>
        <w:outlineLvl w:val="0"/>
        <w:rPr>
          <w:rFonts w:ascii="Times New Roman" w:hAnsi="Times New Roman"/>
        </w:rPr>
      </w:pPr>
    </w:p>
    <w:p w:rsidR="004E65CB" w:rsidRPr="004E65CB" w:rsidRDefault="004E65CB" w:rsidP="004E65CB">
      <w:pPr>
        <w:rPr>
          <w:rFonts w:ascii="Times New Roman" w:hAnsi="Times New Roman"/>
        </w:rPr>
      </w:pPr>
    </w:p>
    <w:p w:rsidR="004E65CB" w:rsidRPr="004E65CB" w:rsidRDefault="004E65CB" w:rsidP="004E65CB">
      <w:pPr>
        <w:jc w:val="both"/>
        <w:outlineLvl w:val="0"/>
        <w:rPr>
          <w:rFonts w:ascii="Times New Roman" w:hAnsi="Times New Roman"/>
          <w:b/>
        </w:rPr>
      </w:pPr>
    </w:p>
    <w:p w:rsidR="004E65CB" w:rsidRPr="004E65CB" w:rsidRDefault="004E65CB" w:rsidP="004E65CB">
      <w:pPr>
        <w:jc w:val="both"/>
        <w:outlineLvl w:val="0"/>
        <w:rPr>
          <w:rFonts w:ascii="Times New Roman" w:hAnsi="Times New Roman"/>
          <w:b/>
          <w:color w:val="FF0000"/>
        </w:rPr>
      </w:pPr>
    </w:p>
    <w:p w:rsidR="004E65CB" w:rsidRDefault="004E65CB"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Default="00566A60" w:rsidP="004E65CB">
      <w:pPr>
        <w:jc w:val="both"/>
        <w:outlineLvl w:val="0"/>
        <w:rPr>
          <w:rFonts w:ascii="Times New Roman" w:hAnsi="Times New Roman"/>
          <w:b/>
          <w:color w:val="FF0000"/>
        </w:rPr>
      </w:pPr>
    </w:p>
    <w:p w:rsidR="00566A60" w:rsidRPr="004E65CB" w:rsidRDefault="00566A60" w:rsidP="004E65CB">
      <w:pPr>
        <w:jc w:val="both"/>
        <w:outlineLvl w:val="0"/>
        <w:rPr>
          <w:rFonts w:ascii="Times New Roman" w:hAnsi="Times New Roman"/>
          <w:b/>
          <w:color w:val="FF0000"/>
        </w:rPr>
      </w:pPr>
    </w:p>
    <w:p w:rsidR="004E65CB" w:rsidRPr="004E65CB" w:rsidRDefault="004E65CB" w:rsidP="004E65CB">
      <w:pPr>
        <w:jc w:val="both"/>
        <w:outlineLvl w:val="0"/>
        <w:rPr>
          <w:rFonts w:ascii="Times New Roman" w:hAnsi="Times New Roman"/>
          <w:b/>
          <w:color w:val="FF0000"/>
        </w:rPr>
      </w:pPr>
    </w:p>
    <w:p w:rsidR="004E65CB" w:rsidRPr="00566A60" w:rsidRDefault="00566A60" w:rsidP="00E43A27">
      <w:pPr>
        <w:pStyle w:val="Odsekzoznamu"/>
        <w:numPr>
          <w:ilvl w:val="0"/>
          <w:numId w:val="56"/>
        </w:numPr>
        <w:jc w:val="both"/>
        <w:rPr>
          <w:rFonts w:ascii="Times New Roman" w:hAnsi="Times New Roman"/>
          <w:b/>
          <w:color w:val="FF0000"/>
          <w:sz w:val="28"/>
          <w:szCs w:val="28"/>
        </w:rPr>
      </w:pPr>
      <w:r w:rsidRPr="00566A60">
        <w:rPr>
          <w:rFonts w:ascii="Times New Roman" w:hAnsi="Times New Roman"/>
          <w:b/>
          <w:sz w:val="28"/>
          <w:szCs w:val="28"/>
        </w:rPr>
        <w:t xml:space="preserve">Plnenie cieľov </w:t>
      </w:r>
      <w:r w:rsidR="004E65CB" w:rsidRPr="00566A60">
        <w:rPr>
          <w:rFonts w:ascii="Times New Roman" w:hAnsi="Times New Roman"/>
          <w:b/>
          <w:sz w:val="28"/>
          <w:szCs w:val="28"/>
        </w:rPr>
        <w:t>a merateľných ukazovateľov Programového rozpočtu mesta Trenčianske Teplice  v roku 2013</w:t>
      </w:r>
    </w:p>
    <w:p w:rsidR="004E65CB" w:rsidRPr="004E65CB" w:rsidRDefault="004E65CB" w:rsidP="004E65CB">
      <w:pPr>
        <w:rPr>
          <w:rFonts w:ascii="Times New Roman" w:hAnsi="Times New Roman"/>
          <w:color w:val="FF0000"/>
          <w:sz w:val="20"/>
          <w:szCs w:val="20"/>
        </w:rPr>
      </w:pPr>
    </w:p>
    <w:p w:rsidR="004E65CB" w:rsidRPr="004E65CB" w:rsidRDefault="004E65CB" w:rsidP="004E65CB">
      <w:pPr>
        <w:rPr>
          <w:rFonts w:ascii="Times New Roman" w:hAnsi="Times New Roman"/>
          <w:b/>
        </w:rPr>
      </w:pPr>
      <w:r w:rsidRPr="004E65CB">
        <w:rPr>
          <w:rFonts w:ascii="Times New Roman" w:hAnsi="Times New Roman"/>
          <w:b/>
        </w:rPr>
        <w:t>1. Správa mesta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Kvalitná a efektívna  samospráva dostupná pre všetkých.</w:t>
      </w:r>
    </w:p>
    <w:p w:rsidR="004E65CB" w:rsidRPr="004E65CB" w:rsidRDefault="004E65CB" w:rsidP="004E65CB">
      <w:pPr>
        <w:rPr>
          <w:rFonts w:ascii="Times New Roman" w:hAnsi="Times New Roman"/>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1.1 Mestská exekutíva a prenesený výkon štátnej správy</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Moderný a zákaznícky orientovaný mestský úrad.</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Maximalizovať efektívnosť a účinnosť verejnej správy a poskytovaných služieb občanom, podnikateľom a návštevníkom  mesta Trenčianske Teplice.</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1.1.1  Mestský úrad</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efektívny a účinný výkon samosprávnych funkcií pre občanov, podnikateľov a návštevníkov mesta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Výkon samosprávnych funkcií sa v sledovanom období zefektívňuje každý rok rozšírením a integráciou jednotlivých modulov mestského informačného systému a cielenou metodickou prípravou zamestnancov. Úsporné opatrenia prijaté primátorom mesta v súvislosti s konsolidáciou verejných financií vo forme zníženia objemu poskytnutých finančných prostriedkov či už v oblasti podielových daní alebo transferov na prenesený výkon štátnej správy a Memorandum o znížení v oblasti bežných výdavkov, podpísané Vládou SR a ZMOS-om nemali priamy dopad na plnenie cieľa. Úspory boli smerované predovšetkým do oblasti mzdových nákladov mesta, kancelárskej techniky, nábytku a zariadení a reprezentačných výdavkov.</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276"/>
        <w:gridCol w:w="992"/>
        <w:gridCol w:w="1276"/>
      </w:tblGrid>
      <w:tr w:rsidR="004E65CB" w:rsidRPr="004E65CB" w:rsidTr="00E515BE">
        <w:trPr>
          <w:trHeight w:val="236"/>
        </w:trPr>
        <w:tc>
          <w:tcPr>
            <w:tcW w:w="5920" w:type="dxa"/>
            <w:vAlign w:val="center"/>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276"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441 065 €</w:t>
            </w: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0 €</w:t>
            </w:r>
          </w:p>
        </w:tc>
        <w:tc>
          <w:tcPr>
            <w:tcW w:w="992"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488 077 €</w:t>
            </w: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29 148 €</w:t>
            </w:r>
          </w:p>
        </w:tc>
        <w:tc>
          <w:tcPr>
            <w:tcW w:w="1276" w:type="dxa"/>
          </w:tcPr>
          <w:p w:rsidR="004E65CB" w:rsidRPr="004E65CB" w:rsidRDefault="004E65CB" w:rsidP="00E515BE">
            <w:pPr>
              <w:ind w:right="-108"/>
              <w:rPr>
                <w:rFonts w:ascii="Times New Roman" w:hAnsi="Times New Roman"/>
                <w:b/>
                <w:sz w:val="18"/>
                <w:szCs w:val="18"/>
              </w:rPr>
            </w:pPr>
            <w:r w:rsidRPr="004E65CB">
              <w:rPr>
                <w:rFonts w:ascii="Times New Roman" w:hAnsi="Times New Roman"/>
                <w:b/>
                <w:sz w:val="18"/>
                <w:szCs w:val="18"/>
              </w:rPr>
              <w:t xml:space="preserve">   480,656,13 €</w:t>
            </w: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29 147,44 €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lastRenderedPageBreak/>
              <w:t>Percentuálna prístupnosť služieb poskytovaných občanom, podnikateľom a návštevníkom mesta z ročného fondu pracovného času.</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vyrubených miestnych daní a poplatkov platobnými výmermi za rok.</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miestnych zisťovaní na úseku miestnych daní a poplatkov za rok.</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color w:val="FF0000"/>
                <w:sz w:val="20"/>
                <w:szCs w:val="20"/>
              </w:rPr>
            </w:pPr>
            <w:r w:rsidRPr="004E65CB">
              <w:rPr>
                <w:rFonts w:ascii="Times New Roman" w:hAnsi="Times New Roman"/>
                <w:sz w:val="20"/>
                <w:szCs w:val="20"/>
              </w:rPr>
              <w:t>Účinné napĺňanie uznesení Mestského zastupiteľstva za rok.</w:t>
            </w:r>
          </w:p>
        </w:tc>
        <w:tc>
          <w:tcPr>
            <w:tcW w:w="1276"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95%</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rPr>
                <w:rFonts w:ascii="Times New Roman" w:hAnsi="Times New Roman"/>
                <w:sz w:val="18"/>
                <w:szCs w:val="18"/>
              </w:rPr>
            </w:pPr>
            <w:r w:rsidRPr="004E65CB">
              <w:rPr>
                <w:rFonts w:ascii="Times New Roman" w:hAnsi="Times New Roman"/>
                <w:sz w:val="18"/>
                <w:szCs w:val="18"/>
              </w:rPr>
              <w:t xml:space="preserve">              4 350</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20</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rPr>
                <w:rFonts w:ascii="Times New Roman" w:hAnsi="Times New Roman"/>
                <w:sz w:val="18"/>
                <w:szCs w:val="18"/>
              </w:rPr>
            </w:pPr>
            <w:r w:rsidRPr="004E65CB">
              <w:rPr>
                <w:rFonts w:ascii="Times New Roman" w:hAnsi="Times New Roman"/>
                <w:sz w:val="18"/>
                <w:szCs w:val="18"/>
              </w:rPr>
              <w:t xml:space="preserve">             100 %</w:t>
            </w:r>
          </w:p>
        </w:tc>
        <w:tc>
          <w:tcPr>
            <w:tcW w:w="992" w:type="dxa"/>
          </w:tcPr>
          <w:p w:rsidR="004E65CB" w:rsidRPr="004E65CB" w:rsidRDefault="004E65CB" w:rsidP="00E515BE">
            <w:pPr>
              <w:jc w:val="right"/>
              <w:rPr>
                <w:rFonts w:ascii="Times New Roman" w:hAnsi="Times New Roman"/>
                <w:sz w:val="18"/>
                <w:szCs w:val="18"/>
              </w:rPr>
            </w:pPr>
          </w:p>
        </w:tc>
        <w:tc>
          <w:tcPr>
            <w:tcW w:w="1276"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95%</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4 385</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w:t>
            </w: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w:t>
            </w: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27</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w:t>
            </w:r>
          </w:p>
          <w:p w:rsidR="004E65CB" w:rsidRPr="004E65CB" w:rsidRDefault="004E65CB" w:rsidP="00E515BE">
            <w:pPr>
              <w:rPr>
                <w:rFonts w:ascii="Times New Roman" w:hAnsi="Times New Roman"/>
                <w:b/>
                <w:sz w:val="18"/>
                <w:szCs w:val="18"/>
              </w:rPr>
            </w:pPr>
            <w:r w:rsidRPr="004E65CB">
              <w:rPr>
                <w:rFonts w:ascii="Times New Roman" w:hAnsi="Times New Roman"/>
                <w:b/>
                <w:sz w:val="18"/>
                <w:szCs w:val="18"/>
              </w:rPr>
              <w:t xml:space="preserve">            100 %</w:t>
            </w:r>
          </w:p>
        </w:tc>
      </w:tr>
    </w:tbl>
    <w:p w:rsidR="004E65CB" w:rsidRPr="004E65CB" w:rsidRDefault="004E65CB" w:rsidP="004E65CB">
      <w:pPr>
        <w:rPr>
          <w:rFonts w:ascii="Times New Roman" w:hAnsi="Times New Roman"/>
          <w:sz w:val="20"/>
          <w:szCs w:val="20"/>
        </w:rPr>
      </w:pPr>
    </w:p>
    <w:p w:rsidR="004E65CB" w:rsidRPr="004E65CB" w:rsidRDefault="004E65CB" w:rsidP="00E43A27">
      <w:pPr>
        <w:numPr>
          <w:ilvl w:val="2"/>
          <w:numId w:val="35"/>
        </w:numPr>
        <w:spacing w:after="0"/>
        <w:rPr>
          <w:rFonts w:ascii="Times New Roman" w:hAnsi="Times New Roman"/>
          <w:b/>
          <w:sz w:val="20"/>
          <w:szCs w:val="20"/>
        </w:rPr>
      </w:pPr>
      <w:r w:rsidRPr="004E65CB">
        <w:rPr>
          <w:rFonts w:ascii="Times New Roman" w:hAnsi="Times New Roman"/>
          <w:b/>
          <w:sz w:val="20"/>
          <w:szCs w:val="20"/>
        </w:rPr>
        <w:t>Matrika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plnohodnotné služby na úseku matriky.</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276"/>
        <w:gridCol w:w="1134"/>
        <w:gridCol w:w="1134"/>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14 940 €</w:t>
            </w:r>
          </w:p>
        </w:tc>
        <w:tc>
          <w:tcPr>
            <w:tcW w:w="1134"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16 335 €</w:t>
            </w: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16 125,08 €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Percentuálna prístupnosť služieb poskytovaných občanom, podnikateľom a návštevníkom mesta z ročného fondu pracovného času.</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vybavených klientov ročne.</w:t>
            </w:r>
          </w:p>
        </w:tc>
        <w:tc>
          <w:tcPr>
            <w:tcW w:w="1276"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95%</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2 640</w:t>
            </w:r>
          </w:p>
        </w:tc>
        <w:tc>
          <w:tcPr>
            <w:tcW w:w="1134" w:type="dxa"/>
          </w:tcPr>
          <w:p w:rsidR="004E65CB" w:rsidRPr="004E65CB" w:rsidRDefault="004E65CB" w:rsidP="00E515BE">
            <w:pPr>
              <w:jc w:val="right"/>
              <w:rPr>
                <w:rFonts w:ascii="Times New Roman" w:hAnsi="Times New Roman"/>
                <w:sz w:val="18"/>
                <w:szCs w:val="18"/>
              </w:rPr>
            </w:pP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 xml:space="preserve">         98%</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2 682</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18"/>
        </w:numPr>
        <w:spacing w:after="0"/>
        <w:rPr>
          <w:rFonts w:ascii="Times New Roman" w:hAnsi="Times New Roman"/>
          <w:b/>
          <w:sz w:val="20"/>
          <w:szCs w:val="20"/>
        </w:rPr>
      </w:pPr>
      <w:r w:rsidRPr="004E65CB">
        <w:rPr>
          <w:rFonts w:ascii="Times New Roman" w:hAnsi="Times New Roman"/>
          <w:b/>
          <w:sz w:val="20"/>
          <w:szCs w:val="20"/>
        </w:rPr>
        <w:t>Stavebný úrad, územné plánovanie a miestne a účelové komunikácie</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plnohodnotné služby na úseku stavebného úradu, územného plánovania a miestnych a účelových komunikácií.</w:t>
      </w:r>
    </w:p>
    <w:p w:rsidR="004E65CB" w:rsidRPr="004E65CB" w:rsidRDefault="004E65CB" w:rsidP="004E65CB">
      <w:pPr>
        <w:jc w:val="both"/>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992"/>
        <w:gridCol w:w="1134"/>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10"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14 915 €</w:t>
            </w:r>
          </w:p>
        </w:tc>
        <w:tc>
          <w:tcPr>
            <w:tcW w:w="992"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15 802 €</w:t>
            </w: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15 785,10 €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Percentuálna prístupnosť služieb poskytovaných občanom, podnikateľom a návštevníkom mesta z ročného fondu pracovného času.</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 žiadostí v správnom konaní vybavených v zákonnej lehote z celkového počtu žiadostí v správnom konaní za rok.</w:t>
            </w:r>
          </w:p>
        </w:tc>
        <w:tc>
          <w:tcPr>
            <w:tcW w:w="1110"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93%</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95%</w:t>
            </w:r>
          </w:p>
        </w:tc>
        <w:tc>
          <w:tcPr>
            <w:tcW w:w="992" w:type="dxa"/>
          </w:tcPr>
          <w:p w:rsidR="004E65CB" w:rsidRPr="004E65CB" w:rsidRDefault="004E65CB" w:rsidP="00E515BE">
            <w:pPr>
              <w:jc w:val="right"/>
              <w:rPr>
                <w:rFonts w:ascii="Times New Roman" w:hAnsi="Times New Roman"/>
                <w:sz w:val="18"/>
                <w:szCs w:val="18"/>
              </w:rPr>
            </w:pP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95%</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98%</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Počet vybavených žiadostí a podaní stavebným úradom je znázornený v nasledujúcej tabuľke:</w:t>
      </w:r>
    </w:p>
    <w:tbl>
      <w:tblPr>
        <w:tblW w:w="94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364"/>
        <w:gridCol w:w="1134"/>
      </w:tblGrid>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Nevybavené podania z predchádzajúceho obdobia</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Podania došlé v sledovanom období</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132</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Všetky podania na vybavenie v bežnom roku</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145</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z toho: postúpené príslušnému orgánu, napr. inej obci alebo  úradu štátnej správy</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Rozhodnutia o zastavení konania</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Vydané prvostupňové  rozhodnutia</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95</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z toho: z vlastného podnetu</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w:t>
            </w:r>
          </w:p>
        </w:tc>
      </w:tr>
      <w:tr w:rsidR="004E65CB" w:rsidRPr="004E65CB" w:rsidTr="00E515BE">
        <w:trPr>
          <w:trHeight w:val="319"/>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Neukončené prípady v sledovanom období</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w:t>
            </w:r>
          </w:p>
        </w:tc>
      </w:tr>
      <w:tr w:rsidR="004E65CB" w:rsidRPr="004E65CB" w:rsidTr="00E515BE">
        <w:trPr>
          <w:trHeight w:val="404"/>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Podané odvolania voči prvostupňovým  rozhodnutiam</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tc>
      </w:tr>
      <w:tr w:rsidR="004E65CB" w:rsidRPr="004E65CB" w:rsidTr="00E515BE">
        <w:trPr>
          <w:trHeight w:val="404"/>
        </w:trPr>
        <w:tc>
          <w:tcPr>
            <w:tcW w:w="8364" w:type="dxa"/>
            <w:shd w:val="clear" w:color="auto" w:fill="auto"/>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Podané odvolania , o ktorých odvolací orgán ešte nerozhodol</w:t>
            </w:r>
          </w:p>
        </w:tc>
        <w:tc>
          <w:tcPr>
            <w:tcW w:w="1134" w:type="dxa"/>
            <w:shd w:val="clear" w:color="auto" w:fill="auto"/>
            <w:hideMark/>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w:t>
            </w:r>
          </w:p>
        </w:tc>
      </w:tr>
    </w:tbl>
    <w:p w:rsidR="004E65CB" w:rsidRPr="004E65CB" w:rsidRDefault="004E65CB" w:rsidP="004E65CB">
      <w:pPr>
        <w:ind w:left="720"/>
        <w:rPr>
          <w:rFonts w:ascii="Times New Roman" w:hAnsi="Times New Roman"/>
          <w:b/>
          <w:sz w:val="20"/>
          <w:szCs w:val="20"/>
        </w:rPr>
      </w:pPr>
    </w:p>
    <w:p w:rsidR="004E65CB" w:rsidRPr="004E65CB" w:rsidRDefault="004E65CB" w:rsidP="00E43A27">
      <w:pPr>
        <w:numPr>
          <w:ilvl w:val="2"/>
          <w:numId w:val="18"/>
        </w:numPr>
        <w:spacing w:after="0"/>
        <w:rPr>
          <w:rFonts w:ascii="Times New Roman" w:hAnsi="Times New Roman"/>
          <w:b/>
          <w:sz w:val="20"/>
          <w:szCs w:val="20"/>
        </w:rPr>
      </w:pPr>
      <w:r w:rsidRPr="004E65CB">
        <w:rPr>
          <w:rFonts w:ascii="Times New Roman" w:hAnsi="Times New Roman"/>
          <w:b/>
          <w:sz w:val="20"/>
          <w:szCs w:val="20"/>
        </w:rPr>
        <w:t>Životné prostredie</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Cieľ:</w:t>
      </w:r>
      <w:r w:rsidRPr="004E65CB">
        <w:rPr>
          <w:rFonts w:ascii="Times New Roman" w:hAnsi="Times New Roman"/>
          <w:sz w:val="20"/>
          <w:szCs w:val="20"/>
        </w:rPr>
        <w:t xml:space="preserve">  Zabezpečiť plnohodnotné služby na úseku životného prostredia.</w:t>
      </w:r>
    </w:p>
    <w:p w:rsidR="004E65CB" w:rsidRPr="004E65CB" w:rsidRDefault="004E65CB" w:rsidP="004E65CB">
      <w:pPr>
        <w:jc w:val="both"/>
        <w:rPr>
          <w:rFonts w:ascii="Times New Roman" w:hAnsi="Times New Roman"/>
          <w:b/>
          <w:sz w:val="20"/>
          <w:szCs w:val="20"/>
          <w:u w:val="single"/>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1134"/>
        <w:gridCol w:w="1134"/>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10"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17 512 €</w:t>
            </w:r>
          </w:p>
        </w:tc>
        <w:tc>
          <w:tcPr>
            <w:tcW w:w="1134"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18 880 €</w:t>
            </w: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18 865,73 €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 Percentuálna prístupnosť služieb poskytovaných občanom, podnikateľom a návštevníkom mesta z ročného fondu pracovného času.</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 žiadostí v správnom konaní vybavených v zákonnej lehote z celkového počtu žiadostí v správnom konaní.</w:t>
            </w:r>
          </w:p>
        </w:tc>
        <w:tc>
          <w:tcPr>
            <w:tcW w:w="1110"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lastRenderedPageBreak/>
              <w:t>Min. 93%</w:t>
            </w: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p>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Min. 95%</w:t>
            </w:r>
          </w:p>
        </w:tc>
        <w:tc>
          <w:tcPr>
            <w:tcW w:w="1134" w:type="dxa"/>
          </w:tcPr>
          <w:p w:rsidR="004E65CB" w:rsidRPr="004E65CB" w:rsidRDefault="004E65CB" w:rsidP="00E515BE">
            <w:pPr>
              <w:jc w:val="right"/>
              <w:rPr>
                <w:rFonts w:ascii="Times New Roman" w:hAnsi="Times New Roman"/>
                <w:sz w:val="18"/>
                <w:szCs w:val="18"/>
              </w:rPr>
            </w:pPr>
          </w:p>
        </w:tc>
        <w:tc>
          <w:tcPr>
            <w:tcW w:w="1134"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95%</w:t>
            </w: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p>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98%</w:t>
            </w:r>
          </w:p>
          <w:p w:rsidR="004E65CB" w:rsidRPr="004E65CB" w:rsidRDefault="004E65CB" w:rsidP="00E515BE">
            <w:pPr>
              <w:jc w:val="right"/>
              <w:rPr>
                <w:rFonts w:ascii="Times New Roman" w:hAnsi="Times New Roman"/>
                <w:b/>
                <w:sz w:val="18"/>
                <w:szCs w:val="18"/>
              </w:rPr>
            </w:pP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Počet vybavených žiadostí a podaní na úseku životného prostredia a podnikania je znázornený v nasledujúcej tabuľke.</w:t>
      </w:r>
    </w:p>
    <w:tbl>
      <w:tblPr>
        <w:tblW w:w="9640" w:type="dxa"/>
        <w:tblInd w:w="-72" w:type="dxa"/>
        <w:tblCellMar>
          <w:left w:w="70" w:type="dxa"/>
          <w:right w:w="70" w:type="dxa"/>
        </w:tblCellMar>
        <w:tblLook w:val="04A0"/>
      </w:tblPr>
      <w:tblGrid>
        <w:gridCol w:w="8364"/>
        <w:gridCol w:w="1276"/>
      </w:tblGrid>
      <w:tr w:rsidR="004E65CB" w:rsidRPr="004E65CB" w:rsidTr="00E515BE">
        <w:trPr>
          <w:trHeight w:val="300"/>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Počet rozhodnutí na výruby stromov</w:t>
            </w:r>
          </w:p>
        </w:tc>
        <w:tc>
          <w:tcPr>
            <w:tcW w:w="1276" w:type="dxa"/>
            <w:tcBorders>
              <w:top w:val="single" w:sz="4" w:space="0" w:color="auto"/>
              <w:left w:val="nil"/>
              <w:bottom w:val="single" w:sz="4" w:space="0" w:color="auto"/>
              <w:right w:val="single" w:sz="4" w:space="0" w:color="auto"/>
            </w:tcBorders>
            <w:shd w:val="clear" w:color="auto" w:fill="auto"/>
            <w:hideMark/>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10</w:t>
            </w:r>
          </w:p>
        </w:tc>
      </w:tr>
      <w:tr w:rsidR="004E65CB" w:rsidRPr="004E65CB" w:rsidTr="00E515BE">
        <w:trPr>
          <w:trHeight w:val="300"/>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 xml:space="preserve">Počet rozhodnutí o poplatku za znečisťovanie ovzdušia </w:t>
            </w:r>
          </w:p>
        </w:tc>
        <w:tc>
          <w:tcPr>
            <w:tcW w:w="1276" w:type="dxa"/>
            <w:tcBorders>
              <w:top w:val="nil"/>
              <w:left w:val="nil"/>
              <w:bottom w:val="single" w:sz="4" w:space="0" w:color="auto"/>
              <w:right w:val="single" w:sz="4" w:space="0" w:color="auto"/>
            </w:tcBorders>
            <w:shd w:val="clear" w:color="auto" w:fill="auto"/>
            <w:hideMark/>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42</w:t>
            </w:r>
          </w:p>
        </w:tc>
      </w:tr>
      <w:tr w:rsidR="004E65CB" w:rsidRPr="004E65CB" w:rsidTr="00E515BE">
        <w:trPr>
          <w:trHeight w:val="352"/>
        </w:trPr>
        <w:tc>
          <w:tcPr>
            <w:tcW w:w="83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Počet vydaných rozhodnutí na udelenie licencie na prevádzkovanie hazardných hier a ich zmien</w:t>
            </w:r>
          </w:p>
        </w:tc>
        <w:tc>
          <w:tcPr>
            <w:tcW w:w="1276" w:type="dxa"/>
            <w:tcBorders>
              <w:top w:val="nil"/>
              <w:left w:val="nil"/>
              <w:bottom w:val="single" w:sz="4" w:space="0" w:color="auto"/>
              <w:right w:val="single" w:sz="4" w:space="0" w:color="auto"/>
            </w:tcBorders>
            <w:shd w:val="clear" w:color="auto" w:fill="auto"/>
            <w:hideMark/>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12</w:t>
            </w:r>
          </w:p>
        </w:tc>
      </w:tr>
      <w:tr w:rsidR="004E65CB" w:rsidRPr="004E65CB" w:rsidTr="00E515BE">
        <w:trPr>
          <w:trHeight w:val="300"/>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color w:val="000000"/>
                <w:sz w:val="20"/>
                <w:szCs w:val="20"/>
              </w:rPr>
            </w:pPr>
            <w:r w:rsidRPr="004E65CB">
              <w:rPr>
                <w:rFonts w:ascii="Times New Roman" w:hAnsi="Times New Roman"/>
                <w:color w:val="000000"/>
                <w:sz w:val="20"/>
                <w:szCs w:val="20"/>
              </w:rPr>
              <w:t>Počet vydaných stanovísk a rozhodnutí na zriadenie prevádzok, akcií a ich zmien</w:t>
            </w:r>
          </w:p>
        </w:tc>
        <w:tc>
          <w:tcPr>
            <w:tcW w:w="1276" w:type="dxa"/>
            <w:tcBorders>
              <w:top w:val="nil"/>
              <w:left w:val="nil"/>
              <w:bottom w:val="single" w:sz="4" w:space="0" w:color="auto"/>
              <w:right w:val="single" w:sz="4" w:space="0" w:color="auto"/>
            </w:tcBorders>
            <w:shd w:val="clear" w:color="auto" w:fill="auto"/>
            <w:hideMark/>
          </w:tcPr>
          <w:p w:rsidR="004E65CB" w:rsidRPr="004E65CB" w:rsidRDefault="004E65CB" w:rsidP="00E515BE">
            <w:pPr>
              <w:jc w:val="right"/>
              <w:rPr>
                <w:rFonts w:ascii="Times New Roman" w:hAnsi="Times New Roman"/>
                <w:b/>
                <w:color w:val="000000"/>
                <w:sz w:val="20"/>
                <w:szCs w:val="20"/>
              </w:rPr>
            </w:pPr>
            <w:r w:rsidRPr="004E65CB">
              <w:rPr>
                <w:rFonts w:ascii="Times New Roman" w:hAnsi="Times New Roman"/>
                <w:b/>
                <w:color w:val="000000"/>
                <w:sz w:val="20"/>
                <w:szCs w:val="20"/>
              </w:rPr>
              <w:t>38</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18"/>
        </w:numPr>
        <w:spacing w:after="0"/>
        <w:rPr>
          <w:rFonts w:ascii="Times New Roman" w:hAnsi="Times New Roman"/>
          <w:b/>
          <w:sz w:val="20"/>
          <w:szCs w:val="20"/>
        </w:rPr>
      </w:pPr>
      <w:r w:rsidRPr="004E65CB">
        <w:rPr>
          <w:rFonts w:ascii="Times New Roman" w:hAnsi="Times New Roman"/>
          <w:b/>
          <w:sz w:val="20"/>
          <w:szCs w:val="20"/>
        </w:rPr>
        <w:t>Hlavný kontrolór</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Splniť schválený plán kontrolnej činnosti.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neboli splnené. Plán kontrol, ako aj ich výsledky boli prerokované na mestských zastupiteľstvách a sú voľne prístupné na web stránke mesta. Z dôvodu dlhodobej PN hlavného kontrolóra mesto nedisponovalo stanoviskami k Záverečnému účtu na rok 2012 a ani k Rozpočtu na rok 2013.</w:t>
      </w:r>
    </w:p>
    <w:p w:rsidR="004E65CB" w:rsidRPr="004E65CB" w:rsidRDefault="004E65CB" w:rsidP="004E65CB">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1134"/>
        <w:gridCol w:w="992"/>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10"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10582 €</w:t>
            </w:r>
          </w:p>
        </w:tc>
        <w:tc>
          <w:tcPr>
            <w:tcW w:w="1134" w:type="dxa"/>
          </w:tcPr>
          <w:p w:rsidR="004E65CB" w:rsidRPr="004E65CB" w:rsidRDefault="004E65CB" w:rsidP="00E515BE">
            <w:pPr>
              <w:jc w:val="right"/>
              <w:rPr>
                <w:rFonts w:ascii="Times New Roman" w:hAnsi="Times New Roman"/>
                <w:sz w:val="18"/>
                <w:szCs w:val="18"/>
              </w:rPr>
            </w:pPr>
            <w:r w:rsidRPr="004E65CB">
              <w:rPr>
                <w:rFonts w:ascii="Times New Roman" w:hAnsi="Times New Roman"/>
                <w:sz w:val="18"/>
                <w:szCs w:val="18"/>
              </w:rPr>
              <w:t>1 849 €</w:t>
            </w:r>
          </w:p>
        </w:tc>
        <w:tc>
          <w:tcPr>
            <w:tcW w:w="992" w:type="dxa"/>
          </w:tcPr>
          <w:p w:rsidR="004E65CB" w:rsidRPr="004E65CB" w:rsidRDefault="004E65CB" w:rsidP="00E515BE">
            <w:pPr>
              <w:jc w:val="right"/>
              <w:rPr>
                <w:rFonts w:ascii="Times New Roman" w:hAnsi="Times New Roman"/>
                <w:b/>
                <w:sz w:val="18"/>
                <w:szCs w:val="18"/>
              </w:rPr>
            </w:pPr>
            <w:r w:rsidRPr="004E65CB">
              <w:rPr>
                <w:rFonts w:ascii="Times New Roman" w:hAnsi="Times New Roman"/>
                <w:b/>
                <w:sz w:val="18"/>
                <w:szCs w:val="18"/>
              </w:rPr>
              <w:t>1 738,98 €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vykonaných kontrol v zmysle schváleného plánu kontrolnej činnosti</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 za rok</w:t>
            </w:r>
          </w:p>
        </w:tc>
        <w:tc>
          <w:tcPr>
            <w:tcW w:w="1110" w:type="dxa"/>
          </w:tcPr>
          <w:p w:rsidR="004E65CB" w:rsidRPr="004E65CB" w:rsidRDefault="004E65CB" w:rsidP="00E515BE">
            <w:pPr>
              <w:jc w:val="center"/>
              <w:rPr>
                <w:rFonts w:ascii="Times New Roman" w:hAnsi="Times New Roman"/>
                <w:sz w:val="18"/>
                <w:szCs w:val="18"/>
              </w:rPr>
            </w:pPr>
            <w:r w:rsidRPr="004E65CB">
              <w:rPr>
                <w:rFonts w:ascii="Times New Roman" w:hAnsi="Times New Roman"/>
                <w:sz w:val="18"/>
                <w:szCs w:val="18"/>
              </w:rPr>
              <w:t>100%</w:t>
            </w:r>
          </w:p>
        </w:tc>
        <w:tc>
          <w:tcPr>
            <w:tcW w:w="1134" w:type="dxa"/>
          </w:tcPr>
          <w:p w:rsidR="004E65CB" w:rsidRPr="004E65CB" w:rsidRDefault="004E65CB" w:rsidP="00E515BE">
            <w:pPr>
              <w:jc w:val="right"/>
              <w:rPr>
                <w:rFonts w:ascii="Times New Roman" w:hAnsi="Times New Roman"/>
                <w:sz w:val="18"/>
                <w:szCs w:val="18"/>
              </w:rPr>
            </w:pPr>
          </w:p>
        </w:tc>
        <w:tc>
          <w:tcPr>
            <w:tcW w:w="992" w:type="dxa"/>
          </w:tcPr>
          <w:p w:rsidR="004E65CB" w:rsidRPr="004E65CB" w:rsidRDefault="004E65CB" w:rsidP="00E515BE">
            <w:pPr>
              <w:jc w:val="center"/>
              <w:rPr>
                <w:rFonts w:ascii="Times New Roman" w:hAnsi="Times New Roman"/>
                <w:b/>
                <w:sz w:val="18"/>
                <w:szCs w:val="18"/>
              </w:rPr>
            </w:pPr>
            <w:r w:rsidRPr="004E65CB">
              <w:rPr>
                <w:rFonts w:ascii="Times New Roman" w:hAnsi="Times New Roman"/>
                <w:b/>
                <w:sz w:val="18"/>
                <w:szCs w:val="18"/>
              </w:rPr>
              <w:t>20%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18"/>
        </w:numPr>
        <w:spacing w:after="0"/>
        <w:rPr>
          <w:rFonts w:ascii="Times New Roman" w:hAnsi="Times New Roman"/>
          <w:b/>
          <w:sz w:val="20"/>
          <w:szCs w:val="20"/>
        </w:rPr>
      </w:pPr>
      <w:r w:rsidRPr="004E65CB">
        <w:rPr>
          <w:rFonts w:ascii="Times New Roman" w:hAnsi="Times New Roman"/>
          <w:b/>
          <w:sz w:val="20"/>
          <w:szCs w:val="20"/>
        </w:rPr>
        <w:t>Členstvo v samosprávnych orgánoch a združeniach</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účasť mesta v samosprávnych orgánoch a združeniach.</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51 750 €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53 450 €</w:t>
            </w:r>
          </w:p>
        </w:tc>
        <w:tc>
          <w:tcPr>
            <w:tcW w:w="1134" w:type="dxa"/>
          </w:tcPr>
          <w:p w:rsidR="004E65CB" w:rsidRPr="004E65CB" w:rsidRDefault="004E65CB" w:rsidP="00E515BE">
            <w:pPr>
              <w:ind w:right="-108"/>
              <w:rPr>
                <w:rFonts w:ascii="Times New Roman" w:hAnsi="Times New Roman"/>
                <w:b/>
                <w:sz w:val="20"/>
                <w:szCs w:val="20"/>
              </w:rPr>
            </w:pPr>
            <w:r w:rsidRPr="004E65CB">
              <w:rPr>
                <w:rFonts w:ascii="Times New Roman" w:hAnsi="Times New Roman"/>
                <w:b/>
                <w:sz w:val="20"/>
                <w:szCs w:val="20"/>
              </w:rPr>
              <w:t>53 449,19 €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samosprávnych orgánov a združení, v ktorých je mesto členom</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8</w:t>
            </w:r>
          </w:p>
        </w:tc>
      </w:tr>
    </w:tbl>
    <w:p w:rsidR="00566A60" w:rsidRDefault="00566A60" w:rsidP="004E65CB">
      <w:pPr>
        <w:rPr>
          <w:rFonts w:ascii="Times New Roman" w:hAnsi="Times New Roman"/>
          <w:b/>
          <w:i/>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1.2 Mestské zastupiteľstvo</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lastRenderedPageBreak/>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Zodpovedné, funkčné a rozvojovo - orientované mestské zastupiteľstvo.</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Vytvárať účinné a finančne stabilné prostredie pre život obyvateľov a pôsobenie podnikateľov na území mesta Trenčianske Teplice.</w:t>
      </w:r>
    </w:p>
    <w:p w:rsidR="004E65CB" w:rsidRPr="004E65CB" w:rsidRDefault="004E65CB" w:rsidP="004E65CB">
      <w:pPr>
        <w:jc w:val="both"/>
        <w:rPr>
          <w:rFonts w:ascii="Times New Roman" w:hAnsi="Times New Roman"/>
          <w:sz w:val="20"/>
          <w:szCs w:val="20"/>
        </w:rPr>
      </w:pPr>
    </w:p>
    <w:p w:rsidR="004E65CB" w:rsidRPr="004E65CB" w:rsidRDefault="004E65CB" w:rsidP="00E43A27">
      <w:pPr>
        <w:numPr>
          <w:ilvl w:val="2"/>
          <w:numId w:val="19"/>
        </w:numPr>
        <w:spacing w:after="0"/>
        <w:jc w:val="both"/>
        <w:rPr>
          <w:rFonts w:ascii="Times New Roman" w:hAnsi="Times New Roman"/>
          <w:b/>
          <w:sz w:val="20"/>
          <w:szCs w:val="20"/>
        </w:rPr>
      </w:pPr>
      <w:r w:rsidRPr="004E65CB">
        <w:rPr>
          <w:rFonts w:ascii="Times New Roman" w:hAnsi="Times New Roman"/>
          <w:b/>
          <w:sz w:val="20"/>
          <w:szCs w:val="20"/>
        </w:rPr>
        <w:t>Odmeny poslancom MsZ</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funkčnosť MsZ.</w:t>
      </w:r>
    </w:p>
    <w:p w:rsidR="004E65CB" w:rsidRPr="004E65CB" w:rsidRDefault="004E65CB" w:rsidP="004E65CB">
      <w:pPr>
        <w:jc w:val="both"/>
        <w:rPr>
          <w:rFonts w:ascii="Times New Roman" w:hAnsi="Times New Roman"/>
          <w:b/>
          <w:color w:val="FF0000"/>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len čiastočne, z dôvodu efektivity a realizovateľnosti výstupov zo zasadnutí MsZ. Výška odmeny závisí od počtu účasti na rokovaní mestského zastupiteľstva.</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2 003 €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4 132 €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4 041,49 €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zasadnutí mestského zastupiteľstva.</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Odmeny vyplatené do riadneho výplatného termínu.</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Min. 11</w:t>
            </w:r>
          </w:p>
          <w:p w:rsidR="004E65CB" w:rsidRPr="004E65CB" w:rsidRDefault="004E65CB" w:rsidP="00E515BE">
            <w:pPr>
              <w:jc w:val="right"/>
              <w:rPr>
                <w:rFonts w:ascii="Times New Roman" w:hAnsi="Times New Roman"/>
                <w:sz w:val="20"/>
                <w:szCs w:val="20"/>
              </w:rPr>
            </w:pP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8</w:t>
            </w:r>
          </w:p>
          <w:p w:rsidR="004E65CB" w:rsidRPr="004E65CB" w:rsidRDefault="004E65CB" w:rsidP="00E515BE">
            <w:pPr>
              <w:jc w:val="right"/>
              <w:rPr>
                <w:rFonts w:ascii="Times New Roman" w:hAnsi="Times New Roman"/>
                <w:b/>
                <w:sz w:val="20"/>
                <w:szCs w:val="20"/>
              </w:rPr>
            </w:pP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1.3 Komisie Mestského zastupiteľstva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Odborne a zodpovedne fungujúce poradné orgány mestského zastupiteľstva.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Kvalifikovane posudzovať materiály predkladané Mestskému zastupiteľstvu a iniciovať vlastné návrhy a podnety v oblasti  pôsobnosti komisie.</w:t>
      </w:r>
    </w:p>
    <w:p w:rsidR="004E65CB" w:rsidRPr="004E65CB" w:rsidRDefault="004E65CB" w:rsidP="004E65CB">
      <w:pPr>
        <w:ind w:left="720"/>
        <w:jc w:val="both"/>
        <w:rPr>
          <w:rFonts w:ascii="Times New Roman" w:hAnsi="Times New Roman"/>
          <w:b/>
          <w:sz w:val="20"/>
          <w:szCs w:val="20"/>
        </w:rPr>
      </w:pPr>
    </w:p>
    <w:p w:rsidR="004E65CB" w:rsidRPr="004E65CB" w:rsidRDefault="004E65CB" w:rsidP="00E43A27">
      <w:pPr>
        <w:numPr>
          <w:ilvl w:val="2"/>
          <w:numId w:val="20"/>
        </w:numPr>
        <w:spacing w:after="0"/>
        <w:jc w:val="both"/>
        <w:rPr>
          <w:rFonts w:ascii="Times New Roman" w:hAnsi="Times New Roman"/>
          <w:b/>
          <w:sz w:val="20"/>
          <w:szCs w:val="20"/>
        </w:rPr>
      </w:pPr>
      <w:r w:rsidRPr="004E65CB">
        <w:rPr>
          <w:rFonts w:ascii="Times New Roman" w:hAnsi="Times New Roman"/>
          <w:b/>
          <w:sz w:val="20"/>
          <w:szCs w:val="20"/>
        </w:rPr>
        <w:t>Odmeny členom komisií MsZ a zapisovateľom</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funkčnosť komisií MsZ.</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neboli splnené v plnej miere, z dôvodu menšieho počtu zasadnutí komisií. Výška odmeny závisí od počtu účasti na rokovaní príslušnej komisie.</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1134"/>
        <w:gridCol w:w="992"/>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lastRenderedPageBreak/>
              <w:t>600 - Bežné výdavky</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691 €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423 €</w:t>
            </w:r>
          </w:p>
        </w:tc>
        <w:tc>
          <w:tcPr>
            <w:tcW w:w="992"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396,81 €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zasadnutí komisií MsZ.</w:t>
            </w:r>
          </w:p>
          <w:p w:rsidR="004E65CB" w:rsidRPr="004E65CB" w:rsidRDefault="004E65CB" w:rsidP="00E515BE">
            <w:pPr>
              <w:rPr>
                <w:rFonts w:ascii="Times New Roman" w:hAnsi="Times New Roman"/>
                <w:sz w:val="20"/>
                <w:szCs w:val="20"/>
              </w:rPr>
            </w:pP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Odmeny vyplatené do riadneho výplatného termínu.</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Min. 35</w:t>
            </w:r>
          </w:p>
          <w:p w:rsidR="004E65CB" w:rsidRPr="004E65CB" w:rsidRDefault="004E65CB" w:rsidP="00E515BE">
            <w:pPr>
              <w:jc w:val="right"/>
              <w:rPr>
                <w:rFonts w:ascii="Times New Roman" w:hAnsi="Times New Roman"/>
                <w:sz w:val="20"/>
                <w:szCs w:val="20"/>
              </w:rPr>
            </w:pP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p w:rsidR="004E65CB" w:rsidRPr="004E65CB" w:rsidRDefault="004E65CB" w:rsidP="00E515BE">
            <w:pPr>
              <w:jc w:val="right"/>
              <w:rPr>
                <w:rFonts w:ascii="Times New Roman" w:hAnsi="Times New Roman"/>
                <w:sz w:val="20"/>
                <w:szCs w:val="20"/>
              </w:rPr>
            </w:pPr>
          </w:p>
        </w:tc>
        <w:tc>
          <w:tcPr>
            <w:tcW w:w="992"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16</w:t>
            </w:r>
          </w:p>
          <w:p w:rsidR="004E65CB" w:rsidRPr="004E65CB" w:rsidRDefault="004E65CB" w:rsidP="00E515BE">
            <w:pPr>
              <w:jc w:val="right"/>
              <w:rPr>
                <w:rFonts w:ascii="Times New Roman" w:hAnsi="Times New Roman"/>
                <w:b/>
                <w:sz w:val="20"/>
                <w:szCs w:val="20"/>
              </w:rPr>
            </w:pP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jc w:val="both"/>
        <w:rPr>
          <w:rFonts w:ascii="Times New Roman" w:hAnsi="Times New Roman"/>
          <w:b/>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1.4   Verejné hlasovania a zhromaždenia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Dôstojný a regulárny priebeh verejných hlasovaní a zhromaždení.</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Zabezpečiť regulárny priebeh verejných hlasovaní a zhromaždení v súlade so zákonmi a inými všeobecne záväznými právnymi normami.</w:t>
      </w:r>
    </w:p>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1.4.3.  Voľby do orgánov samosprávnych krajov</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regulárny priebeh volieb do orgánov samosprávnych kraajov na úrovni mesta  v súlade so zákonmi a inými všeobecne záväznými právnymi normami.</w:t>
      </w:r>
    </w:p>
    <w:p w:rsidR="004E65CB" w:rsidRPr="004E65CB" w:rsidRDefault="004E65CB" w:rsidP="004E65CB">
      <w:pPr>
        <w:jc w:val="both"/>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merateľný ukazovateľ boli splnené. Výdavky na voľby neboli rozpočtované. Financovanie bolo realizované z dotácie zo štátneho rozpočtu. Zúčtovanie so štátnym rozpočtom bolo vykonané.</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2 405€</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2 400,00 €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Voľby boli  zabezpečené v súlade so zákonmi a inými všeobecne záväznými právnymi normami.</w:t>
            </w:r>
          </w:p>
        </w:tc>
        <w:tc>
          <w:tcPr>
            <w:tcW w:w="1134" w:type="dxa"/>
            <w:vAlign w:val="center"/>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a/n</w:t>
            </w:r>
          </w:p>
        </w:tc>
        <w:tc>
          <w:tcPr>
            <w:tcW w:w="1134" w:type="dxa"/>
            <w:vAlign w:val="center"/>
          </w:tcPr>
          <w:p w:rsidR="004E65CB" w:rsidRPr="004E65CB" w:rsidRDefault="004E65CB" w:rsidP="00E515BE">
            <w:pPr>
              <w:jc w:val="right"/>
              <w:rPr>
                <w:rFonts w:ascii="Times New Roman" w:hAnsi="Times New Roman"/>
                <w:sz w:val="20"/>
                <w:szCs w:val="20"/>
              </w:rPr>
            </w:pPr>
          </w:p>
        </w:tc>
        <w:tc>
          <w:tcPr>
            <w:tcW w:w="1134" w:type="dxa"/>
            <w:vAlign w:val="center"/>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rPr>
      </w:pPr>
      <w:r w:rsidRPr="004E65CB">
        <w:rPr>
          <w:rFonts w:ascii="Times New Roman" w:hAnsi="Times New Roman"/>
          <w:b/>
        </w:rPr>
        <w:t>2. Funkcie mesta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Fungujúce a turisticky príťažlivé mesto s príjemným prostredím pre život.</w:t>
      </w:r>
    </w:p>
    <w:p w:rsidR="004E65CB" w:rsidRPr="004E65CB" w:rsidRDefault="004E65CB" w:rsidP="004E65CB">
      <w:pPr>
        <w:rPr>
          <w:rFonts w:ascii="Times New Roman" w:hAnsi="Times New Roman"/>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2.1  Cestovný ruch</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Mesto Trenčianske Teplice, centrum relaxu, odpočinku a kúpeľníctva. </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lastRenderedPageBreak/>
        <w:t>Vytvárať vhodné podmienky pre všetky druhy podnikania v oblasti služieb a cestovného ruchu.</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2.1.1 Propagácia mesta</w:t>
      </w:r>
    </w:p>
    <w:p w:rsid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Aktívne pôsobiť pri propagácii mesta formou účasti na veľtrhoch a výstavách cestovného ruchu</w:t>
      </w:r>
    </w:p>
    <w:p w:rsidR="00566A60" w:rsidRDefault="00566A60" w:rsidP="004E65CB">
      <w:pPr>
        <w:rPr>
          <w:rFonts w:ascii="Times New Roman" w:hAnsi="Times New Roman"/>
          <w:sz w:val="20"/>
          <w:szCs w:val="20"/>
        </w:rPr>
      </w:pPr>
    </w:p>
    <w:p w:rsidR="00566A60" w:rsidRPr="004E65CB" w:rsidRDefault="00566A60" w:rsidP="004E65CB">
      <w:pPr>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merateľný ukazovateľ boli splnené. Výdavky súviseli s propagáciou mesta a jeho aktivitami v oblasti cestovného ruchu.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2 923 €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2 922,56 €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Počet  veľtrhov a výstav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w:t>
            </w:r>
          </w:p>
        </w:tc>
      </w:tr>
    </w:tbl>
    <w:p w:rsidR="004E65CB" w:rsidRPr="004E65CB" w:rsidRDefault="004E65CB" w:rsidP="004E65CB">
      <w:pPr>
        <w:rPr>
          <w:rFonts w:ascii="Times New Roman" w:hAnsi="Times New Roman"/>
          <w:sz w:val="20"/>
          <w:szCs w:val="20"/>
        </w:rPr>
      </w:pP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Mesto Trenčianske Teplice bolo v roku 2013 prezentované zástupcami Združenia cestovného ruchu Trenčianske Teplice,  zástupcami mesta a primátorom mesta na akciách uvedených v tabuľke</w:t>
      </w:r>
    </w:p>
    <w:p w:rsidR="004E65CB" w:rsidRPr="004E65CB" w:rsidRDefault="004E65CB" w:rsidP="004E65CB">
      <w:pPr>
        <w:jc w:val="both"/>
        <w:rPr>
          <w:rFonts w:ascii="Times New Roman" w:hAnsi="Times New Roman"/>
          <w:sz w:val="20"/>
          <w:szCs w:val="20"/>
        </w:rPr>
      </w:pP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Otdykh/Leisure Moskva 2013          Ruská federácia              17. - 20. 09. 2013</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MITT Moskva 2013                         Ruská federácia               20. - 23. 03. 2013</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ITB Berlín 2013                               Nemecko                         06.-10.03.2013</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Holiday World Praha 2013              Česká republika               07. - 10. 02. 2013</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Region tour expo                              Slovenská republika       17. - 19. 05.2013</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ITF Slovakiatour Bratislava             Slovenská republika        24. - 27. 01. 2013</w:t>
      </w:r>
    </w:p>
    <w:p w:rsidR="004E65CB" w:rsidRDefault="004E65CB" w:rsidP="004E65CB">
      <w:pPr>
        <w:rPr>
          <w:rFonts w:ascii="Times New Roman" w:hAnsi="Times New Roman"/>
          <w:sz w:val="20"/>
          <w:szCs w:val="20"/>
        </w:rPr>
      </w:pPr>
      <w:r w:rsidRPr="004E65CB">
        <w:rPr>
          <w:rFonts w:ascii="Times New Roman" w:hAnsi="Times New Roman"/>
          <w:sz w:val="20"/>
          <w:szCs w:val="20"/>
        </w:rPr>
        <w:t>GO Regiontour Brno 2013               Česká republika               17. - 20. 01. 2013</w:t>
      </w:r>
    </w:p>
    <w:p w:rsidR="00872A45" w:rsidRPr="004E65CB" w:rsidRDefault="00872A45" w:rsidP="004E65CB">
      <w:pPr>
        <w:rPr>
          <w:rFonts w:ascii="Times New Roman" w:hAnsi="Times New Roman"/>
          <w:sz w:val="20"/>
          <w:szCs w:val="20"/>
        </w:rPr>
      </w:pPr>
    </w:p>
    <w:p w:rsidR="004E65CB" w:rsidRPr="004E65CB" w:rsidRDefault="004E65CB" w:rsidP="00E43A27">
      <w:pPr>
        <w:numPr>
          <w:ilvl w:val="2"/>
          <w:numId w:val="21"/>
        </w:numPr>
        <w:spacing w:after="0"/>
        <w:rPr>
          <w:rFonts w:ascii="Times New Roman" w:hAnsi="Times New Roman"/>
          <w:b/>
          <w:sz w:val="20"/>
          <w:szCs w:val="20"/>
        </w:rPr>
      </w:pPr>
      <w:r w:rsidRPr="004E65CB">
        <w:rPr>
          <w:rFonts w:ascii="Times New Roman" w:hAnsi="Times New Roman"/>
          <w:b/>
          <w:sz w:val="20"/>
          <w:szCs w:val="20"/>
        </w:rPr>
        <w:t>Propagácia mestských podujatí CR</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širokú informovanosť o najvýznamnejších podujatiach organizovaných mestom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Navýšenie výdavkov v tomto prvku bolo najmä z dôvodu vynaložených nákladov mesta  na filmový festival ArtFilm.</w:t>
      </w:r>
    </w:p>
    <w:p w:rsidR="004E65CB" w:rsidRPr="004E65CB" w:rsidRDefault="004E65CB" w:rsidP="004E65CB">
      <w:pPr>
        <w:jc w:val="both"/>
        <w:rPr>
          <w:rFonts w:ascii="Times New Roman" w:hAnsi="Times New Roman"/>
          <w:sz w:val="20"/>
          <w:szCs w:val="20"/>
        </w:rPr>
      </w:pPr>
    </w:p>
    <w:p w:rsidR="004E65CB" w:rsidRPr="004E65CB" w:rsidRDefault="004E65CB" w:rsidP="004E65CB">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1134"/>
        <w:gridCol w:w="992"/>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5 500 €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14 323 €</w:t>
            </w:r>
          </w:p>
        </w:tc>
        <w:tc>
          <w:tcPr>
            <w:tcW w:w="992"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14 323 €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lastRenderedPageBreak/>
              <w:t>Počet propagovaných podujatí v médiách s celoslovenskou pôsobnosťou</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w:t>
            </w:r>
          </w:p>
        </w:tc>
        <w:tc>
          <w:tcPr>
            <w:tcW w:w="1134" w:type="dxa"/>
          </w:tcPr>
          <w:p w:rsidR="004E65CB" w:rsidRPr="004E65CB" w:rsidRDefault="004E65CB" w:rsidP="00E515BE">
            <w:pPr>
              <w:jc w:val="right"/>
              <w:rPr>
                <w:rFonts w:ascii="Times New Roman" w:hAnsi="Times New Roman"/>
                <w:sz w:val="20"/>
                <w:szCs w:val="20"/>
              </w:rPr>
            </w:pPr>
          </w:p>
        </w:tc>
        <w:tc>
          <w:tcPr>
            <w:tcW w:w="992" w:type="dxa"/>
          </w:tcPr>
          <w:p w:rsidR="004E65CB" w:rsidRPr="004E65CB" w:rsidRDefault="004E65CB" w:rsidP="00E515BE">
            <w:pPr>
              <w:jc w:val="right"/>
              <w:rPr>
                <w:rFonts w:ascii="Times New Roman" w:hAnsi="Times New Roman"/>
                <w:b/>
                <w:color w:val="FF0000"/>
                <w:sz w:val="20"/>
                <w:szCs w:val="20"/>
              </w:rPr>
            </w:pPr>
            <w:r w:rsidRPr="004E65CB">
              <w:rPr>
                <w:rFonts w:ascii="Times New Roman" w:hAnsi="Times New Roman"/>
                <w:b/>
                <w:sz w:val="20"/>
                <w:szCs w:val="20"/>
              </w:rPr>
              <w:t>4</w:t>
            </w:r>
          </w:p>
        </w:tc>
      </w:tr>
    </w:tbl>
    <w:p w:rsidR="004E65CB" w:rsidRPr="004E65CB" w:rsidRDefault="004E65CB" w:rsidP="004E65CB">
      <w:pPr>
        <w:rPr>
          <w:rFonts w:ascii="Times New Roman" w:hAnsi="Times New Roman"/>
          <w:b/>
          <w:sz w:val="20"/>
          <w:szCs w:val="20"/>
        </w:rPr>
      </w:pPr>
    </w:p>
    <w:p w:rsidR="004E65CB" w:rsidRPr="004E65CB" w:rsidRDefault="004E65CB" w:rsidP="004E65CB">
      <w:pPr>
        <w:jc w:val="both"/>
        <w:rPr>
          <w:rFonts w:ascii="Times New Roman" w:hAnsi="Times New Roman"/>
          <w:b/>
          <w:sz w:val="20"/>
          <w:szCs w:val="20"/>
        </w:rPr>
      </w:pP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   V roku 2013 boli organizované nasledovné podujatia:</w:t>
      </w:r>
    </w:p>
    <w:tbl>
      <w:tblPr>
        <w:tblW w:w="9464" w:type="dxa"/>
        <w:tblLook w:val="04A0"/>
      </w:tblPr>
      <w:tblGrid>
        <w:gridCol w:w="9464"/>
      </w:tblGrid>
      <w:tr w:rsidR="004E65CB" w:rsidRPr="004E65CB" w:rsidTr="00E515BE">
        <w:tc>
          <w:tcPr>
            <w:tcW w:w="9464" w:type="dxa"/>
          </w:tcPr>
          <w:p w:rsidR="004E65CB" w:rsidRPr="004E65CB" w:rsidRDefault="004E65CB" w:rsidP="00E515BE">
            <w:pPr>
              <w:ind w:left="142"/>
              <w:jc w:val="both"/>
              <w:rPr>
                <w:rFonts w:ascii="Times New Roman" w:hAnsi="Times New Roman"/>
                <w:sz w:val="20"/>
                <w:szCs w:val="20"/>
              </w:rPr>
            </w:pPr>
            <w:r w:rsidRPr="004E65CB">
              <w:rPr>
                <w:rFonts w:ascii="Times New Roman" w:hAnsi="Times New Roman"/>
                <w:sz w:val="20"/>
                <w:szCs w:val="20"/>
              </w:rPr>
              <w:t xml:space="preserve">spolupráca na Art filme, spolupráca – hudobné leto,  vystúpenie pri otvorení kúpeľnej sezóny,  ozvučenie pri otvorení kúpeľnej sezóny, tlač a grafika plagátov City Light.                                                                                                                                                                                                                            </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1"/>
        </w:numPr>
        <w:spacing w:after="0"/>
        <w:rPr>
          <w:rFonts w:ascii="Times New Roman" w:hAnsi="Times New Roman"/>
          <w:b/>
          <w:sz w:val="20"/>
          <w:szCs w:val="20"/>
        </w:rPr>
      </w:pPr>
      <w:r w:rsidRPr="004E65CB">
        <w:rPr>
          <w:rFonts w:ascii="Times New Roman" w:hAnsi="Times New Roman"/>
          <w:b/>
          <w:sz w:val="20"/>
          <w:szCs w:val="20"/>
        </w:rPr>
        <w:t>Organizácia a podpora podujatí CR</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Zatraktívniť pobyt návštevníkov Trenčianskych Teplíc organizovaním tematicky pestrých podujatí.</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276"/>
        <w:gridCol w:w="1134"/>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750 €</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8 785 €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8 784,73€</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organizovaných podujatí</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w:t>
            </w:r>
          </w:p>
        </w:tc>
        <w:tc>
          <w:tcPr>
            <w:tcW w:w="1276"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12</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V roku 2013 boli organizované nasledovné podujatia:</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Deň rodiny, Festival ľudových remesiel, Jazdecké preteky, Majstrovstvá Slovenska v kulturistike, Hudobné leto, Deň zdravia, Cena Karla Čapka, Projekt „Vsetín“, Dni Teplíc, Veterán Rallye, Art film, Míľa pre mamu.</w:t>
      </w:r>
    </w:p>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7"/>
        </w:numPr>
        <w:spacing w:after="0"/>
        <w:rPr>
          <w:rFonts w:ascii="Times New Roman" w:hAnsi="Times New Roman"/>
          <w:b/>
          <w:sz w:val="20"/>
          <w:szCs w:val="20"/>
        </w:rPr>
      </w:pPr>
      <w:r w:rsidRPr="004E65CB">
        <w:rPr>
          <w:rFonts w:ascii="Times New Roman" w:hAnsi="Times New Roman"/>
          <w:b/>
          <w:sz w:val="20"/>
          <w:szCs w:val="20"/>
        </w:rPr>
        <w:t>Spolupráca so spriatelenými mestami</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Rozvíjať spoluprácu s inými mestami predovšetkým v oblasti kultúrnej, ekonomickej, spoločenskej a športovej.</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Z dôvodu úsporných opatrení boli v roku 2013 utlmené aktivity v predmetnej oblasti. Mesto sa nezúčastnilo na družobnej návšteve v rámci spolupráce. Náklady mestu nevznikli.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8"/>
        <w:gridCol w:w="1110"/>
        <w:gridCol w:w="1134"/>
        <w:gridCol w:w="992"/>
      </w:tblGrid>
      <w:tr w:rsidR="004E65CB" w:rsidRPr="004E65CB" w:rsidTr="00E515BE">
        <w:tc>
          <w:tcPr>
            <w:tcW w:w="622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1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99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992"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0 €</w:t>
            </w:r>
          </w:p>
        </w:tc>
      </w:tr>
      <w:tr w:rsidR="004E65CB" w:rsidRPr="004E65CB" w:rsidTr="00E515BE">
        <w:tc>
          <w:tcPr>
            <w:tcW w:w="622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spoločných stretnutí</w:t>
            </w:r>
          </w:p>
        </w:tc>
        <w:tc>
          <w:tcPr>
            <w:tcW w:w="1110"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992"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w:t>
            </w:r>
          </w:p>
        </w:tc>
      </w:tr>
    </w:tbl>
    <w:p w:rsidR="004E65CB" w:rsidRPr="004E65CB" w:rsidRDefault="004E65CB" w:rsidP="004E65CB">
      <w:pPr>
        <w:rPr>
          <w:rFonts w:ascii="Times New Roman" w:hAnsi="Times New Roman"/>
          <w:b/>
          <w:i/>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2.2 Školstvo</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Školy a školské zariadenia pre život v 21. storočí.</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lastRenderedPageBreak/>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Vytvárať podmienky na zabezpečenie kvalitného vzdelávacieho procesu a voľno-časových aktivít.</w:t>
      </w:r>
    </w:p>
    <w:p w:rsidR="004E65CB" w:rsidRDefault="004E65CB" w:rsidP="004E65CB">
      <w:pPr>
        <w:rPr>
          <w:rFonts w:ascii="Times New Roman" w:hAnsi="Times New Roman"/>
          <w:b/>
          <w:sz w:val="20"/>
          <w:szCs w:val="20"/>
        </w:rPr>
      </w:pPr>
    </w:p>
    <w:p w:rsidR="00872A45" w:rsidRPr="004E65CB" w:rsidRDefault="00872A45" w:rsidP="004E65CB">
      <w:pPr>
        <w:rPr>
          <w:rFonts w:ascii="Times New Roman" w:hAnsi="Times New Roman"/>
          <w:b/>
          <w:sz w:val="20"/>
          <w:szCs w:val="20"/>
        </w:rPr>
      </w:pPr>
    </w:p>
    <w:p w:rsidR="004E65CB" w:rsidRPr="004E65CB" w:rsidRDefault="004E65CB" w:rsidP="00E43A27">
      <w:pPr>
        <w:numPr>
          <w:ilvl w:val="2"/>
          <w:numId w:val="22"/>
        </w:numPr>
        <w:rPr>
          <w:rFonts w:ascii="Times New Roman" w:hAnsi="Times New Roman"/>
          <w:b/>
          <w:bCs/>
          <w:sz w:val="20"/>
          <w:szCs w:val="20"/>
        </w:rPr>
      </w:pPr>
      <w:r w:rsidRPr="004E65CB">
        <w:rPr>
          <w:rFonts w:ascii="Times New Roman" w:hAnsi="Times New Roman"/>
          <w:b/>
          <w:bCs/>
          <w:sz w:val="20"/>
          <w:szCs w:val="20"/>
        </w:rPr>
        <w:t>Základná škola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Splniť hlavné ciele školského vzdelávacieho programu.</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merateľný ukazovateľ boli splnené. Výdavky boli ovplyvnené predovšetkým nárastom výdavkov na energie, vrátane energií a vody v  bazéne a projektov, na ktoré škola získala dotácie. Kapitálové výdavky boli použité na nákup svetelných bodov do tried.</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Kapitálové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336 195 €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370 786 €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19 899 €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370 766,14 €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19 898,76 €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otvorených tried</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10</w:t>
            </w:r>
          </w:p>
        </w:tc>
      </w:tr>
    </w:tbl>
    <w:p w:rsidR="004E65CB" w:rsidRPr="004E65CB" w:rsidRDefault="004E65CB" w:rsidP="004E65CB">
      <w:pPr>
        <w:ind w:left="856"/>
        <w:rPr>
          <w:rFonts w:ascii="Times New Roman" w:hAnsi="Times New Roman"/>
          <w:b/>
          <w:bCs/>
          <w:sz w:val="20"/>
          <w:szCs w:val="20"/>
        </w:rPr>
      </w:pPr>
    </w:p>
    <w:p w:rsidR="004E65CB" w:rsidRPr="004E65CB" w:rsidRDefault="004E65CB" w:rsidP="00E43A27">
      <w:pPr>
        <w:numPr>
          <w:ilvl w:val="2"/>
          <w:numId w:val="22"/>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Školský klub detí</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Rozmanitosťou aktivít zabezpečiť deťom zmysluplné a tvorivé využívanie času mimo vyučovania.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39 314 €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37 249 €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37 096,79 €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funkčných oddelení</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2"/>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Centrum voľného času pri ZŠ A. Bagara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Pestrou ponukou krúžkov zabezpečiť racionálne využívanie voľného času detí a preventívne predchádzať negatívnym výchovným javom.</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27 846 €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24 611 €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24 573,12 €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lastRenderedPageBreak/>
              <w:t>Počet otvorených krúžkov</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16</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2"/>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Školské stravovanie ZŠ</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stravovanie na Základnej škole.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Počet vydaných stravných dávok bol oproti plánovanému vyšší o 1,04 %, nemá to však negatívny finančný dopad na plnenie cieľa.</w:t>
      </w:r>
    </w:p>
    <w:p w:rsidR="004E65CB" w:rsidRPr="004E65CB" w:rsidRDefault="004E65CB" w:rsidP="004E65CB">
      <w:pPr>
        <w:jc w:val="both"/>
        <w:rPr>
          <w:rFonts w:ascii="Times New Roman" w:hAnsi="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48 913 €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41 563 €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41 553,15 €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stravných dávok.</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45 920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47 810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3"/>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Materská škola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predškolskú výchovu s dôrazom na vyvážený rozvoj detskej osobnosti.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129 464 €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139 638 €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139 490,34 €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oddelení</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w:t>
            </w:r>
          </w:p>
        </w:tc>
      </w:tr>
    </w:tbl>
    <w:p w:rsidR="004E65CB" w:rsidRPr="004E65CB" w:rsidRDefault="004E65CB" w:rsidP="004E65CB">
      <w:pPr>
        <w:ind w:left="856"/>
        <w:rPr>
          <w:rFonts w:ascii="Times New Roman" w:hAnsi="Times New Roman"/>
          <w:b/>
          <w:bCs/>
          <w:sz w:val="20"/>
          <w:szCs w:val="20"/>
        </w:rPr>
      </w:pPr>
    </w:p>
    <w:p w:rsidR="004E65CB" w:rsidRPr="004E65CB" w:rsidRDefault="004E65CB" w:rsidP="00E43A27">
      <w:pPr>
        <w:numPr>
          <w:ilvl w:val="2"/>
          <w:numId w:val="23"/>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Školské stravovanie MŠ</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stravovanie v MŠ.</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18 351€</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20 150 €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20 107,21 €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stravných dávok.</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40 100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39 061</w:t>
            </w:r>
          </w:p>
        </w:tc>
      </w:tr>
    </w:tbl>
    <w:p w:rsidR="004E65CB" w:rsidRPr="004E65CB" w:rsidRDefault="004E65CB" w:rsidP="004E65CB">
      <w:pPr>
        <w:ind w:left="856"/>
        <w:rPr>
          <w:rFonts w:ascii="Times New Roman" w:hAnsi="Times New Roman"/>
          <w:b/>
          <w:bCs/>
          <w:sz w:val="20"/>
          <w:szCs w:val="20"/>
        </w:rPr>
      </w:pPr>
    </w:p>
    <w:p w:rsidR="004E65CB" w:rsidRPr="004E65CB" w:rsidRDefault="004E65CB" w:rsidP="00E43A27">
      <w:pPr>
        <w:numPr>
          <w:ilvl w:val="2"/>
          <w:numId w:val="24"/>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Základná umelecká škola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Rozvíjať talentové zručnosti detí a mládeže v hudobnej, tanečnej a výtvarnej výchove.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lastRenderedPageBreak/>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78 527 €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95 261 €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95 071,28 €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oddelení individuálneho vyučovania</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oddelení kolektívneho vyučovania</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4"/>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Dotácie na školské aktivity</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Podporiť aktivitu škôl a školských zariadení v oblasti realizácie rôznych podujatí a podujatí s partnerskými školami.</w:t>
      </w:r>
    </w:p>
    <w:p w:rsidR="004E65CB" w:rsidRPr="004E65CB" w:rsidRDefault="004E65CB" w:rsidP="004E65CB">
      <w:pPr>
        <w:rPr>
          <w:rFonts w:ascii="Times New Roman" w:hAnsi="Times New Roman"/>
          <w:b/>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Cieľ, stanovený na rok 2013 a merateľné ukazovatele neboli splnené z dôvodu nepodania žiadosti o dotáciu.</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podporených aktivít</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4"/>
        </w:numPr>
        <w:spacing w:line="240" w:lineRule="auto"/>
        <w:ind w:left="856" w:hanging="856"/>
        <w:rPr>
          <w:rFonts w:ascii="Times New Roman" w:hAnsi="Times New Roman"/>
          <w:b/>
          <w:bCs/>
          <w:sz w:val="20"/>
          <w:szCs w:val="20"/>
        </w:rPr>
      </w:pPr>
      <w:r w:rsidRPr="004E65CB">
        <w:rPr>
          <w:rFonts w:ascii="Times New Roman" w:hAnsi="Times New Roman"/>
          <w:b/>
          <w:bCs/>
          <w:sz w:val="20"/>
          <w:szCs w:val="20"/>
        </w:rPr>
        <w:t>Dotácia na centrum voľného času Sv. Tarzícia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Podporiť aktivitu centra voľného času rímsko-katolíckej cirkvi.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Dotácia bola v plnom rozsahu krytá z príjmov z podielových daní.</w:t>
      </w:r>
      <w:r w:rsidRPr="004E65CB">
        <w:rPr>
          <w:rFonts w:ascii="Times New Roman" w:hAnsi="Times New Roman"/>
          <w:color w:val="FF0000"/>
          <w:sz w:val="20"/>
          <w:szCs w:val="20"/>
        </w:rPr>
        <w:t xml:space="preserve"> </w:t>
      </w:r>
      <w:r w:rsidRPr="004E65CB">
        <w:rPr>
          <w:rFonts w:ascii="Times New Roman" w:hAnsi="Times New Roman"/>
          <w:sz w:val="20"/>
          <w:szCs w:val="20"/>
        </w:rPr>
        <w:t xml:space="preserve">Deti sú zapojené v 52 krúžkoch záujmových činností. Centrum v roku 2013 uskutočnilo okrem iných voľnočasových aktivít 4 týždne denných táborov a 1 týždeň pobytových táborov pre deti.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4 580 €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4 580 €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4 578,00 €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detí do 15 rokov organizovaných v centre voľného času.</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218</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218</w:t>
            </w:r>
          </w:p>
        </w:tc>
      </w:tr>
    </w:tbl>
    <w:p w:rsidR="004E65CB" w:rsidRPr="004E65CB" w:rsidRDefault="004E65CB" w:rsidP="004E65CB">
      <w:pPr>
        <w:rPr>
          <w:rFonts w:ascii="Times New Roman" w:hAnsi="Times New Roman"/>
          <w:b/>
          <w:bCs/>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2.3 Kultúra a šport</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Mesto Trenčianske Teplice - kultúrne a športové centrum mikroregiónu Teplička.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lastRenderedPageBreak/>
        <w:t xml:space="preserve">Angažovať sa v rozvoji kľúčových spoločenských podujatí, ktoré mesto konkurenčne odlišujú od ostatných samospráv. Vytvárať dostatočný priestor na rozvoj kultúrnych a športových aktivít na svojom území vrátane individuálnych a kolektívnych súkromných iniciatív. </w:t>
      </w:r>
    </w:p>
    <w:p w:rsidR="004E65CB" w:rsidRPr="004E65CB" w:rsidRDefault="004E65CB" w:rsidP="004E65CB">
      <w:pPr>
        <w:jc w:val="both"/>
        <w:rPr>
          <w:rFonts w:ascii="Times New Roman" w:hAnsi="Times New Roman"/>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Knižnica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komplexné knižničné služby s dostatočne veľkým a žánrovo pestrým knižničným fondom.</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Cieľ, stanovený na rok 2013 a merateľné ukazovatele boli splnené.</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17 583 €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15 616 €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15 589,74 €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Prístupnosť služby z ročného fondu pracovného času v dňoch.</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Organizácia výchovno-vzdelávacích podujatí.</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200</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184</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10</w:t>
            </w:r>
          </w:p>
        </w:tc>
      </w:tr>
    </w:tbl>
    <w:p w:rsidR="004E65CB" w:rsidRPr="004E65CB" w:rsidRDefault="004E65CB" w:rsidP="004E65CB">
      <w:pPr>
        <w:ind w:left="780"/>
        <w:jc w:val="both"/>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Kino</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žánrovo pestrú ponuku premietaných filmov.</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v plnej miere. V kine Prameň sa v roku 2013 premietalo od 1.7. do 31.10. Kino sa digitalizovalo.</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2 030 €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9 534 €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9 234,04 €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predstavení</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35</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Granty na činnosť organizácii v oblasti kultúry</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Podporiť aktivitu občianskych združení a spoločenských organizácií v meste Trenčianske Teplice.</w:t>
      </w:r>
    </w:p>
    <w:p w:rsidR="004E65CB" w:rsidRPr="004E65CB" w:rsidRDefault="004E65CB" w:rsidP="004E65CB">
      <w:pPr>
        <w:jc w:val="both"/>
        <w:rPr>
          <w:rFonts w:ascii="Times New Roman" w:hAnsi="Times New Roman"/>
          <w:b/>
          <w:sz w:val="20"/>
          <w:szCs w:val="20"/>
          <w:u w:val="single"/>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6 800 €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6 800,00 €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Minimálny počet podporných projektov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Organizácia kultúrnych podujatí, podujatia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Spestriť kultúrno-spoločenský život v meste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lastRenderedPageBreak/>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čiastočne, niektoré podujatia boli organizované prostredníctvom OO CR TT, ktorej členom je aj mesto.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2 513 €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2 511,72 €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organizovaných podujatí.</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V roku 2013 boli organizované nasledovné kultúrne podujatia:</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Stavanie májov, Fašiangy, Stretnutie jubilantov, MDŽ, predvianočné stretnutie seniorov, Dni Teplíc, Svätoštefánske hody, Deň učiteľov, Mikuláš na námestí pre deti.</w:t>
      </w: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Granty na činnosť organizácii v oblasti športu</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Podporiť aktivitu organizácií, ktoré sa venujú výchove mladých športovcov a organizujú športové podujatia na území mesta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33 500 €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40 350 €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40 350,00 €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Minimálny počet podporených projektov.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12</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V roku 2013 boli poskytnuté nasledovné granty v oblasti športu:</w:t>
      </w:r>
    </w:p>
    <w:tbl>
      <w:tblPr>
        <w:tblW w:w="9709" w:type="dxa"/>
        <w:tblCellMar>
          <w:left w:w="70" w:type="dxa"/>
          <w:right w:w="70" w:type="dxa"/>
        </w:tblCellMar>
        <w:tblLook w:val="04A0"/>
      </w:tblPr>
      <w:tblGrid>
        <w:gridCol w:w="8025"/>
        <w:gridCol w:w="1684"/>
      </w:tblGrid>
      <w:tr w:rsidR="004E65CB" w:rsidRPr="004E65CB" w:rsidTr="00E515BE">
        <w:trPr>
          <w:trHeight w:hRule="exact" w:val="284"/>
        </w:trPr>
        <w:tc>
          <w:tcPr>
            <w:tcW w:w="8025" w:type="dxa"/>
            <w:shd w:val="clear" w:color="auto" w:fill="auto"/>
            <w:noWrap/>
            <w:vAlign w:val="bottom"/>
            <w:hideMark/>
          </w:tcPr>
          <w:p w:rsidR="004E65CB" w:rsidRPr="004E65CB" w:rsidRDefault="004E65CB" w:rsidP="00E43A27">
            <w:pPr>
              <w:pStyle w:val="Odsekzoznamu"/>
              <w:numPr>
                <w:ilvl w:val="0"/>
                <w:numId w:val="9"/>
              </w:numPr>
              <w:rPr>
                <w:rFonts w:ascii="Times New Roman" w:hAnsi="Times New Roman"/>
                <w:sz w:val="20"/>
                <w:szCs w:val="20"/>
              </w:rPr>
            </w:pPr>
            <w:r w:rsidRPr="004E65CB">
              <w:rPr>
                <w:rFonts w:ascii="Times New Roman" w:hAnsi="Times New Roman"/>
                <w:sz w:val="20"/>
                <w:szCs w:val="20"/>
              </w:rPr>
              <w:t>Zabezpečenie pravidelných súťaží oddielov MŠK T.T.</w:t>
            </w:r>
          </w:p>
        </w:tc>
        <w:tc>
          <w:tcPr>
            <w:tcW w:w="1684" w:type="dxa"/>
            <w:shd w:val="clear" w:color="auto" w:fill="auto"/>
            <w:noWrap/>
            <w:vAlign w:val="bottom"/>
            <w:hideMark/>
          </w:tcPr>
          <w:p w:rsidR="004E65CB" w:rsidRPr="004E65CB" w:rsidRDefault="004E65CB" w:rsidP="00E515BE">
            <w:pPr>
              <w:jc w:val="right"/>
              <w:rPr>
                <w:rFonts w:ascii="Times New Roman" w:hAnsi="Times New Roman"/>
                <w:sz w:val="20"/>
                <w:szCs w:val="20"/>
              </w:rPr>
            </w:pPr>
          </w:p>
        </w:tc>
      </w:tr>
    </w:tbl>
    <w:p w:rsidR="004E65CB" w:rsidRPr="004E65CB" w:rsidRDefault="004E65CB" w:rsidP="004E65CB">
      <w:pPr>
        <w:jc w:val="both"/>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Dotácie na športové podujatia</w:t>
      </w:r>
    </w:p>
    <w:p w:rsidR="004E65CB" w:rsidRPr="004E65CB" w:rsidRDefault="004E65CB" w:rsidP="004E65CB">
      <w:pPr>
        <w:ind w:right="-2"/>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Podporiť aktivitu právnických a fyzických osôb, ktoré organizujú športové podujatia na území mesta Trenčianske Teplice a nie sú súčasťou žiadnej športovej organizácie.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1 500 €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1 100 €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1 100,00 €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Minimálny počet podporných projektov.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w:t>
            </w:r>
          </w:p>
        </w:tc>
      </w:tr>
    </w:tbl>
    <w:p w:rsidR="004E65CB" w:rsidRPr="004E65CB" w:rsidRDefault="004E65CB" w:rsidP="004E65CB">
      <w:pPr>
        <w:jc w:val="both"/>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lastRenderedPageBreak/>
        <w:t>Vysielacie a vydavateľské služby a poplatky autorským zväzom</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Splniť zákonnú povinnosť voči autorským zväzom.</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1 500 €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1133 €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1 131,98 €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Splnenie zákonnej povinnosti</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5"/>
        </w:numPr>
        <w:spacing w:after="0"/>
        <w:jc w:val="both"/>
        <w:rPr>
          <w:rFonts w:ascii="Times New Roman" w:hAnsi="Times New Roman"/>
          <w:b/>
          <w:sz w:val="20"/>
          <w:szCs w:val="20"/>
        </w:rPr>
      </w:pPr>
      <w:r w:rsidRPr="004E65CB">
        <w:rPr>
          <w:rFonts w:ascii="Times New Roman" w:hAnsi="Times New Roman"/>
          <w:b/>
          <w:sz w:val="20"/>
          <w:szCs w:val="20"/>
        </w:rPr>
        <w:t>Občianske obrady a kronika mesta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dôstojný priebeh občianskych obradov a slávností v meste.</w:t>
      </w:r>
    </w:p>
    <w:p w:rsidR="004E65CB" w:rsidRPr="004E65CB" w:rsidRDefault="004E65CB" w:rsidP="004E65CB">
      <w:pPr>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V roku 2013 ZPOZ zabezpečoval 42 rôznych aktivít -  obradov, stretnutí a slávností.</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2"/>
        <w:gridCol w:w="1134"/>
        <w:gridCol w:w="1134"/>
        <w:gridCol w:w="1134"/>
      </w:tblGrid>
      <w:tr w:rsidR="004E65CB" w:rsidRPr="004E65CB" w:rsidTr="00E515BE">
        <w:tc>
          <w:tcPr>
            <w:tcW w:w="6062"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4 616 €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4 143 €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4 061,64 €</w:t>
            </w:r>
          </w:p>
        </w:tc>
      </w:tr>
      <w:tr w:rsidR="004E65CB" w:rsidRPr="004E65CB" w:rsidTr="00E515BE">
        <w:tc>
          <w:tcPr>
            <w:tcW w:w="6062"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členov ZPOZ pripravených na realizáciu obradov a slávnosti</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 xml:space="preserve">      17</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 xml:space="preserve">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18</w:t>
            </w:r>
          </w:p>
        </w:tc>
      </w:tr>
    </w:tbl>
    <w:p w:rsidR="004E65CB" w:rsidRPr="004E65CB" w:rsidRDefault="004E65CB" w:rsidP="004E65CB">
      <w:pPr>
        <w:rPr>
          <w:rFonts w:ascii="Times New Roman" w:hAnsi="Times New Roman"/>
          <w:b/>
          <w:i/>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2.4 Environmentálne funkcie</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Čisté a zdravé prostredie pre život.</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Zasadzovať sa o zachovanie prírodných zdrojov a  prvkov vyplývajúcich z prirodzenej polohy územia a o aktívny manažment odpadového hospodárstva, založený na adresnosti a osobnej zodpovednosti obyvateľov a podnikateľov mesta.</w:t>
      </w:r>
    </w:p>
    <w:p w:rsidR="004E65CB" w:rsidRPr="004E65CB" w:rsidRDefault="004E65CB" w:rsidP="004E65CB">
      <w:pPr>
        <w:rPr>
          <w:rFonts w:ascii="Times New Roman" w:hAnsi="Times New Roman"/>
          <w:sz w:val="20"/>
          <w:szCs w:val="20"/>
        </w:rPr>
      </w:pPr>
    </w:p>
    <w:p w:rsidR="004E65CB" w:rsidRPr="004E65CB" w:rsidRDefault="004E65CB" w:rsidP="00E43A27">
      <w:pPr>
        <w:numPr>
          <w:ilvl w:val="2"/>
          <w:numId w:val="26"/>
        </w:numPr>
        <w:spacing w:after="0"/>
        <w:rPr>
          <w:rFonts w:ascii="Times New Roman" w:hAnsi="Times New Roman"/>
          <w:b/>
          <w:sz w:val="20"/>
          <w:szCs w:val="20"/>
        </w:rPr>
      </w:pPr>
      <w:r w:rsidRPr="004E65CB">
        <w:rPr>
          <w:rFonts w:ascii="Times New Roman" w:hAnsi="Times New Roman"/>
          <w:b/>
          <w:sz w:val="20"/>
          <w:szCs w:val="20"/>
        </w:rPr>
        <w:t>Odpadové hospodárstvo</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pravidelný odvoz a likvidáciu a separácia odpadu na území mesta.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lastRenderedPageBreak/>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135 089 €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142 151 €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142 149,42 €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Objem zmesového komunálneho odpadu v tonách</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Počet vyvezených </w:t>
            </w:r>
            <w:smartTag w:uri="urn:schemas-microsoft-com:office:smarttags" w:element="metricconverter">
              <w:smartTagPr>
                <w:attr w:name="ProductID" w:val="1100 l"/>
              </w:smartTagPr>
              <w:r w:rsidRPr="004E65CB">
                <w:rPr>
                  <w:rFonts w:ascii="Times New Roman" w:hAnsi="Times New Roman"/>
                  <w:sz w:val="20"/>
                  <w:szCs w:val="20"/>
                </w:rPr>
                <w:t>1100 l</w:t>
              </w:r>
            </w:smartTag>
            <w:r w:rsidRPr="004E65CB">
              <w:rPr>
                <w:rFonts w:ascii="Times New Roman" w:hAnsi="Times New Roman"/>
                <w:sz w:val="20"/>
                <w:szCs w:val="20"/>
              </w:rPr>
              <w:t xml:space="preserve"> nádob</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Počet vyvezených </w:t>
            </w:r>
            <w:smartTag w:uri="urn:schemas-microsoft-com:office:smarttags" w:element="metricconverter">
              <w:smartTagPr>
                <w:attr w:name="ProductID" w:val="110 l"/>
              </w:smartTagPr>
              <w:r w:rsidRPr="004E65CB">
                <w:rPr>
                  <w:rFonts w:ascii="Times New Roman" w:hAnsi="Times New Roman"/>
                  <w:sz w:val="20"/>
                  <w:szCs w:val="20"/>
                </w:rPr>
                <w:t>110 l</w:t>
              </w:r>
            </w:smartTag>
            <w:r w:rsidRPr="004E65CB">
              <w:rPr>
                <w:rFonts w:ascii="Times New Roman" w:hAnsi="Times New Roman"/>
                <w:sz w:val="20"/>
                <w:szCs w:val="20"/>
              </w:rPr>
              <w:t xml:space="preserve"> nádob</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1 450</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14 700</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16 300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1 027,35</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13 930</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9 220</w:t>
            </w:r>
          </w:p>
        </w:tc>
      </w:tr>
    </w:tbl>
    <w:p w:rsidR="004E65CB" w:rsidRDefault="004E65CB" w:rsidP="004E65CB">
      <w:pPr>
        <w:rPr>
          <w:rFonts w:ascii="Times New Roman" w:hAnsi="Times New Roman"/>
          <w:b/>
          <w:sz w:val="20"/>
          <w:szCs w:val="20"/>
        </w:rPr>
      </w:pPr>
    </w:p>
    <w:p w:rsidR="00872A45" w:rsidRDefault="00872A45" w:rsidP="004E65CB">
      <w:pPr>
        <w:rPr>
          <w:rFonts w:ascii="Times New Roman" w:hAnsi="Times New Roman"/>
          <w:b/>
          <w:sz w:val="20"/>
          <w:szCs w:val="20"/>
        </w:rPr>
      </w:pPr>
    </w:p>
    <w:p w:rsidR="00872A45" w:rsidRPr="004E65CB" w:rsidRDefault="00872A45" w:rsidP="004E65CB">
      <w:pPr>
        <w:rPr>
          <w:rFonts w:ascii="Times New Roman" w:hAnsi="Times New Roman"/>
          <w:b/>
          <w:sz w:val="20"/>
          <w:szCs w:val="20"/>
        </w:rPr>
      </w:pPr>
    </w:p>
    <w:p w:rsidR="004E65CB" w:rsidRPr="004E65CB" w:rsidRDefault="004E65CB" w:rsidP="004E65CB">
      <w:pPr>
        <w:rPr>
          <w:rFonts w:ascii="Times New Roman" w:hAnsi="Times New Roman"/>
          <w:b/>
          <w:color w:val="FF0000"/>
          <w:sz w:val="20"/>
          <w:szCs w:val="20"/>
        </w:rPr>
      </w:pPr>
      <w:r w:rsidRPr="004E65CB">
        <w:rPr>
          <w:rFonts w:ascii="Times New Roman" w:hAnsi="Times New Roman"/>
          <w:b/>
          <w:sz w:val="20"/>
          <w:szCs w:val="20"/>
        </w:rPr>
        <w:t>2.4.21. TSM – Komplexná údržba verejných priestorov a pohrebníctvo</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cintorínske služby a starostlivosť o hrobové miesta, údržbu verejnej zelene a celoročnú údržbu miestnych komunikácií. Zabezpečiť zber, triedenie a likvidáciu vyseparovaného odpadu. Zabezpečiť prevádzku zberného dvora.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Z 261,36 t  vyseparovaných zložiek odpadu predstavovalo  sklo 99,36 t, papier a lepenka  100 t, plasty 46,95 t, kovy 2,21 t, opotrebované pneumatiky 1,25 t a elektroodpad 1,2 t.</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700-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243 658 €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268 224 €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6 225 €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268 174,58 €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6 224,40 €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hrobových miest.</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Plocha verejnej zelene, ktorej je venovaná starostlivosť.</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Dĺžka miestnych komunikácií, na ktorých je vykonávaná letná a zimná údržba</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ton vyseparovaného odpadu</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1 440 ks</w:t>
            </w:r>
          </w:p>
          <w:p w:rsidR="004E65CB" w:rsidRPr="004E65CB" w:rsidRDefault="004E65CB" w:rsidP="00E515BE">
            <w:pPr>
              <w:jc w:val="right"/>
              <w:rPr>
                <w:rFonts w:ascii="Times New Roman" w:hAnsi="Times New Roman"/>
                <w:sz w:val="20"/>
                <w:szCs w:val="20"/>
              </w:rPr>
            </w:pPr>
            <w:smartTag w:uri="urn:schemas-microsoft-com:office:smarttags" w:element="metricconverter">
              <w:smartTagPr>
                <w:attr w:name="ProductID" w:val="13,12 ha"/>
              </w:smartTagPr>
              <w:r w:rsidRPr="004E65CB">
                <w:rPr>
                  <w:rFonts w:ascii="Times New Roman" w:hAnsi="Times New Roman"/>
                  <w:sz w:val="20"/>
                  <w:szCs w:val="20"/>
                </w:rPr>
                <w:t>13,12 ha</w:t>
              </w:r>
            </w:smartTag>
          </w:p>
          <w:p w:rsidR="004E65CB" w:rsidRPr="004E65CB" w:rsidRDefault="004E65CB" w:rsidP="00E515BE">
            <w:pPr>
              <w:jc w:val="right"/>
              <w:rPr>
                <w:rFonts w:ascii="Times New Roman" w:hAnsi="Times New Roman"/>
                <w:sz w:val="20"/>
                <w:szCs w:val="20"/>
              </w:rPr>
            </w:pPr>
            <w:smartTag w:uri="urn:schemas-microsoft-com:office:smarttags" w:element="metricconverter">
              <w:smartTagPr>
                <w:attr w:name="ProductID" w:val="20,6 km"/>
              </w:smartTagPr>
              <w:r w:rsidRPr="004E65CB">
                <w:rPr>
                  <w:rFonts w:ascii="Times New Roman" w:hAnsi="Times New Roman"/>
                  <w:sz w:val="20"/>
                  <w:szCs w:val="20"/>
                </w:rPr>
                <w:t>20,6 km</w:t>
              </w:r>
            </w:smartTag>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1 447 ks</w:t>
            </w:r>
          </w:p>
          <w:p w:rsidR="004E65CB" w:rsidRPr="004E65CB" w:rsidRDefault="004E65CB" w:rsidP="00E515BE">
            <w:pPr>
              <w:jc w:val="right"/>
              <w:rPr>
                <w:rFonts w:ascii="Times New Roman" w:hAnsi="Times New Roman"/>
                <w:b/>
                <w:sz w:val="20"/>
                <w:szCs w:val="20"/>
              </w:rPr>
            </w:pPr>
            <w:smartTag w:uri="urn:schemas-microsoft-com:office:smarttags" w:element="metricconverter">
              <w:smartTagPr>
                <w:attr w:name="ProductID" w:val="13,12 ha"/>
              </w:smartTagPr>
              <w:r w:rsidRPr="004E65CB">
                <w:rPr>
                  <w:rFonts w:ascii="Times New Roman" w:hAnsi="Times New Roman"/>
                  <w:b/>
                  <w:sz w:val="20"/>
                  <w:szCs w:val="20"/>
                </w:rPr>
                <w:t>13,12 ha</w:t>
              </w:r>
            </w:smartTag>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20,6 km</w:t>
            </w:r>
          </w:p>
          <w:p w:rsidR="004E65CB" w:rsidRPr="004E65CB" w:rsidRDefault="004E65CB" w:rsidP="00E515BE">
            <w:pPr>
              <w:jc w:val="right"/>
              <w:rPr>
                <w:rFonts w:ascii="Times New Roman" w:hAnsi="Times New Roman"/>
                <w:b/>
                <w:sz w:val="20"/>
                <w:szCs w:val="20"/>
              </w:rPr>
            </w:pP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261,36 t</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2.4.22. TSM – Verejné osvetlenie</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 Zabezpečiť prevádzku a funkčnosť verejného osvetlenia v meste.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52 290 €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54 492 €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54 486,68 €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lastRenderedPageBreak/>
              <w:t>Počet svetelných bodov.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729</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729</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7"/>
        </w:numPr>
        <w:spacing w:after="0"/>
        <w:rPr>
          <w:rFonts w:ascii="Times New Roman" w:hAnsi="Times New Roman"/>
          <w:b/>
          <w:sz w:val="20"/>
          <w:szCs w:val="20"/>
        </w:rPr>
      </w:pPr>
      <w:r w:rsidRPr="004E65CB">
        <w:rPr>
          <w:rFonts w:ascii="Times New Roman" w:hAnsi="Times New Roman"/>
          <w:b/>
          <w:sz w:val="20"/>
          <w:szCs w:val="20"/>
        </w:rPr>
        <w:t>Deratizácia plôch verejnej zelene</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Mesto deratizuje na základe zmluvného vzťahu s dodávateľom ASANA</w:t>
      </w:r>
      <w:r w:rsidRPr="004E65CB">
        <w:rPr>
          <w:rFonts w:ascii="Times New Roman" w:hAnsi="Times New Roman"/>
          <w:b/>
          <w:sz w:val="20"/>
          <w:szCs w:val="20"/>
        </w:rPr>
        <w:t xml:space="preserve"> </w:t>
      </w:r>
      <w:r w:rsidRPr="004E65CB">
        <w:rPr>
          <w:rFonts w:ascii="Times New Roman" w:hAnsi="Times New Roman"/>
          <w:sz w:val="20"/>
          <w:szCs w:val="20"/>
        </w:rPr>
        <w:t>v súčinnosti s bytovými podnikmi, Kúpeľmi TT a.s., TVS a.s. a Povodím Váhu š.p. z dôvodu zabezpečenia ochrany obyvateľov mesta pred hlodavcami. Deratizácia prebieha 2 x ročne.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3 000 €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3 000,00 €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hektárov deratizovanej  plochy verejnej zelene.</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8"/>
        </w:numPr>
        <w:spacing w:after="0"/>
        <w:rPr>
          <w:rFonts w:ascii="Times New Roman" w:hAnsi="Times New Roman"/>
          <w:b/>
          <w:sz w:val="20"/>
          <w:szCs w:val="20"/>
        </w:rPr>
      </w:pPr>
      <w:r w:rsidRPr="004E65CB">
        <w:rPr>
          <w:rFonts w:ascii="Times New Roman" w:hAnsi="Times New Roman"/>
          <w:b/>
          <w:sz w:val="20"/>
          <w:szCs w:val="20"/>
        </w:rPr>
        <w:t>Ochrana prírody a krajiny</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Zabezpečiť odborné arboristické posúdenia v súvislosti s preneseným výkonom štátnej správy na úseku životného prostredia.</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Zabezpečiť náhradnú výsadbu drevín a zabezpečiť odbornú údržbu a starostlivosť o dreviny v meste.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7 316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3 955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3 954,32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vypracovaných posudkov</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drevín náhradnej výsadby</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drevín, ktorým je venovaná odborná údržba a starostlivosť</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15</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60</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w:t>
            </w:r>
          </w:p>
        </w:tc>
      </w:tr>
    </w:tbl>
    <w:p w:rsidR="004E65CB" w:rsidRPr="004E65CB" w:rsidRDefault="004E65CB" w:rsidP="004E65CB">
      <w:pPr>
        <w:rPr>
          <w:rFonts w:ascii="Times New Roman" w:hAnsi="Times New Roman"/>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2.5 Ochrana obyvateľov</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Bezpečné mesto.</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Udržiavať bezpečné ulice, chrániť majetok a život obyvateľov mesta</w:t>
      </w:r>
    </w:p>
    <w:p w:rsidR="004E65CB" w:rsidRPr="004E65CB" w:rsidRDefault="004E65CB" w:rsidP="004E65CB">
      <w:pPr>
        <w:rPr>
          <w:rFonts w:ascii="Times New Roman" w:hAnsi="Times New Roman"/>
          <w:sz w:val="20"/>
          <w:szCs w:val="20"/>
        </w:rPr>
      </w:pPr>
    </w:p>
    <w:p w:rsidR="004E65CB" w:rsidRPr="004E65CB" w:rsidRDefault="004E65CB" w:rsidP="00E43A27">
      <w:pPr>
        <w:numPr>
          <w:ilvl w:val="2"/>
          <w:numId w:val="28"/>
        </w:numPr>
        <w:spacing w:after="0"/>
        <w:rPr>
          <w:rFonts w:ascii="Times New Roman" w:hAnsi="Times New Roman"/>
          <w:b/>
          <w:sz w:val="20"/>
          <w:szCs w:val="20"/>
        </w:rPr>
      </w:pPr>
      <w:r w:rsidRPr="004E65CB">
        <w:rPr>
          <w:rFonts w:ascii="Times New Roman" w:hAnsi="Times New Roman"/>
          <w:b/>
          <w:sz w:val="20"/>
          <w:szCs w:val="20"/>
        </w:rPr>
        <w:t>Mestská polícia</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Zvýšiť bezpečnosť a poriadok v meste aktívnym</w:t>
      </w:r>
      <w:r w:rsidRPr="004E65CB">
        <w:rPr>
          <w:rFonts w:ascii="Times New Roman" w:hAnsi="Times New Roman"/>
          <w:b/>
          <w:sz w:val="20"/>
          <w:szCs w:val="20"/>
        </w:rPr>
        <w:t xml:space="preserve">  </w:t>
      </w:r>
      <w:r w:rsidRPr="004E65CB">
        <w:rPr>
          <w:rFonts w:ascii="Times New Roman" w:hAnsi="Times New Roman"/>
          <w:sz w:val="20"/>
          <w:szCs w:val="20"/>
        </w:rPr>
        <w:t>výkonom hliadkovej činnosti a preventívnymi aktivitami.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lastRenderedPageBreak/>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114 742 €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120 444 €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120 314,14 €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hliadok v priebehu roka</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preventívnych aktivít v priebehu roka</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730</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730</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8"/>
        </w:numPr>
        <w:spacing w:after="0"/>
        <w:rPr>
          <w:rFonts w:ascii="Times New Roman" w:hAnsi="Times New Roman"/>
          <w:b/>
          <w:sz w:val="20"/>
          <w:szCs w:val="20"/>
        </w:rPr>
      </w:pPr>
      <w:r w:rsidRPr="004E65CB">
        <w:rPr>
          <w:rFonts w:ascii="Times New Roman" w:hAnsi="Times New Roman"/>
          <w:b/>
          <w:sz w:val="20"/>
          <w:szCs w:val="20"/>
        </w:rPr>
        <w:t>Dobrovoľný hasičský zbor</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pripravenosť Dobrovoľného hasičského zboru na ochranu obyvateľov a majetku mesta pred požiarmi.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Znížené výdavky sú dôsledkom prijatých úsporných opatrní.</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276"/>
        <w:gridCol w:w="1134"/>
        <w:gridCol w:w="1134"/>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7 160 €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7 831 €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7 550,22 €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Ročný počet nácvikov</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Ročný počet preventívnych aktivít</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2.6 Sociálne funkcie</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Účinná sociálna sieť pre všetky znevýhodnené skupiny.</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 xml:space="preserve">Adresne orientovanou sociálnou politikou optimalizovať spektrum poskytovaných sociálnych služieb v meste. </w:t>
      </w:r>
    </w:p>
    <w:p w:rsidR="004E65CB" w:rsidRPr="004E65CB" w:rsidRDefault="004E65CB" w:rsidP="004E65CB">
      <w:pPr>
        <w:rPr>
          <w:rFonts w:ascii="Times New Roman" w:hAnsi="Times New Roman"/>
          <w:b/>
          <w:i/>
          <w:sz w:val="20"/>
          <w:szCs w:val="20"/>
        </w:rPr>
      </w:pPr>
    </w:p>
    <w:p w:rsidR="004E65CB" w:rsidRPr="004E65CB" w:rsidRDefault="004E65CB" w:rsidP="00E43A27">
      <w:pPr>
        <w:numPr>
          <w:ilvl w:val="2"/>
          <w:numId w:val="29"/>
        </w:numPr>
        <w:spacing w:after="0"/>
        <w:rPr>
          <w:rFonts w:ascii="Times New Roman" w:hAnsi="Times New Roman"/>
          <w:b/>
          <w:sz w:val="20"/>
          <w:szCs w:val="20"/>
        </w:rPr>
      </w:pPr>
      <w:r w:rsidRPr="004E65CB">
        <w:rPr>
          <w:rFonts w:ascii="Times New Roman" w:hAnsi="Times New Roman"/>
          <w:b/>
          <w:sz w:val="20"/>
          <w:szCs w:val="20"/>
        </w:rPr>
        <w:t>Zariadenie pre seniorov</w:t>
      </w:r>
    </w:p>
    <w:p w:rsidR="004E65CB" w:rsidRPr="004E65CB" w:rsidRDefault="004E65CB" w:rsidP="004E65CB">
      <w:pPr>
        <w:ind w:right="-2"/>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Poskytovať sociálnu službu fyzickej osobe, ktorá dovŕšila dôchodkový vek a je odkázaná na pomoc inej fyzickej osoby.</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lastRenderedPageBreak/>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40 313 €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74 578 €</w:t>
            </w:r>
          </w:p>
        </w:tc>
        <w:tc>
          <w:tcPr>
            <w:tcW w:w="1276"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74 250,09 €</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sz w:val="20"/>
                <w:szCs w:val="20"/>
              </w:rPr>
              <w:t xml:space="preserve">Počet  lôžok                             </w:t>
            </w:r>
          </w:p>
        </w:tc>
        <w:tc>
          <w:tcPr>
            <w:tcW w:w="1134" w:type="dxa"/>
            <w:vAlign w:val="center"/>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15</w:t>
            </w:r>
          </w:p>
        </w:tc>
        <w:tc>
          <w:tcPr>
            <w:tcW w:w="1134" w:type="dxa"/>
            <w:vAlign w:val="center"/>
          </w:tcPr>
          <w:p w:rsidR="004E65CB" w:rsidRPr="004E65CB" w:rsidRDefault="004E65CB" w:rsidP="00E515BE">
            <w:pPr>
              <w:jc w:val="right"/>
              <w:rPr>
                <w:rFonts w:ascii="Times New Roman" w:hAnsi="Times New Roman"/>
                <w:sz w:val="20"/>
                <w:szCs w:val="20"/>
              </w:rPr>
            </w:pPr>
          </w:p>
        </w:tc>
        <w:tc>
          <w:tcPr>
            <w:tcW w:w="1276" w:type="dxa"/>
            <w:vAlign w:val="center"/>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15</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osôb zabezpečujúcich starostlivosť</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9"/>
        </w:numPr>
        <w:spacing w:after="0"/>
        <w:rPr>
          <w:rFonts w:ascii="Times New Roman" w:hAnsi="Times New Roman"/>
          <w:b/>
          <w:sz w:val="20"/>
          <w:szCs w:val="20"/>
        </w:rPr>
      </w:pPr>
      <w:r w:rsidRPr="004E65CB">
        <w:rPr>
          <w:rFonts w:ascii="Times New Roman" w:hAnsi="Times New Roman"/>
          <w:b/>
          <w:sz w:val="20"/>
          <w:szCs w:val="20"/>
        </w:rPr>
        <w:t>Opatrovateľská služba</w:t>
      </w:r>
    </w:p>
    <w:p w:rsidR="004E65CB" w:rsidRDefault="004E65CB" w:rsidP="004E65CB">
      <w:pPr>
        <w:ind w:right="-285"/>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Poskytovať opatrovateľskú službu fyzickej osobe v jej domácnosti, ktorá je odkázaná na pomoc pri úkonoch sebaobsluhy a starostlivosti o svoju domácnosť.</w:t>
      </w:r>
    </w:p>
    <w:p w:rsidR="007620D3" w:rsidRPr="004E65CB" w:rsidRDefault="007620D3" w:rsidP="004E65CB">
      <w:pPr>
        <w:ind w:right="-285"/>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Znížené výdavky sú dôsledkom zníženia počtu opatrovaných.</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16 552 €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19 048 €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18 947,33 €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hodín opatrovania</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4 300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4 152</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9"/>
        </w:numPr>
        <w:spacing w:after="0"/>
        <w:rPr>
          <w:rFonts w:ascii="Times New Roman" w:hAnsi="Times New Roman"/>
          <w:b/>
          <w:sz w:val="20"/>
          <w:szCs w:val="20"/>
        </w:rPr>
      </w:pPr>
      <w:r w:rsidRPr="004E65CB">
        <w:rPr>
          <w:rFonts w:ascii="Times New Roman" w:hAnsi="Times New Roman"/>
          <w:b/>
          <w:sz w:val="20"/>
          <w:szCs w:val="20"/>
        </w:rPr>
        <w:t>Aktivity seniorov</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Zabezpečením kultúrno-spoločenských aktivít napomôcť spríjemnenie života seniorom mesta.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Znížené výdavky sú dôsledkom prijatých úsporných opatrní.</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3 820 €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980 €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964,24 €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podujatí</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9"/>
        </w:numPr>
        <w:spacing w:after="0"/>
        <w:rPr>
          <w:rFonts w:ascii="Times New Roman" w:hAnsi="Times New Roman"/>
          <w:b/>
          <w:sz w:val="20"/>
          <w:szCs w:val="20"/>
        </w:rPr>
      </w:pPr>
      <w:r w:rsidRPr="004E65CB">
        <w:rPr>
          <w:rFonts w:ascii="Times New Roman" w:hAnsi="Times New Roman"/>
          <w:b/>
          <w:sz w:val="20"/>
          <w:szCs w:val="20"/>
        </w:rPr>
        <w:t>Dávky sociálnej pomoci - pomoc občanom v hmotnej núdzi</w:t>
      </w:r>
    </w:p>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Poskytnúť jednorazovú dávku v hmotnej núdzi občanovi v hmotnej núdzi.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čiastočne splnené. Celkovo bolo podaných 7 žiadostí, z ktorých 7 žiadateľom bolo Komisiou pre zdravotníctvo a sociálne veci odporučené poskytnutie služby.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lastRenderedPageBreak/>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1 058 €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1 057,10 €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poberateľov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29"/>
        </w:numPr>
        <w:spacing w:after="0"/>
        <w:rPr>
          <w:rFonts w:ascii="Times New Roman" w:hAnsi="Times New Roman"/>
          <w:b/>
          <w:sz w:val="20"/>
          <w:szCs w:val="20"/>
        </w:rPr>
      </w:pPr>
      <w:r w:rsidRPr="004E65CB">
        <w:rPr>
          <w:rFonts w:ascii="Times New Roman" w:hAnsi="Times New Roman"/>
          <w:b/>
          <w:sz w:val="20"/>
          <w:szCs w:val="20"/>
        </w:rPr>
        <w:t>Sociálne služby - rodina a deti</w:t>
      </w:r>
    </w:p>
    <w:p w:rsidR="004E65CB" w:rsidRDefault="004E65CB" w:rsidP="004E65CB">
      <w:pPr>
        <w:ind w:right="-2"/>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pomoc rodinám s deťmi v hmotnej núdzi na nevyhnutné výdavky na ošatenie a školské potreby a pomôcky.</w:t>
      </w:r>
    </w:p>
    <w:p w:rsidR="007620D3" w:rsidRDefault="007620D3" w:rsidP="004E65CB">
      <w:pPr>
        <w:ind w:right="-2"/>
        <w:jc w:val="both"/>
        <w:rPr>
          <w:rFonts w:ascii="Times New Roman" w:hAnsi="Times New Roman"/>
          <w:sz w:val="20"/>
          <w:szCs w:val="20"/>
        </w:rPr>
      </w:pPr>
    </w:p>
    <w:p w:rsidR="007620D3" w:rsidRPr="004E65CB" w:rsidRDefault="007620D3" w:rsidP="004E65CB">
      <w:pPr>
        <w:ind w:right="-2"/>
        <w:jc w:val="both"/>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Všetky podané žiadosti boli kladne vybavené. Zvýšené výdavky v danej oblasti predstavovali pokrytie nákladov spojených s úhradou nájomného za užívanie nebytových priestorov – rodinné centrum OVEČKA – 3 600 €.  </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7 031 €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6 828,92€</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detí poberajúcich vecné a peňažné dávky</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detí s príspevkom na tvorbu úspor</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15</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0"/>
        </w:numPr>
        <w:spacing w:after="0"/>
        <w:rPr>
          <w:rFonts w:ascii="Times New Roman" w:hAnsi="Times New Roman"/>
          <w:b/>
          <w:sz w:val="20"/>
          <w:szCs w:val="20"/>
        </w:rPr>
      </w:pPr>
      <w:r w:rsidRPr="004E65CB">
        <w:rPr>
          <w:rFonts w:ascii="Times New Roman" w:hAnsi="Times New Roman"/>
          <w:b/>
          <w:sz w:val="20"/>
          <w:szCs w:val="20"/>
        </w:rPr>
        <w:t>Aktivačné práce</w:t>
      </w:r>
    </w:p>
    <w:p w:rsidR="004E65CB" w:rsidRPr="004E65CB" w:rsidRDefault="004E65CB" w:rsidP="004E65CB">
      <w:pPr>
        <w:ind w:right="-144"/>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v súčinnosti  s Úradom práce sociálnych vecí a rodiny SR výkon aktivačných prác dlhodobo nezamestnanými občanmi a tvorbu úspor pre deti v detskom domove.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čiastočne splnené. Dohoda  na vykonávanie aktivačných prác bola uzatvorená medzi mestom a ÚPSVaR Trenčín pre 3 uchádzačov o zamestnanie.</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3,25 €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Výkon aktivačných prác</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rPr>
          <w:rFonts w:ascii="Times New Roman" w:hAnsi="Times New Roman"/>
          <w:b/>
          <w:i/>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2.7 Mestská infraštruktúra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Funkčné a estetické budovy, komunikácie a objekty občianskej vybavenosti vo vlastníctve mesta.</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Cieľ:</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 xml:space="preserve">Spravovať, udržiavať a zveľaďovať infraštruktúrny majetok mesta v súlade s platnou legislatívou a potrebami občanov a návštevníkov mesta. </w:t>
      </w:r>
    </w:p>
    <w:p w:rsidR="004E65CB" w:rsidRPr="004E65CB" w:rsidRDefault="004E65CB" w:rsidP="004E65CB">
      <w:pPr>
        <w:ind w:right="-285"/>
        <w:rPr>
          <w:rFonts w:ascii="Times New Roman" w:hAnsi="Times New Roman"/>
          <w:sz w:val="20"/>
          <w:szCs w:val="20"/>
        </w:rPr>
      </w:pPr>
    </w:p>
    <w:p w:rsidR="004E65CB" w:rsidRPr="004E65CB" w:rsidRDefault="004E65CB" w:rsidP="00E43A27">
      <w:pPr>
        <w:numPr>
          <w:ilvl w:val="2"/>
          <w:numId w:val="31"/>
        </w:numPr>
        <w:spacing w:after="0"/>
        <w:rPr>
          <w:rFonts w:ascii="Times New Roman" w:hAnsi="Times New Roman"/>
          <w:b/>
          <w:sz w:val="20"/>
          <w:szCs w:val="20"/>
        </w:rPr>
      </w:pPr>
      <w:r w:rsidRPr="004E65CB">
        <w:rPr>
          <w:rFonts w:ascii="Times New Roman" w:hAnsi="Times New Roman"/>
          <w:b/>
          <w:sz w:val="20"/>
          <w:szCs w:val="20"/>
        </w:rPr>
        <w:t>Opravy a stavebná údržba komunikácii</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Zlepšiť technický stav miestnych komunikácií opravou výtlkov</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Default="004E65CB" w:rsidP="004E65CB">
      <w:pPr>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7620D3" w:rsidRPr="004E65CB" w:rsidRDefault="007620D3" w:rsidP="004E65CB">
      <w:pPr>
        <w:rPr>
          <w:rFonts w:ascii="Times New Roman" w:hAnsi="Times New Roman"/>
          <w:sz w:val="20"/>
          <w:szCs w:val="20"/>
        </w:rPr>
      </w:pP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r w:rsidRPr="004E65CB">
              <w:rPr>
                <w:rFonts w:ascii="Times New Roman" w:hAnsi="Times New Roman"/>
                <w:sz w:val="20"/>
                <w:szCs w:val="20"/>
              </w:rPr>
              <w:t xml:space="preserve">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5 991 €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5990,20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m</w:t>
            </w:r>
            <w:r w:rsidRPr="004E65CB">
              <w:rPr>
                <w:rFonts w:ascii="Times New Roman" w:hAnsi="Times New Roman"/>
                <w:sz w:val="20"/>
                <w:szCs w:val="20"/>
                <w:vertAlign w:val="superscript"/>
              </w:rPr>
              <w:t xml:space="preserve">2  </w:t>
            </w:r>
            <w:r w:rsidRPr="004E65CB">
              <w:rPr>
                <w:rFonts w:ascii="Times New Roman" w:hAnsi="Times New Roman"/>
                <w:sz w:val="20"/>
                <w:szCs w:val="20"/>
              </w:rPr>
              <w:t>opravenej plochy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260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200</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1"/>
        </w:numPr>
        <w:spacing w:after="0"/>
        <w:rPr>
          <w:rFonts w:ascii="Times New Roman" w:hAnsi="Times New Roman"/>
          <w:b/>
          <w:sz w:val="20"/>
          <w:szCs w:val="20"/>
        </w:rPr>
      </w:pPr>
      <w:r w:rsidRPr="004E65CB">
        <w:rPr>
          <w:rFonts w:ascii="Times New Roman" w:hAnsi="Times New Roman"/>
          <w:b/>
          <w:sz w:val="20"/>
          <w:szCs w:val="20"/>
        </w:rPr>
        <w:t>Statická doprava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povinnú údržbu a skvalitniť trvalé vodorovné a zvislé dopravné značenie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8 749 €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8 748,65 €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Dopravné značenie na parkovacích zónach </w:t>
            </w:r>
          </w:p>
        </w:tc>
        <w:tc>
          <w:tcPr>
            <w:tcW w:w="1134" w:type="dxa"/>
          </w:tcPr>
          <w:p w:rsidR="004E65CB" w:rsidRPr="004E65CB" w:rsidRDefault="004E65CB" w:rsidP="00E515BE">
            <w:pPr>
              <w:jc w:val="right"/>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2"/>
        </w:numPr>
        <w:spacing w:after="0"/>
        <w:rPr>
          <w:rFonts w:ascii="Times New Roman" w:hAnsi="Times New Roman"/>
          <w:b/>
          <w:sz w:val="20"/>
          <w:szCs w:val="20"/>
        </w:rPr>
      </w:pPr>
      <w:r w:rsidRPr="004E65CB">
        <w:rPr>
          <w:rFonts w:ascii="Times New Roman" w:hAnsi="Times New Roman"/>
          <w:b/>
          <w:sz w:val="20"/>
          <w:szCs w:val="20"/>
        </w:rPr>
        <w:t>Údržba a opravy objektov občianskej vybavenosti</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Udržiavať zariadenia občianskej vybavenosti funkčné a dosiahnuť čo najväčšie predĺženie ich funkčnosti s ohľadom na ich bežné upotrebenie.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799 €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798,65 €</w:t>
            </w:r>
          </w:p>
        </w:tc>
      </w:tr>
      <w:tr w:rsidR="004E65CB" w:rsidRPr="004E65CB" w:rsidTr="00E515BE">
        <w:trPr>
          <w:trHeight w:val="309"/>
        </w:trPr>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pieskovísk (výmena piesku)</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3"/>
        </w:numPr>
        <w:rPr>
          <w:rFonts w:ascii="Times New Roman" w:hAnsi="Times New Roman"/>
          <w:b/>
          <w:sz w:val="20"/>
          <w:szCs w:val="20"/>
        </w:rPr>
      </w:pPr>
      <w:r w:rsidRPr="004E65CB">
        <w:rPr>
          <w:rFonts w:ascii="Times New Roman" w:hAnsi="Times New Roman"/>
          <w:b/>
          <w:sz w:val="20"/>
          <w:szCs w:val="20"/>
        </w:rPr>
        <w:t xml:space="preserve">  Územná plánovacia dokumentácia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podklady pre aktualizáciu územného plánu v súlade s platnou legislatívou.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lastRenderedPageBreak/>
        <w:t>Cieľ, stanovený na rok 2013 a merateľné ukazovatele boli splnené.</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1 900 €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1 900,00 €</w:t>
            </w:r>
          </w:p>
        </w:tc>
      </w:tr>
      <w:tr w:rsidR="004E65CB" w:rsidRPr="004E65CB" w:rsidTr="00E515BE">
        <w:trPr>
          <w:trHeight w:val="309"/>
        </w:trPr>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Počet štúdií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Default="004E65CB" w:rsidP="004E65CB">
      <w:pPr>
        <w:rPr>
          <w:rFonts w:ascii="Times New Roman" w:hAnsi="Times New Roman"/>
          <w:b/>
          <w:sz w:val="20"/>
          <w:szCs w:val="20"/>
        </w:rPr>
      </w:pPr>
    </w:p>
    <w:p w:rsidR="007620D3" w:rsidRPr="004E65CB" w:rsidRDefault="007620D3" w:rsidP="004E65CB">
      <w:pPr>
        <w:rPr>
          <w:rFonts w:ascii="Times New Roman" w:hAnsi="Times New Roman"/>
          <w:b/>
          <w:sz w:val="20"/>
          <w:szCs w:val="20"/>
        </w:rPr>
      </w:pPr>
    </w:p>
    <w:p w:rsidR="004E65CB" w:rsidRPr="004E65CB" w:rsidRDefault="004E65CB" w:rsidP="004E65CB">
      <w:pPr>
        <w:rPr>
          <w:rFonts w:ascii="Times New Roman" w:hAnsi="Times New Roman"/>
          <w:b/>
          <w:i/>
          <w:sz w:val="20"/>
          <w:szCs w:val="20"/>
        </w:rPr>
      </w:pPr>
      <w:r w:rsidRPr="004E65CB">
        <w:rPr>
          <w:rFonts w:ascii="Times New Roman" w:hAnsi="Times New Roman"/>
          <w:b/>
          <w:i/>
          <w:sz w:val="20"/>
          <w:szCs w:val="20"/>
        </w:rPr>
        <w:t>2.8 Externé služby mestu</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Default="004E65CB" w:rsidP="004E65CB">
      <w:pPr>
        <w:rPr>
          <w:rFonts w:ascii="Times New Roman" w:hAnsi="Times New Roman"/>
          <w:sz w:val="20"/>
          <w:szCs w:val="20"/>
        </w:rPr>
      </w:pPr>
      <w:r w:rsidRPr="004E65CB">
        <w:rPr>
          <w:rFonts w:ascii="Times New Roman" w:hAnsi="Times New Roman"/>
          <w:sz w:val="20"/>
          <w:szCs w:val="20"/>
        </w:rPr>
        <w:t>Účelnosť, efektívnosť a profesionalita pri  zabezpečovaní špecializovaných agend mesta.</w:t>
      </w:r>
    </w:p>
    <w:p w:rsidR="004E65CB" w:rsidRPr="007620D3" w:rsidRDefault="004E65CB" w:rsidP="004E65CB">
      <w:pPr>
        <w:jc w:val="both"/>
        <w:rPr>
          <w:rFonts w:ascii="Times New Roman" w:hAnsi="Times New Roman"/>
          <w:b/>
          <w:sz w:val="20"/>
          <w:szCs w:val="20"/>
        </w:rPr>
      </w:pPr>
      <w:r w:rsidRPr="004E65CB">
        <w:rPr>
          <w:rFonts w:ascii="Times New Roman" w:hAnsi="Times New Roman"/>
          <w:b/>
          <w:sz w:val="20"/>
          <w:szCs w:val="20"/>
        </w:rPr>
        <w:t>Cieľ:</w:t>
      </w:r>
      <w:r w:rsidR="007620D3">
        <w:rPr>
          <w:rFonts w:ascii="Times New Roman" w:hAnsi="Times New Roman"/>
          <w:b/>
          <w:sz w:val="20"/>
          <w:szCs w:val="20"/>
        </w:rPr>
        <w:t xml:space="preserve"> </w:t>
      </w:r>
      <w:r w:rsidRPr="004E65CB">
        <w:rPr>
          <w:rFonts w:ascii="Times New Roman" w:hAnsi="Times New Roman"/>
          <w:sz w:val="20"/>
          <w:szCs w:val="20"/>
        </w:rPr>
        <w:t xml:space="preserve">Účinnosť a efektívnosť využitia finančných zdrojov a kvalitu výstupov docieliť formou outsourcingu činností, ktoré vzhľadom na svoj charakter (špecializáciu) a rozsah (počet úkonov v priebehu roka) je nemožné, resp. neúčelné realizovať zamestnancami mesta. </w:t>
      </w:r>
    </w:p>
    <w:p w:rsidR="004E65CB" w:rsidRPr="004E65CB" w:rsidRDefault="004E65CB" w:rsidP="00E43A27">
      <w:pPr>
        <w:numPr>
          <w:ilvl w:val="2"/>
          <w:numId w:val="33"/>
        </w:numPr>
        <w:spacing w:after="0"/>
        <w:rPr>
          <w:rFonts w:ascii="Times New Roman" w:hAnsi="Times New Roman"/>
          <w:b/>
          <w:sz w:val="20"/>
          <w:szCs w:val="20"/>
        </w:rPr>
      </w:pPr>
      <w:r w:rsidRPr="004E65CB">
        <w:rPr>
          <w:rFonts w:ascii="Times New Roman" w:hAnsi="Times New Roman"/>
          <w:b/>
          <w:sz w:val="20"/>
          <w:szCs w:val="20"/>
        </w:rPr>
        <w:t>Projekty, expertízy a posudky</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výkon špecializovaných služieb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Zvýšenie výdavkov bolo spôsobené nárastom počtu aktivít oproti plánu zvýšeným počtom znaleckých posudkov a geodetických zameraní.</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21 815 €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20 604,18 €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prípadov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31</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3"/>
        </w:numPr>
        <w:spacing w:after="0"/>
        <w:rPr>
          <w:rFonts w:ascii="Times New Roman" w:hAnsi="Times New Roman"/>
          <w:b/>
          <w:sz w:val="20"/>
          <w:szCs w:val="20"/>
        </w:rPr>
      </w:pPr>
      <w:r w:rsidRPr="004E65CB">
        <w:rPr>
          <w:rFonts w:ascii="Times New Roman" w:hAnsi="Times New Roman"/>
          <w:b/>
          <w:sz w:val="20"/>
          <w:szCs w:val="20"/>
        </w:rPr>
        <w:t>Právne služby</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kvalifikované právne zastupovanie mesta a poskytovanie právneho poradenstva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Nárast výdavkov v tomto prvku bol spôsobený využitím právnych služieb v oblasti efektívneho získania finančných prostriedkov v rámci exekučných konaní týkajúcich sa pohľadávok po lehote splatnosti, ktoré vznikli neplatím miestnych daní a poplatkov v zmysle VZN      č. 1/2007.</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13 980 €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13 978,93 €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hodín ročne</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512</w:t>
            </w:r>
          </w:p>
        </w:tc>
      </w:tr>
    </w:tbl>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2.8.3 Audit a ekonomické poradenstvo</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výkon kvalifikovaného ekonomického poradenstva, prípravy projektov z prostriedkov EU a vykonanie účtovného auditu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lastRenderedPageBreak/>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Cieľ, stanovený na rok 2013 a merateľné ukazovatele boli splnené.</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12 000 €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4 200 €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4 200,00 €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hodín ročne (poradenstvo)</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úkonov (audit)</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400</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220</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Default="004E65CB" w:rsidP="004E65CB">
      <w:pPr>
        <w:rPr>
          <w:rFonts w:ascii="Times New Roman" w:hAnsi="Times New Roman"/>
          <w:b/>
          <w:sz w:val="20"/>
          <w:szCs w:val="20"/>
        </w:rPr>
      </w:pPr>
    </w:p>
    <w:p w:rsidR="004E65CB" w:rsidRPr="004E65CB" w:rsidRDefault="004E65CB" w:rsidP="00E43A27">
      <w:pPr>
        <w:numPr>
          <w:ilvl w:val="2"/>
          <w:numId w:val="34"/>
        </w:numPr>
        <w:spacing w:after="0"/>
        <w:rPr>
          <w:rFonts w:ascii="Times New Roman" w:hAnsi="Times New Roman"/>
          <w:b/>
          <w:sz w:val="20"/>
          <w:szCs w:val="20"/>
        </w:rPr>
      </w:pPr>
      <w:r w:rsidRPr="004E65CB">
        <w:rPr>
          <w:rFonts w:ascii="Times New Roman" w:hAnsi="Times New Roman"/>
          <w:b/>
          <w:sz w:val="20"/>
          <w:szCs w:val="20"/>
        </w:rPr>
        <w:t>Mestský informačný systém</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výkonné informačné prostredie pre zamestnancov MsÚ a jeho rozpočtových organizácii</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Predmetom výdavkov na mestský informačný systém boli prevádzkové výdavky vyplývajúce z uzavretých zmlúv, licenčných poplatkov, údržby systému, školenia zamestnancov, úpravy, nastavenia systémov a inštaláciu PC.</w:t>
      </w:r>
    </w:p>
    <w:p w:rsidR="004E65CB" w:rsidRPr="004E65CB" w:rsidRDefault="004E65CB" w:rsidP="004E65CB">
      <w:pPr>
        <w:rPr>
          <w:rFonts w:ascii="Times New Roman" w:hAnsi="Times New Roman"/>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9 750 €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8 000 €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7 963,80 €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spravovaných PC</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spravovaných programových modulov</w:t>
            </w:r>
          </w:p>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spravovaných PC pripojených do siete MsÚ</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32</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14</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26</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32</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14</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28</w:t>
            </w:r>
          </w:p>
        </w:tc>
      </w:tr>
    </w:tbl>
    <w:p w:rsidR="004E65CB" w:rsidRPr="004E65CB" w:rsidRDefault="004E65CB" w:rsidP="004E65CB">
      <w:pPr>
        <w:ind w:left="780"/>
        <w:rPr>
          <w:rFonts w:ascii="Times New Roman" w:hAnsi="Times New Roman"/>
          <w:b/>
          <w:sz w:val="20"/>
          <w:szCs w:val="20"/>
        </w:rPr>
      </w:pPr>
    </w:p>
    <w:p w:rsidR="004E65CB" w:rsidRPr="004E65CB" w:rsidRDefault="004E65CB" w:rsidP="00E43A27">
      <w:pPr>
        <w:numPr>
          <w:ilvl w:val="2"/>
          <w:numId w:val="34"/>
        </w:numPr>
        <w:spacing w:after="0"/>
        <w:rPr>
          <w:rFonts w:ascii="Times New Roman" w:hAnsi="Times New Roman"/>
          <w:b/>
          <w:sz w:val="20"/>
          <w:szCs w:val="20"/>
        </w:rPr>
      </w:pPr>
      <w:r w:rsidRPr="004E65CB">
        <w:rPr>
          <w:rFonts w:ascii="Times New Roman" w:hAnsi="Times New Roman"/>
          <w:b/>
          <w:sz w:val="20"/>
          <w:szCs w:val="20"/>
        </w:rPr>
        <w:t>Dlhová služba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platby úrokov z prijatých úverov</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p w:rsidR="004E65CB" w:rsidRPr="004E65CB" w:rsidRDefault="004E65CB" w:rsidP="004E65CB">
      <w:pPr>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600,800 - Bežné výdavky a finančné operácie</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96 030 €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124 718 €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124 716,73 €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úverov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4"/>
        </w:numPr>
        <w:spacing w:after="0"/>
        <w:rPr>
          <w:rFonts w:ascii="Times New Roman" w:hAnsi="Times New Roman"/>
          <w:b/>
          <w:sz w:val="20"/>
          <w:szCs w:val="20"/>
        </w:rPr>
      </w:pPr>
      <w:r w:rsidRPr="004E65CB">
        <w:rPr>
          <w:rFonts w:ascii="Times New Roman" w:hAnsi="Times New Roman"/>
          <w:b/>
          <w:sz w:val="20"/>
          <w:szCs w:val="20"/>
        </w:rPr>
        <w:t>Zdravotnícka služba</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pracovnú zdravotnícku službu pre zamestnancov Mesta Trenčianske Teplice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lastRenderedPageBreak/>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880 €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568 €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567,17 €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zamestnancov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70</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70</w:t>
            </w:r>
          </w:p>
        </w:tc>
      </w:tr>
    </w:tbl>
    <w:p w:rsidR="004E65CB" w:rsidRPr="004E65CB" w:rsidRDefault="004E65CB" w:rsidP="004E65CB">
      <w:pPr>
        <w:rPr>
          <w:rFonts w:ascii="Times New Roman" w:hAnsi="Times New Roman"/>
          <w:b/>
          <w:sz w:val="20"/>
          <w:szCs w:val="20"/>
        </w:rPr>
      </w:pPr>
    </w:p>
    <w:p w:rsidR="004E65CB" w:rsidRPr="004E65CB" w:rsidRDefault="004E65CB" w:rsidP="004E65CB">
      <w:pPr>
        <w:pStyle w:val="Odsekzoznamu"/>
        <w:spacing w:after="0" w:line="240" w:lineRule="auto"/>
        <w:ind w:left="0"/>
        <w:jc w:val="both"/>
        <w:rPr>
          <w:rFonts w:ascii="Times New Roman" w:hAnsi="Times New Roman"/>
          <w:sz w:val="20"/>
          <w:szCs w:val="20"/>
        </w:rPr>
      </w:pPr>
      <w:r w:rsidRPr="004E65CB">
        <w:rPr>
          <w:rFonts w:ascii="Times New Roman" w:hAnsi="Times New Roman"/>
          <w:sz w:val="20"/>
          <w:szCs w:val="20"/>
        </w:rPr>
        <w:t>Mesto má  uzavretú zmluvu so spoločnosťou zabezpečujúcou pracovnú zdravotnú službu pre zamestnancov v zmysle Zákona č. 124/ 2006 Z. z. o bezpečnosti a ochrane zdravia pri práci a o zmene a doplnení niektorých zákonov, zákona č. 355/ 2007 Z. z. o ochrane, podpore a rozvoji verejného zdravia a o zmene a doplnení niektorých zákonov a na základe Vyhlášky MZ SR č. 292/ 2008 Z. z. o podrobnostiach o rozsahu a náplni výkonu pracovnej zdravotnej služby, o zložení tímu odborníkov, ktorí ju vykonávajú a o požiadavkách na ich odbornú spôsobilosť. PZS je zameraná predovšetkým na starostlivosť zamestnancov z hľadiska sledovania dlhodobých vplyvov faktorov pracovného prostredia na zdravie.</w:t>
      </w:r>
    </w:p>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4"/>
        </w:numPr>
        <w:spacing w:after="0"/>
        <w:rPr>
          <w:rFonts w:ascii="Times New Roman" w:hAnsi="Times New Roman"/>
          <w:b/>
          <w:sz w:val="20"/>
          <w:szCs w:val="20"/>
        </w:rPr>
      </w:pPr>
      <w:r w:rsidRPr="004E65CB">
        <w:rPr>
          <w:rFonts w:ascii="Times New Roman" w:hAnsi="Times New Roman"/>
          <w:b/>
          <w:sz w:val="20"/>
          <w:szCs w:val="20"/>
        </w:rPr>
        <w:t>Poistenie osôb a majetku</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poistenie osôb a majetku mesta</w:t>
      </w:r>
    </w:p>
    <w:p w:rsidR="004E65CB" w:rsidRPr="004E65CB" w:rsidRDefault="004E65CB" w:rsidP="004E65CB">
      <w:pPr>
        <w:rPr>
          <w:rFonts w:ascii="Times New Roman" w:hAnsi="Times New Roman"/>
          <w:sz w:val="20"/>
          <w:szCs w:val="20"/>
        </w:rPr>
      </w:pP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Cieľ, stanovený na rok 2013 a merateľné ukazovatele boli splnené.</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11 500 €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12 513 €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12 377,60 €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poistných zmlúv</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9</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0"/>
          <w:numId w:val="34"/>
        </w:numPr>
        <w:tabs>
          <w:tab w:val="clear" w:pos="780"/>
          <w:tab w:val="num" w:pos="284"/>
        </w:tabs>
        <w:spacing w:after="0"/>
        <w:ind w:left="709" w:hanging="709"/>
        <w:rPr>
          <w:rFonts w:ascii="Times New Roman" w:hAnsi="Times New Roman"/>
          <w:b/>
          <w:sz w:val="28"/>
          <w:szCs w:val="28"/>
        </w:rPr>
      </w:pPr>
      <w:r w:rsidRPr="004E65CB">
        <w:rPr>
          <w:rFonts w:ascii="Times New Roman" w:hAnsi="Times New Roman"/>
          <w:b/>
          <w:sz w:val="28"/>
          <w:szCs w:val="28"/>
        </w:rPr>
        <w:t>Rozvoj mesta</w:t>
      </w:r>
    </w:p>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Zámer:</w:t>
      </w:r>
    </w:p>
    <w:p w:rsidR="004E65CB" w:rsidRPr="004E65CB" w:rsidRDefault="004E65CB" w:rsidP="004E65CB">
      <w:pPr>
        <w:rPr>
          <w:rFonts w:ascii="Times New Roman" w:hAnsi="Times New Roman"/>
          <w:sz w:val="20"/>
          <w:szCs w:val="20"/>
        </w:rPr>
      </w:pPr>
      <w:r w:rsidRPr="004E65CB">
        <w:rPr>
          <w:rFonts w:ascii="Times New Roman" w:hAnsi="Times New Roman"/>
          <w:sz w:val="20"/>
          <w:szCs w:val="20"/>
        </w:rPr>
        <w:t>Naplnené vízie rozvoja mesta.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3.3.        Modernizácia infraštruktúry mesta</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Zámer: </w:t>
      </w:r>
    </w:p>
    <w:p w:rsidR="004E65CB" w:rsidRPr="004E65CB" w:rsidRDefault="004E65CB" w:rsidP="004E65CB">
      <w:pPr>
        <w:rPr>
          <w:rFonts w:ascii="Times New Roman" w:hAnsi="Times New Roman"/>
          <w:b/>
          <w:sz w:val="20"/>
          <w:szCs w:val="20"/>
        </w:rPr>
      </w:pPr>
      <w:r w:rsidRPr="004E65CB">
        <w:rPr>
          <w:rFonts w:ascii="Times New Roman" w:hAnsi="Times New Roman"/>
          <w:sz w:val="20"/>
          <w:szCs w:val="20"/>
        </w:rPr>
        <w:t>Reprezentatívne a funkčné mesto</w:t>
      </w:r>
    </w:p>
    <w:p w:rsidR="004E65CB" w:rsidRPr="004E65CB" w:rsidRDefault="004E65CB" w:rsidP="004E65CB">
      <w:pPr>
        <w:ind w:right="-108"/>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Budovať nové a rekonštruovať existujúce objekty infraštruktúry v súlade s  prioritami odsúhlasenými MsZ</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3.3.2.    Digitalizácia kina </w:t>
      </w:r>
    </w:p>
    <w:p w:rsidR="004E65CB" w:rsidRPr="004E65CB" w:rsidRDefault="004E65CB" w:rsidP="004E65CB">
      <w:pPr>
        <w:ind w:right="-2"/>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Digitalizácia mestského kina Prameň na základe požiadaviek EÚ.</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v plnom rozsahu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lastRenderedPageBreak/>
              <w:t>700 – Kapitálové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lastRenderedPageBreak/>
              <w:t>0 €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lastRenderedPageBreak/>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lastRenderedPageBreak/>
              <w:t>303 €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lastRenderedPageBreak/>
              <w:t>102 805 €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lastRenderedPageBreak/>
              <w:t>303,00 €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lastRenderedPageBreak/>
              <w:t>102 805,00 €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lastRenderedPageBreak/>
              <w:t>Dosiahnutie cieľa</w:t>
            </w:r>
          </w:p>
        </w:tc>
        <w:tc>
          <w:tcPr>
            <w:tcW w:w="1276" w:type="dxa"/>
          </w:tcPr>
          <w:p w:rsidR="004E65CB" w:rsidRPr="004E65CB" w:rsidRDefault="004E65CB" w:rsidP="00E515BE">
            <w:pPr>
              <w:jc w:val="center"/>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ind w:right="-108"/>
        <w:rPr>
          <w:rFonts w:ascii="Times New Roman" w:hAnsi="Times New Roman"/>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3.3.7.    Parkovanie v meste Trenčianske Teplice </w:t>
      </w:r>
    </w:p>
    <w:p w:rsidR="004E65CB" w:rsidRPr="004E65CB" w:rsidRDefault="004E65CB" w:rsidP="004E65CB">
      <w:pPr>
        <w:ind w:right="-2"/>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Efektívne využitie parkovacích plôch na území mesta zakúpením parkovacích automatov.</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v plnom rozsahu splnené. Finančné prostriedky boli použité na nákup parkovacích automatov a ich osadenie.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8"/>
        <w:gridCol w:w="1276"/>
        <w:gridCol w:w="1134"/>
        <w:gridCol w:w="1276"/>
      </w:tblGrid>
      <w:tr w:rsidR="004E65CB" w:rsidRPr="004E65CB" w:rsidTr="00E515BE">
        <w:tc>
          <w:tcPr>
            <w:tcW w:w="577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77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600 – Bežné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700 – Kapitálové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605 €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7 548 €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603,60 €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7 548 €</w:t>
            </w:r>
          </w:p>
        </w:tc>
      </w:tr>
      <w:tr w:rsidR="004E65CB" w:rsidRPr="004E65CB" w:rsidTr="00E515BE">
        <w:tc>
          <w:tcPr>
            <w:tcW w:w="5778"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Dosiahnutie cieľa</w:t>
            </w:r>
          </w:p>
        </w:tc>
        <w:tc>
          <w:tcPr>
            <w:tcW w:w="1276" w:type="dxa"/>
          </w:tcPr>
          <w:p w:rsidR="004E65CB" w:rsidRPr="004E65CB" w:rsidRDefault="004E65CB" w:rsidP="00E515BE">
            <w:pPr>
              <w:jc w:val="center"/>
              <w:rPr>
                <w:rFonts w:ascii="Times New Roman" w:hAnsi="Times New Roman"/>
                <w:sz w:val="20"/>
                <w:szCs w:val="20"/>
              </w:rPr>
            </w:pPr>
            <w:r w:rsidRPr="004E65CB">
              <w:rPr>
                <w:rFonts w:ascii="Times New Roman" w:hAnsi="Times New Roman"/>
                <w:sz w:val="20"/>
                <w:szCs w:val="20"/>
              </w:rPr>
              <w:t>a/n</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áno</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4"/>
        </w:numPr>
        <w:rPr>
          <w:rFonts w:ascii="Times New Roman" w:hAnsi="Times New Roman"/>
          <w:b/>
          <w:sz w:val="20"/>
          <w:szCs w:val="20"/>
        </w:rPr>
      </w:pPr>
      <w:r w:rsidRPr="004E65CB">
        <w:rPr>
          <w:rFonts w:ascii="Times New Roman" w:hAnsi="Times New Roman"/>
          <w:b/>
          <w:sz w:val="20"/>
          <w:szCs w:val="20"/>
        </w:rPr>
        <w:t>Rekonštrukcia domu smútku</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dom smútku v Trenčianskych Tepliciach.</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350 000 €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338 509 €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10 800 €</w:t>
            </w:r>
          </w:p>
        </w:tc>
        <w:tc>
          <w:tcPr>
            <w:tcW w:w="141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 xml:space="preserve">  338 508,41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10 800 €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 xml:space="preserve">Počet budov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40"/>
        </w:numPr>
        <w:spacing w:after="0"/>
        <w:rPr>
          <w:rFonts w:ascii="Times New Roman" w:hAnsi="Times New Roman"/>
          <w:b/>
          <w:sz w:val="20"/>
          <w:szCs w:val="20"/>
        </w:rPr>
      </w:pPr>
      <w:r w:rsidRPr="004E65CB">
        <w:rPr>
          <w:rFonts w:ascii="Times New Roman" w:hAnsi="Times New Roman"/>
          <w:b/>
          <w:sz w:val="20"/>
          <w:szCs w:val="20"/>
        </w:rPr>
        <w:t>Rekonštrukcie v meste TT – Rekonštrukcia „Most slávy“</w:t>
      </w:r>
    </w:p>
    <w:p w:rsidR="004E65CB" w:rsidRPr="004E65CB" w:rsidRDefault="004E65CB" w:rsidP="004E65CB">
      <w:pPr>
        <w:jc w:val="both"/>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Zatraktívnenie mesta a zvýšenie návštevnosti v meste pri príležitosti každoročne sa konajúceho ART-Film Festu.</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23 932 €</w:t>
            </w:r>
          </w:p>
        </w:tc>
        <w:tc>
          <w:tcPr>
            <w:tcW w:w="141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 xml:space="preserve">     23 931,36 €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 xml:space="preserve">Počet objektov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lastRenderedPageBreak/>
        <w:t>Mobiliár v rámci pešej zóny v meste</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Zatraktívnenie mesta a zvýšenie návštevnosti v meste.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p w:rsidR="004E65CB" w:rsidRPr="004E65CB" w:rsidRDefault="004E65CB" w:rsidP="004E65CB">
      <w:pPr>
        <w:jc w:val="both"/>
        <w:rPr>
          <w:rFonts w:ascii="Times New Roman" w:hAnsi="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10 482 €</w:t>
            </w:r>
          </w:p>
        </w:tc>
        <w:tc>
          <w:tcPr>
            <w:tcW w:w="1418"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 xml:space="preserve">     10 480,91 €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 xml:space="preserve">Počet objektov - lavičiek /smetných košov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21/31</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21/31</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t>Rekonštrukcia autobusových zastávok v meste Trenčianske Teplice</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autobusové zastávky a ich okolie v meste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8 415 €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2 148 €</w:t>
            </w: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8 414,72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2 148,00€</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Počet zastávok</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t>Rekonštrukcia a modernizácia na sídlisku SNP</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detské ihriská s hrovými prvkami na sídlisku SNP meste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35 946 €</w:t>
            </w: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35 945,04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Počet detských ihrísk</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t>Rekonštrukcia strechy na MsÚ Trenčianske Teplice</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strechu na MsÚ v Trenčianskych Tepliciach</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lastRenderedPageBreak/>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23 862 €</w:t>
            </w: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23 862,00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 xml:space="preserve">Počet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t>Rekonštrukcia hospodárskeho bloku na  MŠ a Rekonštrukcia sedenia v amfiteátri mesta</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a zatepliť časť budovy MŠ a zrekonštruovať sedenie v amfiteátri mesta Trenčianske Teplice.</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50 918 €</w:t>
            </w: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50 916,51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Počet objektov realizovateľnosti</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5"/>
        </w:numPr>
        <w:rPr>
          <w:rFonts w:ascii="Times New Roman" w:hAnsi="Times New Roman"/>
          <w:b/>
          <w:sz w:val="20"/>
          <w:szCs w:val="20"/>
        </w:rPr>
      </w:pPr>
      <w:r w:rsidRPr="004E65CB">
        <w:rPr>
          <w:rFonts w:ascii="Times New Roman" w:hAnsi="Times New Roman"/>
          <w:b/>
          <w:sz w:val="20"/>
          <w:szCs w:val="20"/>
        </w:rPr>
        <w:t>Rekonštrukcia strechy blokov A a B na MŠ v Trenčianskych Tepliciach.</w:t>
      </w:r>
    </w:p>
    <w:p w:rsidR="004E65CB" w:rsidRPr="004E65CB" w:rsidRDefault="004E65CB" w:rsidP="004E65CB">
      <w:pPr>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Zrekonštruovať  strechu budovy MŠ v Trenčianskych Tepliciach.</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Cieľ, stanovený na rok 2013 a merateľné ukazovatele boli splnené. Projekt sa realizačne dokončil. Finančné prostriedky boli poskytnuté prostredníctvom PPA z fondov EU cez LEADER.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134"/>
        <w:gridCol w:w="1275"/>
        <w:gridCol w:w="1418"/>
      </w:tblGrid>
      <w:tr w:rsidR="004E65CB" w:rsidRPr="004E65CB" w:rsidTr="00E515BE">
        <w:tc>
          <w:tcPr>
            <w:tcW w:w="5637"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275"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418"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637"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275"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12 919 €</w:t>
            </w: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 xml:space="preserve">  12 918,00 €</w:t>
            </w:r>
          </w:p>
        </w:tc>
      </w:tr>
      <w:tr w:rsidR="004E65CB" w:rsidRPr="004E65CB" w:rsidTr="00E515BE">
        <w:tc>
          <w:tcPr>
            <w:tcW w:w="5637" w:type="dxa"/>
          </w:tcPr>
          <w:p w:rsidR="004E65CB" w:rsidRPr="004E65CB" w:rsidRDefault="004E65CB" w:rsidP="00E515BE">
            <w:pPr>
              <w:jc w:val="both"/>
              <w:rPr>
                <w:rFonts w:ascii="Times New Roman" w:hAnsi="Times New Roman"/>
                <w:sz w:val="20"/>
                <w:szCs w:val="20"/>
              </w:rPr>
            </w:pPr>
            <w:r w:rsidRPr="004E65CB">
              <w:rPr>
                <w:rFonts w:ascii="Times New Roman" w:hAnsi="Times New Roman"/>
                <w:sz w:val="20"/>
                <w:szCs w:val="20"/>
              </w:rPr>
              <w:t>Počet objektov realizovateľnosti</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275" w:type="dxa"/>
          </w:tcPr>
          <w:p w:rsidR="004E65CB" w:rsidRPr="004E65CB" w:rsidRDefault="004E65CB" w:rsidP="00E515BE">
            <w:pPr>
              <w:jc w:val="right"/>
              <w:rPr>
                <w:rFonts w:ascii="Times New Roman" w:hAnsi="Times New Roman"/>
                <w:sz w:val="20"/>
                <w:szCs w:val="20"/>
              </w:rPr>
            </w:pPr>
          </w:p>
        </w:tc>
        <w:tc>
          <w:tcPr>
            <w:tcW w:w="1418"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1"/>
          <w:numId w:val="39"/>
        </w:numPr>
        <w:spacing w:after="0"/>
        <w:rPr>
          <w:rFonts w:ascii="Times New Roman" w:hAnsi="Times New Roman"/>
          <w:b/>
          <w:sz w:val="20"/>
          <w:szCs w:val="20"/>
        </w:rPr>
      </w:pPr>
      <w:r w:rsidRPr="004E65CB">
        <w:rPr>
          <w:rFonts w:ascii="Times New Roman" w:hAnsi="Times New Roman"/>
          <w:b/>
          <w:sz w:val="20"/>
          <w:szCs w:val="20"/>
        </w:rPr>
        <w:t>Rozvoj a modernizácia informačných a komunikačných technológií</w:t>
      </w:r>
    </w:p>
    <w:p w:rsidR="004E65CB" w:rsidRPr="004E65CB" w:rsidRDefault="004E65CB" w:rsidP="004E65CB">
      <w:pPr>
        <w:rPr>
          <w:rFonts w:ascii="Times New Roman" w:hAnsi="Times New Roman"/>
          <w:b/>
          <w:sz w:val="20"/>
          <w:szCs w:val="20"/>
        </w:rPr>
      </w:pP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Zámer:  </w:t>
      </w:r>
    </w:p>
    <w:p w:rsidR="004E65CB" w:rsidRPr="004E65CB" w:rsidRDefault="004E65CB" w:rsidP="004E65CB">
      <w:pPr>
        <w:rPr>
          <w:rFonts w:ascii="Times New Roman" w:hAnsi="Times New Roman"/>
          <w:b/>
          <w:sz w:val="20"/>
          <w:szCs w:val="20"/>
        </w:rPr>
      </w:pPr>
      <w:r w:rsidRPr="004E65CB">
        <w:rPr>
          <w:rFonts w:ascii="Times New Roman" w:hAnsi="Times New Roman"/>
          <w:sz w:val="20"/>
          <w:szCs w:val="20"/>
        </w:rPr>
        <w:t>„Digitálne Teplice“</w:t>
      </w:r>
    </w:p>
    <w:p w:rsidR="004E65CB" w:rsidRPr="004E65CB" w:rsidRDefault="004E65CB" w:rsidP="004E65CB">
      <w:pPr>
        <w:rPr>
          <w:rFonts w:ascii="Times New Roman" w:hAnsi="Times New Roman"/>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rozvoj informačných technológií v súlade s koncepciou rozvoja informačných systémov</w:t>
      </w:r>
    </w:p>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0"/>
        </w:numPr>
        <w:rPr>
          <w:rFonts w:ascii="Times New Roman" w:hAnsi="Times New Roman"/>
          <w:b/>
          <w:sz w:val="20"/>
          <w:szCs w:val="20"/>
        </w:rPr>
      </w:pPr>
      <w:r w:rsidRPr="004E65CB">
        <w:rPr>
          <w:rFonts w:ascii="Times New Roman" w:hAnsi="Times New Roman"/>
          <w:b/>
          <w:sz w:val="20"/>
          <w:szCs w:val="20"/>
        </w:rPr>
        <w:t xml:space="preserve"> Bezpečné mesto - kamerový systém MsP</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pasívnu bezpečnosť mesta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lastRenderedPageBreak/>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276"/>
        <w:gridCol w:w="1134"/>
        <w:gridCol w:w="1134"/>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700 – Kapitálové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3 750 €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3 750,00 €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novo inštalovaných kamier s príslušenstvom</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134" w:type="dxa"/>
          </w:tcPr>
          <w:p w:rsidR="004E65CB" w:rsidRPr="004E65CB" w:rsidRDefault="004E65CB" w:rsidP="00E515BE">
            <w:pPr>
              <w:jc w:val="center"/>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rPr>
          <w:rFonts w:ascii="Times New Roman" w:hAnsi="Times New Roman"/>
          <w:b/>
          <w:sz w:val="20"/>
          <w:szCs w:val="20"/>
        </w:rPr>
      </w:pPr>
    </w:p>
    <w:p w:rsidR="004E65CB" w:rsidRPr="004E65CB" w:rsidRDefault="004E65CB" w:rsidP="00E43A27">
      <w:pPr>
        <w:pStyle w:val="Odsekzoznamu"/>
        <w:numPr>
          <w:ilvl w:val="2"/>
          <w:numId w:val="50"/>
        </w:numPr>
        <w:rPr>
          <w:rFonts w:ascii="Times New Roman" w:hAnsi="Times New Roman"/>
          <w:b/>
          <w:sz w:val="20"/>
          <w:szCs w:val="20"/>
        </w:rPr>
      </w:pPr>
      <w:r w:rsidRPr="004E65CB">
        <w:rPr>
          <w:rFonts w:ascii="Times New Roman" w:hAnsi="Times New Roman"/>
          <w:b/>
          <w:sz w:val="20"/>
          <w:szCs w:val="20"/>
        </w:rPr>
        <w:t>Merače rýchlosti</w:t>
      </w:r>
    </w:p>
    <w:p w:rsidR="004E65CB" w:rsidRPr="004E65CB" w:rsidRDefault="004E65CB" w:rsidP="004E65CB">
      <w:pPr>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Zabezpečiť pasívnu dopravnú bezpečnosť mesta</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jc w:val="both"/>
        <w:rPr>
          <w:rFonts w:ascii="Times New Roman" w:hAnsi="Times New Roman"/>
          <w:sz w:val="20"/>
          <w:szCs w:val="20"/>
        </w:rPr>
      </w:pPr>
      <w:r w:rsidRPr="004E65CB">
        <w:rPr>
          <w:rFonts w:ascii="Times New Roman" w:hAnsi="Times New Roman"/>
          <w:sz w:val="20"/>
          <w:szCs w:val="20"/>
        </w:rPr>
        <w:t xml:space="preserve">Cieľ, stanovený na rok 2013 a merateľné ukazovatele boli splnené.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276"/>
        <w:gridCol w:w="1134"/>
        <w:gridCol w:w="1134"/>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b/>
                <w:sz w:val="20"/>
                <w:szCs w:val="20"/>
              </w:rPr>
            </w:pPr>
            <w:r w:rsidRPr="004E65CB">
              <w:rPr>
                <w:rFonts w:ascii="Times New Roman" w:hAnsi="Times New Roman"/>
                <w:b/>
                <w:sz w:val="20"/>
                <w:szCs w:val="20"/>
              </w:rPr>
              <w:t>700 – Kapitálové výdavky</w:t>
            </w:r>
          </w:p>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Bežné výdavky</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4 776 €</w:t>
            </w:r>
          </w:p>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72 €</w:t>
            </w: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4 776,00 €</w:t>
            </w:r>
          </w:p>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71,80 €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Počet novo inštalovaných meračov s príslušenstvom</w:t>
            </w:r>
          </w:p>
        </w:tc>
        <w:tc>
          <w:tcPr>
            <w:tcW w:w="1276"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2</w:t>
            </w:r>
          </w:p>
        </w:tc>
        <w:tc>
          <w:tcPr>
            <w:tcW w:w="1134" w:type="dxa"/>
          </w:tcPr>
          <w:p w:rsidR="004E65CB" w:rsidRPr="004E65CB" w:rsidRDefault="004E65CB" w:rsidP="00E515BE">
            <w:pPr>
              <w:jc w:val="center"/>
              <w:rPr>
                <w:rFonts w:ascii="Times New Roman" w:hAnsi="Times New Roman"/>
                <w:sz w:val="20"/>
                <w:szCs w:val="20"/>
              </w:rPr>
            </w:pPr>
          </w:p>
        </w:tc>
        <w:tc>
          <w:tcPr>
            <w:tcW w:w="1134"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2</w:t>
            </w:r>
          </w:p>
        </w:tc>
      </w:tr>
    </w:tbl>
    <w:p w:rsidR="004E65CB" w:rsidRPr="004E65CB" w:rsidRDefault="004E65CB" w:rsidP="004E65CB">
      <w:pPr>
        <w:rPr>
          <w:rFonts w:ascii="Times New Roman" w:hAnsi="Times New Roman"/>
          <w:b/>
          <w:sz w:val="20"/>
          <w:szCs w:val="20"/>
        </w:rPr>
      </w:pPr>
    </w:p>
    <w:p w:rsidR="004E65CB" w:rsidRPr="004E65CB" w:rsidRDefault="004E65CB" w:rsidP="00E43A27">
      <w:pPr>
        <w:numPr>
          <w:ilvl w:val="2"/>
          <w:numId w:val="36"/>
        </w:numPr>
        <w:spacing w:after="0"/>
        <w:rPr>
          <w:rFonts w:ascii="Times New Roman" w:hAnsi="Times New Roman"/>
          <w:b/>
          <w:sz w:val="20"/>
          <w:szCs w:val="20"/>
        </w:rPr>
      </w:pPr>
      <w:r w:rsidRPr="004E65CB">
        <w:rPr>
          <w:rFonts w:ascii="Times New Roman" w:hAnsi="Times New Roman"/>
          <w:b/>
          <w:sz w:val="20"/>
          <w:szCs w:val="20"/>
        </w:rPr>
        <w:t>Úpravy podkladov mestských komunikácií a plôch</w:t>
      </w:r>
    </w:p>
    <w:p w:rsidR="004E65CB" w:rsidRPr="004E65CB" w:rsidRDefault="004E65CB" w:rsidP="004E65CB">
      <w:pPr>
        <w:ind w:right="-2"/>
        <w:jc w:val="both"/>
        <w:rPr>
          <w:rFonts w:ascii="Times New Roman" w:hAnsi="Times New Roman"/>
          <w:b/>
          <w:sz w:val="20"/>
          <w:szCs w:val="20"/>
        </w:rPr>
      </w:pPr>
      <w:r w:rsidRPr="004E65CB">
        <w:rPr>
          <w:rFonts w:ascii="Times New Roman" w:hAnsi="Times New Roman"/>
          <w:b/>
          <w:sz w:val="20"/>
          <w:szCs w:val="20"/>
        </w:rPr>
        <w:t xml:space="preserve">Cieľ:  </w:t>
      </w:r>
      <w:r w:rsidRPr="004E65CB">
        <w:rPr>
          <w:rFonts w:ascii="Times New Roman" w:hAnsi="Times New Roman"/>
          <w:sz w:val="20"/>
          <w:szCs w:val="20"/>
        </w:rPr>
        <w:t xml:space="preserve">Zabezpečiť pevný povrch mestských plôch a komunikácií ktoré sú sústavne ovplyvňované činnosťou podzemných vôd na území mesta. Súčasťou je aj úprava inžinierskych sietí. </w:t>
      </w:r>
    </w:p>
    <w:p w:rsidR="004E65CB" w:rsidRPr="004E65CB" w:rsidRDefault="004E65CB" w:rsidP="004E65CB">
      <w:pPr>
        <w:jc w:val="both"/>
        <w:rPr>
          <w:rFonts w:ascii="Times New Roman" w:hAnsi="Times New Roman"/>
          <w:b/>
          <w:sz w:val="20"/>
          <w:szCs w:val="20"/>
          <w:u w:val="single"/>
        </w:rPr>
      </w:pPr>
      <w:r w:rsidRPr="004E65CB">
        <w:rPr>
          <w:rFonts w:ascii="Times New Roman" w:hAnsi="Times New Roman"/>
          <w:b/>
          <w:sz w:val="20"/>
          <w:szCs w:val="20"/>
          <w:u w:val="single"/>
        </w:rPr>
        <w:t>Plnenie cieľa, merateľných ukazovateľov a rozpočtu:</w:t>
      </w:r>
    </w:p>
    <w:p w:rsidR="004E65CB" w:rsidRPr="004E65CB" w:rsidRDefault="004E65CB" w:rsidP="004E65CB">
      <w:pPr>
        <w:ind w:right="-2"/>
        <w:jc w:val="both"/>
        <w:rPr>
          <w:rFonts w:ascii="Times New Roman" w:hAnsi="Times New Roman"/>
          <w:sz w:val="20"/>
          <w:szCs w:val="20"/>
        </w:rPr>
      </w:pPr>
      <w:r w:rsidRPr="004E65CB">
        <w:rPr>
          <w:rFonts w:ascii="Times New Roman" w:hAnsi="Times New Roman"/>
          <w:sz w:val="20"/>
          <w:szCs w:val="20"/>
        </w:rPr>
        <w:t>Finančné prostriedky slúžia len v prípade potreby na účely spevnenia podkladu mestských plôch kamenivom pod konštrukcie miestnych komunikácií vplyvom podzemných vôd na území mesta Trenčianske Teplice.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0"/>
        <w:gridCol w:w="1134"/>
        <w:gridCol w:w="1134"/>
        <w:gridCol w:w="1276"/>
      </w:tblGrid>
      <w:tr w:rsidR="004E65CB" w:rsidRPr="004E65CB" w:rsidTr="00E515BE">
        <w:tc>
          <w:tcPr>
            <w:tcW w:w="5920"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Rozpočet/merateľný ukazovateľ</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Schválený</w:t>
            </w:r>
          </w:p>
        </w:tc>
        <w:tc>
          <w:tcPr>
            <w:tcW w:w="1134"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Upravený</w:t>
            </w:r>
          </w:p>
        </w:tc>
        <w:tc>
          <w:tcPr>
            <w:tcW w:w="1276" w:type="dxa"/>
          </w:tcPr>
          <w:p w:rsidR="004E65CB" w:rsidRPr="004E65CB" w:rsidRDefault="004E65CB" w:rsidP="00E515BE">
            <w:pPr>
              <w:jc w:val="center"/>
              <w:rPr>
                <w:rFonts w:ascii="Times New Roman" w:hAnsi="Times New Roman"/>
                <w:b/>
                <w:sz w:val="20"/>
                <w:szCs w:val="20"/>
              </w:rPr>
            </w:pPr>
            <w:r w:rsidRPr="004E65CB">
              <w:rPr>
                <w:rFonts w:ascii="Times New Roman" w:hAnsi="Times New Roman"/>
                <w:b/>
                <w:sz w:val="20"/>
                <w:szCs w:val="20"/>
              </w:rPr>
              <w:t>Plnenie</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b/>
                <w:sz w:val="20"/>
                <w:szCs w:val="20"/>
              </w:rPr>
              <w:t>600 – Bežné výdavky</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0 €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53 906 €</w:t>
            </w: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53 905,16 €</w:t>
            </w:r>
          </w:p>
        </w:tc>
      </w:tr>
      <w:tr w:rsidR="004E65CB" w:rsidRPr="004E65CB" w:rsidTr="00E515BE">
        <w:tc>
          <w:tcPr>
            <w:tcW w:w="5920" w:type="dxa"/>
          </w:tcPr>
          <w:p w:rsidR="004E65CB" w:rsidRPr="004E65CB" w:rsidRDefault="004E65CB" w:rsidP="00E515BE">
            <w:pPr>
              <w:rPr>
                <w:rFonts w:ascii="Times New Roman" w:hAnsi="Times New Roman"/>
                <w:sz w:val="20"/>
                <w:szCs w:val="20"/>
              </w:rPr>
            </w:pPr>
            <w:r w:rsidRPr="004E65CB">
              <w:rPr>
                <w:rFonts w:ascii="Times New Roman" w:hAnsi="Times New Roman"/>
                <w:sz w:val="20"/>
                <w:szCs w:val="20"/>
              </w:rPr>
              <w:t xml:space="preserve">Počet objektov  </w:t>
            </w:r>
          </w:p>
        </w:tc>
        <w:tc>
          <w:tcPr>
            <w:tcW w:w="1134" w:type="dxa"/>
          </w:tcPr>
          <w:p w:rsidR="004E65CB" w:rsidRPr="004E65CB" w:rsidRDefault="004E65CB" w:rsidP="00E515BE">
            <w:pPr>
              <w:jc w:val="right"/>
              <w:rPr>
                <w:rFonts w:ascii="Times New Roman" w:hAnsi="Times New Roman"/>
                <w:sz w:val="20"/>
                <w:szCs w:val="20"/>
              </w:rPr>
            </w:pPr>
            <w:r w:rsidRPr="004E65CB">
              <w:rPr>
                <w:rFonts w:ascii="Times New Roman" w:hAnsi="Times New Roman"/>
                <w:sz w:val="20"/>
                <w:szCs w:val="20"/>
              </w:rPr>
              <w:t>1</w:t>
            </w:r>
          </w:p>
        </w:tc>
        <w:tc>
          <w:tcPr>
            <w:tcW w:w="1134" w:type="dxa"/>
          </w:tcPr>
          <w:p w:rsidR="004E65CB" w:rsidRPr="004E65CB" w:rsidRDefault="004E65CB" w:rsidP="00E515BE">
            <w:pPr>
              <w:jc w:val="right"/>
              <w:rPr>
                <w:rFonts w:ascii="Times New Roman" w:hAnsi="Times New Roman"/>
                <w:sz w:val="20"/>
                <w:szCs w:val="20"/>
              </w:rPr>
            </w:pPr>
          </w:p>
        </w:tc>
        <w:tc>
          <w:tcPr>
            <w:tcW w:w="1276" w:type="dxa"/>
          </w:tcPr>
          <w:p w:rsidR="004E65CB" w:rsidRPr="004E65CB" w:rsidRDefault="004E65CB" w:rsidP="00E515BE">
            <w:pPr>
              <w:jc w:val="right"/>
              <w:rPr>
                <w:rFonts w:ascii="Times New Roman" w:hAnsi="Times New Roman"/>
                <w:b/>
                <w:sz w:val="20"/>
                <w:szCs w:val="20"/>
              </w:rPr>
            </w:pPr>
            <w:r w:rsidRPr="004E65CB">
              <w:rPr>
                <w:rFonts w:ascii="Times New Roman" w:hAnsi="Times New Roman"/>
                <w:b/>
                <w:sz w:val="20"/>
                <w:szCs w:val="20"/>
              </w:rPr>
              <w:t>1</w:t>
            </w:r>
          </w:p>
        </w:tc>
      </w:tr>
    </w:tbl>
    <w:p w:rsidR="004E65CB" w:rsidRPr="004E65CB" w:rsidRDefault="004E65CB" w:rsidP="004E65CB">
      <w:pPr>
        <w:jc w:val="both"/>
        <w:rPr>
          <w:rFonts w:ascii="Times New Roman" w:hAnsi="Times New Roman"/>
        </w:rPr>
      </w:pPr>
    </w:p>
    <w:p w:rsidR="004E65CB" w:rsidRPr="00872A45" w:rsidRDefault="004E65CB" w:rsidP="00872A45">
      <w:pPr>
        <w:rPr>
          <w:rFonts w:ascii="Times New Roman" w:hAnsi="Times New Roman"/>
          <w:b/>
          <w:sz w:val="28"/>
          <w:szCs w:val="28"/>
        </w:rPr>
      </w:pPr>
      <w:r w:rsidRPr="00872A45">
        <w:rPr>
          <w:rFonts w:ascii="Times New Roman" w:hAnsi="Times New Roman"/>
          <w:b/>
          <w:sz w:val="28"/>
          <w:szCs w:val="28"/>
        </w:rPr>
        <w:t>Plnenie rozpočtu Mesta Trenčianske Teplice 2013</w:t>
      </w:r>
    </w:p>
    <w:tbl>
      <w:tblPr>
        <w:tblW w:w="9985" w:type="dxa"/>
        <w:tblInd w:w="70" w:type="dxa"/>
        <w:tblCellMar>
          <w:left w:w="70" w:type="dxa"/>
          <w:right w:w="70" w:type="dxa"/>
        </w:tblCellMar>
        <w:tblLook w:val="04A0"/>
      </w:tblPr>
      <w:tblGrid>
        <w:gridCol w:w="635"/>
        <w:gridCol w:w="3334"/>
        <w:gridCol w:w="900"/>
        <w:gridCol w:w="880"/>
        <w:gridCol w:w="1130"/>
        <w:gridCol w:w="815"/>
        <w:gridCol w:w="680"/>
        <w:gridCol w:w="481"/>
        <w:gridCol w:w="540"/>
        <w:gridCol w:w="590"/>
      </w:tblGrid>
      <w:tr w:rsidR="004E65CB" w:rsidRPr="004E65CB" w:rsidTr="00E515BE">
        <w:trPr>
          <w:trHeight w:val="240"/>
        </w:trPr>
        <w:tc>
          <w:tcPr>
            <w:tcW w:w="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KP</w:t>
            </w:r>
          </w:p>
        </w:tc>
        <w:tc>
          <w:tcPr>
            <w:tcW w:w="3334"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Prvok</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Schválený</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Upravený</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Skutočnosť</w:t>
            </w:r>
          </w:p>
        </w:tc>
        <w:tc>
          <w:tcPr>
            <w:tcW w:w="815"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Plnenie</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EK</w:t>
            </w:r>
          </w:p>
        </w:tc>
        <w:tc>
          <w:tcPr>
            <w:tcW w:w="481"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SEK</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KZ</w:t>
            </w:r>
          </w:p>
        </w:tc>
        <w:tc>
          <w:tcPr>
            <w:tcW w:w="590"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i/>
                <w:iCs/>
                <w:color w:val="000000"/>
                <w:sz w:val="18"/>
                <w:szCs w:val="18"/>
              </w:rPr>
            </w:pPr>
            <w:r w:rsidRPr="004E65CB">
              <w:rPr>
                <w:rFonts w:ascii="Times New Roman" w:hAnsi="Times New Roman"/>
                <w:b/>
                <w:bCs/>
                <w:i/>
                <w:iCs/>
                <w:color w:val="000000"/>
                <w:sz w:val="18"/>
                <w:szCs w:val="18"/>
              </w:rPr>
              <w:t>FK</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i/>
                <w:iCs/>
                <w:color w:val="000000"/>
                <w:sz w:val="18"/>
                <w:szCs w:val="18"/>
              </w:rPr>
            </w:pPr>
            <w:r w:rsidRPr="004E65CB">
              <w:rPr>
                <w:rFonts w:ascii="Times New Roman" w:hAnsi="Times New Roman"/>
                <w:b/>
                <w:bCs/>
                <w:i/>
                <w:iCs/>
                <w:color w:val="000000"/>
                <w:sz w:val="18"/>
                <w:szCs w:val="18"/>
              </w:rPr>
              <w:t>2a) ROZPOČTOVÉ PRÍJMY  2013</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i/>
                <w:iCs/>
                <w:color w:val="000000"/>
                <w:sz w:val="18"/>
                <w:szCs w:val="18"/>
              </w:rPr>
            </w:pPr>
            <w:r w:rsidRPr="004E65CB">
              <w:rPr>
                <w:rFonts w:ascii="Times New Roman" w:hAnsi="Times New Roman"/>
                <w:b/>
                <w:bCs/>
                <w:i/>
                <w:i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Správa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2 688 660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3 069 843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3 025 360,16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98,55%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Mestská exekutíva a prenesený výkon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2 688 660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3 069 843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3 025 360,16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98,55%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Mestský úrad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2 688 660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3 069 830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3 025 360,16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98,55%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Výnos dane z príjmov poukázaný územnej samospráve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852 119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834 035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834 034,48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 pozemkov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6 137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6 136,20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zo stavieb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228 089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228 088,04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 bytov a nebytových priestorov v bytovom dome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4 142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4 141,65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psa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3 349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3 348,74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nevýherné hracie prístroje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predajné automaty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ubytovanie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183 983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183 983,02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užívanie verejného priestranstva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7 851,09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Daň za komunálne odpady a drobné stavebné odpady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115 249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115 521,81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100,24%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pozemkov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80 485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80 500,63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budov, priestorov a objektov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137 902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137 902,22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744,06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poplatky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23 008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23 008,05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porušenie predpisov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3 560,00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porušenie predpisov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5 633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5 633,24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1 515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1 506,40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567,30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8 053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8 053,32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103</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370,47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100,13%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104</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6 362,00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102,00%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106</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4 758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4 758,10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3 086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3 135,90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101,62%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108</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9 853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9 853,66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110</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2 626,20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100,24%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727,18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2 583,40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24 370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24 371,35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Za jasle, materské školy a školské kluby </w:t>
            </w:r>
            <w:r w:rsidRPr="004E65CB">
              <w:rPr>
                <w:rFonts w:ascii="Times New Roman" w:hAnsi="Times New Roman"/>
                <w:color w:val="000000"/>
                <w:sz w:val="18"/>
                <w:szCs w:val="18"/>
              </w:rPr>
              <w:lastRenderedPageBreak/>
              <w:t>detí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6 250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7 999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7 999,11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prebytočný hnuteľný majetok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znečisťovanie ovzdušia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229005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Príjem z predaja kapitálových aktív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54 220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54 220,45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predaja pozemkov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99 950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101 457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101 457,19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predaja pozemkov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vkladov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202,32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100,16%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termínovaných vkladov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náhrad z poistného plnenia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výťažkov z lotérií a iných podobných hier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18 330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18 331,61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292008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dobropisov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6 498,02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1 327,68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Granty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10 010,00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1 007,60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10 409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10 410,00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2 654,74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436,70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220</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okrem transferu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61 440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61 440,00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rozpočtu obce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1 430,12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rozpočtu vyššieho územného celku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11H0</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 ostatných subjektov verejnej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11H0</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 ostatných subjektov verejnej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115,50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214</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2 590,50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61 440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2 419,29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203</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6 771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6 859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6 859,35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204</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1 362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1 362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1 373,13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208</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5 370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6 287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6 287,20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209</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3 837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3 869,73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210</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2 076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334 918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360 371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360 371,00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436,61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216</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217</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4 190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4 186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4 186,00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219</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227</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 na úhradu nákladov preneseného výkonu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1 133,00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228</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Granty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Granty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4500</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22 810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22 809,36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99 211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99 211,00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24 803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24 802,54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 ostatných subjektov verejnej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110 998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13K1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 ostatných subjektov verejnej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27 750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13K2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rezervného fondu obce a z rezervného fondu vyššieho územného celku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Dlhodobé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509 377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464 992,05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91,29%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Členstvo v samosprávnych orgánoch a združeniach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Funkcie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36 180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94 092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88 652,45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94,22%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10 060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57 941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57 375,18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Základná škola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5 510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24 806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24 818,85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budov, priestorov a objektov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5 137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5 156,66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100,38%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vkladov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32,00%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dobropisov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303,99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Granty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Granty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19 355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19 355,00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Školský klub detí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3 961,34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budov, priestorov a objektov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jasle, materské školy a školské kluby detí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3 461,34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CVC Základná skola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1 365,55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jasle, materské školy a školské kluby detí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1 365,55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Školské stravovanie ZŠ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27 809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27 229,44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budov, priestorov a objektov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18 594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18 593,14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stravné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rozpočtu obce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8 565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8 564,30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312007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Environmentálne funkcie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26 120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36 151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31 277,27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86,52%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TSM – Komplexná údržba verejných priestorov a pohrebníctvo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25 620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30 700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25 825,52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84,12%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pozemkov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7 832,99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budov, priestorov a objektov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4 461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4 460,61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prenajatých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46,63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46,63%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9 297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9 297,93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2 128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2 127,40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vkladov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75,25%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dobropisov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1 456,15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344,86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243,90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TSM – Verejné osvetlenie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5 451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5 451,75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 predaj výrobkov, tovarov a služieb</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1 038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1 038,76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dobropisov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4 413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4 412,99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Rozvoj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Rozvoj a modernizácia informačných a komunikačných technológií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Bezpečné mesto - kamerový systém MsP</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Zo štátneho rozpočtu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i/>
                <w:iCs/>
                <w:color w:val="000000"/>
                <w:sz w:val="18"/>
                <w:szCs w:val="18"/>
              </w:rPr>
            </w:pPr>
            <w:r w:rsidRPr="004E65CB">
              <w:rPr>
                <w:rFonts w:ascii="Times New Roman" w:hAnsi="Times New Roman"/>
                <w:b/>
                <w:bCs/>
                <w:i/>
                <w:iCs/>
                <w:color w:val="000000"/>
                <w:sz w:val="18"/>
                <w:szCs w:val="18"/>
              </w:rPr>
              <w:t>2b) ROZPOČTOVÉ VÝDAVKY  2013</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Správa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553 458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630 501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622 605,95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Mestská exekutíva a prenesený výkon štátnej správy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550 764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623 541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615 767,65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Mestský úrad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441 065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517 225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509 803,57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98,57%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171 375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188 098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188 097,79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3 970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4 249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4 248,06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11 689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11 923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11 922,11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7 136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6 671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6 670,93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2 318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2 707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2 706,26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25 509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28 253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28 252,63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1 626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1 625,29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5 479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5 895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5 894,97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1 933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1 932,90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8 826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9 593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9 592,52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1 682,00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772,46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Zahraničné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108,30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20 002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14 556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14 555,65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49 388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49 387,76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2 306,97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96,12%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12 715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12 714,44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4 139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4 138,22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213,29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128,18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23,10%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401,01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10 779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10 778,10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1 092,36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Palivá ako zdroj 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93,00%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Reprezentačné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1 055,50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Licencie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1 318,50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1 729,91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Servis, údržba, opravy a výdavky s tým spojené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814,09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Karty, známky, poplatky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16,60%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7 257,24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96,76%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3 896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3 895,40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24 742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39 508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39 507,66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3 514,90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380,93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5 333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Dopravných prostriedkov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4 994,32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949,60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79,13%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177,25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Propagácia, reklama a inzercia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169,42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21 071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21 070,80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91,76%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Štúdie, expertízy,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388,44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9 141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9 140,65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Naturálne mzdy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15 350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8 450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8 444,90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1 871,87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Vrátenie príjmov z minulých rokov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1 436,83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637018</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Kolkové známky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1 023,00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10 813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10 812,21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Manká a škody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Preddavky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Pokuty a penále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1 467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554,77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6 263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6 263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147,44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718004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Matrika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14 940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16 335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16 125,08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5 107,46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5 107,47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548,78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Poistné do Všeobecnej zdravotnej </w:t>
            </w:r>
            <w:r w:rsidRPr="004E65CB">
              <w:rPr>
                <w:rFonts w:ascii="Times New Roman" w:hAnsi="Times New Roman"/>
                <w:color w:val="000000"/>
                <w:sz w:val="18"/>
                <w:szCs w:val="18"/>
              </w:rPr>
              <w:lastRenderedPageBreak/>
              <w:t>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185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548,79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715,02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715,03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153,20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153,20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98,15%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98,17%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306,46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37,27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98,08%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246,79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545,80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73,26%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109,96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Stavebný úrad, územné plánovanie a miestne a účelové komunikácie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14 915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15 802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15 785,10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8 021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8 020,13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2 263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2 262,60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979,41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143,88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700,39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739,13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308,43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102,78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488,37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45,15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98,15%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547,50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103,25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96,72%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98,17%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521,20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112,21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131,26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Životné prostredie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17 512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18 880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18 865,73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11 380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12 863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12 862,67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Tarifný plat, osobný plat, základný plat, funkčný plat, hodnostný plat, plat, vrátane </w:t>
            </w:r>
            <w:r w:rsidRPr="004E65CB">
              <w:rPr>
                <w:rFonts w:ascii="Times New Roman" w:hAnsi="Times New Roman"/>
                <w:color w:val="000000"/>
                <w:sz w:val="18"/>
                <w:szCs w:val="18"/>
              </w:rPr>
              <w:lastRenderedPageBreak/>
              <w:t>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350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481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492,82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1 335,50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186,93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1 869,70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106,78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400,61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133,50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634,33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83,53%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81,03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98,87%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548,60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143,49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Hlavný kontrolór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10 582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1 738,98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94,05%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7 471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1 478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1 477,29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147,72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98,48%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974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21,09%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80,27%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Členstvo v samosprávnych orgánoch a združeniach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51 750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53 450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53 449,19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členské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51 750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53 450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53 449,19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Mestské zastupiteľstvo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2 003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4 041,49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Odmeny poslancom MsZ</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2 003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4 041,49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230,27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92,45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61,63%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436,83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23,62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52,49%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-16,82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105,13%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147,66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94,65%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Naturálne mzdy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a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985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3 107,48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Komisie Mestského zastupiteľstva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396,81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93,81%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Odmeny členom komisií MsZ a zapisovateľom</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396,81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93,81%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94,35%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56,71%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24,40%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79,14%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a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313,74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95,07%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Verejné hlasovania a zhromaždenia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Voľby do orgánov samosprávnych krajov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84,08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96,60%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95,56%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97,25%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Reprezentačné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260,40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a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1 189,50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176,40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263,60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Funkcie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1 571 319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1 785 257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1 781 634,80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Cestovný ruch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26 031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26 030,29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Propagácia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2 923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2 922,56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318,70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Propagácia, reklama a inzercia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2 603,86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Propagácia mestských podujatí CR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14 323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14 323,00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14 323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14 323,00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Propagácia, reklama a inzercia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Organizácia a podpora podujatí CR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8 785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8 784,73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5 785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5 784,73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11H0</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Spolupráca so spriatelenými mestami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4730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684 190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753 737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753 134,79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Základná umelecká škola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78 527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95 261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95 071,28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40 750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45 490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45 489,63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1 822,93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3 672,37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1 722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2 007,30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110,61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4 304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4 303,66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osobné vyrovnania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3 529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3 529,00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615000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2 900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3 605,83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2 672,19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874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873,80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6 550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8 420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8 419,47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355,68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1 657,91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2 220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2 977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2 976,79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3 920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3 919,76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411,91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182,29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1 019,59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88,66%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875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830,73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1 047,41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385,32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87,20%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3 094,80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1 488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1 488,00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Dotácie na školské aktivity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občianskemu združeniu, nadácii a neinvestičnému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Dotácia na centrum voľného času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4 580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4 580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4 578,00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Cirkevnej škole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4 580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4 580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4 578,00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Základná škola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336 195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390 685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390 664,90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151 476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161 681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161 680,08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7 673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7 672,71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16 056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23 197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23 196,46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3 513,50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14 328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14 098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14 097,89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2 856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4 742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4 741,74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2 779,02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24 552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28 655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28 654,92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1 392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1 679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1 678,48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4 968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4 959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4 959,00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1 572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1 652,52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8 328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9 656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9 655,59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307,04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771,35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196,13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15 716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25 253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25 252,07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56 946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30 620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30 619,43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8 282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8 281,21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98,21%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1 816,10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1 739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1 739,00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1 064,03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266,68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309,42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7 345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7 345,00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791,61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3 405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1 789,11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676,64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823,35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1 315,91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3 730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3 729,72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1 089,10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1 902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2 022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2 021,36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2 259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5 966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5 965,31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Rozpočtovej organizácii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638,45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641006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3 683,75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odchodné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2 590,50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439,70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19 899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19 898,76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Školský klub detí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39 314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37 249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37 096,79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25 212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26 068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26 009,36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1 122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1 122,00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2 568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2 547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2 458,61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96,53%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262,90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380,81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3 417,40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392,71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217,60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816,33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272,03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1 224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1 292,59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151,36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288,19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CVC Základná skola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27 846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24 611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24 573,12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13 620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7 888,04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1 100,90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165,78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1 992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2 398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2 398,00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117,60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143,33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355,58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118,30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684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853,17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8 620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1 071,83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97,07%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47,40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99,19%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9 314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9 313,32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108,70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Školské stravovanie ZŠ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48 913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41 563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41 553,15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23 970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23 920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23 919,06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2 306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2 305,10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1 216,22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1 867,59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519,89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391,83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3 496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3 495,99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424,71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223,88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840,03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279,94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1 182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1 329,97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4 900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2 191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297,34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2 527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2 526,26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105,96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98,11%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372,85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Prevádzkových strojov, </w:t>
            </w:r>
            <w:r w:rsidRPr="004E65CB">
              <w:rPr>
                <w:rFonts w:ascii="Times New Roman" w:hAnsi="Times New Roman"/>
                <w:color w:val="000000"/>
                <w:sz w:val="18"/>
                <w:szCs w:val="18"/>
              </w:rPr>
              <w:lastRenderedPageBreak/>
              <w:t>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509,48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1 190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575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574,41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2.2.14.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312,74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Materská škola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129 464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139 638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139 490,34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65 463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67 841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67 840,78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2 722,50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2 690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2 689,97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5 243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2 734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2 733,98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317,61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644,00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osobné vyrovnania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2 965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2 965,00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615000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5 872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6 603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6 602,77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1 609,04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1 085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1 122,93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10 365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10 684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10 683,24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654,52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2 098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2 182,39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727,33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3 507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3 810,93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374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248,14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2 236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2 235,62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16 691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16 690,40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1 972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1 971,46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414,30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182,28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19,47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97,35%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578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577,38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117,01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4 184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4 183,63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Palivá ako zdroj 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153,08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1 747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1 746,16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892,46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52,89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91,19%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334,40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členské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1 454,00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9111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Školské stravovanie MŠ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18 351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20 150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20 107,21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12 201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11 655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11 654,75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474,50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144,49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89,19%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308,13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osobné vyrovnania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475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474,50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615000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1 307,55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182,87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1 664,51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166,08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104,54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392,14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130,65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620,91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587,00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283,43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87,50%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502,88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59,45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66,16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98,75%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191,61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116,49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9601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Kultúra a šport</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74 729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81 189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80 779,12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Knižnica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17 583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15 616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15 589,74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8 316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8 453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8 452,16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870,51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118,27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1 168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1 183,25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253,50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84,48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396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401,41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Príspevok do doplnkových dôchodkových </w:t>
            </w:r>
            <w:r w:rsidRPr="004E65CB">
              <w:rPr>
                <w:rFonts w:ascii="Times New Roman" w:hAnsi="Times New Roman"/>
                <w:color w:val="000000"/>
                <w:sz w:val="18"/>
                <w:szCs w:val="18"/>
              </w:rPr>
              <w:lastRenderedPageBreak/>
              <w:t>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253,58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223,90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215,88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897,04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743,00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684,12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90,67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8205</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Kino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9 534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9 234,04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52,04%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247,71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64,05%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30,13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97,19%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91,27%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414,90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228,74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110,80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98,34%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379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378,86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66,83%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1 659,68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765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764,81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2 765,68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1 770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1 769,75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Granty na činnosť organizácii v oblasti kultúry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6 800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6 800,00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občianskemu združeniu, nadácii a neinvestičnému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6 800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6 800,00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Organizácia kultúrnych podujatí podujatia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2 511,72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1 421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1 420,64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Konkurzy a súťaže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422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421,08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253</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Granty na činnosť organizácii v oblasti športu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40 350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40 350,00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občianskemu združeniu, nadácii a neinvestičnému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40 350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40 350,00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Dotácie na športové podujatia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občianskemu združeniu, nadácii a neinvestičnému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Vysielacie a vydavateľské služby a poplatky autorským zväzom</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1 131,98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1 133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1 131,98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8300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Občianske obrady a kronika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4 616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4 143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4 061,64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98,04%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55,26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60,73%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334,68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71,54%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60,40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99,02%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112,80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1 092,86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Interiérového vybavenia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Naturálne mzdy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1 470,04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Environmentálne funkcie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441 353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490 047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489 929,40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Odpadové hospodárstvo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135 089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142 151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142 149,42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5 295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5 294,40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124 889</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136 856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136 855,02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Deratizácia plôch verejnej zelene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Ochrana prírody a krajiny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7 316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15 955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15 894,32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2 316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3 955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3 954,32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Štúdie, expertízy,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11 940,00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TSM – Komplexná údržba verejných priestorov a pohrebníctvo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243 658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274 449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274 398,98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71 700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83 110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83 109,75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11T1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11T2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Osobný príplatok</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31 321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31 321,00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2 670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7 973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7 972,18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Náhrada za pracovnú pohotovosť, služobnú pohotovosť a náhrada, odmena za pohotovosť</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2 003,83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10 850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10 581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10 580,51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1 471,57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14 805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15 620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15 619,80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891,94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2 978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2 596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2 595,55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864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863,46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garančné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5 290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5 299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5 298,84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3 455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3 454,20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17 380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17 380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17 377,22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3 092,02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1 299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1 298,57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209,90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884,25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13 072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13 071,40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694,01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907,85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Palivá ako zdroj 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1 582,01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Reprezentačné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10 359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10 358,45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Servis, údržba, opravy a výdavky s tým spojené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4 474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4 473,68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3 504,32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Prepravné a nájom dopravných prostriedkov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347,88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Karty, známky, poplatky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67,59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98,61%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982,84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16 449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16 448,56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149,38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385,92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297,00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Propagácia, reklama a inzercia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2 193,14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1 335,34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349,09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Štúdie, expertízy,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1 151,64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694,51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8 950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8 304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8 303,70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639,32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1 451,49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7 834,10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Pokuty a penále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83,33%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1 031,99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9 410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odchodné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941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443,45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6 225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6 224,40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718004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TSM – Verejné osvetlenie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52 290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54 492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54 486,68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Sociálnej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77,00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511,00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98,82%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199,46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45 295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45 294,28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2 471,15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620,23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Servis, údržba, opravy a výdavky s tým spojené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293,67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201,60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58,09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98,46%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2.4.22.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4 900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4 714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4 714,00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Ochrana obyvateľov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121 902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128 275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127 864,36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Mestská polícia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114 742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120 444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120 314,14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59 200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66 948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66 947,32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Ostatné príplatky okrem osobných príplatkov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13 784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13 783,22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7 520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8 073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8 072,62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1 129,75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11 302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11 301,82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645,37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2 422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2 421,45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806,87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3 834,23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Príspevok do doplnkových dôchodkových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627000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Tuzemské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631001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899,62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Výpočtová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19,99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269,17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Špeciálny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91,39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Knihy, časopisy, noviny , učebnice, učebné pomôcky a kompenzačné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953,96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3 140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3 139,82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Servis, údržba, opravy a výdavky s tým spojené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22,10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96,09%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414,96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Komunikačnej infraštruktúry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636001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Školenia, kurzy, semináre, porady, konferencie, sympóziá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234,24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4 362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4 361,40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898,84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členské príspevky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98,51%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odstupné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Dobrovoľný hasičský zbor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7 160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7 550,22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96,41%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104,10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99,14%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48,90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7,68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214,20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12,14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93,38%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55,20%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72,60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396,52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66,09%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3 828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3 827,57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193,65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69,16%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24,16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96,64%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70,05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207,52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Špeciálny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55,50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99,11%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Palivo, mazivá, oleje, špeciálne kvapaliny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399,95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Servis, údržba, opravy a výdavky s tým spojené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81,60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165,66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97,45%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1 530,00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Sociálne funkcie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70 735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102 745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102 050,93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Zariadenie pre seniorov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43 313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74 578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74 250,09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9 240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9 694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9 693,30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614000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935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970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969,24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135,57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1 310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1 357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1 356,97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77,42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281</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290,72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94</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96,86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460,30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3 703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3 702,72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301</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4 318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4 000,23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92,64%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Energie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7 882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7 881,07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302</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Vodné, stočné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1 545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1 544,88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70,28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Poštové služby a telekomunikačné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210,45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632003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Interiérové vybavenie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757,80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Prevádzkové stroje, prístroje, zariadenie, technika a náradie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152,50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10,49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95,36%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578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577,59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135,38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30 005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30 004,83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2 039,95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1 101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1 100,80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107,22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Dane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233,52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8 640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8 640,00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10201</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Opatrovateľská služba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16 552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19 048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18 947,33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99,47%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Tarifný plat, osobný plat, základný plat, funkčný plat, hodnostný plat, plat, vrátane ich náhrad</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11 553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11 552,90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Všeobecnej zdravotnej poisťovne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948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1 097,16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621000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 do ostatných zdravotných poisťovní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57,90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623000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132</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166,20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starobné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1 320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1 677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1 676,08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úrazové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76</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102,24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invalidné 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283</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218,41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v nezamestnanosti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95</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100,79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poistenie do rezervného fondu solidarity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448</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607,89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625007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Pracovné odevy, obuv a pracovné pomôcky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Stravovanie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1 899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1 898,70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Prídel do sociálneho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118,60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Odmeny zamestnancov mimopracovného pomeru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917,82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637027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nemocenské dávky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54,71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42,08%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Aktivity seniorov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3 820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964,24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98,39%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220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210,74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95,79%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Reprezentačné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Prepravné a nájom dopravných prostriedkov</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460,00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293,50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97,83%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10202</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Dávky sociálnej pomoci - pomoc občanom v hmotnej núdzi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1 057,10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Jednotlivcovi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447,10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642014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dávku v hmotnej núdzi a príspevky k dávke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610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610,00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Sociálne služby - rodina a deti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7 031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6 828,92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97,13%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45,08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92,40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Vratky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637037</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občianskemu združeniu, nadácii a neinvestičnému fondu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3 600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3 600,00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642001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Na dávku v hmotnej núdzi a príspevky k dávke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260,00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 xml:space="preserve">Na dávku v hmotnej núdzi a príspevky k </w:t>
            </w:r>
            <w:r w:rsidRPr="004E65CB">
              <w:rPr>
                <w:rFonts w:ascii="Times New Roman" w:hAnsi="Times New Roman"/>
                <w:color w:val="000000"/>
                <w:sz w:val="18"/>
                <w:szCs w:val="18"/>
              </w:rPr>
              <w:lastRenderedPageBreak/>
              <w:t>dávke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2 879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2 678,44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93,03%</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642026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lastRenderedPageBreak/>
              <w:t>2.6.9.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Aktivačné práce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2.6.9.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3,25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10500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Mestská infraštruktúra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17 439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17 437,50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Opravy a stavebná údržba komunikácii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5 991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5 990,20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3 793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3 792,77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4513</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2 198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2 197,43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4513</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Statická doprava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8 749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8 748,65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8 749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8 748,65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4513</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Údržba a opravy objektov občianskej vybavenosti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798,65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799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798,65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Územná plánovacia dokumentácia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1 900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1 900,00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Štúdie, expertízy,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1 900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1 900,00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Externé služby mestu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150 160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185 794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184 408,41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99,25%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Projekty, expertízy a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21 815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20 604,18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94,45%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5 060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5 060,00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Štúdie, expertízy, posudky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16 682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15 471,63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92,74%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637011</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Banke a pobočke zahraničnej banky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72,55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99,38%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651002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Právne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13 980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13 978,93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13 880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13 879,43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Audit a ekonomické poradenstvo</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12 000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4 200,00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Mestský informačný systém</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9 750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7 963,80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633013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3 998,40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635009</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3 965,40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99,14%</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Dlhová služba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96 030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124 718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124 716,73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Poplatky a odvody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1 400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1 626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1 625,64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Banke a pobočke zahraničnej banky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16 000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13 911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13 910,45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651002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2.8.7.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bankových úverov krátkodobých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30 551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30 551,00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821004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Z bankových úverov dlhodobých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78 630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78 630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78 629,64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821005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1700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Zdravotnícka služba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567,17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Náhrady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880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568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567,17</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2.8.9.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Poistenie osôb a majetku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12 513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12 377,60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98,92%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Poistenie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1 500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1 365,09</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91,01%</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634003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2.8.9.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Poistné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11 013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11 012,51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637015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Rozvoj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361 150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695 479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692 469,55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99,57%</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Modernizácia infraštruktúry mesta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361 150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632 192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629 184,55</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99,52%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Digitalizácia kina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103 108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103 108,00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Telekomunikačná technika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výpočtovej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75 805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75 805,00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výpočtovej techniky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27 000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27 000,00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4500</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Parkovanie v meste Trenčianske Teplice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8 153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8 151,60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Všeobecný materiál</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199,20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99,60%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633006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405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404,40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3.3.7.</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7 548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7 548,00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Domu smútku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352 309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349 308,41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99,15%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10 800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10 800,00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350 000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3.3.26.</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338 509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338 508,41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8400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3.3.28.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Rekonštrukcie v meste ostatné</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23 932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23 931,36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Prípravná a projektová dokumentácia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152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151,92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99,95%</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716000</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23 780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23 779,44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8209</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3.3.29.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sociálnych zariadení ZŠ A. Bagara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3.3.29.</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11 150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46</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9120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3.3.30.</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Mobiliár v rámci pešej zóny v meste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10 482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10 480,91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3.3.30.</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8 385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8 384,73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lastRenderedPageBreak/>
              <w:t>3.3.30.</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2 097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2 096,18</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99,96%</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autobusových zastávok v meste Trenčianske Teplice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10 563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10 562,72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Špeciálne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2 148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2 148,00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8 415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8 414,72</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718004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6200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a modernizácia časti sídliska SNP</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35 946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35 945,04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23 958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23 958,00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3.3.32.</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Prevádzkových strojov, prístrojov, zariadení, techniky a náradia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11 988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11 987,04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718004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strechy na MsÚ Trenčianske Teplice</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23 862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23 862,00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23 862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23 862,00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hospodárskeho bloku II etapa - MŠ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50 918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50 916,51</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23 683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23 682,44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21 788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21 787,24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5 447</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5 446,83</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3.3.35.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Rekonštrukcia strechy blokov A a B na MŠ</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12 919</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12 918,00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10 335</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10 334,40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3.3.35.</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Rekonštrukcia a modernizácia</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2 584</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2 583,60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717002</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11K2</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Rozvoj a modernizácia informačných a komunikačných technológií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9 381</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9 379,84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99,99%</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Zavedenie e–governmentu v Trenčianskych Tepliciach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782,04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3.4.1.</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softvéru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783</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782,04</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99,88%</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711003</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1116</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Bezpečné mesto - kamerový systém MsP</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3 750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3 750,00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750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750,00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3.4.3.</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3 000</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3 000,00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111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3.4.4.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Merače rýchlosti</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4 848</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4 847,80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Všeobecné služby</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72</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71,80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99,72%</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637004</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3.4.4.</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Nákup špeciálnych strojov, prístrojov, zariadení, techniky, náradia a materiálu</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4 776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4 776,00</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713005</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43</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3100</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lastRenderedPageBreak/>
              <w:t>3.8.8.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color w:val="000000"/>
                <w:sz w:val="18"/>
                <w:szCs w:val="18"/>
              </w:rPr>
            </w:pPr>
            <w:r w:rsidRPr="004E65CB">
              <w:rPr>
                <w:rFonts w:ascii="Times New Roman" w:hAnsi="Times New Roman"/>
                <w:b/>
                <w:bCs/>
                <w:color w:val="000000"/>
                <w:sz w:val="18"/>
                <w:szCs w:val="18"/>
              </w:rPr>
              <w:t>Úpravy podkladov mestských komunikácií a plôch</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53 906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53 905,16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 </w:t>
            </w:r>
          </w:p>
        </w:tc>
      </w:tr>
      <w:tr w:rsidR="004E65CB" w:rsidRPr="004E65CB" w:rsidTr="00E515BE">
        <w:trPr>
          <w:trHeight w:val="240"/>
        </w:trPr>
        <w:tc>
          <w:tcPr>
            <w:tcW w:w="635" w:type="dxa"/>
            <w:tcBorders>
              <w:top w:val="nil"/>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3.8.8.</w:t>
            </w:r>
          </w:p>
        </w:tc>
        <w:tc>
          <w:tcPr>
            <w:tcW w:w="3334"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color w:val="000000"/>
                <w:sz w:val="18"/>
                <w:szCs w:val="18"/>
              </w:rPr>
            </w:pPr>
            <w:r w:rsidRPr="004E65CB">
              <w:rPr>
                <w:rFonts w:ascii="Times New Roman" w:hAnsi="Times New Roman"/>
                <w:color w:val="000000"/>
                <w:sz w:val="18"/>
                <w:szCs w:val="18"/>
              </w:rPr>
              <w:t>Budov, objektov alebo ich častí</w:t>
            </w:r>
          </w:p>
        </w:tc>
        <w:tc>
          <w:tcPr>
            <w:tcW w:w="90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0</w:t>
            </w:r>
          </w:p>
        </w:tc>
        <w:tc>
          <w:tcPr>
            <w:tcW w:w="8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53 906</w:t>
            </w:r>
          </w:p>
        </w:tc>
        <w:tc>
          <w:tcPr>
            <w:tcW w:w="113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53 905,16</w:t>
            </w:r>
          </w:p>
        </w:tc>
        <w:tc>
          <w:tcPr>
            <w:tcW w:w="81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b/>
                <w:bCs/>
                <w:color w:val="000000"/>
                <w:sz w:val="18"/>
                <w:szCs w:val="18"/>
              </w:rPr>
            </w:pPr>
            <w:r w:rsidRPr="004E65CB">
              <w:rPr>
                <w:rFonts w:ascii="Times New Roman" w:hAnsi="Times New Roman"/>
                <w:b/>
                <w:bCs/>
                <w:color w:val="000000"/>
                <w:sz w:val="18"/>
                <w:szCs w:val="18"/>
              </w:rPr>
              <w:t>100,00%</w:t>
            </w:r>
          </w:p>
        </w:tc>
        <w:tc>
          <w:tcPr>
            <w:tcW w:w="68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635006</w:t>
            </w:r>
          </w:p>
        </w:tc>
        <w:tc>
          <w:tcPr>
            <w:tcW w:w="481"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 </w:t>
            </w:r>
          </w:p>
        </w:tc>
        <w:tc>
          <w:tcPr>
            <w:tcW w:w="54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41</w:t>
            </w:r>
          </w:p>
        </w:tc>
        <w:tc>
          <w:tcPr>
            <w:tcW w:w="590"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E515BE">
            <w:pPr>
              <w:jc w:val="right"/>
              <w:rPr>
                <w:rFonts w:ascii="Times New Roman" w:hAnsi="Times New Roman"/>
                <w:color w:val="000000"/>
                <w:sz w:val="18"/>
                <w:szCs w:val="18"/>
              </w:rPr>
            </w:pPr>
            <w:r w:rsidRPr="004E65CB">
              <w:rPr>
                <w:rFonts w:ascii="Times New Roman" w:hAnsi="Times New Roman"/>
                <w:color w:val="000000"/>
                <w:sz w:val="18"/>
                <w:szCs w:val="18"/>
              </w:rPr>
              <w:t>4513</w:t>
            </w:r>
          </w:p>
        </w:tc>
      </w:tr>
    </w:tbl>
    <w:p w:rsidR="004E65CB" w:rsidRPr="004E65CB" w:rsidRDefault="004E65CB" w:rsidP="004E65CB">
      <w:pPr>
        <w:rPr>
          <w:rFonts w:ascii="Times New Roman" w:hAnsi="Times New Roman"/>
        </w:rPr>
      </w:pPr>
    </w:p>
    <w:p w:rsidR="004E65CB" w:rsidRPr="004E65CB" w:rsidRDefault="004E65CB" w:rsidP="004E65CB">
      <w:pPr>
        <w:rPr>
          <w:rFonts w:ascii="Times New Roman" w:hAnsi="Times New Roman"/>
          <w:b/>
          <w:bCs/>
          <w:sz w:val="28"/>
          <w:szCs w:val="28"/>
        </w:rPr>
      </w:pPr>
    </w:p>
    <w:p w:rsidR="004E65CB" w:rsidRPr="004E65CB" w:rsidRDefault="004E65CB" w:rsidP="004E65CB">
      <w:pPr>
        <w:rPr>
          <w:rFonts w:ascii="Times New Roman" w:hAnsi="Times New Roman"/>
          <w:b/>
          <w:bCs/>
          <w:sz w:val="28"/>
          <w:szCs w:val="28"/>
        </w:rPr>
      </w:pPr>
    </w:p>
    <w:p w:rsidR="007620D3" w:rsidRPr="00A83FE5" w:rsidRDefault="007620D3" w:rsidP="00E43A27">
      <w:pPr>
        <w:pStyle w:val="Odsekzoznamu"/>
        <w:numPr>
          <w:ilvl w:val="0"/>
          <w:numId w:val="56"/>
        </w:numPr>
        <w:spacing w:after="0" w:line="240" w:lineRule="auto"/>
        <w:jc w:val="both"/>
        <w:outlineLvl w:val="0"/>
        <w:rPr>
          <w:rFonts w:ascii="Times New Roman" w:hAnsi="Times New Roman"/>
          <w:b/>
          <w:color w:val="000000" w:themeColor="text1"/>
          <w:sz w:val="28"/>
          <w:szCs w:val="28"/>
        </w:rPr>
      </w:pPr>
      <w:r w:rsidRPr="00A83FE5">
        <w:rPr>
          <w:rFonts w:ascii="Times New Roman" w:hAnsi="Times New Roman"/>
          <w:b/>
          <w:color w:val="000000" w:themeColor="text1"/>
          <w:sz w:val="28"/>
          <w:szCs w:val="28"/>
        </w:rPr>
        <w:t xml:space="preserve">Bilancia aktív a pasív  za konsolidovaný celok </w:t>
      </w:r>
    </w:p>
    <w:p w:rsidR="007620D3" w:rsidRPr="004E65CB" w:rsidRDefault="007620D3" w:rsidP="007620D3">
      <w:pPr>
        <w:jc w:val="both"/>
        <w:outlineLvl w:val="0"/>
        <w:rPr>
          <w:rFonts w:ascii="Times New Roman" w:hAnsi="Times New Roman"/>
          <w:b/>
        </w:rPr>
      </w:pPr>
    </w:p>
    <w:tbl>
      <w:tblPr>
        <w:tblW w:w="9426" w:type="dxa"/>
        <w:tblCellMar>
          <w:left w:w="70" w:type="dxa"/>
          <w:right w:w="70" w:type="dxa"/>
        </w:tblCellMar>
        <w:tblLook w:val="04A0"/>
      </w:tblPr>
      <w:tblGrid>
        <w:gridCol w:w="741"/>
        <w:gridCol w:w="5672"/>
        <w:gridCol w:w="3081"/>
      </w:tblGrid>
      <w:tr w:rsidR="007620D3" w:rsidRPr="004E65CB" w:rsidTr="00C93693">
        <w:trPr>
          <w:trHeight w:val="315"/>
        </w:trPr>
        <w:tc>
          <w:tcPr>
            <w:tcW w:w="765" w:type="dxa"/>
            <w:tcBorders>
              <w:top w:val="single" w:sz="4" w:space="0" w:color="auto"/>
              <w:left w:val="single" w:sz="4" w:space="0" w:color="auto"/>
              <w:bottom w:val="single" w:sz="4" w:space="0" w:color="auto"/>
              <w:right w:val="nil"/>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w:t>
            </w:r>
          </w:p>
        </w:tc>
        <w:tc>
          <w:tcPr>
            <w:tcW w:w="5895" w:type="dxa"/>
            <w:tcBorders>
              <w:top w:val="single" w:sz="4" w:space="0" w:color="auto"/>
              <w:left w:val="nil"/>
              <w:bottom w:val="single" w:sz="4" w:space="0" w:color="auto"/>
              <w:right w:val="nil"/>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w:t>
            </w:r>
          </w:p>
        </w:tc>
        <w:tc>
          <w:tcPr>
            <w:tcW w:w="2766"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b/>
                <w:bCs/>
                <w:lang w:eastAsia="en-US"/>
              </w:rPr>
            </w:pPr>
            <w:r w:rsidRPr="004E65CB">
              <w:rPr>
                <w:rFonts w:ascii="Times New Roman" w:hAnsi="Times New Roman"/>
                <w:b/>
                <w:bCs/>
                <w:lang w:eastAsia="en-US"/>
              </w:rPr>
              <w:t>v €</w:t>
            </w:r>
          </w:p>
        </w:tc>
      </w:tr>
      <w:tr w:rsidR="007620D3" w:rsidRPr="004E65CB" w:rsidTr="00C93693">
        <w:trPr>
          <w:trHeight w:val="330"/>
        </w:trPr>
        <w:tc>
          <w:tcPr>
            <w:tcW w:w="6660" w:type="dxa"/>
            <w:gridSpan w:val="2"/>
            <w:tcBorders>
              <w:top w:val="single" w:sz="4" w:space="0" w:color="auto"/>
              <w:left w:val="single" w:sz="4" w:space="0" w:color="auto"/>
              <w:bottom w:val="single" w:sz="4" w:space="0" w:color="auto"/>
              <w:right w:val="single" w:sz="4" w:space="0" w:color="000000"/>
            </w:tcBorders>
            <w:noWrap/>
            <w:vAlign w:val="center"/>
            <w:hideMark/>
          </w:tcPr>
          <w:p w:rsidR="007620D3" w:rsidRPr="004E65CB" w:rsidRDefault="007620D3" w:rsidP="00C93693">
            <w:pPr>
              <w:jc w:val="center"/>
              <w:rPr>
                <w:rFonts w:ascii="Times New Roman" w:hAnsi="Times New Roman"/>
                <w:b/>
                <w:bCs/>
                <w:sz w:val="28"/>
                <w:szCs w:val="28"/>
                <w:lang w:eastAsia="en-US"/>
              </w:rPr>
            </w:pPr>
            <w:r w:rsidRPr="004E65CB">
              <w:rPr>
                <w:rFonts w:ascii="Times New Roman" w:hAnsi="Times New Roman"/>
                <w:b/>
                <w:bCs/>
                <w:sz w:val="28"/>
                <w:szCs w:val="28"/>
                <w:lang w:eastAsia="en-US"/>
              </w:rPr>
              <w:t>AKTÍVA</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C93693">
            <w:pPr>
              <w:jc w:val="center"/>
              <w:rPr>
                <w:rFonts w:ascii="Times New Roman" w:hAnsi="Times New Roman"/>
                <w:b/>
                <w:bCs/>
                <w:lang w:eastAsia="en-US"/>
              </w:rPr>
            </w:pPr>
            <w:r w:rsidRPr="004E65CB">
              <w:rPr>
                <w:rFonts w:ascii="Times New Roman" w:hAnsi="Times New Roman"/>
                <w:b/>
                <w:bCs/>
                <w:lang w:eastAsia="en-US"/>
              </w:rPr>
              <w:t>Netto</w:t>
            </w:r>
          </w:p>
        </w:tc>
      </w:tr>
      <w:tr w:rsidR="007620D3" w:rsidRPr="004E65CB" w:rsidTr="00C93693">
        <w:trPr>
          <w:trHeight w:val="330"/>
        </w:trPr>
        <w:tc>
          <w:tcPr>
            <w:tcW w:w="6660" w:type="dxa"/>
            <w:gridSpan w:val="2"/>
            <w:tcBorders>
              <w:top w:val="single" w:sz="4" w:space="0" w:color="auto"/>
              <w:left w:val="single" w:sz="4" w:space="0" w:color="auto"/>
              <w:bottom w:val="single" w:sz="4" w:space="0" w:color="auto"/>
              <w:right w:val="single" w:sz="4" w:space="0" w:color="000000"/>
            </w:tcBorders>
            <w:noWrap/>
            <w:vAlign w:val="center"/>
            <w:hideMark/>
          </w:tcPr>
          <w:p w:rsidR="007620D3" w:rsidRPr="004E65CB" w:rsidRDefault="007620D3" w:rsidP="00C93693">
            <w:pPr>
              <w:jc w:val="center"/>
              <w:rPr>
                <w:rFonts w:ascii="Times New Roman" w:hAnsi="Times New Roman"/>
                <w:b/>
                <w:bCs/>
                <w:sz w:val="26"/>
                <w:szCs w:val="26"/>
                <w:lang w:eastAsia="en-US"/>
              </w:rPr>
            </w:pPr>
            <w:r w:rsidRPr="004E65CB">
              <w:rPr>
                <w:rFonts w:ascii="Times New Roman" w:hAnsi="Times New Roman"/>
                <w:b/>
                <w:bCs/>
                <w:sz w:val="26"/>
                <w:szCs w:val="26"/>
                <w:lang w:eastAsia="en-US"/>
              </w:rPr>
              <w:t>Spolu majetok</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b/>
                <w:bCs/>
                <w:lang w:eastAsia="en-US"/>
              </w:rPr>
            </w:pPr>
            <w:r>
              <w:rPr>
                <w:rFonts w:ascii="Times New Roman" w:hAnsi="Times New Roman"/>
                <w:b/>
                <w:bCs/>
                <w:lang w:eastAsia="en-US"/>
              </w:rPr>
              <w:t>24 562 669,71</w:t>
            </w:r>
            <w:r w:rsidR="007620D3" w:rsidRPr="004E65CB">
              <w:rPr>
                <w:rFonts w:ascii="Times New Roman" w:hAnsi="Times New Roman"/>
                <w:b/>
                <w:bCs/>
                <w:lang w:eastAsia="en-US"/>
              </w:rPr>
              <w:t xml:space="preserve">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A</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Neobežný majetok</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b/>
                <w:bCs/>
                <w:lang w:eastAsia="en-US"/>
              </w:rPr>
            </w:pPr>
            <w:r w:rsidRPr="004E65CB">
              <w:rPr>
                <w:rFonts w:ascii="Times New Roman" w:hAnsi="Times New Roman"/>
                <w:b/>
                <w:bCs/>
                <w:lang w:eastAsia="en-US"/>
              </w:rPr>
              <w:t>22</w:t>
            </w:r>
            <w:r w:rsidR="00A83FE5">
              <w:rPr>
                <w:rFonts w:ascii="Times New Roman" w:hAnsi="Times New Roman"/>
                <w:b/>
                <w:bCs/>
                <w:lang w:eastAsia="en-US"/>
              </w:rPr>
              <w:t> 589 272,08</w:t>
            </w:r>
            <w:r w:rsidRPr="004E65CB">
              <w:rPr>
                <w:rFonts w:ascii="Times New Roman" w:hAnsi="Times New Roman"/>
                <w:b/>
                <w:bCs/>
                <w:lang w:eastAsia="en-US"/>
              </w:rPr>
              <w:t xml:space="preserve">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A.I.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xml:space="preserve">Dlhodobý nehmotný majetok </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lang w:eastAsia="en-US"/>
              </w:rPr>
            </w:pPr>
            <w:r w:rsidRPr="004E65CB">
              <w:rPr>
                <w:rFonts w:ascii="Times New Roman" w:hAnsi="Times New Roman"/>
                <w:lang w:eastAsia="en-US"/>
              </w:rPr>
              <w:t>42 537,51</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A.II.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Dlhodobý hmotný majetok</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lang w:eastAsia="en-US"/>
              </w:rPr>
            </w:pPr>
            <w:r w:rsidRPr="004E65CB">
              <w:rPr>
                <w:rFonts w:ascii="Times New Roman" w:hAnsi="Times New Roman"/>
                <w:lang w:eastAsia="en-US"/>
              </w:rPr>
              <w:t>21</w:t>
            </w:r>
            <w:r w:rsidR="00A83FE5">
              <w:rPr>
                <w:rFonts w:ascii="Times New Roman" w:hAnsi="Times New Roman"/>
                <w:lang w:eastAsia="en-US"/>
              </w:rPr>
              <w:t> 298 593,77</w:t>
            </w:r>
            <w:r w:rsidRPr="004E65CB">
              <w:rPr>
                <w:rFonts w:ascii="Times New Roman" w:hAnsi="Times New Roman"/>
                <w:lang w:eastAsia="en-US"/>
              </w:rPr>
              <w:t xml:space="preserve">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A.III.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Dlhodobý finančný majetok</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lang w:eastAsia="en-US"/>
              </w:rPr>
            </w:pPr>
            <w:r w:rsidRPr="004E65CB">
              <w:rPr>
                <w:rFonts w:ascii="Times New Roman" w:hAnsi="Times New Roman"/>
                <w:lang w:eastAsia="en-US"/>
              </w:rPr>
              <w:t>1</w:t>
            </w:r>
            <w:r w:rsidR="00A83FE5">
              <w:rPr>
                <w:rFonts w:ascii="Times New Roman" w:hAnsi="Times New Roman"/>
                <w:lang w:eastAsia="en-US"/>
              </w:rPr>
              <w:t xml:space="preserve"> 248 140,80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B.</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Obežný majetok</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b/>
                <w:bCs/>
                <w:lang w:eastAsia="en-US"/>
              </w:rPr>
            </w:pPr>
            <w:r>
              <w:rPr>
                <w:rFonts w:ascii="Times New Roman" w:hAnsi="Times New Roman"/>
                <w:b/>
                <w:bCs/>
                <w:lang w:eastAsia="en-US"/>
              </w:rPr>
              <w:t>1 931 620,99</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xml:space="preserve">Zásoby súčet </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15 930,71</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Zúčtovanie medzi subjektmi Verejnej správy</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1 491,85</w:t>
            </w:r>
            <w:r w:rsidR="007620D3" w:rsidRPr="004E65CB">
              <w:rPr>
                <w:rFonts w:ascii="Times New Roman" w:hAnsi="Times New Roman"/>
                <w:lang w:eastAsia="en-US"/>
              </w:rPr>
              <w:t xml:space="preserve">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Dlhodobé pohľadávky</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784 536,00</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B.IV.</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Krátkodobé pohľad.</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82 017,37</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B.V.</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Finančné účty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1 047 645,06</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B.VI.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xml:space="preserve">Poskytnuté návrat. fin. výp. dlhodobé </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lang w:eastAsia="en-US"/>
              </w:rPr>
            </w:pP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B.VII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xml:space="preserve">Poskytnuté návrat. fin. výp. krátkodobé </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lang w:eastAsia="en-US"/>
              </w:rPr>
            </w:pP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C.</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Časové rozlíšenie</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1F0BD6">
            <w:pPr>
              <w:jc w:val="right"/>
              <w:rPr>
                <w:rFonts w:ascii="Times New Roman" w:hAnsi="Times New Roman"/>
                <w:b/>
                <w:bCs/>
                <w:lang w:eastAsia="en-US"/>
              </w:rPr>
            </w:pPr>
            <w:r>
              <w:rPr>
                <w:rFonts w:ascii="Times New Roman" w:hAnsi="Times New Roman"/>
                <w:b/>
                <w:bCs/>
                <w:lang w:eastAsia="en-US"/>
              </w:rPr>
              <w:t>41</w:t>
            </w:r>
            <w:r w:rsidR="001F0BD6">
              <w:rPr>
                <w:rFonts w:ascii="Times New Roman" w:hAnsi="Times New Roman"/>
                <w:b/>
                <w:bCs/>
                <w:lang w:eastAsia="en-US"/>
              </w:rPr>
              <w:t> 776,64</w:t>
            </w:r>
          </w:p>
        </w:tc>
      </w:tr>
      <w:tr w:rsidR="007620D3" w:rsidRPr="004E65CB" w:rsidTr="00C93693">
        <w:trPr>
          <w:trHeight w:val="315"/>
        </w:trPr>
        <w:tc>
          <w:tcPr>
            <w:tcW w:w="765" w:type="dxa"/>
            <w:tcBorders>
              <w:top w:val="single" w:sz="4" w:space="0" w:color="auto"/>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D.</w:t>
            </w:r>
          </w:p>
        </w:tc>
        <w:tc>
          <w:tcPr>
            <w:tcW w:w="5895"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Vzťahy k účtom klientov Štátnej pokladnice</w:t>
            </w:r>
          </w:p>
        </w:tc>
        <w:tc>
          <w:tcPr>
            <w:tcW w:w="2766"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b/>
                <w:bCs/>
                <w:lang w:eastAsia="en-US"/>
              </w:rPr>
            </w:pPr>
          </w:p>
        </w:tc>
      </w:tr>
      <w:tr w:rsidR="007620D3" w:rsidRPr="004E65CB" w:rsidTr="00C93693">
        <w:trPr>
          <w:trHeight w:val="315"/>
        </w:trPr>
        <w:tc>
          <w:tcPr>
            <w:tcW w:w="765" w:type="dxa"/>
            <w:tcBorders>
              <w:top w:val="single" w:sz="4" w:space="0" w:color="auto"/>
              <w:bottom w:val="single" w:sz="4" w:space="0" w:color="auto"/>
              <w:right w:val="nil"/>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w:t>
            </w:r>
          </w:p>
        </w:tc>
        <w:tc>
          <w:tcPr>
            <w:tcW w:w="5895" w:type="dxa"/>
            <w:tcBorders>
              <w:top w:val="single" w:sz="4" w:space="0" w:color="auto"/>
              <w:left w:val="nil"/>
              <w:bottom w:val="single" w:sz="4" w:space="0" w:color="auto"/>
              <w:right w:val="nil"/>
            </w:tcBorders>
            <w:noWrap/>
            <w:vAlign w:val="center"/>
            <w:hideMark/>
          </w:tcPr>
          <w:p w:rsidR="007620D3" w:rsidRPr="004E65CB" w:rsidRDefault="007620D3" w:rsidP="00C93693">
            <w:pPr>
              <w:rPr>
                <w:rFonts w:ascii="Times New Roman" w:hAnsi="Times New Roman"/>
                <w:lang w:eastAsia="en-US"/>
              </w:rPr>
            </w:pPr>
          </w:p>
        </w:tc>
        <w:tc>
          <w:tcPr>
            <w:tcW w:w="2766" w:type="dxa"/>
            <w:tcBorders>
              <w:top w:val="single" w:sz="4" w:space="0" w:color="auto"/>
              <w:left w:val="nil"/>
              <w:bottom w:val="single" w:sz="4" w:space="0" w:color="auto"/>
            </w:tcBorders>
            <w:noWrap/>
            <w:vAlign w:val="center"/>
            <w:hideMark/>
          </w:tcPr>
          <w:p w:rsidR="007620D3" w:rsidRPr="004E65CB" w:rsidRDefault="007620D3" w:rsidP="00C93693">
            <w:pPr>
              <w:rPr>
                <w:rFonts w:ascii="Times New Roman" w:hAnsi="Times New Roman"/>
                <w:lang w:eastAsia="en-US"/>
              </w:rPr>
            </w:pPr>
          </w:p>
        </w:tc>
      </w:tr>
      <w:tr w:rsidR="007620D3" w:rsidRPr="004E65CB" w:rsidTr="00C93693">
        <w:trPr>
          <w:trHeight w:val="375"/>
        </w:trPr>
        <w:tc>
          <w:tcPr>
            <w:tcW w:w="6660" w:type="dxa"/>
            <w:gridSpan w:val="2"/>
            <w:tcBorders>
              <w:top w:val="single" w:sz="4" w:space="0" w:color="auto"/>
              <w:left w:val="single" w:sz="4" w:space="0" w:color="auto"/>
              <w:bottom w:val="single" w:sz="4" w:space="0" w:color="auto"/>
              <w:right w:val="single" w:sz="4" w:space="0" w:color="000000"/>
            </w:tcBorders>
            <w:noWrap/>
            <w:vAlign w:val="center"/>
            <w:hideMark/>
          </w:tcPr>
          <w:p w:rsidR="007620D3" w:rsidRPr="004E65CB" w:rsidRDefault="007620D3" w:rsidP="00C93693">
            <w:pPr>
              <w:jc w:val="center"/>
              <w:rPr>
                <w:rFonts w:ascii="Times New Roman" w:hAnsi="Times New Roman"/>
                <w:b/>
                <w:bCs/>
                <w:sz w:val="28"/>
                <w:szCs w:val="28"/>
                <w:lang w:eastAsia="en-US"/>
              </w:rPr>
            </w:pPr>
            <w:r w:rsidRPr="004E65CB">
              <w:rPr>
                <w:rFonts w:ascii="Times New Roman" w:hAnsi="Times New Roman"/>
                <w:b/>
                <w:bCs/>
                <w:sz w:val="28"/>
                <w:szCs w:val="28"/>
                <w:lang w:eastAsia="en-US"/>
              </w:rPr>
              <w:t>PASÍVA</w:t>
            </w:r>
          </w:p>
        </w:tc>
        <w:tc>
          <w:tcPr>
            <w:tcW w:w="2766"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b/>
                <w:bCs/>
                <w:lang w:eastAsia="en-US"/>
              </w:rPr>
            </w:pPr>
          </w:p>
        </w:tc>
      </w:tr>
      <w:tr w:rsidR="007620D3" w:rsidRPr="004E65CB" w:rsidTr="00C93693">
        <w:trPr>
          <w:trHeight w:val="330"/>
        </w:trPr>
        <w:tc>
          <w:tcPr>
            <w:tcW w:w="6660" w:type="dxa"/>
            <w:gridSpan w:val="2"/>
            <w:tcBorders>
              <w:top w:val="single" w:sz="4" w:space="0" w:color="auto"/>
              <w:left w:val="single" w:sz="4" w:space="0" w:color="auto"/>
              <w:bottom w:val="single" w:sz="4" w:space="0" w:color="auto"/>
              <w:right w:val="single" w:sz="4" w:space="0" w:color="000000"/>
            </w:tcBorders>
            <w:noWrap/>
            <w:vAlign w:val="center"/>
            <w:hideMark/>
          </w:tcPr>
          <w:p w:rsidR="007620D3" w:rsidRPr="004E65CB" w:rsidRDefault="007620D3" w:rsidP="00C93693">
            <w:pPr>
              <w:jc w:val="center"/>
              <w:rPr>
                <w:rFonts w:ascii="Times New Roman" w:hAnsi="Times New Roman"/>
                <w:b/>
                <w:bCs/>
                <w:sz w:val="26"/>
                <w:szCs w:val="26"/>
                <w:lang w:eastAsia="en-US"/>
              </w:rPr>
            </w:pPr>
            <w:r w:rsidRPr="004E65CB">
              <w:rPr>
                <w:rFonts w:ascii="Times New Roman" w:hAnsi="Times New Roman"/>
                <w:b/>
                <w:bCs/>
                <w:sz w:val="26"/>
                <w:szCs w:val="26"/>
                <w:lang w:eastAsia="en-US"/>
              </w:rPr>
              <w:t>Vlastné imanie a záväzky</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b/>
                <w:bCs/>
                <w:lang w:eastAsia="en-US"/>
              </w:rPr>
            </w:pPr>
            <w:r>
              <w:rPr>
                <w:rFonts w:ascii="Times New Roman" w:hAnsi="Times New Roman"/>
                <w:b/>
                <w:bCs/>
                <w:lang w:eastAsia="en-US"/>
              </w:rPr>
              <w:t>24 562,669,71</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A.</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 xml:space="preserve">Vlastné imanie </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b/>
                <w:bCs/>
                <w:lang w:eastAsia="en-US"/>
              </w:rPr>
            </w:pPr>
            <w:r w:rsidRPr="004E65CB">
              <w:rPr>
                <w:rFonts w:ascii="Times New Roman" w:hAnsi="Times New Roman"/>
                <w:b/>
                <w:bCs/>
                <w:lang w:eastAsia="en-US"/>
              </w:rPr>
              <w:t>15</w:t>
            </w:r>
            <w:r w:rsidR="00A83FE5">
              <w:rPr>
                <w:rFonts w:ascii="Times New Roman" w:hAnsi="Times New Roman"/>
                <w:b/>
                <w:bCs/>
                <w:lang w:eastAsia="en-US"/>
              </w:rPr>
              <w:t> 923 809,85</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lastRenderedPageBreak/>
              <w:t>A.I.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 xml:space="preserve">Oceňovacie rozdiely </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248,61</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A.II.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Fondy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211 430,00</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A.III.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Výsledok hospodárenia</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lang w:eastAsia="en-US"/>
              </w:rPr>
            </w:pPr>
            <w:r w:rsidRPr="004E65CB">
              <w:rPr>
                <w:rFonts w:ascii="Times New Roman" w:hAnsi="Times New Roman"/>
                <w:lang w:eastAsia="en-US"/>
              </w:rPr>
              <w:t>15</w:t>
            </w:r>
            <w:r w:rsidR="00A83FE5">
              <w:rPr>
                <w:rFonts w:ascii="Times New Roman" w:hAnsi="Times New Roman"/>
                <w:lang w:eastAsia="en-US"/>
              </w:rPr>
              <w:t> 712 131,24</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B.</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Záväzky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b/>
                <w:bCs/>
                <w:lang w:eastAsia="en-US"/>
              </w:rPr>
            </w:pPr>
            <w:r>
              <w:rPr>
                <w:rFonts w:ascii="Times New Roman" w:hAnsi="Times New Roman"/>
                <w:b/>
                <w:bCs/>
                <w:lang w:eastAsia="en-US"/>
              </w:rPr>
              <w:t>2 535 174,05</w:t>
            </w:r>
            <w:r w:rsidR="007620D3" w:rsidRPr="004E65CB">
              <w:rPr>
                <w:rFonts w:ascii="Times New Roman" w:hAnsi="Times New Roman"/>
                <w:b/>
                <w:bCs/>
                <w:lang w:eastAsia="en-US"/>
              </w:rPr>
              <w:t xml:space="preserve"> </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Rezervy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63 106,01</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Zúčtovanie medzi subjektmi Verejnej správy</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C93693">
            <w:pPr>
              <w:jc w:val="right"/>
              <w:rPr>
                <w:rFonts w:ascii="Times New Roman" w:hAnsi="Times New Roman"/>
                <w:lang w:eastAsia="en-US"/>
              </w:rPr>
            </w:pPr>
            <w:r w:rsidRPr="004E65CB">
              <w:rPr>
                <w:rFonts w:ascii="Times New Roman" w:hAnsi="Times New Roman"/>
                <w:lang w:eastAsia="en-US"/>
              </w:rPr>
              <w:t>13 749 ,18</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B.III.</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Dlhodobé záväzky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8 004,79</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B.IV.</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Krátkodobé záväzky súčet</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1 524 971,39</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B.V.</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lang w:eastAsia="en-US"/>
              </w:rPr>
            </w:pPr>
            <w:r w:rsidRPr="004E65CB">
              <w:rPr>
                <w:rFonts w:ascii="Times New Roman" w:hAnsi="Times New Roman"/>
                <w:lang w:eastAsia="en-US"/>
              </w:rPr>
              <w:t>Bankové úvery a výpomoci</w:t>
            </w:r>
          </w:p>
        </w:tc>
        <w:tc>
          <w:tcPr>
            <w:tcW w:w="2766" w:type="dxa"/>
            <w:tcBorders>
              <w:top w:val="nil"/>
              <w:left w:val="nil"/>
              <w:bottom w:val="single" w:sz="4" w:space="0" w:color="auto"/>
              <w:right w:val="single" w:sz="4" w:space="0" w:color="auto"/>
            </w:tcBorders>
            <w:noWrap/>
            <w:vAlign w:val="center"/>
            <w:hideMark/>
          </w:tcPr>
          <w:p w:rsidR="007620D3" w:rsidRPr="004E65CB" w:rsidRDefault="00A83FE5" w:rsidP="00C93693">
            <w:pPr>
              <w:jc w:val="right"/>
              <w:rPr>
                <w:rFonts w:ascii="Times New Roman" w:hAnsi="Times New Roman"/>
                <w:lang w:eastAsia="en-US"/>
              </w:rPr>
            </w:pPr>
            <w:r>
              <w:rPr>
                <w:rFonts w:ascii="Times New Roman" w:hAnsi="Times New Roman"/>
                <w:lang w:eastAsia="en-US"/>
              </w:rPr>
              <w:t>925 342,68</w:t>
            </w:r>
          </w:p>
        </w:tc>
      </w:tr>
      <w:tr w:rsidR="007620D3" w:rsidRPr="004E65CB" w:rsidTr="00C93693">
        <w:trPr>
          <w:trHeight w:val="315"/>
        </w:trPr>
        <w:tc>
          <w:tcPr>
            <w:tcW w:w="765" w:type="dxa"/>
            <w:tcBorders>
              <w:top w:val="nil"/>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C.</w:t>
            </w:r>
          </w:p>
        </w:tc>
        <w:tc>
          <w:tcPr>
            <w:tcW w:w="5895" w:type="dxa"/>
            <w:tcBorders>
              <w:top w:val="nil"/>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Časové rozlíšenie</w:t>
            </w:r>
          </w:p>
        </w:tc>
        <w:tc>
          <w:tcPr>
            <w:tcW w:w="2766" w:type="dxa"/>
            <w:tcBorders>
              <w:top w:val="nil"/>
              <w:left w:val="nil"/>
              <w:bottom w:val="single" w:sz="4" w:space="0" w:color="auto"/>
              <w:right w:val="single" w:sz="4" w:space="0" w:color="auto"/>
            </w:tcBorders>
            <w:noWrap/>
            <w:vAlign w:val="center"/>
            <w:hideMark/>
          </w:tcPr>
          <w:p w:rsidR="007620D3" w:rsidRPr="004E65CB" w:rsidRDefault="007620D3" w:rsidP="00A83FE5">
            <w:pPr>
              <w:jc w:val="right"/>
              <w:rPr>
                <w:rFonts w:ascii="Times New Roman" w:hAnsi="Times New Roman"/>
                <w:b/>
                <w:bCs/>
                <w:lang w:eastAsia="en-US"/>
              </w:rPr>
            </w:pPr>
            <w:r w:rsidRPr="004E65CB">
              <w:rPr>
                <w:rFonts w:ascii="Times New Roman" w:hAnsi="Times New Roman"/>
                <w:b/>
                <w:bCs/>
                <w:lang w:eastAsia="en-US"/>
              </w:rPr>
              <w:t>6</w:t>
            </w:r>
            <w:r w:rsidR="00A83FE5">
              <w:rPr>
                <w:rFonts w:ascii="Times New Roman" w:hAnsi="Times New Roman"/>
                <w:b/>
                <w:bCs/>
                <w:lang w:eastAsia="en-US"/>
              </w:rPr>
              <w:t> 103 685,81</w:t>
            </w:r>
          </w:p>
        </w:tc>
      </w:tr>
      <w:tr w:rsidR="007620D3" w:rsidRPr="004E65CB" w:rsidTr="00C93693">
        <w:trPr>
          <w:trHeight w:val="315"/>
        </w:trPr>
        <w:tc>
          <w:tcPr>
            <w:tcW w:w="765" w:type="dxa"/>
            <w:tcBorders>
              <w:top w:val="single" w:sz="4" w:space="0" w:color="auto"/>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D.</w:t>
            </w:r>
          </w:p>
        </w:tc>
        <w:tc>
          <w:tcPr>
            <w:tcW w:w="5895"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lang w:eastAsia="en-US"/>
              </w:rPr>
              <w:t>Vzťahy k účtom klientov Štátnej pokladnice</w:t>
            </w:r>
          </w:p>
        </w:tc>
        <w:tc>
          <w:tcPr>
            <w:tcW w:w="2766" w:type="dxa"/>
            <w:tcBorders>
              <w:top w:val="single" w:sz="4" w:space="0" w:color="auto"/>
              <w:left w:val="nil"/>
              <w:bottom w:val="single" w:sz="4" w:space="0" w:color="auto"/>
              <w:right w:val="single" w:sz="4" w:space="0" w:color="auto"/>
            </w:tcBorders>
            <w:noWrap/>
            <w:vAlign w:val="center"/>
            <w:hideMark/>
          </w:tcPr>
          <w:p w:rsidR="007620D3" w:rsidRPr="004E65CB" w:rsidRDefault="007620D3" w:rsidP="00C93693">
            <w:pPr>
              <w:pStyle w:val="Odsekzoznamu"/>
              <w:rPr>
                <w:rFonts w:ascii="Times New Roman" w:hAnsi="Times New Roman"/>
                <w:b/>
                <w:bCs/>
              </w:rPr>
            </w:pPr>
          </w:p>
        </w:tc>
      </w:tr>
      <w:tr w:rsidR="007620D3" w:rsidRPr="004E65CB" w:rsidTr="00C93693">
        <w:trPr>
          <w:trHeight w:val="315"/>
        </w:trPr>
        <w:tc>
          <w:tcPr>
            <w:tcW w:w="9426" w:type="dxa"/>
            <w:gridSpan w:val="3"/>
            <w:tcBorders>
              <w:top w:val="nil"/>
              <w:left w:val="nil"/>
              <w:bottom w:val="single" w:sz="4" w:space="0" w:color="auto"/>
              <w:right w:val="nil"/>
            </w:tcBorders>
            <w:noWrap/>
            <w:vAlign w:val="center"/>
          </w:tcPr>
          <w:p w:rsidR="007620D3" w:rsidRPr="004E65CB" w:rsidRDefault="007620D3" w:rsidP="00C93693">
            <w:pPr>
              <w:jc w:val="both"/>
              <w:rPr>
                <w:rFonts w:ascii="Times New Roman" w:hAnsi="Times New Roman"/>
                <w:b/>
                <w:bCs/>
                <w:sz w:val="28"/>
                <w:szCs w:val="28"/>
                <w:lang w:eastAsia="en-US"/>
              </w:rPr>
            </w:pPr>
          </w:p>
        </w:tc>
      </w:tr>
      <w:tr w:rsidR="007620D3" w:rsidRPr="004E65CB" w:rsidTr="00C93693">
        <w:trPr>
          <w:trHeight w:val="315"/>
        </w:trPr>
        <w:tc>
          <w:tcPr>
            <w:tcW w:w="6660" w:type="dxa"/>
            <w:gridSpan w:val="2"/>
            <w:tcBorders>
              <w:top w:val="single" w:sz="4" w:space="0" w:color="auto"/>
              <w:left w:val="single" w:sz="4" w:space="0" w:color="auto"/>
              <w:bottom w:val="single" w:sz="4" w:space="0" w:color="auto"/>
              <w:right w:val="single" w:sz="4" w:space="0" w:color="auto"/>
            </w:tcBorders>
            <w:noWrap/>
            <w:vAlign w:val="center"/>
            <w:hideMark/>
          </w:tcPr>
          <w:p w:rsidR="007620D3" w:rsidRPr="004E65CB" w:rsidRDefault="007620D3" w:rsidP="00C93693">
            <w:pPr>
              <w:rPr>
                <w:rFonts w:ascii="Times New Roman" w:hAnsi="Times New Roman"/>
                <w:b/>
                <w:bCs/>
                <w:lang w:eastAsia="en-US"/>
              </w:rPr>
            </w:pPr>
            <w:r w:rsidRPr="004E65CB">
              <w:rPr>
                <w:rFonts w:ascii="Times New Roman" w:hAnsi="Times New Roman"/>
                <w:b/>
                <w:bCs/>
                <w:sz w:val="28"/>
                <w:szCs w:val="28"/>
                <w:lang w:eastAsia="en-US"/>
              </w:rPr>
              <w:t>Výsledok hospodárenia za účtovné obdobie</w:t>
            </w:r>
          </w:p>
        </w:tc>
        <w:tc>
          <w:tcPr>
            <w:tcW w:w="2766" w:type="dxa"/>
            <w:tcBorders>
              <w:top w:val="single" w:sz="4" w:space="0" w:color="auto"/>
              <w:left w:val="nil"/>
              <w:bottom w:val="single" w:sz="4" w:space="0" w:color="auto"/>
              <w:right w:val="single" w:sz="4" w:space="0" w:color="auto"/>
            </w:tcBorders>
            <w:noWrap/>
            <w:vAlign w:val="center"/>
            <w:hideMark/>
          </w:tcPr>
          <w:p w:rsidR="007620D3" w:rsidRPr="004E65CB" w:rsidRDefault="00A83FE5" w:rsidP="00E43A27">
            <w:pPr>
              <w:pStyle w:val="Odsekzoznamu"/>
              <w:numPr>
                <w:ilvl w:val="0"/>
                <w:numId w:val="51"/>
              </w:numPr>
              <w:jc w:val="center"/>
              <w:rPr>
                <w:rFonts w:ascii="Times New Roman" w:hAnsi="Times New Roman"/>
                <w:b/>
                <w:bCs/>
                <w:sz w:val="28"/>
                <w:szCs w:val="28"/>
              </w:rPr>
            </w:pPr>
            <w:r>
              <w:rPr>
                <w:rFonts w:ascii="Times New Roman" w:hAnsi="Times New Roman"/>
                <w:b/>
                <w:bCs/>
                <w:sz w:val="28"/>
                <w:szCs w:val="28"/>
              </w:rPr>
              <w:t>621 521,74</w:t>
            </w:r>
          </w:p>
        </w:tc>
      </w:tr>
    </w:tbl>
    <w:p w:rsidR="007620D3" w:rsidRPr="004E65CB" w:rsidRDefault="007620D3" w:rsidP="007620D3">
      <w:pPr>
        <w:jc w:val="both"/>
        <w:outlineLvl w:val="0"/>
        <w:rPr>
          <w:rFonts w:ascii="Times New Roman" w:hAnsi="Times New Roman"/>
          <w:b/>
        </w:rPr>
      </w:pPr>
    </w:p>
    <w:p w:rsidR="007620D3" w:rsidRPr="004E65CB" w:rsidRDefault="007620D3" w:rsidP="007620D3">
      <w:pPr>
        <w:jc w:val="both"/>
        <w:outlineLvl w:val="0"/>
        <w:rPr>
          <w:rFonts w:ascii="Times New Roman" w:hAnsi="Times New Roman"/>
          <w:b/>
        </w:rPr>
      </w:pPr>
    </w:p>
    <w:p w:rsidR="007620D3" w:rsidRPr="004E65CB" w:rsidRDefault="007620D3" w:rsidP="007620D3">
      <w:pPr>
        <w:spacing w:after="0" w:line="240" w:lineRule="auto"/>
        <w:jc w:val="both"/>
        <w:outlineLvl w:val="0"/>
        <w:rPr>
          <w:rFonts w:ascii="Times New Roman" w:hAnsi="Times New Roman"/>
          <w:b/>
        </w:rPr>
      </w:pPr>
      <w:r w:rsidRPr="004E65CB">
        <w:rPr>
          <w:rFonts w:ascii="Times New Roman" w:hAnsi="Times New Roman"/>
          <w:b/>
          <w:sz w:val="28"/>
          <w:szCs w:val="28"/>
        </w:rPr>
        <w:t xml:space="preserve">Prehľad o poskytnutých zárukách podľa jednotlivých príjemcov </w:t>
      </w:r>
    </w:p>
    <w:p w:rsidR="007620D3" w:rsidRPr="004E65CB" w:rsidRDefault="007620D3" w:rsidP="007620D3">
      <w:pPr>
        <w:jc w:val="both"/>
        <w:outlineLvl w:val="0"/>
        <w:rPr>
          <w:rFonts w:ascii="Times New Roman" w:hAnsi="Times New Roman"/>
          <w:b/>
        </w:rPr>
      </w:pPr>
    </w:p>
    <w:p w:rsidR="007620D3" w:rsidRPr="004E65CB" w:rsidRDefault="007620D3" w:rsidP="007620D3">
      <w:pPr>
        <w:ind w:left="660"/>
        <w:jc w:val="both"/>
        <w:outlineLvl w:val="0"/>
        <w:rPr>
          <w:rFonts w:ascii="Times New Roman" w:hAnsi="Times New Roman"/>
          <w:b/>
        </w:rPr>
      </w:pPr>
      <w:r w:rsidRPr="004E65CB">
        <w:rPr>
          <w:rFonts w:ascii="Times New Roman" w:hAnsi="Times New Roman"/>
        </w:rPr>
        <w:t>Mesto Trenčianske Teplice v sledovanom období neposkytlo žiadne záruky.</w:t>
      </w:r>
    </w:p>
    <w:p w:rsidR="007620D3" w:rsidRPr="004E65CB" w:rsidRDefault="007620D3" w:rsidP="007620D3">
      <w:pPr>
        <w:jc w:val="both"/>
        <w:outlineLvl w:val="0"/>
        <w:rPr>
          <w:rFonts w:ascii="Times New Roman" w:hAnsi="Times New Roman"/>
          <w:b/>
        </w:rPr>
      </w:pPr>
    </w:p>
    <w:p w:rsidR="007620D3" w:rsidRPr="004E65CB" w:rsidRDefault="007620D3" w:rsidP="007620D3">
      <w:pPr>
        <w:spacing w:after="0" w:line="240" w:lineRule="auto"/>
        <w:jc w:val="both"/>
        <w:outlineLvl w:val="0"/>
        <w:rPr>
          <w:rFonts w:ascii="Times New Roman" w:hAnsi="Times New Roman"/>
          <w:b/>
          <w:sz w:val="28"/>
          <w:szCs w:val="28"/>
        </w:rPr>
      </w:pPr>
      <w:r w:rsidRPr="004E65CB">
        <w:rPr>
          <w:rFonts w:ascii="Times New Roman" w:hAnsi="Times New Roman"/>
          <w:b/>
          <w:sz w:val="28"/>
          <w:szCs w:val="28"/>
        </w:rPr>
        <w:t xml:space="preserve">Údaje o nákladoch a výnosoch podnikateľskej činnosti </w:t>
      </w:r>
    </w:p>
    <w:p w:rsidR="007620D3" w:rsidRPr="004E65CB" w:rsidRDefault="007620D3" w:rsidP="007620D3">
      <w:pPr>
        <w:ind w:left="660"/>
        <w:jc w:val="both"/>
        <w:outlineLvl w:val="0"/>
        <w:rPr>
          <w:rFonts w:ascii="Times New Roman" w:hAnsi="Times New Roman"/>
          <w:b/>
        </w:rPr>
      </w:pPr>
    </w:p>
    <w:p w:rsidR="007620D3" w:rsidRDefault="007620D3" w:rsidP="007620D3">
      <w:pPr>
        <w:ind w:left="660"/>
        <w:jc w:val="both"/>
        <w:outlineLvl w:val="0"/>
        <w:rPr>
          <w:rFonts w:ascii="Times New Roman" w:hAnsi="Times New Roman"/>
        </w:rPr>
      </w:pPr>
      <w:r w:rsidRPr="004E65CB">
        <w:rPr>
          <w:rFonts w:ascii="Times New Roman" w:hAnsi="Times New Roman"/>
        </w:rPr>
        <w:t xml:space="preserve">Mesto Trenčianske Teplice </w:t>
      </w:r>
      <w:r w:rsidR="00A83FE5">
        <w:rPr>
          <w:rFonts w:ascii="Times New Roman" w:hAnsi="Times New Roman"/>
        </w:rPr>
        <w:t xml:space="preserve">a jeho rozpočtové organizácie Základná škola Andreja Bagara a Technické služby mesta Trenčianske Teplice </w:t>
      </w:r>
      <w:r w:rsidRPr="004E65CB">
        <w:rPr>
          <w:rFonts w:ascii="Times New Roman" w:hAnsi="Times New Roman"/>
        </w:rPr>
        <w:t>nevykonáva</w:t>
      </w:r>
      <w:r w:rsidR="00A83FE5">
        <w:rPr>
          <w:rFonts w:ascii="Times New Roman" w:hAnsi="Times New Roman"/>
        </w:rPr>
        <w:t>jú</w:t>
      </w:r>
      <w:r w:rsidRPr="004E65CB">
        <w:rPr>
          <w:rFonts w:ascii="Times New Roman" w:hAnsi="Times New Roman"/>
        </w:rPr>
        <w:t xml:space="preserve"> podnikateľskú činnosť.</w:t>
      </w:r>
    </w:p>
    <w:p w:rsidR="00A83FE5" w:rsidRDefault="00A83FE5" w:rsidP="007620D3">
      <w:pPr>
        <w:ind w:left="660"/>
        <w:jc w:val="both"/>
        <w:outlineLvl w:val="0"/>
        <w:rPr>
          <w:rFonts w:ascii="Times New Roman" w:hAnsi="Times New Roman"/>
        </w:rPr>
      </w:pPr>
      <w:r>
        <w:rPr>
          <w:rFonts w:ascii="Times New Roman" w:hAnsi="Times New Roman"/>
        </w:rPr>
        <w:t>Podnikateľskú činnosť vykonáva Termia s.r.o., ktorej hlavnou činnosťou je prenájom nehnuteľností, výroba tepla, údržbárske práce</w:t>
      </w:r>
      <w:r w:rsidR="00AC4019">
        <w:rPr>
          <w:rFonts w:ascii="Times New Roman" w:hAnsi="Times New Roman"/>
        </w:rPr>
        <w:t xml:space="preserve"> a služby potrebné na prevádzku objektov.</w:t>
      </w:r>
    </w:p>
    <w:p w:rsidR="00AC4019" w:rsidRDefault="00AC4019" w:rsidP="007620D3">
      <w:pPr>
        <w:ind w:left="660"/>
        <w:jc w:val="both"/>
        <w:outlineLvl w:val="0"/>
        <w:rPr>
          <w:rFonts w:ascii="Times New Roman" w:hAnsi="Times New Roman"/>
        </w:rPr>
      </w:pPr>
      <w:r>
        <w:rPr>
          <w:rFonts w:ascii="Times New Roman" w:hAnsi="Times New Roman"/>
        </w:rPr>
        <w:t>Ďalej podnikateľskú činnosť vykonáva Televízia Trenčianske Teplice s.r.o.. Jej hlavnou činnosťou sú výroba videa, propagačná a reklamná činnosť  .</w:t>
      </w:r>
    </w:p>
    <w:p w:rsidR="00A83FE5" w:rsidRDefault="00A83FE5" w:rsidP="007620D3">
      <w:pPr>
        <w:ind w:left="660"/>
        <w:jc w:val="both"/>
        <w:outlineLvl w:val="0"/>
        <w:rPr>
          <w:rFonts w:ascii="Times New Roman" w:hAnsi="Times New Roman"/>
        </w:rPr>
      </w:pPr>
    </w:p>
    <w:p w:rsidR="007620D3" w:rsidRDefault="007620D3" w:rsidP="007620D3">
      <w:pPr>
        <w:ind w:left="660"/>
        <w:jc w:val="both"/>
        <w:outlineLvl w:val="0"/>
        <w:rPr>
          <w:rFonts w:ascii="Times New Roman" w:hAnsi="Times New Roman"/>
        </w:rPr>
      </w:pPr>
    </w:p>
    <w:p w:rsidR="00872A45" w:rsidRPr="004E65CB" w:rsidRDefault="00872A45" w:rsidP="004E65CB">
      <w:pPr>
        <w:rPr>
          <w:rFonts w:ascii="Times New Roman" w:hAnsi="Times New Roman"/>
          <w:b/>
          <w:bCs/>
          <w:sz w:val="28"/>
          <w:szCs w:val="28"/>
        </w:rPr>
      </w:pPr>
    </w:p>
    <w:p w:rsidR="004E65CB" w:rsidRPr="00AC4019" w:rsidRDefault="004E65CB" w:rsidP="00E43A27">
      <w:pPr>
        <w:pStyle w:val="Odsekzoznamu"/>
        <w:numPr>
          <w:ilvl w:val="0"/>
          <w:numId w:val="56"/>
        </w:numPr>
        <w:ind w:left="567" w:hanging="720"/>
        <w:rPr>
          <w:rFonts w:ascii="Times New Roman" w:hAnsi="Times New Roman"/>
          <w:b/>
          <w:bCs/>
          <w:color w:val="000000" w:themeColor="text1"/>
          <w:sz w:val="28"/>
          <w:szCs w:val="28"/>
        </w:rPr>
      </w:pPr>
      <w:r w:rsidRPr="00AC4019">
        <w:rPr>
          <w:rFonts w:ascii="Times New Roman" w:hAnsi="Times New Roman"/>
          <w:b/>
          <w:bCs/>
          <w:color w:val="000000" w:themeColor="text1"/>
          <w:sz w:val="28"/>
          <w:szCs w:val="28"/>
        </w:rPr>
        <w:lastRenderedPageBreak/>
        <w:t>Súvaha Mesta Trenčianske Teplice za rok 2013</w:t>
      </w:r>
      <w:r w:rsidR="00213D1B" w:rsidRPr="00AC4019">
        <w:rPr>
          <w:rFonts w:ascii="Times New Roman" w:hAnsi="Times New Roman"/>
          <w:b/>
          <w:bCs/>
          <w:color w:val="000000" w:themeColor="text1"/>
          <w:sz w:val="28"/>
          <w:szCs w:val="28"/>
        </w:rPr>
        <w:t xml:space="preserve"> a hospodársky výsledok za konsolidovaný celok</w:t>
      </w:r>
      <w:r w:rsidRPr="00AC4019">
        <w:rPr>
          <w:rFonts w:ascii="Times New Roman" w:hAnsi="Times New Roman"/>
          <w:b/>
          <w:bCs/>
          <w:color w:val="000000" w:themeColor="text1"/>
          <w:sz w:val="28"/>
          <w:szCs w:val="28"/>
        </w:rPr>
        <w:t xml:space="preserve"> </w:t>
      </w:r>
    </w:p>
    <w:p w:rsidR="004E65CB" w:rsidRPr="004E65CB" w:rsidRDefault="004E65CB" w:rsidP="004E65CB">
      <w:pPr>
        <w:rPr>
          <w:rFonts w:ascii="Times New Roman" w:hAnsi="Times New Roman"/>
          <w:b/>
        </w:rPr>
      </w:pPr>
      <w:r w:rsidRPr="004E65CB">
        <w:rPr>
          <w:rFonts w:ascii="Times New Roman" w:hAnsi="Times New Roman"/>
        </w:rPr>
        <w:t xml:space="preserve">                                                                                                      </w:t>
      </w:r>
      <w:r w:rsidR="00D053B5">
        <w:rPr>
          <w:rFonts w:ascii="Times New Roman" w:hAnsi="Times New Roman"/>
        </w:rPr>
        <w:t xml:space="preserve">             </w:t>
      </w:r>
      <w:r w:rsidRPr="004E65CB">
        <w:rPr>
          <w:rFonts w:ascii="Times New Roman" w:hAnsi="Times New Roman"/>
        </w:rPr>
        <w:t xml:space="preserve">       </w:t>
      </w:r>
      <w:r w:rsidRPr="004E65CB">
        <w:rPr>
          <w:rFonts w:ascii="Times New Roman" w:hAnsi="Times New Roman"/>
          <w:b/>
        </w:rPr>
        <w:t>v €</w:t>
      </w:r>
    </w:p>
    <w:tbl>
      <w:tblPr>
        <w:tblW w:w="10460" w:type="dxa"/>
        <w:jc w:val="center"/>
        <w:tblInd w:w="360" w:type="dxa"/>
        <w:tblCellMar>
          <w:left w:w="70" w:type="dxa"/>
          <w:right w:w="70" w:type="dxa"/>
        </w:tblCellMar>
        <w:tblLook w:val="04A0"/>
      </w:tblPr>
      <w:tblGrid>
        <w:gridCol w:w="6789"/>
        <w:gridCol w:w="1846"/>
        <w:gridCol w:w="1825"/>
      </w:tblGrid>
      <w:tr w:rsidR="004E65CB" w:rsidRPr="004E65CB" w:rsidTr="00A11A3E">
        <w:trPr>
          <w:trHeight w:val="76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65CB" w:rsidRPr="004E65CB" w:rsidRDefault="004E65CB" w:rsidP="00E515BE">
            <w:pPr>
              <w:rPr>
                <w:rFonts w:ascii="Times New Roman" w:hAnsi="Times New Roman"/>
                <w:b/>
                <w:bCs/>
              </w:rPr>
            </w:pPr>
            <w:r w:rsidRPr="004E65CB">
              <w:rPr>
                <w:rFonts w:ascii="Times New Roman" w:hAnsi="Times New Roman"/>
                <w:b/>
                <w:bCs/>
              </w:rPr>
              <w:t>Názov účtu</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E65CB" w:rsidRPr="004E65CB" w:rsidRDefault="004E65CB" w:rsidP="00E515BE">
            <w:pPr>
              <w:jc w:val="center"/>
              <w:rPr>
                <w:rFonts w:ascii="Times New Roman" w:hAnsi="Times New Roman"/>
                <w:b/>
                <w:bCs/>
              </w:rPr>
            </w:pPr>
            <w:r w:rsidRPr="004E65CB">
              <w:rPr>
                <w:rFonts w:ascii="Times New Roman" w:hAnsi="Times New Roman"/>
                <w:b/>
                <w:bCs/>
              </w:rPr>
              <w:t>Zostatok</w:t>
            </w:r>
          </w:p>
        </w:tc>
        <w:tc>
          <w:tcPr>
            <w:tcW w:w="1825" w:type="dxa"/>
            <w:tcBorders>
              <w:top w:val="single" w:sz="4" w:space="0" w:color="auto"/>
              <w:left w:val="nil"/>
              <w:bottom w:val="single" w:sz="4" w:space="0" w:color="auto"/>
              <w:right w:val="single" w:sz="4" w:space="0" w:color="auto"/>
            </w:tcBorders>
            <w:shd w:val="clear" w:color="auto" w:fill="auto"/>
            <w:vAlign w:val="center"/>
            <w:hideMark/>
          </w:tcPr>
          <w:p w:rsidR="004E65CB" w:rsidRPr="004E65CB" w:rsidRDefault="00BC14C3" w:rsidP="00E515BE">
            <w:pPr>
              <w:jc w:val="center"/>
              <w:rPr>
                <w:rFonts w:ascii="Times New Roman" w:hAnsi="Times New Roman"/>
                <w:b/>
                <w:bCs/>
              </w:rPr>
            </w:pPr>
            <w:r>
              <w:rPr>
                <w:rFonts w:ascii="Times New Roman" w:hAnsi="Times New Roman"/>
                <w:b/>
                <w:bCs/>
              </w:rPr>
              <w:t>Bezprostredne predchádzajúce obdobie</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4E65CB" w:rsidP="00E515BE">
            <w:pPr>
              <w:rPr>
                <w:rFonts w:ascii="Times New Roman" w:hAnsi="Times New Roman"/>
                <w:b/>
                <w:bCs/>
              </w:rPr>
            </w:pPr>
            <w:r w:rsidRPr="004E65CB">
              <w:rPr>
                <w:rFonts w:ascii="Times New Roman" w:hAnsi="Times New Roman"/>
                <w:b/>
                <w:bCs/>
              </w:rPr>
              <w:t>Aktíva</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4E65CB" w:rsidRDefault="004E65CB" w:rsidP="00E515BE">
            <w:pPr>
              <w:jc w:val="right"/>
              <w:rPr>
                <w:rFonts w:ascii="Times New Roman" w:hAnsi="Times New Roman"/>
                <w:b/>
                <w:bCs/>
              </w:rPr>
            </w:pP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4E65CB" w:rsidP="00AC4019">
            <w:pPr>
              <w:jc w:val="right"/>
              <w:rPr>
                <w:rFonts w:ascii="Times New Roman" w:hAnsi="Times New Roman"/>
                <w:b/>
                <w:bCs/>
              </w:rPr>
            </w:pP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AC4019" w:rsidRDefault="00AC4019" w:rsidP="00E515BE">
            <w:pPr>
              <w:rPr>
                <w:rFonts w:ascii="Times New Roman" w:hAnsi="Times New Roman"/>
                <w:b/>
              </w:rPr>
            </w:pPr>
            <w:r w:rsidRPr="00AC4019">
              <w:rPr>
                <w:rFonts w:ascii="Times New Roman" w:hAnsi="Times New Roman"/>
                <w:b/>
              </w:rPr>
              <w:t>Spolu majetok</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69136E" w:rsidRDefault="00AC4019" w:rsidP="00E515BE">
            <w:pPr>
              <w:jc w:val="right"/>
              <w:rPr>
                <w:rFonts w:ascii="Times New Roman" w:hAnsi="Times New Roman"/>
                <w:b/>
              </w:rPr>
            </w:pPr>
            <w:r w:rsidRPr="0069136E">
              <w:rPr>
                <w:rFonts w:ascii="Times New Roman" w:hAnsi="Times New Roman"/>
                <w:b/>
              </w:rPr>
              <w:t>24 562 669,71</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69136E" w:rsidRDefault="00BC14C3" w:rsidP="00AC4019">
            <w:pPr>
              <w:jc w:val="right"/>
              <w:rPr>
                <w:rFonts w:ascii="Times New Roman" w:hAnsi="Times New Roman"/>
                <w:b/>
              </w:rPr>
            </w:pPr>
            <w:r w:rsidRPr="0069136E">
              <w:rPr>
                <w:rFonts w:ascii="Times New Roman" w:hAnsi="Times New Roman"/>
                <w:b/>
              </w:rPr>
              <w:t>24 892 244,36</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F53CC" w:rsidRDefault="004F53CC" w:rsidP="004F53CC">
            <w:pPr>
              <w:rPr>
                <w:rFonts w:ascii="Times New Roman" w:hAnsi="Times New Roman"/>
                <w:b/>
              </w:rPr>
            </w:pPr>
            <w:r w:rsidRPr="004F53CC">
              <w:rPr>
                <w:rFonts w:ascii="Times New Roman" w:hAnsi="Times New Roman"/>
                <w:b/>
              </w:rPr>
              <w:t>A.</w:t>
            </w:r>
            <w:r>
              <w:rPr>
                <w:rFonts w:ascii="Times New Roman" w:hAnsi="Times New Roman"/>
                <w:b/>
              </w:rPr>
              <w:t xml:space="preserve"> </w:t>
            </w:r>
            <w:r w:rsidR="00AC4019" w:rsidRPr="004F53CC">
              <w:rPr>
                <w:rFonts w:ascii="Times New Roman" w:hAnsi="Times New Roman"/>
                <w:b/>
              </w:rPr>
              <w:t>Neobežný majetok</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69136E" w:rsidRDefault="00AC4019" w:rsidP="00E515BE">
            <w:pPr>
              <w:jc w:val="right"/>
              <w:rPr>
                <w:rFonts w:ascii="Times New Roman" w:hAnsi="Times New Roman"/>
                <w:b/>
              </w:rPr>
            </w:pPr>
            <w:r w:rsidRPr="0069136E">
              <w:rPr>
                <w:rFonts w:ascii="Times New Roman" w:hAnsi="Times New Roman"/>
                <w:b/>
              </w:rPr>
              <w:t>22 589 272,08</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69136E" w:rsidRDefault="00BC14C3" w:rsidP="00AC4019">
            <w:pPr>
              <w:jc w:val="right"/>
              <w:rPr>
                <w:rFonts w:ascii="Times New Roman" w:hAnsi="Times New Roman"/>
                <w:b/>
              </w:rPr>
            </w:pPr>
            <w:r w:rsidRPr="0069136E">
              <w:rPr>
                <w:rFonts w:ascii="Times New Roman" w:hAnsi="Times New Roman"/>
                <w:b/>
              </w:rPr>
              <w:t>22 846 602,22</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AC4019" w:rsidRDefault="004F53CC" w:rsidP="00E515BE">
            <w:pPr>
              <w:rPr>
                <w:rFonts w:ascii="Times New Roman" w:hAnsi="Times New Roman"/>
                <w:b/>
              </w:rPr>
            </w:pPr>
            <w:r>
              <w:rPr>
                <w:rFonts w:ascii="Times New Roman" w:hAnsi="Times New Roman"/>
                <w:b/>
              </w:rPr>
              <w:t xml:space="preserve">A.I. </w:t>
            </w:r>
            <w:r w:rsidR="00AC4019">
              <w:rPr>
                <w:rFonts w:ascii="Times New Roman" w:hAnsi="Times New Roman"/>
                <w:b/>
              </w:rPr>
              <w:t>Dlhodobý nehmotný majetok</w:t>
            </w:r>
          </w:p>
        </w:tc>
        <w:tc>
          <w:tcPr>
            <w:tcW w:w="1846" w:type="dxa"/>
            <w:tcBorders>
              <w:top w:val="nil"/>
              <w:left w:val="nil"/>
              <w:bottom w:val="single" w:sz="4" w:space="0" w:color="auto"/>
              <w:right w:val="single" w:sz="4" w:space="0" w:color="auto"/>
            </w:tcBorders>
            <w:shd w:val="clear" w:color="auto" w:fill="auto"/>
            <w:noWrap/>
            <w:vAlign w:val="center"/>
            <w:hideMark/>
          </w:tcPr>
          <w:p w:rsidR="004E65CB" w:rsidRPr="0069136E" w:rsidRDefault="00AC4019" w:rsidP="00AC4019">
            <w:pPr>
              <w:jc w:val="right"/>
              <w:rPr>
                <w:rFonts w:ascii="Times New Roman" w:hAnsi="Times New Roman"/>
                <w:b/>
              </w:rPr>
            </w:pPr>
            <w:r w:rsidRPr="0069136E">
              <w:rPr>
                <w:rFonts w:ascii="Times New Roman" w:hAnsi="Times New Roman"/>
                <w:b/>
              </w:rPr>
              <w:t>42 537,51</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69136E" w:rsidRDefault="00BC14C3" w:rsidP="00AC4019">
            <w:pPr>
              <w:jc w:val="right"/>
              <w:rPr>
                <w:rFonts w:ascii="Times New Roman" w:hAnsi="Times New Roman"/>
                <w:b/>
              </w:rPr>
            </w:pPr>
            <w:r w:rsidRPr="0069136E">
              <w:rPr>
                <w:rFonts w:ascii="Times New Roman" w:hAnsi="Times New Roman"/>
                <w:b/>
              </w:rPr>
              <w:t>57 927,47</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C4019" w:rsidRDefault="00AC4019" w:rsidP="00AC4019">
            <w:pPr>
              <w:rPr>
                <w:rFonts w:ascii="Times New Roman" w:hAnsi="Times New Roman"/>
              </w:rPr>
            </w:pPr>
            <w:r>
              <w:rPr>
                <w:rFonts w:ascii="Times New Roman" w:hAnsi="Times New Roman"/>
              </w:rPr>
              <w:t>A.I.</w:t>
            </w:r>
          </w:p>
          <w:p w:rsidR="004E65CB" w:rsidRPr="004E65CB" w:rsidRDefault="00AC4019" w:rsidP="00AC4019">
            <w:pPr>
              <w:rPr>
                <w:rFonts w:ascii="Times New Roman" w:hAnsi="Times New Roman"/>
              </w:rPr>
            </w:pPr>
            <w:r>
              <w:rPr>
                <w:rFonts w:ascii="Times New Roman" w:hAnsi="Times New Roman"/>
              </w:rPr>
              <w:t>1.</w:t>
            </w:r>
            <w:r w:rsidR="004E65CB" w:rsidRPr="004E65CB">
              <w:rPr>
                <w:rFonts w:ascii="Times New Roman" w:hAnsi="Times New Roman"/>
              </w:rPr>
              <w:t xml:space="preserve"> - Aktivované náklady na vývoj</w:t>
            </w:r>
          </w:p>
        </w:tc>
        <w:tc>
          <w:tcPr>
            <w:tcW w:w="1846" w:type="dxa"/>
            <w:tcBorders>
              <w:top w:val="nil"/>
              <w:left w:val="nil"/>
              <w:bottom w:val="single" w:sz="4" w:space="0" w:color="auto"/>
              <w:right w:val="single" w:sz="4" w:space="0" w:color="auto"/>
            </w:tcBorders>
            <w:shd w:val="clear" w:color="auto" w:fill="auto"/>
            <w:noWrap/>
            <w:vAlign w:val="center"/>
            <w:hideMark/>
          </w:tcPr>
          <w:p w:rsidR="004E65CB" w:rsidRPr="004E65CB" w:rsidRDefault="004F53CC" w:rsidP="00AC4019">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BC14C3" w:rsidP="00AC4019">
            <w:pPr>
              <w:jc w:val="right"/>
              <w:rPr>
                <w:rFonts w:ascii="Times New Roman" w:hAnsi="Times New Roman"/>
              </w:rPr>
            </w:pPr>
            <w:r>
              <w:rPr>
                <w:rFonts w:ascii="Times New Roman" w:hAnsi="Times New Roman"/>
              </w:rPr>
              <w:t>0,00</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AC4019" w:rsidP="00E515BE">
            <w:pPr>
              <w:rPr>
                <w:rFonts w:ascii="Times New Roman" w:hAnsi="Times New Roman"/>
              </w:rPr>
            </w:pPr>
            <w:r>
              <w:rPr>
                <w:rFonts w:ascii="Times New Roman" w:hAnsi="Times New Roman"/>
              </w:rPr>
              <w:t>2.</w:t>
            </w:r>
            <w:r w:rsidR="004E65CB" w:rsidRPr="004E65CB">
              <w:rPr>
                <w:rFonts w:ascii="Times New Roman" w:hAnsi="Times New Roman"/>
              </w:rPr>
              <w:t xml:space="preserve"> – Softvér</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4E65CB" w:rsidRDefault="00AC4019" w:rsidP="00E515BE">
            <w:pPr>
              <w:jc w:val="right"/>
              <w:rPr>
                <w:rFonts w:ascii="Times New Roman" w:hAnsi="Times New Roman"/>
              </w:rPr>
            </w:pPr>
            <w:r>
              <w:rPr>
                <w:rFonts w:ascii="Times New Roman" w:hAnsi="Times New Roman"/>
              </w:rPr>
              <w:t>42 537,51</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BC14C3" w:rsidP="00AC4019">
            <w:pPr>
              <w:jc w:val="right"/>
              <w:rPr>
                <w:rFonts w:ascii="Times New Roman" w:hAnsi="Times New Roman"/>
              </w:rPr>
            </w:pPr>
            <w:r>
              <w:rPr>
                <w:rFonts w:ascii="Times New Roman" w:hAnsi="Times New Roman"/>
              </w:rPr>
              <w:t>57 927,47</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AC4019" w:rsidP="00E515BE">
            <w:pPr>
              <w:rPr>
                <w:rFonts w:ascii="Times New Roman" w:hAnsi="Times New Roman"/>
              </w:rPr>
            </w:pPr>
            <w:r>
              <w:rPr>
                <w:rFonts w:ascii="Times New Roman" w:hAnsi="Times New Roman"/>
              </w:rPr>
              <w:t>3.</w:t>
            </w:r>
            <w:r w:rsidR="004E65CB" w:rsidRPr="004E65CB">
              <w:rPr>
                <w:rFonts w:ascii="Times New Roman" w:hAnsi="Times New Roman"/>
              </w:rPr>
              <w:t xml:space="preserve"> - Oceniteľné práva</w:t>
            </w:r>
          </w:p>
        </w:tc>
        <w:tc>
          <w:tcPr>
            <w:tcW w:w="1846" w:type="dxa"/>
            <w:tcBorders>
              <w:top w:val="nil"/>
              <w:left w:val="nil"/>
              <w:bottom w:val="single" w:sz="4" w:space="0" w:color="auto"/>
              <w:right w:val="single" w:sz="4" w:space="0" w:color="auto"/>
            </w:tcBorders>
            <w:shd w:val="clear" w:color="auto" w:fill="auto"/>
            <w:noWrap/>
            <w:vAlign w:val="center"/>
            <w:hideMark/>
          </w:tcPr>
          <w:p w:rsidR="004E65CB" w:rsidRPr="004E65CB" w:rsidRDefault="004F53CC" w:rsidP="004F53CC">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BC14C3" w:rsidP="00AC4019">
            <w:pPr>
              <w:jc w:val="right"/>
              <w:rPr>
                <w:rFonts w:ascii="Times New Roman" w:hAnsi="Times New Roman"/>
              </w:rPr>
            </w:pPr>
            <w:r>
              <w:rPr>
                <w:rFonts w:ascii="Times New Roman" w:hAnsi="Times New Roman"/>
              </w:rPr>
              <w:t>0,00</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AC4019" w:rsidP="00E515BE">
            <w:pPr>
              <w:rPr>
                <w:rFonts w:ascii="Times New Roman" w:hAnsi="Times New Roman"/>
              </w:rPr>
            </w:pPr>
            <w:r>
              <w:rPr>
                <w:rFonts w:ascii="Times New Roman" w:hAnsi="Times New Roman"/>
              </w:rPr>
              <w:t>4.</w:t>
            </w:r>
            <w:r w:rsidR="004E65CB" w:rsidRPr="004E65CB">
              <w:rPr>
                <w:rFonts w:ascii="Times New Roman" w:hAnsi="Times New Roman"/>
              </w:rPr>
              <w:t xml:space="preserve"> - Goodwill</w:t>
            </w:r>
          </w:p>
        </w:tc>
        <w:tc>
          <w:tcPr>
            <w:tcW w:w="1846" w:type="dxa"/>
            <w:tcBorders>
              <w:top w:val="nil"/>
              <w:left w:val="nil"/>
              <w:bottom w:val="single" w:sz="4" w:space="0" w:color="auto"/>
              <w:right w:val="single" w:sz="4" w:space="0" w:color="auto"/>
            </w:tcBorders>
            <w:shd w:val="clear" w:color="auto" w:fill="auto"/>
            <w:noWrap/>
            <w:vAlign w:val="center"/>
          </w:tcPr>
          <w:p w:rsidR="004E65CB" w:rsidRPr="004E65CB" w:rsidRDefault="004F53CC" w:rsidP="004F53CC">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tcPr>
          <w:p w:rsidR="004E65CB" w:rsidRPr="004E65CB" w:rsidRDefault="00BC14C3" w:rsidP="00AC4019">
            <w:pPr>
              <w:jc w:val="right"/>
              <w:rPr>
                <w:rFonts w:ascii="Times New Roman" w:hAnsi="Times New Roman"/>
              </w:rPr>
            </w:pPr>
            <w:r>
              <w:rPr>
                <w:rFonts w:ascii="Times New Roman" w:hAnsi="Times New Roman"/>
              </w:rPr>
              <w:t>0,00</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AC4019" w:rsidP="00E515BE">
            <w:pPr>
              <w:rPr>
                <w:rFonts w:ascii="Times New Roman" w:hAnsi="Times New Roman"/>
              </w:rPr>
            </w:pPr>
            <w:r>
              <w:rPr>
                <w:rFonts w:ascii="Times New Roman" w:hAnsi="Times New Roman"/>
              </w:rPr>
              <w:t>5.</w:t>
            </w:r>
            <w:r w:rsidR="004E65CB" w:rsidRPr="004E65CB">
              <w:rPr>
                <w:rFonts w:ascii="Times New Roman" w:hAnsi="Times New Roman"/>
              </w:rPr>
              <w:t xml:space="preserve"> - Drobný dlhodobý nehmotný majetok</w:t>
            </w:r>
          </w:p>
        </w:tc>
        <w:tc>
          <w:tcPr>
            <w:tcW w:w="1846" w:type="dxa"/>
            <w:tcBorders>
              <w:top w:val="nil"/>
              <w:left w:val="nil"/>
              <w:bottom w:val="single" w:sz="4" w:space="0" w:color="auto"/>
              <w:right w:val="single" w:sz="4" w:space="0" w:color="auto"/>
            </w:tcBorders>
            <w:shd w:val="clear" w:color="auto" w:fill="auto"/>
            <w:noWrap/>
            <w:vAlign w:val="center"/>
            <w:hideMark/>
          </w:tcPr>
          <w:p w:rsidR="004E65CB" w:rsidRPr="004E65CB" w:rsidRDefault="004F53CC" w:rsidP="004F53CC">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BC14C3" w:rsidP="00AC4019">
            <w:pPr>
              <w:jc w:val="right"/>
              <w:rPr>
                <w:rFonts w:ascii="Times New Roman" w:hAnsi="Times New Roman"/>
              </w:rPr>
            </w:pPr>
            <w:r>
              <w:rPr>
                <w:rFonts w:ascii="Times New Roman" w:hAnsi="Times New Roman"/>
              </w:rPr>
              <w:t>0,00</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E65CB" w:rsidRDefault="00AC4019" w:rsidP="00E515BE">
            <w:pPr>
              <w:rPr>
                <w:rFonts w:ascii="Times New Roman" w:hAnsi="Times New Roman"/>
              </w:rPr>
            </w:pPr>
            <w:r>
              <w:rPr>
                <w:rFonts w:ascii="Times New Roman" w:hAnsi="Times New Roman"/>
              </w:rPr>
              <w:t>6.</w:t>
            </w:r>
            <w:r w:rsidR="004E65CB" w:rsidRPr="004E65CB">
              <w:rPr>
                <w:rFonts w:ascii="Times New Roman" w:hAnsi="Times New Roman"/>
              </w:rPr>
              <w:t xml:space="preserve"> - Ostatný dlhodobý nehmotný majetok</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4E65CB" w:rsidRDefault="004F53CC" w:rsidP="00E515B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4E65CB" w:rsidRDefault="00BC14C3" w:rsidP="00AC4019">
            <w:pPr>
              <w:jc w:val="right"/>
              <w:rPr>
                <w:rFonts w:ascii="Times New Roman" w:hAnsi="Times New Roman"/>
              </w:rPr>
            </w:pPr>
            <w:r>
              <w:rPr>
                <w:rFonts w:ascii="Times New Roman" w:hAnsi="Times New Roman"/>
              </w:rPr>
              <w:t>0,00</w:t>
            </w:r>
          </w:p>
        </w:tc>
      </w:tr>
      <w:tr w:rsidR="00AC4019"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C4019" w:rsidRDefault="00AC4019" w:rsidP="00AC4019">
            <w:pPr>
              <w:rPr>
                <w:rFonts w:ascii="Times New Roman" w:hAnsi="Times New Roman"/>
              </w:rPr>
            </w:pPr>
            <w:r>
              <w:rPr>
                <w:rFonts w:ascii="Times New Roman" w:hAnsi="Times New Roman"/>
              </w:rPr>
              <w:t>7. – Obstaranie dlhodobého nehmotného majetku</w:t>
            </w:r>
          </w:p>
        </w:tc>
        <w:tc>
          <w:tcPr>
            <w:tcW w:w="1846" w:type="dxa"/>
            <w:tcBorders>
              <w:top w:val="nil"/>
              <w:left w:val="nil"/>
              <w:bottom w:val="single" w:sz="4" w:space="0" w:color="auto"/>
              <w:right w:val="single" w:sz="4" w:space="0" w:color="auto"/>
            </w:tcBorders>
            <w:shd w:val="clear" w:color="auto" w:fill="auto"/>
            <w:noWrap/>
            <w:vAlign w:val="bottom"/>
            <w:hideMark/>
          </w:tcPr>
          <w:p w:rsidR="00AC4019" w:rsidRPr="004E65CB" w:rsidRDefault="004F53CC" w:rsidP="00E515B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AC4019" w:rsidRPr="004E65CB" w:rsidRDefault="00BC14C3" w:rsidP="00AC4019">
            <w:pPr>
              <w:jc w:val="right"/>
              <w:rPr>
                <w:rFonts w:ascii="Times New Roman" w:hAnsi="Times New Roman"/>
              </w:rPr>
            </w:pPr>
            <w:r>
              <w:rPr>
                <w:rFonts w:ascii="Times New Roman" w:hAnsi="Times New Roman"/>
              </w:rPr>
              <w:t>0,00</w:t>
            </w:r>
          </w:p>
        </w:tc>
      </w:tr>
      <w:tr w:rsidR="00AC4019"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C4019" w:rsidRDefault="004F53CC" w:rsidP="00E515BE">
            <w:pPr>
              <w:rPr>
                <w:rFonts w:ascii="Times New Roman" w:hAnsi="Times New Roman"/>
              </w:rPr>
            </w:pPr>
            <w:r>
              <w:rPr>
                <w:rFonts w:ascii="Times New Roman" w:hAnsi="Times New Roman"/>
              </w:rPr>
              <w:t>8. – Poskytnuté preddavky na dlhodobý nehmotný majetok</w:t>
            </w:r>
          </w:p>
        </w:tc>
        <w:tc>
          <w:tcPr>
            <w:tcW w:w="1846" w:type="dxa"/>
            <w:tcBorders>
              <w:top w:val="nil"/>
              <w:left w:val="nil"/>
              <w:bottom w:val="single" w:sz="4" w:space="0" w:color="auto"/>
              <w:right w:val="single" w:sz="4" w:space="0" w:color="auto"/>
            </w:tcBorders>
            <w:shd w:val="clear" w:color="auto" w:fill="auto"/>
            <w:noWrap/>
            <w:vAlign w:val="bottom"/>
            <w:hideMark/>
          </w:tcPr>
          <w:p w:rsidR="00AC4019" w:rsidRPr="004E65CB" w:rsidRDefault="004F53CC" w:rsidP="00E515B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AC4019" w:rsidRPr="004E65CB" w:rsidRDefault="00BC14C3" w:rsidP="00AC4019">
            <w:pPr>
              <w:jc w:val="right"/>
              <w:rPr>
                <w:rFonts w:ascii="Times New Roman" w:hAnsi="Times New Roman"/>
              </w:rPr>
            </w:pPr>
            <w:r>
              <w:rPr>
                <w:rFonts w:ascii="Times New Roman" w:hAnsi="Times New Roman"/>
              </w:rPr>
              <w:t>0,00</w:t>
            </w:r>
          </w:p>
        </w:tc>
      </w:tr>
      <w:tr w:rsidR="004E65CB"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E65CB" w:rsidRPr="004F53CC" w:rsidRDefault="004F53CC" w:rsidP="004F53CC">
            <w:pPr>
              <w:rPr>
                <w:rFonts w:ascii="Times New Roman" w:hAnsi="Times New Roman"/>
                <w:b/>
              </w:rPr>
            </w:pPr>
            <w:r w:rsidRPr="004F53CC">
              <w:rPr>
                <w:rFonts w:ascii="Times New Roman" w:hAnsi="Times New Roman"/>
                <w:b/>
              </w:rPr>
              <w:t>A.II.</w:t>
            </w:r>
            <w:r w:rsidR="004E65CB" w:rsidRPr="004F53CC">
              <w:rPr>
                <w:rFonts w:ascii="Times New Roman" w:hAnsi="Times New Roman"/>
                <w:b/>
              </w:rPr>
              <w:t xml:space="preserve">   Dlhodobý hmotný majetok </w:t>
            </w:r>
          </w:p>
        </w:tc>
        <w:tc>
          <w:tcPr>
            <w:tcW w:w="1846" w:type="dxa"/>
            <w:tcBorders>
              <w:top w:val="nil"/>
              <w:left w:val="nil"/>
              <w:bottom w:val="single" w:sz="4" w:space="0" w:color="auto"/>
              <w:right w:val="single" w:sz="4" w:space="0" w:color="auto"/>
            </w:tcBorders>
            <w:shd w:val="clear" w:color="auto" w:fill="auto"/>
            <w:noWrap/>
            <w:vAlign w:val="bottom"/>
            <w:hideMark/>
          </w:tcPr>
          <w:p w:rsidR="004E65CB" w:rsidRPr="0069136E" w:rsidRDefault="004F53CC" w:rsidP="00E515BE">
            <w:pPr>
              <w:jc w:val="right"/>
              <w:rPr>
                <w:rFonts w:ascii="Times New Roman" w:hAnsi="Times New Roman"/>
                <w:b/>
              </w:rPr>
            </w:pPr>
            <w:r w:rsidRPr="0069136E">
              <w:rPr>
                <w:rFonts w:ascii="Times New Roman" w:hAnsi="Times New Roman"/>
                <w:b/>
              </w:rPr>
              <w:t>21 298 593,77</w:t>
            </w:r>
          </w:p>
        </w:tc>
        <w:tc>
          <w:tcPr>
            <w:tcW w:w="1825" w:type="dxa"/>
            <w:tcBorders>
              <w:top w:val="nil"/>
              <w:left w:val="nil"/>
              <w:bottom w:val="single" w:sz="4" w:space="0" w:color="auto"/>
              <w:right w:val="single" w:sz="4" w:space="0" w:color="auto"/>
            </w:tcBorders>
            <w:shd w:val="clear" w:color="auto" w:fill="auto"/>
            <w:noWrap/>
            <w:vAlign w:val="center"/>
            <w:hideMark/>
          </w:tcPr>
          <w:p w:rsidR="004E65CB" w:rsidRPr="0069136E" w:rsidRDefault="00BC14C3" w:rsidP="00AC4019">
            <w:pPr>
              <w:jc w:val="right"/>
              <w:rPr>
                <w:rFonts w:ascii="Times New Roman" w:hAnsi="Times New Roman"/>
                <w:b/>
              </w:rPr>
            </w:pPr>
            <w:r w:rsidRPr="0069136E">
              <w:rPr>
                <w:rFonts w:ascii="Times New Roman" w:hAnsi="Times New Roman"/>
                <w:b/>
              </w:rPr>
              <w:t>21 540 533,95</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4F53CC" w:rsidP="00BC14C3">
            <w:pPr>
              <w:rPr>
                <w:rFonts w:ascii="Times New Roman" w:hAnsi="Times New Roman"/>
              </w:rPr>
            </w:pPr>
            <w:r>
              <w:rPr>
                <w:rFonts w:ascii="Times New Roman" w:hAnsi="Times New Roman"/>
              </w:rPr>
              <w:t>A.II.</w:t>
            </w:r>
          </w:p>
          <w:p w:rsidR="004F53CC" w:rsidRPr="004E65CB" w:rsidRDefault="004F53CC" w:rsidP="00BC14C3">
            <w:pPr>
              <w:rPr>
                <w:rFonts w:ascii="Times New Roman" w:hAnsi="Times New Roman"/>
              </w:rPr>
            </w:pPr>
            <w:r w:rsidRPr="004E65CB">
              <w:rPr>
                <w:rFonts w:ascii="Times New Roman" w:hAnsi="Times New Roman"/>
              </w:rPr>
              <w:t>1</w:t>
            </w:r>
            <w:r>
              <w:rPr>
                <w:rFonts w:ascii="Times New Roman" w:hAnsi="Times New Roman"/>
              </w:rPr>
              <w:t>.</w:t>
            </w:r>
            <w:r w:rsidRPr="004E65CB">
              <w:rPr>
                <w:rFonts w:ascii="Times New Roman" w:hAnsi="Times New Roman"/>
              </w:rPr>
              <w:t xml:space="preserve"> – Pozemky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4F53CC" w:rsidP="00BC14C3">
            <w:pPr>
              <w:jc w:val="right"/>
              <w:rPr>
                <w:rFonts w:ascii="Times New Roman" w:hAnsi="Times New Roman"/>
              </w:rPr>
            </w:pPr>
            <w:r w:rsidRPr="004E65CB">
              <w:rPr>
                <w:rFonts w:ascii="Times New Roman" w:hAnsi="Times New Roman"/>
              </w:rPr>
              <w:t>8 527 621,03</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BC14C3">
            <w:pPr>
              <w:jc w:val="right"/>
              <w:rPr>
                <w:rFonts w:ascii="Times New Roman" w:hAnsi="Times New Roman"/>
              </w:rPr>
            </w:pPr>
            <w:r>
              <w:rPr>
                <w:rFonts w:ascii="Times New Roman" w:hAnsi="Times New Roman"/>
              </w:rPr>
              <w:t>8 592 733,07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BC14C3">
            <w:pPr>
              <w:rPr>
                <w:rFonts w:ascii="Times New Roman" w:hAnsi="Times New Roman"/>
              </w:rPr>
            </w:pPr>
            <w:r w:rsidRPr="004E65CB">
              <w:rPr>
                <w:rFonts w:ascii="Times New Roman" w:hAnsi="Times New Roman"/>
              </w:rPr>
              <w:t>2</w:t>
            </w:r>
            <w:r>
              <w:rPr>
                <w:rFonts w:ascii="Times New Roman" w:hAnsi="Times New Roman"/>
              </w:rPr>
              <w:t>.</w:t>
            </w:r>
            <w:r w:rsidRPr="004E65CB">
              <w:rPr>
                <w:rFonts w:ascii="Times New Roman" w:hAnsi="Times New Roman"/>
              </w:rPr>
              <w:t xml:space="preserve"> - Umelecké diela a zbierky</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4F53CC" w:rsidP="00BC14C3">
            <w:pPr>
              <w:jc w:val="right"/>
              <w:rPr>
                <w:rFonts w:ascii="Times New Roman" w:hAnsi="Times New Roman"/>
              </w:rPr>
            </w:pPr>
            <w:r w:rsidRPr="004E65CB">
              <w:rPr>
                <w:rFonts w:ascii="Times New Roman" w:hAnsi="Times New Roman"/>
              </w:rPr>
              <w:t>46 142,88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BC14C3">
            <w:pPr>
              <w:jc w:val="right"/>
              <w:rPr>
                <w:rFonts w:ascii="Times New Roman" w:hAnsi="Times New Roman"/>
              </w:rPr>
            </w:pPr>
            <w:r>
              <w:rPr>
                <w:rFonts w:ascii="Times New Roman" w:hAnsi="Times New Roman"/>
              </w:rPr>
              <w:t>46 142,88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4F53CC">
            <w:pPr>
              <w:rPr>
                <w:rFonts w:ascii="Times New Roman" w:hAnsi="Times New Roman"/>
              </w:rPr>
            </w:pPr>
            <w:r>
              <w:rPr>
                <w:rFonts w:ascii="Times New Roman" w:hAnsi="Times New Roman"/>
              </w:rPr>
              <w:t>3.</w:t>
            </w:r>
            <w:r w:rsidRPr="004E65CB">
              <w:rPr>
                <w:rFonts w:ascii="Times New Roman" w:hAnsi="Times New Roman"/>
              </w:rPr>
              <w:t xml:space="preserve"> - Predmety z drahých kovov</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BC14C3" w:rsidP="00E515B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4F53CC" w:rsidP="004F53CC">
            <w:pPr>
              <w:rPr>
                <w:rFonts w:ascii="Times New Roman" w:hAnsi="Times New Roman"/>
              </w:rPr>
            </w:pPr>
            <w:r>
              <w:rPr>
                <w:rFonts w:ascii="Times New Roman" w:hAnsi="Times New Roman"/>
              </w:rPr>
              <w:t>4.  – Stavby</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4F53CC" w:rsidP="00E515BE">
            <w:pPr>
              <w:jc w:val="right"/>
              <w:rPr>
                <w:rFonts w:ascii="Times New Roman" w:hAnsi="Times New Roman"/>
              </w:rPr>
            </w:pPr>
            <w:r>
              <w:rPr>
                <w:rFonts w:ascii="Times New Roman" w:hAnsi="Times New Roman"/>
              </w:rPr>
              <w:t>12 250 786,90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12 667 228,97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4F53CC" w:rsidP="004F53CC">
            <w:pPr>
              <w:rPr>
                <w:rFonts w:ascii="Times New Roman" w:hAnsi="Times New Roman"/>
              </w:rPr>
            </w:pPr>
            <w:r>
              <w:rPr>
                <w:rFonts w:ascii="Times New Roman" w:hAnsi="Times New Roman"/>
              </w:rPr>
              <w:t>5.  – Samostatné hnuteľné veci a súbory hnuteľných vecí</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4F53CC" w:rsidP="00E515BE">
            <w:pPr>
              <w:jc w:val="right"/>
              <w:rPr>
                <w:rFonts w:ascii="Times New Roman" w:hAnsi="Times New Roman"/>
              </w:rPr>
            </w:pPr>
            <w:r>
              <w:rPr>
                <w:rFonts w:ascii="Times New Roman" w:hAnsi="Times New Roman"/>
              </w:rPr>
              <w:t>256 940,32</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121 272,41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4F53CC" w:rsidP="004F53CC">
            <w:pPr>
              <w:rPr>
                <w:rFonts w:ascii="Times New Roman" w:hAnsi="Times New Roman"/>
              </w:rPr>
            </w:pPr>
            <w:r>
              <w:rPr>
                <w:rFonts w:ascii="Times New Roman" w:hAnsi="Times New Roman"/>
              </w:rPr>
              <w:t>6. – Dopravné prostriedky</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4F53CC" w:rsidP="00E515BE">
            <w:pPr>
              <w:jc w:val="right"/>
              <w:rPr>
                <w:rFonts w:ascii="Times New Roman" w:hAnsi="Times New Roman"/>
              </w:rPr>
            </w:pPr>
            <w:r>
              <w:rPr>
                <w:rFonts w:ascii="Times New Roman" w:hAnsi="Times New Roman"/>
              </w:rPr>
              <w:t>42 854,00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52 814,43</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Pr>
                <w:rFonts w:ascii="Times New Roman" w:hAnsi="Times New Roman"/>
              </w:rPr>
              <w:t>7.</w:t>
            </w:r>
            <w:r w:rsidRPr="004E65CB">
              <w:rPr>
                <w:rFonts w:ascii="Times New Roman" w:hAnsi="Times New Roman"/>
              </w:rPr>
              <w:t xml:space="preserve"> - Pestovateľské celky trvalých porastov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F50074">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Pr>
                <w:rFonts w:ascii="Times New Roman" w:hAnsi="Times New Roman"/>
              </w:rPr>
              <w:t>8.</w:t>
            </w:r>
            <w:r w:rsidRPr="004E65CB">
              <w:rPr>
                <w:rFonts w:ascii="Times New Roman" w:hAnsi="Times New Roman"/>
              </w:rPr>
              <w:t xml:space="preserve"> - Základné stádo a ťažné zvieratá</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F50074">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Pr>
                <w:rFonts w:ascii="Times New Roman" w:hAnsi="Times New Roman"/>
              </w:rPr>
              <w:t>9.</w:t>
            </w:r>
            <w:r w:rsidRPr="004E65CB">
              <w:rPr>
                <w:rFonts w:ascii="Times New Roman" w:hAnsi="Times New Roman"/>
              </w:rPr>
              <w:t xml:space="preserve"> - Drobný dlhodobý hmotný majetok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F50074">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Pr>
                <w:rFonts w:ascii="Times New Roman" w:hAnsi="Times New Roman"/>
              </w:rPr>
              <w:lastRenderedPageBreak/>
              <w:t xml:space="preserve">10. </w:t>
            </w:r>
            <w:r w:rsidRPr="004E65CB">
              <w:rPr>
                <w:rFonts w:ascii="Times New Roman" w:hAnsi="Times New Roman"/>
              </w:rPr>
              <w:t xml:space="preserve">- Ostatný dlhodobý hmotný majetok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F50074">
            <w:pPr>
              <w:jc w:val="right"/>
              <w:rPr>
                <w:rFonts w:ascii="Times New Roman" w:hAnsi="Times New Roman"/>
              </w:rPr>
            </w:pPr>
            <w:r>
              <w:rPr>
                <w:rFonts w:ascii="Times New Roman" w:hAnsi="Times New Roman"/>
              </w:rPr>
              <w:t>3 400,00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3 400,00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F50074">
            <w:pPr>
              <w:rPr>
                <w:rFonts w:ascii="Times New Roman" w:hAnsi="Times New Roman"/>
              </w:rPr>
            </w:pPr>
            <w:r>
              <w:rPr>
                <w:rFonts w:ascii="Times New Roman" w:hAnsi="Times New Roman"/>
              </w:rPr>
              <w:t>11</w:t>
            </w:r>
            <w:r w:rsidR="00F50074">
              <w:rPr>
                <w:rFonts w:ascii="Times New Roman" w:hAnsi="Times New Roman"/>
              </w:rPr>
              <w:t>.</w:t>
            </w:r>
            <w:r w:rsidRPr="004E65CB">
              <w:rPr>
                <w:rFonts w:ascii="Times New Roman" w:hAnsi="Times New Roman"/>
              </w:rPr>
              <w:t xml:space="preserve"> </w:t>
            </w:r>
            <w:r w:rsidR="00F50074">
              <w:rPr>
                <w:rFonts w:ascii="Times New Roman" w:hAnsi="Times New Roman"/>
              </w:rPr>
              <w:t>– Obstaranie dlhodobého hmotného majetku</w:t>
            </w:r>
            <w:r w:rsidRPr="004E65CB">
              <w:rPr>
                <w:rFonts w:ascii="Times New Roman" w:hAnsi="Times New Roman"/>
              </w:rPr>
              <w:t xml:space="preserve">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7904F1">
            <w:pPr>
              <w:jc w:val="right"/>
              <w:rPr>
                <w:rFonts w:ascii="Times New Roman" w:hAnsi="Times New Roman"/>
              </w:rPr>
            </w:pPr>
            <w:r>
              <w:rPr>
                <w:rFonts w:ascii="Times New Roman" w:hAnsi="Times New Roman"/>
              </w:rPr>
              <w:t>17</w:t>
            </w:r>
            <w:r w:rsidR="007904F1">
              <w:rPr>
                <w:rFonts w:ascii="Times New Roman" w:hAnsi="Times New Roman"/>
              </w:rPr>
              <w:t>0</w:t>
            </w:r>
            <w:r>
              <w:rPr>
                <w:rFonts w:ascii="Times New Roman" w:hAnsi="Times New Roman"/>
              </w:rPr>
              <w:t> 848,64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40 527,19</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Pr>
                <w:rFonts w:ascii="Times New Roman" w:hAnsi="Times New Roman"/>
              </w:rPr>
              <w:t xml:space="preserve">12. </w:t>
            </w:r>
            <w:r w:rsidR="00F50074">
              <w:rPr>
                <w:rFonts w:ascii="Times New Roman" w:hAnsi="Times New Roman"/>
              </w:rPr>
              <w:t>–</w:t>
            </w:r>
            <w:r>
              <w:rPr>
                <w:rFonts w:ascii="Times New Roman" w:hAnsi="Times New Roman"/>
              </w:rPr>
              <w:t xml:space="preserve"> </w:t>
            </w:r>
            <w:r w:rsidR="00F50074">
              <w:rPr>
                <w:rFonts w:ascii="Times New Roman" w:hAnsi="Times New Roman"/>
              </w:rPr>
              <w:t>Poskytnuté preddavky na dlhodobý hmotný majetok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F50074" w:rsidP="00F50074">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14C3" w:rsidP="00AC4019">
            <w:pPr>
              <w:jc w:val="right"/>
              <w:rPr>
                <w:rFonts w:ascii="Times New Roman" w:hAnsi="Times New Roman"/>
              </w:rPr>
            </w:pPr>
            <w:r>
              <w:rPr>
                <w:rFonts w:ascii="Times New Roman" w:hAnsi="Times New Roman"/>
              </w:rPr>
              <w:t xml:space="preserve">16 415,00 </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BC14C3" w:rsidRDefault="00BC14C3" w:rsidP="00E515BE">
            <w:pPr>
              <w:rPr>
                <w:rFonts w:ascii="Times New Roman" w:hAnsi="Times New Roman"/>
                <w:b/>
              </w:rPr>
            </w:pPr>
            <w:r>
              <w:rPr>
                <w:rFonts w:ascii="Times New Roman" w:hAnsi="Times New Roman"/>
                <w:b/>
              </w:rPr>
              <w:t>A.III. Dlhodobý finančný majetok</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69136E" w:rsidRDefault="00BC14C3" w:rsidP="00E515BE">
            <w:pPr>
              <w:jc w:val="right"/>
              <w:rPr>
                <w:rFonts w:ascii="Times New Roman" w:hAnsi="Times New Roman"/>
                <w:b/>
              </w:rPr>
            </w:pPr>
            <w:r w:rsidRPr="0069136E">
              <w:rPr>
                <w:rFonts w:ascii="Times New Roman" w:hAnsi="Times New Roman"/>
                <w:b/>
              </w:rPr>
              <w:t>1 248 140,80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9136E" w:rsidRDefault="00BC14C3" w:rsidP="00AC4019">
            <w:pPr>
              <w:jc w:val="right"/>
              <w:rPr>
                <w:rFonts w:ascii="Times New Roman" w:hAnsi="Times New Roman"/>
                <w:b/>
              </w:rPr>
            </w:pPr>
            <w:r w:rsidRPr="0069136E">
              <w:rPr>
                <w:rFonts w:ascii="Times New Roman" w:hAnsi="Times New Roman"/>
                <w:b/>
              </w:rPr>
              <w:t>1 248 140,80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BC14C3" w:rsidP="00E515BE">
            <w:pPr>
              <w:rPr>
                <w:rFonts w:ascii="Times New Roman" w:hAnsi="Times New Roman"/>
              </w:rPr>
            </w:pPr>
            <w:r>
              <w:rPr>
                <w:rFonts w:ascii="Times New Roman" w:hAnsi="Times New Roman"/>
              </w:rPr>
              <w:t>A.III.</w:t>
            </w:r>
          </w:p>
          <w:p w:rsidR="00BC14C3" w:rsidRPr="004E65CB" w:rsidRDefault="00BC14C3" w:rsidP="00BC14C3">
            <w:pPr>
              <w:rPr>
                <w:rFonts w:ascii="Times New Roman" w:hAnsi="Times New Roman"/>
              </w:rPr>
            </w:pPr>
            <w:r>
              <w:rPr>
                <w:rFonts w:ascii="Times New Roman" w:hAnsi="Times New Roman"/>
              </w:rPr>
              <w:t>1.- Podielové cenné papiere a podiely v dcérskej účtovnej jednotke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69136E">
            <w:pPr>
              <w:rPr>
                <w:rFonts w:ascii="Times New Roman" w:hAnsi="Times New Roman"/>
              </w:rPr>
            </w:pPr>
            <w:r>
              <w:rPr>
                <w:rFonts w:ascii="Times New Roman" w:hAnsi="Times New Roman"/>
              </w:rPr>
              <w:t>2</w:t>
            </w:r>
            <w:r w:rsidR="00BC14C3">
              <w:rPr>
                <w:rFonts w:ascii="Times New Roman" w:hAnsi="Times New Roman"/>
              </w:rPr>
              <w:t>.</w:t>
            </w:r>
            <w:r w:rsidR="004F53CC" w:rsidRPr="004E65CB">
              <w:rPr>
                <w:rFonts w:ascii="Times New Roman" w:hAnsi="Times New Roman"/>
              </w:rPr>
              <w:t xml:space="preserve"> </w:t>
            </w:r>
            <w:r>
              <w:rPr>
                <w:rFonts w:ascii="Times New Roman" w:hAnsi="Times New Roman"/>
              </w:rPr>
              <w:t>- Podielové cenné papiere a podiely v spoločnosti s podstatným vplyvom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69136E">
            <w:pPr>
              <w:rPr>
                <w:rFonts w:ascii="Times New Roman" w:hAnsi="Times New Roman"/>
              </w:rPr>
            </w:pPr>
            <w:r>
              <w:rPr>
                <w:rFonts w:ascii="Times New Roman" w:hAnsi="Times New Roman"/>
              </w:rPr>
              <w:t xml:space="preserve">     z toho: goodwill</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3.- Realizované cenné papiere a podiely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4. – Dlhové cenné papiere držané do splatnosti</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5.- Pôžičky účtovnej jednotke v konsolidovanom celku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 xml:space="preserve">6. – Ostatné pôžičky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 xml:space="preserve">7. – Ostatný dlhodobý finančný majetok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1 248 140,80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1 248 140,80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E515BE">
            <w:pPr>
              <w:rPr>
                <w:rFonts w:ascii="Times New Roman" w:hAnsi="Times New Roman"/>
              </w:rPr>
            </w:pPr>
            <w:r>
              <w:rPr>
                <w:rFonts w:ascii="Times New Roman" w:hAnsi="Times New Roman"/>
              </w:rPr>
              <w:t>8. – Obstaranie dlhodobého finančného majetku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9136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69136E" w:rsidRDefault="0069136E" w:rsidP="0069136E">
            <w:pPr>
              <w:pStyle w:val="Odsekzoznamu"/>
              <w:numPr>
                <w:ilvl w:val="0"/>
                <w:numId w:val="17"/>
              </w:numPr>
              <w:rPr>
                <w:rFonts w:ascii="Times New Roman" w:hAnsi="Times New Roman"/>
                <w:b/>
              </w:rPr>
            </w:pPr>
            <w:r>
              <w:rPr>
                <w:rFonts w:ascii="Times New Roman" w:hAnsi="Times New Roman"/>
                <w:b/>
              </w:rPr>
              <w:t>Obežný majetok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9136E" w:rsidRDefault="0069136E" w:rsidP="0069136E">
            <w:pPr>
              <w:jc w:val="right"/>
              <w:rPr>
                <w:rFonts w:ascii="Times New Roman" w:hAnsi="Times New Roman"/>
                <w:b/>
              </w:rPr>
            </w:pPr>
            <w:r w:rsidRPr="0069136E">
              <w:rPr>
                <w:rFonts w:ascii="Times New Roman" w:hAnsi="Times New Roman"/>
                <w:b/>
              </w:rPr>
              <w:t>1 931 620,99</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9136E" w:rsidRDefault="0069136E" w:rsidP="0069136E">
            <w:pPr>
              <w:jc w:val="right"/>
              <w:rPr>
                <w:rFonts w:ascii="Times New Roman" w:hAnsi="Times New Roman"/>
                <w:b/>
              </w:rPr>
            </w:pPr>
            <w:r w:rsidRPr="0069136E">
              <w:rPr>
                <w:rFonts w:ascii="Times New Roman" w:hAnsi="Times New Roman"/>
                <w:b/>
              </w:rPr>
              <w:t>2 029 614,49</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9136E" w:rsidP="0069136E">
            <w:pPr>
              <w:rPr>
                <w:rFonts w:ascii="Times New Roman" w:hAnsi="Times New Roman"/>
              </w:rPr>
            </w:pPr>
            <w:r>
              <w:rPr>
                <w:rFonts w:ascii="Times New Roman" w:hAnsi="Times New Roman"/>
                <w:b/>
              </w:rPr>
              <w:t>B.</w:t>
            </w:r>
            <w:r w:rsidR="007A4CC2">
              <w:rPr>
                <w:rFonts w:ascii="Times New Roman" w:hAnsi="Times New Roman"/>
                <w:b/>
              </w:rPr>
              <w:t xml:space="preserve"> </w:t>
            </w:r>
            <w:r>
              <w:rPr>
                <w:rFonts w:ascii="Times New Roman" w:hAnsi="Times New Roman"/>
                <w:b/>
              </w:rPr>
              <w:t xml:space="preserve">I. </w:t>
            </w:r>
            <w:r w:rsidR="004F53CC" w:rsidRPr="004E65CB">
              <w:rPr>
                <w:rFonts w:ascii="Times New Roman" w:hAnsi="Times New Roman"/>
              </w:rPr>
              <w:t xml:space="preserve"> </w:t>
            </w:r>
            <w:r w:rsidR="004F53CC" w:rsidRPr="0069136E">
              <w:rPr>
                <w:rFonts w:ascii="Times New Roman" w:hAnsi="Times New Roman"/>
                <w:b/>
              </w:rPr>
              <w:t>Zásoby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9136E" w:rsidRDefault="0069136E" w:rsidP="0069136E">
            <w:pPr>
              <w:jc w:val="right"/>
              <w:rPr>
                <w:rFonts w:ascii="Times New Roman" w:hAnsi="Times New Roman"/>
                <w:b/>
              </w:rPr>
            </w:pPr>
            <w:r w:rsidRPr="0069136E">
              <w:rPr>
                <w:rFonts w:ascii="Times New Roman" w:hAnsi="Times New Roman"/>
                <w:b/>
              </w:rPr>
              <w:t>15 930,71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9136E" w:rsidRDefault="0069136E" w:rsidP="005F6C56">
            <w:pPr>
              <w:jc w:val="right"/>
              <w:rPr>
                <w:rFonts w:ascii="Times New Roman" w:hAnsi="Times New Roman"/>
                <w:b/>
              </w:rPr>
            </w:pPr>
            <w:r w:rsidRPr="0069136E">
              <w:rPr>
                <w:rFonts w:ascii="Times New Roman" w:hAnsi="Times New Roman"/>
                <w:b/>
              </w:rPr>
              <w:t>1</w:t>
            </w:r>
            <w:r w:rsidR="005F6C56">
              <w:rPr>
                <w:rFonts w:ascii="Times New Roman" w:hAnsi="Times New Roman"/>
                <w:b/>
              </w:rPr>
              <w:t>7</w:t>
            </w:r>
            <w:r w:rsidRPr="0069136E">
              <w:rPr>
                <w:rFonts w:ascii="Times New Roman" w:hAnsi="Times New Roman"/>
                <w:b/>
              </w:rPr>
              <w:t> 891,51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69136E" w:rsidRDefault="0069136E" w:rsidP="0069136E">
            <w:pPr>
              <w:rPr>
                <w:rFonts w:ascii="Times New Roman" w:hAnsi="Times New Roman"/>
              </w:rPr>
            </w:pPr>
            <w:r>
              <w:rPr>
                <w:rFonts w:ascii="Times New Roman" w:hAnsi="Times New Roman"/>
              </w:rPr>
              <w:t>B.I.</w:t>
            </w:r>
          </w:p>
          <w:p w:rsidR="004F53CC" w:rsidRPr="004E65CB" w:rsidRDefault="004F53CC" w:rsidP="0069136E">
            <w:pPr>
              <w:rPr>
                <w:rFonts w:ascii="Times New Roman" w:hAnsi="Times New Roman"/>
              </w:rPr>
            </w:pPr>
            <w:r w:rsidRPr="004E65CB">
              <w:rPr>
                <w:rFonts w:ascii="Times New Roman" w:hAnsi="Times New Roman"/>
              </w:rPr>
              <w:t>1</w:t>
            </w:r>
            <w:r w:rsidR="0069136E">
              <w:rPr>
                <w:rFonts w:ascii="Times New Roman" w:hAnsi="Times New Roman"/>
              </w:rPr>
              <w:t>.</w:t>
            </w:r>
            <w:r w:rsidRPr="004E65CB">
              <w:rPr>
                <w:rFonts w:ascii="Times New Roman" w:hAnsi="Times New Roman"/>
              </w:rPr>
              <w:t xml:space="preserve"> -   Materiál</w:t>
            </w:r>
          </w:p>
        </w:tc>
        <w:tc>
          <w:tcPr>
            <w:tcW w:w="1846" w:type="dxa"/>
            <w:tcBorders>
              <w:top w:val="nil"/>
              <w:left w:val="nil"/>
              <w:bottom w:val="single" w:sz="4" w:space="0" w:color="auto"/>
              <w:right w:val="single" w:sz="4" w:space="0" w:color="auto"/>
            </w:tcBorders>
            <w:shd w:val="clear" w:color="auto" w:fill="auto"/>
            <w:noWrap/>
            <w:vAlign w:val="bottom"/>
            <w:hideMark/>
          </w:tcPr>
          <w:p w:rsidR="004F53CC" w:rsidRPr="004E65CB" w:rsidRDefault="005F6C56" w:rsidP="005F6C56">
            <w:pPr>
              <w:jc w:val="right"/>
              <w:rPr>
                <w:rFonts w:ascii="Times New Roman" w:hAnsi="Times New Roman"/>
              </w:rPr>
            </w:pPr>
            <w:r>
              <w:rPr>
                <w:rFonts w:ascii="Times New Roman" w:hAnsi="Times New Roman"/>
              </w:rPr>
              <w:t>15 930,71</w:t>
            </w:r>
          </w:p>
        </w:tc>
        <w:tc>
          <w:tcPr>
            <w:tcW w:w="1825" w:type="dxa"/>
            <w:tcBorders>
              <w:top w:val="nil"/>
              <w:left w:val="nil"/>
              <w:bottom w:val="single" w:sz="4" w:space="0" w:color="auto"/>
              <w:right w:val="single" w:sz="4" w:space="0" w:color="auto"/>
            </w:tcBorders>
            <w:shd w:val="clear" w:color="auto" w:fill="auto"/>
            <w:noWrap/>
            <w:vAlign w:val="bottom"/>
            <w:hideMark/>
          </w:tcPr>
          <w:p w:rsidR="004F53CC" w:rsidRPr="004E65CB" w:rsidRDefault="005F6C56" w:rsidP="005F6C56">
            <w:pPr>
              <w:jc w:val="right"/>
              <w:rPr>
                <w:rFonts w:ascii="Times New Roman" w:hAnsi="Times New Roman"/>
              </w:rPr>
            </w:pPr>
            <w:r>
              <w:rPr>
                <w:rFonts w:ascii="Times New Roman" w:hAnsi="Times New Roman"/>
              </w:rPr>
              <w:t>17 891,51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2.</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Nedokončená výroba a polotovary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3.</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Výrobky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4.</w:t>
            </w:r>
            <w:r w:rsidR="004F53CC" w:rsidRPr="004E65CB">
              <w:rPr>
                <w:rFonts w:ascii="Times New Roman" w:hAnsi="Times New Roman"/>
              </w:rPr>
              <w:t xml:space="preserve"> - </w:t>
            </w:r>
            <w:r>
              <w:rPr>
                <w:rFonts w:ascii="Times New Roman" w:hAnsi="Times New Roman"/>
              </w:rPr>
              <w:t>Zvieratá</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5.</w:t>
            </w:r>
            <w:r w:rsidR="004F53CC" w:rsidRPr="004E65CB">
              <w:rPr>
                <w:rFonts w:ascii="Times New Roman" w:hAnsi="Times New Roman"/>
              </w:rPr>
              <w:t xml:space="preserve"> </w:t>
            </w:r>
            <w:r>
              <w:rPr>
                <w:rFonts w:ascii="Times New Roman" w:hAnsi="Times New Roman"/>
              </w:rPr>
              <w:t>- Tovar</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5F6C56" w:rsidRDefault="005F6C56" w:rsidP="005F6C56">
            <w:pPr>
              <w:rPr>
                <w:rFonts w:ascii="Times New Roman" w:hAnsi="Times New Roman"/>
                <w:b/>
              </w:rPr>
            </w:pPr>
            <w:r>
              <w:rPr>
                <w:rFonts w:ascii="Times New Roman" w:hAnsi="Times New Roman"/>
                <w:b/>
              </w:rPr>
              <w:t>B.</w:t>
            </w:r>
            <w:r w:rsidR="007A4CC2">
              <w:rPr>
                <w:rFonts w:ascii="Times New Roman" w:hAnsi="Times New Roman"/>
                <w:b/>
              </w:rPr>
              <w:t xml:space="preserve"> </w:t>
            </w:r>
            <w:r>
              <w:rPr>
                <w:rFonts w:ascii="Times New Roman" w:hAnsi="Times New Roman"/>
                <w:b/>
              </w:rPr>
              <w:t>II. Zúčtovanie medzi subjektmi verejnej správy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5F6C56" w:rsidRDefault="005F6C56" w:rsidP="0069136E">
            <w:pPr>
              <w:jc w:val="right"/>
              <w:rPr>
                <w:rFonts w:ascii="Times New Roman" w:hAnsi="Times New Roman"/>
                <w:b/>
              </w:rPr>
            </w:pPr>
            <w:r w:rsidRPr="005F6C56">
              <w:rPr>
                <w:rFonts w:ascii="Times New Roman" w:hAnsi="Times New Roman"/>
                <w:b/>
              </w:rPr>
              <w:t>1</w:t>
            </w:r>
            <w:r>
              <w:rPr>
                <w:rFonts w:ascii="Times New Roman" w:hAnsi="Times New Roman"/>
                <w:b/>
              </w:rPr>
              <w:t> 491,85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5F6C56" w:rsidRDefault="005F6C56" w:rsidP="0069136E">
            <w:pPr>
              <w:jc w:val="right"/>
              <w:rPr>
                <w:rFonts w:ascii="Times New Roman" w:hAnsi="Times New Roman"/>
                <w:b/>
              </w:rPr>
            </w:pPr>
            <w:r>
              <w:rPr>
                <w:rFonts w:ascii="Times New Roman" w:hAnsi="Times New Roman"/>
                <w:b/>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5F6C56" w:rsidP="00E515BE">
            <w:pPr>
              <w:rPr>
                <w:rFonts w:ascii="Times New Roman" w:hAnsi="Times New Roman"/>
              </w:rPr>
            </w:pPr>
            <w:r>
              <w:rPr>
                <w:rFonts w:ascii="Times New Roman" w:hAnsi="Times New Roman"/>
              </w:rPr>
              <w:t>B.II.</w:t>
            </w:r>
          </w:p>
          <w:p w:rsidR="005F6C56" w:rsidRPr="004E65CB" w:rsidRDefault="005F6C56" w:rsidP="005F6C56">
            <w:pPr>
              <w:rPr>
                <w:rFonts w:ascii="Times New Roman" w:hAnsi="Times New Roman"/>
              </w:rPr>
            </w:pPr>
            <w:r>
              <w:rPr>
                <w:rFonts w:ascii="Times New Roman" w:hAnsi="Times New Roman"/>
              </w:rPr>
              <w:t>1. - Zúčtovanie odvodov príjmov RO do rozpočtu zriaďovateľa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E515BE">
            <w:pPr>
              <w:rPr>
                <w:rFonts w:ascii="Times New Roman" w:hAnsi="Times New Roman"/>
              </w:rPr>
            </w:pPr>
            <w:r>
              <w:rPr>
                <w:rFonts w:ascii="Times New Roman" w:hAnsi="Times New Roman"/>
              </w:rPr>
              <w:t>2. – Zúčtovanie transferov štátneho rozpočtu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3. - Zúčtovanie transferov rozpočtu obce a VÚC</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5F6C56">
            <w:pPr>
              <w:rPr>
                <w:rFonts w:ascii="Times New Roman" w:hAnsi="Times New Roman"/>
              </w:rPr>
            </w:pPr>
            <w:r>
              <w:rPr>
                <w:rFonts w:ascii="Times New Roman" w:hAnsi="Times New Roman"/>
              </w:rPr>
              <w:t>4. - Zúčtovanie transferov zo štátneho rozpočtu v rámci konsolidovaného  celku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F6C56" w:rsidP="00E515BE">
            <w:pPr>
              <w:rPr>
                <w:rFonts w:ascii="Times New Roman" w:hAnsi="Times New Roman"/>
              </w:rPr>
            </w:pPr>
            <w:r>
              <w:rPr>
                <w:rFonts w:ascii="Times New Roman" w:hAnsi="Times New Roman"/>
              </w:rPr>
              <w:lastRenderedPageBreak/>
              <w:t>5. – Ostatné zúčtovanie rozpočtu obce a VÚC</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 xml:space="preserve">1 491,85 </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F6C5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95F16" w:rsidP="00E515BE">
            <w:pPr>
              <w:rPr>
                <w:rFonts w:ascii="Times New Roman" w:hAnsi="Times New Roman"/>
              </w:rPr>
            </w:pPr>
            <w:r>
              <w:rPr>
                <w:rFonts w:ascii="Times New Roman" w:hAnsi="Times New Roman"/>
              </w:rPr>
              <w:t>6. – Zúčtovanie transferov zo štátneho rozpočtu iným subjektom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495F16"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495F16"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7. –</w:t>
            </w:r>
            <w:r w:rsidR="004F53CC" w:rsidRPr="004E65CB">
              <w:rPr>
                <w:rFonts w:ascii="Times New Roman" w:hAnsi="Times New Roman"/>
              </w:rPr>
              <w:t xml:space="preserve"> </w:t>
            </w:r>
            <w:r>
              <w:rPr>
                <w:rFonts w:ascii="Times New Roman" w:hAnsi="Times New Roman"/>
              </w:rPr>
              <w:t>Zúčtovanie transferov medzi subjektmi verejnej správy a iné zúčt.</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3B4D05" w:rsidRDefault="003B4D05" w:rsidP="00E515BE">
            <w:pPr>
              <w:rPr>
                <w:rFonts w:ascii="Times New Roman" w:hAnsi="Times New Roman"/>
                <w:b/>
              </w:rPr>
            </w:pPr>
            <w:r>
              <w:rPr>
                <w:rFonts w:ascii="Times New Roman" w:hAnsi="Times New Roman"/>
                <w:b/>
              </w:rPr>
              <w:t>B.</w:t>
            </w:r>
            <w:r w:rsidR="007A4CC2">
              <w:rPr>
                <w:rFonts w:ascii="Times New Roman" w:hAnsi="Times New Roman"/>
                <w:b/>
              </w:rPr>
              <w:t xml:space="preserve"> </w:t>
            </w:r>
            <w:r>
              <w:rPr>
                <w:rFonts w:ascii="Times New Roman" w:hAnsi="Times New Roman"/>
                <w:b/>
              </w:rPr>
              <w:t>III. Dlhodobé pohľadávky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3B4D05" w:rsidRDefault="003B4D05" w:rsidP="0069136E">
            <w:pPr>
              <w:jc w:val="right"/>
              <w:rPr>
                <w:rFonts w:ascii="Times New Roman" w:hAnsi="Times New Roman"/>
                <w:b/>
              </w:rPr>
            </w:pPr>
            <w:r w:rsidRPr="003B4D05">
              <w:rPr>
                <w:rFonts w:ascii="Times New Roman" w:hAnsi="Times New Roman"/>
                <w:b/>
              </w:rPr>
              <w:t xml:space="preserve">784 536,00 </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3B4D05" w:rsidRDefault="003B4D05" w:rsidP="0069136E">
            <w:pPr>
              <w:jc w:val="right"/>
              <w:rPr>
                <w:rFonts w:ascii="Times New Roman" w:hAnsi="Times New Roman"/>
                <w:b/>
              </w:rPr>
            </w:pPr>
            <w:r w:rsidRPr="003B4D05">
              <w:rPr>
                <w:rFonts w:ascii="Times New Roman" w:hAnsi="Times New Roman"/>
                <w:b/>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3B4D05" w:rsidP="00E515BE">
            <w:pPr>
              <w:rPr>
                <w:rFonts w:ascii="Times New Roman" w:hAnsi="Times New Roman"/>
              </w:rPr>
            </w:pPr>
            <w:r>
              <w:rPr>
                <w:rFonts w:ascii="Times New Roman" w:hAnsi="Times New Roman"/>
              </w:rPr>
              <w:t>B.III.</w:t>
            </w:r>
          </w:p>
          <w:p w:rsidR="003B4D05" w:rsidRPr="004E65CB" w:rsidRDefault="003B4D05" w:rsidP="00E515BE">
            <w:pPr>
              <w:rPr>
                <w:rFonts w:ascii="Times New Roman" w:hAnsi="Times New Roman"/>
              </w:rPr>
            </w:pPr>
            <w:r>
              <w:rPr>
                <w:rFonts w:ascii="Times New Roman" w:hAnsi="Times New Roman"/>
              </w:rPr>
              <w:t>1. – Odberatelia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784 536,00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3B4D05">
            <w:pPr>
              <w:rPr>
                <w:rFonts w:ascii="Times New Roman" w:hAnsi="Times New Roman"/>
              </w:rPr>
            </w:pPr>
            <w:r w:rsidRPr="004E65CB">
              <w:rPr>
                <w:rFonts w:ascii="Times New Roman" w:hAnsi="Times New Roman"/>
              </w:rPr>
              <w:t>2</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Zmenky na inkaso</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3B4D05">
            <w:pPr>
              <w:rPr>
                <w:rFonts w:ascii="Times New Roman" w:hAnsi="Times New Roman"/>
              </w:rPr>
            </w:pPr>
            <w:r w:rsidRPr="004E65CB">
              <w:rPr>
                <w:rFonts w:ascii="Times New Roman" w:hAnsi="Times New Roman"/>
              </w:rPr>
              <w:t>3</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 Pohľadávky za eskont. cenné papiere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3B4D05">
            <w:pPr>
              <w:rPr>
                <w:rFonts w:ascii="Times New Roman" w:hAnsi="Times New Roman"/>
              </w:rPr>
            </w:pPr>
            <w:r w:rsidRPr="004E65CB">
              <w:rPr>
                <w:rFonts w:ascii="Times New Roman" w:hAnsi="Times New Roman"/>
              </w:rPr>
              <w:t>4</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Ostatné pohľadávky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3B4D05">
            <w:pPr>
              <w:rPr>
                <w:rFonts w:ascii="Times New Roman" w:hAnsi="Times New Roman"/>
              </w:rPr>
            </w:pPr>
            <w:r w:rsidRPr="004E65CB">
              <w:rPr>
                <w:rFonts w:ascii="Times New Roman" w:hAnsi="Times New Roman"/>
              </w:rPr>
              <w:t>5</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w:t>
            </w:r>
            <w:r w:rsidRPr="004E65CB">
              <w:rPr>
                <w:rFonts w:ascii="Times New Roman" w:hAnsi="Times New Roman"/>
              </w:rPr>
              <w:t xml:space="preserve"> </w:t>
            </w:r>
            <w:r w:rsidR="003B4D05">
              <w:rPr>
                <w:rFonts w:ascii="Times New Roman" w:hAnsi="Times New Roman"/>
              </w:rPr>
              <w:t>Pohľadávky voči zamestnancom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sidRPr="004E65CB">
              <w:rPr>
                <w:rFonts w:ascii="Times New Roman" w:hAnsi="Times New Roman"/>
              </w:rPr>
              <w:t>6</w:t>
            </w:r>
            <w:r w:rsidR="003B4D05">
              <w:rPr>
                <w:rFonts w:ascii="Times New Roman" w:hAnsi="Times New Roman"/>
              </w:rPr>
              <w:t>.</w:t>
            </w:r>
            <w:r w:rsidRPr="004E65CB">
              <w:rPr>
                <w:rFonts w:ascii="Times New Roman" w:hAnsi="Times New Roman"/>
              </w:rPr>
              <w:t xml:space="preserve"> - </w:t>
            </w:r>
            <w:r w:rsidR="003B4D05">
              <w:rPr>
                <w:rFonts w:ascii="Times New Roman" w:hAnsi="Times New Roman"/>
              </w:rPr>
              <w:t>Pohľadávky voči združeniu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7.</w:t>
            </w:r>
            <w:r w:rsidR="004F53CC" w:rsidRPr="004E65CB">
              <w:rPr>
                <w:rFonts w:ascii="Times New Roman" w:hAnsi="Times New Roman"/>
              </w:rPr>
              <w:t xml:space="preserve"> -  </w:t>
            </w:r>
            <w:r>
              <w:rPr>
                <w:rFonts w:ascii="Times New Roman" w:hAnsi="Times New Roman"/>
              </w:rPr>
              <w:t>Pohľadávky a záväzky z pev. termín. oper.</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8.</w:t>
            </w:r>
            <w:r w:rsidR="004F53CC" w:rsidRPr="004E65CB">
              <w:rPr>
                <w:rFonts w:ascii="Times New Roman" w:hAnsi="Times New Roman"/>
              </w:rPr>
              <w:t xml:space="preserve"> –  </w:t>
            </w:r>
            <w:r>
              <w:rPr>
                <w:rFonts w:ascii="Times New Roman" w:hAnsi="Times New Roman"/>
              </w:rPr>
              <w:t>Pohľadávky z nájmu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 xml:space="preserve">9. </w:t>
            </w:r>
            <w:r w:rsidR="004F53CC" w:rsidRPr="004E65CB">
              <w:rPr>
                <w:rFonts w:ascii="Times New Roman" w:hAnsi="Times New Roman"/>
              </w:rPr>
              <w:t xml:space="preserve"> – Po</w:t>
            </w:r>
            <w:r>
              <w:rPr>
                <w:rFonts w:ascii="Times New Roman" w:hAnsi="Times New Roman"/>
              </w:rPr>
              <w:t>hľadávky z vydaných dlhopisov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10.</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Nakúpené opcie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3B4D05">
            <w:pPr>
              <w:rPr>
                <w:rFonts w:ascii="Times New Roman" w:hAnsi="Times New Roman"/>
              </w:rPr>
            </w:pPr>
            <w:r>
              <w:rPr>
                <w:rFonts w:ascii="Times New Roman" w:hAnsi="Times New Roman"/>
              </w:rPr>
              <w:t>11.</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Iné pohľadávky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3B4D05" w:rsidP="00E515BE">
            <w:pPr>
              <w:rPr>
                <w:rFonts w:ascii="Times New Roman" w:hAnsi="Times New Roman"/>
              </w:rPr>
            </w:pPr>
            <w:r>
              <w:rPr>
                <w:rFonts w:ascii="Times New Roman" w:hAnsi="Times New Roman"/>
              </w:rPr>
              <w:t xml:space="preserve">              z  toho : odložená daňová pohľadávka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3B4D05"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3B4D05" w:rsidRDefault="003B4D05" w:rsidP="00E515BE">
            <w:pPr>
              <w:rPr>
                <w:rFonts w:ascii="Times New Roman" w:hAnsi="Times New Roman"/>
                <w:b/>
              </w:rPr>
            </w:pPr>
            <w:r>
              <w:rPr>
                <w:rFonts w:ascii="Times New Roman" w:hAnsi="Times New Roman"/>
                <w:b/>
              </w:rPr>
              <w:t>B IV. Krátkodobé pohľadávky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3B4D05" w:rsidRDefault="003B4D05" w:rsidP="0069136E">
            <w:pPr>
              <w:jc w:val="right"/>
              <w:rPr>
                <w:rFonts w:ascii="Times New Roman" w:hAnsi="Times New Roman"/>
                <w:b/>
              </w:rPr>
            </w:pPr>
            <w:r>
              <w:rPr>
                <w:rFonts w:ascii="Times New Roman" w:hAnsi="Times New Roman"/>
                <w:b/>
              </w:rPr>
              <w:t>82 017,37</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D73C69" w:rsidRDefault="003B4D05" w:rsidP="00D73C69">
            <w:pPr>
              <w:pStyle w:val="Odsekzoznamu"/>
              <w:numPr>
                <w:ilvl w:val="0"/>
                <w:numId w:val="60"/>
              </w:numPr>
              <w:jc w:val="right"/>
              <w:rPr>
                <w:rFonts w:ascii="Times New Roman" w:hAnsi="Times New Roman"/>
                <w:b/>
              </w:rPr>
            </w:pPr>
            <w:r w:rsidRPr="00D73C69">
              <w:rPr>
                <w:rFonts w:ascii="Times New Roman" w:hAnsi="Times New Roman"/>
                <w:b/>
              </w:rPr>
              <w:t>382,28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D73C69" w:rsidRDefault="00D73C69" w:rsidP="00D73C69">
            <w:pPr>
              <w:rPr>
                <w:rFonts w:ascii="Times New Roman" w:hAnsi="Times New Roman"/>
              </w:rPr>
            </w:pPr>
            <w:r>
              <w:rPr>
                <w:rFonts w:ascii="Times New Roman" w:hAnsi="Times New Roman"/>
              </w:rPr>
              <w:t>B</w:t>
            </w:r>
            <w:r w:rsidR="007A4CC2">
              <w:rPr>
                <w:rFonts w:ascii="Times New Roman" w:hAnsi="Times New Roman"/>
              </w:rPr>
              <w:t xml:space="preserve"> </w:t>
            </w:r>
            <w:r>
              <w:rPr>
                <w:rFonts w:ascii="Times New Roman" w:hAnsi="Times New Roman"/>
              </w:rPr>
              <w:t xml:space="preserve"> IV.</w:t>
            </w:r>
          </w:p>
          <w:p w:rsidR="00D73C69" w:rsidRPr="00D73C69" w:rsidRDefault="00D73C69" w:rsidP="00D73C69">
            <w:pPr>
              <w:rPr>
                <w:rFonts w:ascii="Times New Roman" w:hAnsi="Times New Roman"/>
              </w:rPr>
            </w:pPr>
            <w:r w:rsidRPr="00D73C69">
              <w:rPr>
                <w:rFonts w:ascii="Times New Roman" w:hAnsi="Times New Roman"/>
              </w:rPr>
              <w:t>1.</w:t>
            </w:r>
            <w:r>
              <w:rPr>
                <w:rFonts w:ascii="Times New Roman" w:hAnsi="Times New Roman"/>
              </w:rPr>
              <w:t xml:space="preserve"> – Odberatelia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2 879,00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188 242,00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E515BE">
            <w:pPr>
              <w:rPr>
                <w:rFonts w:ascii="Times New Roman" w:hAnsi="Times New Roman"/>
              </w:rPr>
            </w:pPr>
            <w:r>
              <w:rPr>
                <w:rFonts w:ascii="Times New Roman" w:hAnsi="Times New Roman"/>
              </w:rPr>
              <w:t>2. – Zmenky na inkaso</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E515BE">
            <w:pPr>
              <w:rPr>
                <w:rFonts w:ascii="Times New Roman" w:hAnsi="Times New Roman"/>
              </w:rPr>
            </w:pPr>
            <w:r w:rsidRPr="004E65CB">
              <w:rPr>
                <w:rFonts w:ascii="Times New Roman" w:hAnsi="Times New Roman"/>
              </w:rPr>
              <w:t>3</w:t>
            </w:r>
            <w:r>
              <w:rPr>
                <w:rFonts w:ascii="Times New Roman" w:hAnsi="Times New Roman"/>
              </w:rPr>
              <w:t>.</w:t>
            </w:r>
            <w:r w:rsidRPr="004E65CB">
              <w:rPr>
                <w:rFonts w:ascii="Times New Roman" w:hAnsi="Times New Roman"/>
              </w:rPr>
              <w:t xml:space="preserve"> </w:t>
            </w:r>
            <w:r>
              <w:rPr>
                <w:rFonts w:ascii="Times New Roman" w:hAnsi="Times New Roman"/>
              </w:rPr>
              <w:t>– Pohľadávky za eskont. cenné papiere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sidRPr="004E65CB">
              <w:rPr>
                <w:rFonts w:ascii="Times New Roman" w:hAnsi="Times New Roman"/>
              </w:rPr>
              <w:t>4</w:t>
            </w:r>
            <w:r>
              <w:rPr>
                <w:rFonts w:ascii="Times New Roman" w:hAnsi="Times New Roman"/>
              </w:rPr>
              <w:t>.</w:t>
            </w:r>
            <w:r w:rsidRPr="004E65CB">
              <w:rPr>
                <w:rFonts w:ascii="Times New Roman" w:hAnsi="Times New Roman"/>
              </w:rPr>
              <w:t xml:space="preserve"> </w:t>
            </w:r>
            <w:r>
              <w:rPr>
                <w:rFonts w:ascii="Times New Roman" w:hAnsi="Times New Roman"/>
              </w:rPr>
              <w:t>–</w:t>
            </w:r>
            <w:r w:rsidRPr="004E65CB">
              <w:rPr>
                <w:rFonts w:ascii="Times New Roman" w:hAnsi="Times New Roman"/>
              </w:rPr>
              <w:t xml:space="preserve"> </w:t>
            </w:r>
            <w:r>
              <w:rPr>
                <w:rFonts w:ascii="Times New Roman" w:hAnsi="Times New Roman"/>
              </w:rPr>
              <w:t>Poskytnuté prevádzkové preddavky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187470" w:rsidP="0069136E">
            <w:pPr>
              <w:jc w:val="right"/>
              <w:rPr>
                <w:rFonts w:ascii="Times New Roman" w:hAnsi="Times New Roman"/>
              </w:rPr>
            </w:pPr>
            <w:r>
              <w:rPr>
                <w:rFonts w:ascii="Times New Roman" w:hAnsi="Times New Roman"/>
              </w:rPr>
              <w:t>90</w:t>
            </w:r>
            <w:r w:rsidR="00D73C69">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E515BE">
            <w:pPr>
              <w:rPr>
                <w:rFonts w:ascii="Times New Roman" w:hAnsi="Times New Roman"/>
              </w:rPr>
            </w:pPr>
            <w:r>
              <w:rPr>
                <w:rFonts w:ascii="Times New Roman" w:hAnsi="Times New Roman"/>
              </w:rPr>
              <w:t>5. - Ostatné pohľadávky</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117,77</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695 640,00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6.</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Pohľadávky z nedaňových rozpočtových príjmov</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7.</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 xml:space="preserve">Pohľadávky z daň. a col. rozpočt. príjmov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t>8</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 xml:space="preserve">Pohľadávky z nedaňových príjmov obcí, VÚC a RO </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26 462,42</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64 809,88</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t>9</w:t>
            </w:r>
            <w:r w:rsidR="00D73C69">
              <w:rPr>
                <w:rFonts w:ascii="Times New Roman" w:hAnsi="Times New Roman"/>
              </w:rPr>
              <w:t>.</w:t>
            </w:r>
            <w:r w:rsidRPr="004E65CB">
              <w:rPr>
                <w:rFonts w:ascii="Times New Roman" w:hAnsi="Times New Roman"/>
              </w:rPr>
              <w:t xml:space="preserve"> - </w:t>
            </w:r>
            <w:r w:rsidR="00D73C69">
              <w:rPr>
                <w:rFonts w:ascii="Times New Roman" w:hAnsi="Times New Roman"/>
              </w:rPr>
              <w:t>Pohľadávky z daňových príjmov obcí, VÚC</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31 167,60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29 008,89</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t>10</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Pohľadávky voči zamestnancom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 xml:space="preserve">20,00 </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150,90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lastRenderedPageBreak/>
              <w:t>11</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Zúčtovanie s orgánmi sociálneho a zdravotného poistenia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t>12</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Daň z príjmov</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14 012,98</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D73C69">
            <w:pPr>
              <w:rPr>
                <w:rFonts w:ascii="Times New Roman" w:hAnsi="Times New Roman"/>
              </w:rPr>
            </w:pPr>
            <w:r w:rsidRPr="004E65CB">
              <w:rPr>
                <w:rFonts w:ascii="Times New Roman" w:hAnsi="Times New Roman"/>
              </w:rPr>
              <w:t>1</w:t>
            </w:r>
            <w:r w:rsidR="00D73C69">
              <w:rPr>
                <w:rFonts w:ascii="Times New Roman" w:hAnsi="Times New Roman"/>
              </w:rPr>
              <w:t>3.</w:t>
            </w:r>
            <w:r w:rsidRPr="004E65CB">
              <w:rPr>
                <w:rFonts w:ascii="Times New Roman" w:hAnsi="Times New Roman"/>
              </w:rPr>
              <w:t xml:space="preserve"> </w:t>
            </w:r>
            <w:r w:rsidR="00D73C69">
              <w:rPr>
                <w:rFonts w:ascii="Times New Roman" w:hAnsi="Times New Roman"/>
              </w:rPr>
              <w:t>–</w:t>
            </w:r>
            <w:r w:rsidRPr="004E65CB">
              <w:rPr>
                <w:rFonts w:ascii="Times New Roman" w:hAnsi="Times New Roman"/>
              </w:rPr>
              <w:t xml:space="preserve"> </w:t>
            </w:r>
            <w:r w:rsidR="00D73C69">
              <w:rPr>
                <w:rFonts w:ascii="Times New Roman" w:hAnsi="Times New Roman"/>
              </w:rPr>
              <w:t>Ostatné priame dane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2,00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2 630,61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14.</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Daň z pridanej hodnoty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D73C6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15.</w:t>
            </w:r>
            <w:r w:rsidR="004F53CC" w:rsidRPr="004E65CB">
              <w:rPr>
                <w:rFonts w:ascii="Times New Roman" w:hAnsi="Times New Roman"/>
              </w:rPr>
              <w:t xml:space="preserve"> </w:t>
            </w:r>
            <w:r w:rsidR="005D49FA">
              <w:rPr>
                <w:rFonts w:ascii="Times New Roman" w:hAnsi="Times New Roman"/>
              </w:rPr>
              <w:t>–</w:t>
            </w:r>
            <w:r w:rsidR="004F53CC" w:rsidRPr="004E65CB">
              <w:rPr>
                <w:rFonts w:ascii="Times New Roman" w:hAnsi="Times New Roman"/>
              </w:rPr>
              <w:t xml:space="preserve"> </w:t>
            </w:r>
            <w:r w:rsidR="005D49FA">
              <w:rPr>
                <w:rFonts w:ascii="Times New Roman" w:hAnsi="Times New Roman"/>
              </w:rPr>
              <w:t>Ostatné priame dane a poplatky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16.</w:t>
            </w:r>
            <w:r w:rsidR="004F53CC" w:rsidRPr="004E65CB">
              <w:rPr>
                <w:rFonts w:ascii="Times New Roman" w:hAnsi="Times New Roman"/>
              </w:rPr>
              <w:t xml:space="preserve"> </w:t>
            </w:r>
            <w:r w:rsidR="005D49FA">
              <w:rPr>
                <w:rFonts w:ascii="Times New Roman" w:hAnsi="Times New Roman"/>
              </w:rPr>
              <w:t>–</w:t>
            </w:r>
            <w:r w:rsidR="004F53CC" w:rsidRPr="004E65CB">
              <w:rPr>
                <w:rFonts w:ascii="Times New Roman" w:hAnsi="Times New Roman"/>
              </w:rPr>
              <w:t xml:space="preserve"> </w:t>
            </w:r>
            <w:r w:rsidR="005D49FA">
              <w:rPr>
                <w:rFonts w:ascii="Times New Roman" w:hAnsi="Times New Roman"/>
              </w:rPr>
              <w:t>Pohľadávky voči združeniu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5D49FA">
            <w:pPr>
              <w:rPr>
                <w:rFonts w:ascii="Times New Roman" w:hAnsi="Times New Roman"/>
              </w:rPr>
            </w:pPr>
            <w:r>
              <w:rPr>
                <w:rFonts w:ascii="Times New Roman" w:hAnsi="Times New Roman"/>
              </w:rPr>
              <w:t>17.</w:t>
            </w:r>
            <w:r w:rsidR="004F53CC" w:rsidRPr="004E65CB">
              <w:rPr>
                <w:rFonts w:ascii="Times New Roman" w:hAnsi="Times New Roman"/>
              </w:rPr>
              <w:t xml:space="preserve"> – </w:t>
            </w:r>
            <w:r w:rsidR="005D49FA">
              <w:rPr>
                <w:rFonts w:ascii="Times New Roman" w:hAnsi="Times New Roman"/>
              </w:rPr>
              <w:t>Pohľadávky a záväzky z pevných termin. operácií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D73C69" w:rsidP="00D73C69">
            <w:pPr>
              <w:rPr>
                <w:rFonts w:ascii="Times New Roman" w:hAnsi="Times New Roman"/>
              </w:rPr>
            </w:pPr>
            <w:r>
              <w:rPr>
                <w:rFonts w:ascii="Times New Roman" w:hAnsi="Times New Roman"/>
              </w:rPr>
              <w:t>18.</w:t>
            </w:r>
            <w:r w:rsidR="004F53CC" w:rsidRPr="004E65CB">
              <w:rPr>
                <w:rFonts w:ascii="Times New Roman" w:hAnsi="Times New Roman"/>
              </w:rPr>
              <w:t xml:space="preserve"> </w:t>
            </w:r>
            <w:r w:rsidR="005D49FA">
              <w:rPr>
                <w:rFonts w:ascii="Times New Roman" w:hAnsi="Times New Roman"/>
              </w:rPr>
              <w:t>–</w:t>
            </w:r>
            <w:r w:rsidR="004F53CC" w:rsidRPr="004E65CB">
              <w:rPr>
                <w:rFonts w:ascii="Times New Roman" w:hAnsi="Times New Roman"/>
              </w:rPr>
              <w:t xml:space="preserve"> </w:t>
            </w:r>
            <w:r w:rsidR="005D49FA">
              <w:rPr>
                <w:rFonts w:ascii="Times New Roman" w:hAnsi="Times New Roman"/>
              </w:rPr>
              <w:t>Pohľadávky z nájmu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D73C69">
            <w:pPr>
              <w:rPr>
                <w:rFonts w:ascii="Times New Roman" w:hAnsi="Times New Roman"/>
              </w:rPr>
            </w:pPr>
            <w:r>
              <w:rPr>
                <w:rFonts w:ascii="Times New Roman" w:hAnsi="Times New Roman"/>
              </w:rPr>
              <w:t>19.</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Pohľadávky z vydaných dlhopisov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w:t>
            </w:r>
            <w:r w:rsidR="005D49FA">
              <w:rPr>
                <w:rFonts w:ascii="Times New Roman" w:hAnsi="Times New Roman"/>
              </w:rPr>
              <w:t xml:space="preserve">0. - </w:t>
            </w:r>
            <w:r w:rsidRPr="004E65CB">
              <w:rPr>
                <w:rFonts w:ascii="Times New Roman" w:hAnsi="Times New Roman"/>
              </w:rPr>
              <w:t xml:space="preserve"> </w:t>
            </w:r>
            <w:r w:rsidR="005D49FA">
              <w:rPr>
                <w:rFonts w:ascii="Times New Roman" w:hAnsi="Times New Roman"/>
              </w:rPr>
              <w:t>Nakúpené opcie</w:t>
            </w:r>
            <w:r w:rsidRPr="004E65CB">
              <w:rPr>
                <w:rFonts w:ascii="Times New Roman" w:hAnsi="Times New Roman"/>
              </w:rPr>
              <w:t xml:space="preserve">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w:t>
            </w:r>
            <w:r w:rsidR="005D49FA">
              <w:rPr>
                <w:rFonts w:ascii="Times New Roman" w:hAnsi="Times New Roman"/>
              </w:rPr>
              <w:t>1.</w:t>
            </w:r>
            <w:r w:rsidRPr="004E65CB">
              <w:rPr>
                <w:rFonts w:ascii="Times New Roman" w:hAnsi="Times New Roman"/>
              </w:rPr>
              <w:t xml:space="preserve"> </w:t>
            </w:r>
            <w:r w:rsidR="005D49FA">
              <w:rPr>
                <w:rFonts w:ascii="Times New Roman" w:hAnsi="Times New Roman"/>
              </w:rPr>
              <w:t>–</w:t>
            </w:r>
            <w:r w:rsidRPr="004E65CB">
              <w:rPr>
                <w:rFonts w:ascii="Times New Roman" w:hAnsi="Times New Roman"/>
              </w:rPr>
              <w:t xml:space="preserve"> </w:t>
            </w:r>
            <w:r w:rsidR="005D49FA">
              <w:rPr>
                <w:rFonts w:ascii="Times New Roman" w:hAnsi="Times New Roman"/>
              </w:rPr>
              <w:t>Iné pohľadávky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7 355,60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22</w:t>
            </w:r>
            <w:r w:rsidR="005D49FA">
              <w:rPr>
                <w:rFonts w:ascii="Times New Roman" w:hAnsi="Times New Roman"/>
              </w:rPr>
              <w:t>.</w:t>
            </w:r>
            <w:r w:rsidRPr="004E65CB">
              <w:rPr>
                <w:rFonts w:ascii="Times New Roman" w:hAnsi="Times New Roman"/>
              </w:rPr>
              <w:t xml:space="preserve"> -  </w:t>
            </w:r>
            <w:r w:rsidR="005D49FA">
              <w:rPr>
                <w:rFonts w:ascii="Times New Roman" w:hAnsi="Times New Roman"/>
              </w:rPr>
              <w:t>Spojovací účet pri združení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w:t>
            </w:r>
            <w:r w:rsidR="005D49FA">
              <w:rPr>
                <w:rFonts w:ascii="Times New Roman" w:hAnsi="Times New Roman"/>
              </w:rPr>
              <w:t>3.</w:t>
            </w:r>
            <w:r w:rsidRPr="004E65CB">
              <w:rPr>
                <w:rFonts w:ascii="Times New Roman" w:hAnsi="Times New Roman"/>
              </w:rPr>
              <w:t xml:space="preserve"> </w:t>
            </w:r>
            <w:r w:rsidR="005D49FA">
              <w:rPr>
                <w:rFonts w:ascii="Times New Roman" w:hAnsi="Times New Roman"/>
              </w:rPr>
              <w:t>–</w:t>
            </w:r>
            <w:r w:rsidRPr="004E65CB">
              <w:rPr>
                <w:rFonts w:ascii="Times New Roman" w:hAnsi="Times New Roman"/>
              </w:rPr>
              <w:t xml:space="preserve"> </w:t>
            </w:r>
            <w:r w:rsidR="005D49FA">
              <w:rPr>
                <w:rFonts w:ascii="Times New Roman" w:hAnsi="Times New Roman"/>
              </w:rPr>
              <w:t>Zúčtovanie s Európskou úniou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w:t>
            </w:r>
            <w:r w:rsidR="005D49FA">
              <w:rPr>
                <w:rFonts w:ascii="Times New Roman" w:hAnsi="Times New Roman"/>
              </w:rPr>
              <w:t>4.</w:t>
            </w:r>
            <w:r w:rsidRPr="004E65CB">
              <w:rPr>
                <w:rFonts w:ascii="Times New Roman" w:hAnsi="Times New Roman"/>
              </w:rPr>
              <w:t xml:space="preserve"> </w:t>
            </w:r>
            <w:r w:rsidR="005D49FA">
              <w:rPr>
                <w:rFonts w:ascii="Times New Roman" w:hAnsi="Times New Roman"/>
              </w:rPr>
              <w:t>–</w:t>
            </w:r>
            <w:r w:rsidRPr="004E65CB">
              <w:rPr>
                <w:rFonts w:ascii="Times New Roman" w:hAnsi="Times New Roman"/>
              </w:rPr>
              <w:t xml:space="preserve"> </w:t>
            </w:r>
            <w:r w:rsidR="005D49FA">
              <w:rPr>
                <w:rFonts w:ascii="Times New Roman" w:hAnsi="Times New Roman"/>
              </w:rPr>
              <w:t>Transf. A ostatné zúčtovanie so subjektmi mimo verejnej správy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5D49FA" w:rsidRDefault="005D49FA" w:rsidP="007A4CC2">
            <w:pPr>
              <w:rPr>
                <w:rFonts w:ascii="Times New Roman" w:hAnsi="Times New Roman"/>
                <w:b/>
              </w:rPr>
            </w:pPr>
            <w:r>
              <w:rPr>
                <w:rFonts w:ascii="Times New Roman" w:hAnsi="Times New Roman"/>
                <w:b/>
              </w:rPr>
              <w:t>B V. Finančné účty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5D49FA" w:rsidRDefault="005D49FA" w:rsidP="0069136E">
            <w:pPr>
              <w:jc w:val="right"/>
              <w:rPr>
                <w:rFonts w:ascii="Times New Roman" w:hAnsi="Times New Roman"/>
                <w:b/>
              </w:rPr>
            </w:pPr>
            <w:r>
              <w:rPr>
                <w:rFonts w:ascii="Times New Roman" w:hAnsi="Times New Roman"/>
                <w:b/>
              </w:rPr>
              <w:t>1 047 645,06</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5D49FA" w:rsidRDefault="005D49FA" w:rsidP="0069136E">
            <w:pPr>
              <w:jc w:val="right"/>
              <w:rPr>
                <w:rFonts w:ascii="Times New Roman" w:hAnsi="Times New Roman"/>
                <w:b/>
              </w:rPr>
            </w:pPr>
            <w:r>
              <w:rPr>
                <w:rFonts w:ascii="Times New Roman" w:hAnsi="Times New Roman"/>
                <w:b/>
              </w:rPr>
              <w:t>1 030 340,70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5D49FA" w:rsidP="00E515BE">
            <w:pPr>
              <w:rPr>
                <w:rFonts w:ascii="Times New Roman" w:hAnsi="Times New Roman"/>
              </w:rPr>
            </w:pPr>
            <w:r>
              <w:rPr>
                <w:rFonts w:ascii="Times New Roman" w:hAnsi="Times New Roman"/>
              </w:rPr>
              <w:t>B</w:t>
            </w:r>
            <w:r w:rsidR="007A4CC2">
              <w:rPr>
                <w:rFonts w:ascii="Times New Roman" w:hAnsi="Times New Roman"/>
              </w:rPr>
              <w:t xml:space="preserve"> </w:t>
            </w:r>
            <w:r>
              <w:rPr>
                <w:rFonts w:ascii="Times New Roman" w:hAnsi="Times New Roman"/>
              </w:rPr>
              <w:t xml:space="preserve"> V.</w:t>
            </w:r>
          </w:p>
          <w:p w:rsidR="005D49FA" w:rsidRPr="004E65CB" w:rsidRDefault="005D49FA" w:rsidP="00E515BE">
            <w:pPr>
              <w:rPr>
                <w:rFonts w:ascii="Times New Roman" w:hAnsi="Times New Roman"/>
              </w:rPr>
            </w:pPr>
            <w:r>
              <w:rPr>
                <w:rFonts w:ascii="Times New Roman" w:hAnsi="Times New Roman"/>
              </w:rPr>
              <w:t>1. – Pokladnica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1 950,00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1 628,61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2</w:t>
            </w:r>
            <w:r w:rsidR="005D49FA">
              <w:rPr>
                <w:rFonts w:ascii="Times New Roman" w:hAnsi="Times New Roman"/>
              </w:rPr>
              <w:t>.</w:t>
            </w:r>
            <w:r w:rsidRPr="004E65CB">
              <w:rPr>
                <w:rFonts w:ascii="Times New Roman" w:hAnsi="Times New Roman"/>
              </w:rPr>
              <w:t xml:space="preserve"> -  </w:t>
            </w:r>
            <w:r w:rsidR="005D49FA">
              <w:rPr>
                <w:rFonts w:ascii="Times New Roman" w:hAnsi="Times New Roman"/>
              </w:rPr>
              <w:t>Ceniny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1 920,56</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3 548,06</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5D49FA">
            <w:pPr>
              <w:rPr>
                <w:rFonts w:ascii="Times New Roman" w:hAnsi="Times New Roman"/>
              </w:rPr>
            </w:pPr>
            <w:r>
              <w:rPr>
                <w:rFonts w:ascii="Times New Roman" w:hAnsi="Times New Roman"/>
              </w:rPr>
              <w:t xml:space="preserve">3. </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Bankové účty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1 043 774,50</w:t>
            </w:r>
          </w:p>
        </w:tc>
        <w:tc>
          <w:tcPr>
            <w:tcW w:w="1825" w:type="dxa"/>
            <w:tcBorders>
              <w:top w:val="nil"/>
              <w:left w:val="nil"/>
              <w:bottom w:val="single" w:sz="4" w:space="0" w:color="auto"/>
              <w:right w:val="single" w:sz="4" w:space="0" w:color="auto"/>
            </w:tcBorders>
            <w:shd w:val="clear" w:color="auto" w:fill="auto"/>
            <w:noWrap/>
            <w:vAlign w:val="center"/>
            <w:hideMark/>
          </w:tcPr>
          <w:p w:rsidR="005D49FA" w:rsidRPr="004E65CB" w:rsidRDefault="005D49FA" w:rsidP="005D49FA">
            <w:pPr>
              <w:jc w:val="right"/>
              <w:rPr>
                <w:rFonts w:ascii="Times New Roman" w:hAnsi="Times New Roman"/>
              </w:rPr>
            </w:pPr>
            <w:r>
              <w:rPr>
                <w:rFonts w:ascii="Times New Roman" w:hAnsi="Times New Roman"/>
              </w:rPr>
              <w:t>237 173,03</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5D49FA">
            <w:pPr>
              <w:rPr>
                <w:rFonts w:ascii="Times New Roman" w:hAnsi="Times New Roman"/>
              </w:rPr>
            </w:pPr>
            <w:r>
              <w:rPr>
                <w:rFonts w:ascii="Times New Roman" w:hAnsi="Times New Roman"/>
              </w:rPr>
              <w:t>4. – Účty v banke s dobou viazanosti dlhšou ako 1 rok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787 991,00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E515BE">
            <w:pPr>
              <w:rPr>
                <w:rFonts w:ascii="Times New Roman" w:hAnsi="Times New Roman"/>
              </w:rPr>
            </w:pPr>
            <w:r>
              <w:rPr>
                <w:rFonts w:ascii="Times New Roman" w:hAnsi="Times New Roman"/>
              </w:rPr>
              <w:t>5. – Výdavkový rozpočtový účet</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6</w:t>
            </w:r>
            <w:r w:rsidR="005D49FA">
              <w:rPr>
                <w:rFonts w:ascii="Times New Roman" w:hAnsi="Times New Roman"/>
              </w:rPr>
              <w:t>.</w:t>
            </w:r>
            <w:r w:rsidRPr="004E65CB">
              <w:rPr>
                <w:rFonts w:ascii="Times New Roman" w:hAnsi="Times New Roman"/>
              </w:rPr>
              <w:t xml:space="preserve"> -  P</w:t>
            </w:r>
            <w:r w:rsidR="005D49FA">
              <w:rPr>
                <w:rFonts w:ascii="Times New Roman" w:hAnsi="Times New Roman"/>
              </w:rPr>
              <w:t>ríjmový rozpočtový účet</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D49FA">
            <w:pPr>
              <w:rPr>
                <w:rFonts w:ascii="Times New Roman" w:hAnsi="Times New Roman"/>
              </w:rPr>
            </w:pPr>
            <w:r w:rsidRPr="004E65CB">
              <w:rPr>
                <w:rFonts w:ascii="Times New Roman" w:hAnsi="Times New Roman"/>
              </w:rPr>
              <w:t>7</w:t>
            </w:r>
            <w:r w:rsidR="005D49FA">
              <w:rPr>
                <w:rFonts w:ascii="Times New Roman" w:hAnsi="Times New Roman"/>
              </w:rPr>
              <w:t>.</w:t>
            </w:r>
            <w:r w:rsidRPr="004E65CB">
              <w:rPr>
                <w:rFonts w:ascii="Times New Roman" w:hAnsi="Times New Roman"/>
              </w:rPr>
              <w:t xml:space="preserve"> </w:t>
            </w:r>
            <w:r w:rsidR="005D49FA">
              <w:rPr>
                <w:rFonts w:ascii="Times New Roman" w:hAnsi="Times New Roman"/>
              </w:rPr>
              <w:t>–</w:t>
            </w:r>
            <w:r w:rsidRPr="004E65CB">
              <w:rPr>
                <w:rFonts w:ascii="Times New Roman" w:hAnsi="Times New Roman"/>
              </w:rPr>
              <w:t xml:space="preserve"> </w:t>
            </w:r>
            <w:r w:rsidR="005D49FA">
              <w:rPr>
                <w:rFonts w:ascii="Times New Roman" w:hAnsi="Times New Roman"/>
              </w:rPr>
              <w:t>Majetkové cenné papiere na obchodovanie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E515BE">
            <w:pPr>
              <w:rPr>
                <w:rFonts w:ascii="Times New Roman" w:hAnsi="Times New Roman"/>
              </w:rPr>
            </w:pPr>
            <w:r>
              <w:rPr>
                <w:rFonts w:ascii="Times New Roman" w:hAnsi="Times New Roman"/>
              </w:rPr>
              <w:t>8.</w:t>
            </w:r>
            <w:r w:rsidR="004F53CC" w:rsidRPr="004E65CB">
              <w:rPr>
                <w:rFonts w:ascii="Times New Roman" w:hAnsi="Times New Roman"/>
              </w:rPr>
              <w:t xml:space="preserve"> -  </w:t>
            </w:r>
            <w:r>
              <w:rPr>
                <w:rFonts w:ascii="Times New Roman" w:hAnsi="Times New Roman"/>
              </w:rPr>
              <w:t>Dlhové cenné papiere na obchodovanie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D49FA"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D49FA" w:rsidP="005D49FA">
            <w:pPr>
              <w:rPr>
                <w:rFonts w:ascii="Times New Roman" w:hAnsi="Times New Roman"/>
              </w:rPr>
            </w:pPr>
            <w:r>
              <w:rPr>
                <w:rFonts w:ascii="Times New Roman" w:hAnsi="Times New Roman"/>
              </w:rPr>
              <w:t>9.</w:t>
            </w:r>
            <w:r w:rsidR="004F53CC" w:rsidRPr="004E65CB">
              <w:rPr>
                <w:rFonts w:ascii="Times New Roman" w:hAnsi="Times New Roman"/>
              </w:rPr>
              <w:t xml:space="preserve"> -  </w:t>
            </w:r>
            <w:r>
              <w:rPr>
                <w:rFonts w:ascii="Times New Roman" w:hAnsi="Times New Roman"/>
              </w:rPr>
              <w:t>Dlhové cenné papiere so splatnosťou do 1 roka drž. do splatnosti</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500639">
            <w:pPr>
              <w:rPr>
                <w:rFonts w:ascii="Times New Roman" w:hAnsi="Times New Roman"/>
              </w:rPr>
            </w:pPr>
            <w:r>
              <w:rPr>
                <w:rFonts w:ascii="Times New Roman" w:hAnsi="Times New Roman"/>
              </w:rPr>
              <w:t>10.</w:t>
            </w:r>
            <w:r w:rsidR="004F53CC" w:rsidRPr="004E65CB">
              <w:rPr>
                <w:rFonts w:ascii="Times New Roman" w:hAnsi="Times New Roman"/>
              </w:rPr>
              <w:t xml:space="preserve"> -  </w:t>
            </w:r>
            <w:r>
              <w:rPr>
                <w:rFonts w:ascii="Times New Roman" w:hAnsi="Times New Roman"/>
              </w:rPr>
              <w:t>Ostatné realizovateľné cenné papiere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500639">
            <w:pPr>
              <w:rPr>
                <w:rFonts w:ascii="Times New Roman" w:hAnsi="Times New Roman"/>
              </w:rPr>
            </w:pPr>
            <w:r>
              <w:rPr>
                <w:rFonts w:ascii="Times New Roman" w:hAnsi="Times New Roman"/>
              </w:rPr>
              <w:t>11.</w:t>
            </w:r>
            <w:r w:rsidR="004F53CC" w:rsidRPr="004E65CB">
              <w:rPr>
                <w:rFonts w:ascii="Times New Roman" w:hAnsi="Times New Roman"/>
              </w:rPr>
              <w:t xml:space="preserve"> -  </w:t>
            </w:r>
            <w:r>
              <w:rPr>
                <w:rFonts w:ascii="Times New Roman" w:hAnsi="Times New Roman"/>
              </w:rPr>
              <w:t>Obstaranie krátkodobého finančného majetku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500639">
            <w:pPr>
              <w:rPr>
                <w:rFonts w:ascii="Times New Roman" w:hAnsi="Times New Roman"/>
              </w:rPr>
            </w:pPr>
            <w:r>
              <w:rPr>
                <w:rFonts w:ascii="Times New Roman" w:hAnsi="Times New Roman"/>
              </w:rPr>
              <w:t>12.</w:t>
            </w:r>
            <w:r w:rsidR="004F53CC" w:rsidRPr="004E65CB">
              <w:rPr>
                <w:rFonts w:ascii="Times New Roman" w:hAnsi="Times New Roman"/>
              </w:rPr>
              <w:t xml:space="preserve"> -  </w:t>
            </w:r>
            <w:r>
              <w:rPr>
                <w:rFonts w:ascii="Times New Roman" w:hAnsi="Times New Roman"/>
              </w:rPr>
              <w:t>Účty štátnej pokladnice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500639" w:rsidRDefault="00500639" w:rsidP="00E515BE">
            <w:pPr>
              <w:rPr>
                <w:rFonts w:ascii="Times New Roman" w:hAnsi="Times New Roman"/>
                <w:b/>
              </w:rPr>
            </w:pPr>
            <w:r>
              <w:rPr>
                <w:rFonts w:ascii="Times New Roman" w:hAnsi="Times New Roman"/>
                <w:b/>
              </w:rPr>
              <w:t>B. VI. Poskytnuté návratné finančné výpomoci dlhodobé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500639" w:rsidRDefault="00500639" w:rsidP="0069136E">
            <w:pPr>
              <w:jc w:val="right"/>
              <w:rPr>
                <w:rFonts w:ascii="Times New Roman" w:hAnsi="Times New Roman"/>
                <w:b/>
              </w:rPr>
            </w:pPr>
            <w:r>
              <w:rPr>
                <w:rFonts w:ascii="Times New Roman" w:hAnsi="Times New Roman"/>
                <w:b/>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500639" w:rsidRDefault="00500639" w:rsidP="0069136E">
            <w:pPr>
              <w:jc w:val="right"/>
              <w:rPr>
                <w:rFonts w:ascii="Times New Roman" w:hAnsi="Times New Roman"/>
                <w:b/>
              </w:rPr>
            </w:pPr>
            <w:r>
              <w:rPr>
                <w:rFonts w:ascii="Times New Roman" w:hAnsi="Times New Roman"/>
                <w:b/>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500639" w:rsidP="00E515BE">
            <w:pPr>
              <w:rPr>
                <w:rFonts w:ascii="Times New Roman" w:hAnsi="Times New Roman"/>
              </w:rPr>
            </w:pPr>
            <w:r>
              <w:rPr>
                <w:rFonts w:ascii="Times New Roman" w:hAnsi="Times New Roman"/>
              </w:rPr>
              <w:lastRenderedPageBreak/>
              <w:t>B.VI.</w:t>
            </w:r>
          </w:p>
          <w:p w:rsidR="00500639" w:rsidRPr="004E65CB" w:rsidRDefault="00500639" w:rsidP="00E515BE">
            <w:pPr>
              <w:rPr>
                <w:rFonts w:ascii="Times New Roman" w:hAnsi="Times New Roman"/>
              </w:rPr>
            </w:pPr>
            <w:r>
              <w:rPr>
                <w:rFonts w:ascii="Times New Roman" w:hAnsi="Times New Roman"/>
              </w:rPr>
              <w:t>1. - Poskytnuté návratné finančné výpomoci subjektom v rámci konsolidovaného celku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500639">
            <w:pPr>
              <w:rPr>
                <w:rFonts w:ascii="Times New Roman" w:hAnsi="Times New Roman"/>
              </w:rPr>
            </w:pPr>
            <w:r w:rsidRPr="004E65CB">
              <w:rPr>
                <w:rFonts w:ascii="Times New Roman" w:hAnsi="Times New Roman"/>
              </w:rPr>
              <w:t>2</w:t>
            </w:r>
            <w:r w:rsidR="00500639">
              <w:rPr>
                <w:rFonts w:ascii="Times New Roman" w:hAnsi="Times New Roman"/>
              </w:rPr>
              <w:t>.</w:t>
            </w:r>
            <w:r w:rsidRPr="004E65CB">
              <w:rPr>
                <w:rFonts w:ascii="Times New Roman" w:hAnsi="Times New Roman"/>
              </w:rPr>
              <w:t xml:space="preserve"> - </w:t>
            </w:r>
            <w:r w:rsidR="00500639">
              <w:rPr>
                <w:rFonts w:ascii="Times New Roman" w:hAnsi="Times New Roman"/>
              </w:rPr>
              <w:t>Poskytnuté návratné finančné výpomoci ostatným subjektom verejnej správy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E515BE">
            <w:pPr>
              <w:rPr>
                <w:rFonts w:ascii="Times New Roman" w:hAnsi="Times New Roman"/>
              </w:rPr>
            </w:pPr>
            <w:r>
              <w:rPr>
                <w:rFonts w:ascii="Times New Roman" w:hAnsi="Times New Roman"/>
              </w:rPr>
              <w:t>3.</w:t>
            </w:r>
            <w:r w:rsidR="004F53CC" w:rsidRPr="004E65CB">
              <w:rPr>
                <w:rFonts w:ascii="Times New Roman" w:hAnsi="Times New Roman"/>
              </w:rPr>
              <w:t xml:space="preserve"> - </w:t>
            </w:r>
            <w:r>
              <w:rPr>
                <w:rFonts w:ascii="Times New Roman" w:hAnsi="Times New Roman"/>
              </w:rPr>
              <w:t>Poskytnuté návratné finančné výpomoci podnikateľským subjektom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E515BE">
            <w:pPr>
              <w:rPr>
                <w:rFonts w:ascii="Times New Roman" w:hAnsi="Times New Roman"/>
              </w:rPr>
            </w:pPr>
            <w:r>
              <w:rPr>
                <w:rFonts w:ascii="Times New Roman" w:hAnsi="Times New Roman"/>
              </w:rPr>
              <w:t>4.</w:t>
            </w:r>
            <w:r w:rsidR="004F53CC" w:rsidRPr="004E65CB">
              <w:rPr>
                <w:rFonts w:ascii="Times New Roman" w:hAnsi="Times New Roman"/>
              </w:rPr>
              <w:t xml:space="preserve">-  </w:t>
            </w:r>
            <w:r>
              <w:rPr>
                <w:rFonts w:ascii="Times New Roman" w:hAnsi="Times New Roman"/>
              </w:rPr>
              <w:t>Poskytnuté návratné finančné výpomoci ostatným organizáciám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500639" w:rsidP="00500639">
            <w:pPr>
              <w:rPr>
                <w:rFonts w:ascii="Times New Roman" w:hAnsi="Times New Roman"/>
              </w:rPr>
            </w:pPr>
            <w:r>
              <w:rPr>
                <w:rFonts w:ascii="Times New Roman" w:hAnsi="Times New Roman"/>
              </w:rPr>
              <w:t>5.</w:t>
            </w:r>
            <w:r w:rsidR="004F53CC" w:rsidRPr="004E65CB">
              <w:rPr>
                <w:rFonts w:ascii="Times New Roman" w:hAnsi="Times New Roman"/>
              </w:rPr>
              <w:t xml:space="preserve"> -  </w:t>
            </w:r>
            <w:r>
              <w:rPr>
                <w:rFonts w:ascii="Times New Roman" w:hAnsi="Times New Roman"/>
              </w:rPr>
              <w:t>Poskytnuté návratné finančné výpomoci</w:t>
            </w:r>
            <w:r w:rsidR="004F53CC" w:rsidRPr="004E65CB">
              <w:rPr>
                <w:rFonts w:ascii="Times New Roman" w:hAnsi="Times New Roman"/>
              </w:rPr>
              <w:t xml:space="preserve"> </w:t>
            </w:r>
            <w:r>
              <w:rPr>
                <w:rFonts w:ascii="Times New Roman" w:hAnsi="Times New Roman"/>
              </w:rPr>
              <w:t>fyzickým osobám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500639"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A11A3E" w:rsidRDefault="00A11A3E" w:rsidP="00A11A3E">
            <w:pPr>
              <w:rPr>
                <w:rFonts w:ascii="Times New Roman" w:hAnsi="Times New Roman"/>
                <w:b/>
              </w:rPr>
            </w:pPr>
            <w:r>
              <w:rPr>
                <w:rFonts w:ascii="Times New Roman" w:hAnsi="Times New Roman"/>
                <w:b/>
              </w:rPr>
              <w:t>B. VII. Poskytnuté návratné finančné výpomoci krátkodobé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Pr>
                <w:rFonts w:ascii="Times New Roman" w:hAnsi="Times New Roman"/>
                <w:b/>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Pr>
                <w:rFonts w:ascii="Times New Roman" w:hAnsi="Times New Roman"/>
                <w:b/>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A11A3E" w:rsidP="00E515BE">
            <w:pPr>
              <w:rPr>
                <w:rFonts w:ascii="Times New Roman" w:hAnsi="Times New Roman"/>
              </w:rPr>
            </w:pPr>
            <w:r>
              <w:rPr>
                <w:rFonts w:ascii="Times New Roman" w:hAnsi="Times New Roman"/>
              </w:rPr>
              <w:t>B.VII.</w:t>
            </w:r>
          </w:p>
          <w:p w:rsidR="00A11A3E" w:rsidRPr="004E65CB" w:rsidRDefault="00A11A3E" w:rsidP="00E515BE">
            <w:pPr>
              <w:rPr>
                <w:rFonts w:ascii="Times New Roman" w:hAnsi="Times New Roman"/>
              </w:rPr>
            </w:pPr>
            <w:r>
              <w:rPr>
                <w:rFonts w:ascii="Times New Roman" w:hAnsi="Times New Roman"/>
              </w:rPr>
              <w:t>1. - Poskytnuté návratné finančné výpomoci subjektom v rámci konsolidovaného celku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A11A3E" w:rsidP="00E515BE">
            <w:pPr>
              <w:rPr>
                <w:rFonts w:ascii="Times New Roman" w:hAnsi="Times New Roman"/>
              </w:rPr>
            </w:pPr>
            <w:r>
              <w:rPr>
                <w:rFonts w:ascii="Times New Roman" w:hAnsi="Times New Roman"/>
              </w:rPr>
              <w:t>2.</w:t>
            </w:r>
            <w:r w:rsidR="004F53CC" w:rsidRPr="004E65CB">
              <w:rPr>
                <w:rFonts w:ascii="Times New Roman" w:hAnsi="Times New Roman"/>
              </w:rPr>
              <w:t xml:space="preserve"> - </w:t>
            </w:r>
            <w:r>
              <w:rPr>
                <w:rFonts w:ascii="Times New Roman" w:hAnsi="Times New Roman"/>
              </w:rPr>
              <w:t>Poskytnuté návratné finančné výpomoci ostatným subjektom verejnej správy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A11A3E">
            <w:pPr>
              <w:rPr>
                <w:rFonts w:ascii="Times New Roman" w:hAnsi="Times New Roman"/>
              </w:rPr>
            </w:pPr>
            <w:r w:rsidRPr="004E65CB">
              <w:rPr>
                <w:rFonts w:ascii="Times New Roman" w:hAnsi="Times New Roman"/>
              </w:rPr>
              <w:t>3</w:t>
            </w:r>
            <w:r w:rsidR="00A11A3E">
              <w:rPr>
                <w:rFonts w:ascii="Times New Roman" w:hAnsi="Times New Roman"/>
              </w:rPr>
              <w:t>.</w:t>
            </w:r>
            <w:r w:rsidRPr="004E65CB">
              <w:rPr>
                <w:rFonts w:ascii="Times New Roman" w:hAnsi="Times New Roman"/>
              </w:rPr>
              <w:t xml:space="preserve"> - </w:t>
            </w:r>
            <w:r w:rsidR="00A11A3E">
              <w:rPr>
                <w:rFonts w:ascii="Times New Roman" w:hAnsi="Times New Roman"/>
              </w:rPr>
              <w:t>Poskytnuté návratné finančné výpomoci podnikateľským subjektom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A11A3E" w:rsidP="00E515BE">
            <w:pPr>
              <w:rPr>
                <w:rFonts w:ascii="Times New Roman" w:hAnsi="Times New Roman"/>
              </w:rPr>
            </w:pPr>
            <w:r>
              <w:rPr>
                <w:rFonts w:ascii="Times New Roman" w:hAnsi="Times New Roman"/>
              </w:rPr>
              <w:t>4.</w:t>
            </w:r>
            <w:r w:rsidR="004F53CC" w:rsidRPr="004E65CB">
              <w:rPr>
                <w:rFonts w:ascii="Times New Roman" w:hAnsi="Times New Roman"/>
              </w:rPr>
              <w:t xml:space="preserve"> - </w:t>
            </w:r>
            <w:r>
              <w:rPr>
                <w:rFonts w:ascii="Times New Roman" w:hAnsi="Times New Roman"/>
              </w:rPr>
              <w:t>Poskytnuté návratné finančné výpomoci ostatným organizáciám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A11A3E" w:rsidP="00E515BE">
            <w:pPr>
              <w:rPr>
                <w:rFonts w:ascii="Times New Roman" w:hAnsi="Times New Roman"/>
              </w:rPr>
            </w:pPr>
            <w:r>
              <w:rPr>
                <w:rFonts w:ascii="Times New Roman" w:hAnsi="Times New Roman"/>
              </w:rPr>
              <w:t>5.</w:t>
            </w:r>
            <w:r w:rsidR="004F53CC" w:rsidRPr="004E65CB">
              <w:rPr>
                <w:rFonts w:ascii="Times New Roman" w:hAnsi="Times New Roman"/>
              </w:rPr>
              <w:t xml:space="preserve"> - </w:t>
            </w:r>
            <w:r>
              <w:rPr>
                <w:rFonts w:ascii="Times New Roman" w:hAnsi="Times New Roman"/>
              </w:rPr>
              <w:t>Poskytnuté návratné finančné výpomoci</w:t>
            </w:r>
            <w:r w:rsidRPr="004E65CB">
              <w:rPr>
                <w:rFonts w:ascii="Times New Roman" w:hAnsi="Times New Roman"/>
              </w:rPr>
              <w:t xml:space="preserve"> </w:t>
            </w:r>
            <w:r>
              <w:rPr>
                <w:rFonts w:ascii="Times New Roman" w:hAnsi="Times New Roman"/>
              </w:rPr>
              <w:t>fyzickým osobám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A11A3E" w:rsidRDefault="00A11A3E" w:rsidP="00E515BE">
            <w:pPr>
              <w:rPr>
                <w:rFonts w:ascii="Times New Roman" w:hAnsi="Times New Roman"/>
                <w:b/>
              </w:rPr>
            </w:pPr>
            <w:r>
              <w:rPr>
                <w:rFonts w:ascii="Times New Roman" w:hAnsi="Times New Roman"/>
                <w:b/>
              </w:rPr>
              <w:t xml:space="preserve">C. Časové rozlíšenie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Pr>
                <w:rFonts w:ascii="Times New Roman" w:hAnsi="Times New Roman"/>
                <w:b/>
              </w:rPr>
              <w:t>41 776,64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Pr>
                <w:rFonts w:ascii="Times New Roman" w:hAnsi="Times New Roman"/>
                <w:b/>
              </w:rPr>
              <w:t>16 027,65</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11A3E" w:rsidRDefault="00A11A3E" w:rsidP="00E515BE">
            <w:pPr>
              <w:rPr>
                <w:rFonts w:ascii="Times New Roman" w:hAnsi="Times New Roman"/>
              </w:rPr>
            </w:pPr>
            <w:r>
              <w:rPr>
                <w:rFonts w:ascii="Times New Roman" w:hAnsi="Times New Roman"/>
              </w:rPr>
              <w:t xml:space="preserve">C. </w:t>
            </w:r>
          </w:p>
          <w:p w:rsidR="004F53CC" w:rsidRPr="004E65CB" w:rsidRDefault="00A11A3E" w:rsidP="00E515BE">
            <w:pPr>
              <w:rPr>
                <w:rFonts w:ascii="Times New Roman" w:hAnsi="Times New Roman"/>
              </w:rPr>
            </w:pPr>
            <w:r>
              <w:rPr>
                <w:rFonts w:ascii="Times New Roman" w:hAnsi="Times New Roman"/>
              </w:rPr>
              <w:t>1. - Náklady budúcich období</w:t>
            </w:r>
            <w:r w:rsidR="004F53CC" w:rsidRPr="004E65CB">
              <w:rPr>
                <w:rFonts w:ascii="Times New Roman" w:hAnsi="Times New Roman"/>
              </w:rPr>
              <w:t xml:space="preserve">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15 552,64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13 195,09</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A11A3E" w:rsidP="00A11A3E">
            <w:pPr>
              <w:rPr>
                <w:rFonts w:ascii="Times New Roman" w:hAnsi="Times New Roman"/>
              </w:rPr>
            </w:pPr>
            <w:r>
              <w:rPr>
                <w:rFonts w:ascii="Times New Roman" w:hAnsi="Times New Roman"/>
              </w:rPr>
              <w:t>2.</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Komplexné náklady budúcich období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A11A3E">
            <w:pPr>
              <w:rPr>
                <w:rFonts w:ascii="Times New Roman" w:hAnsi="Times New Roman"/>
              </w:rPr>
            </w:pPr>
            <w:r w:rsidRPr="004E65CB">
              <w:rPr>
                <w:rFonts w:ascii="Times New Roman" w:hAnsi="Times New Roman"/>
              </w:rPr>
              <w:t>3</w:t>
            </w:r>
            <w:r w:rsidR="00A11A3E">
              <w:rPr>
                <w:rFonts w:ascii="Times New Roman" w:hAnsi="Times New Roman"/>
              </w:rPr>
              <w:t>.</w:t>
            </w:r>
            <w:r w:rsidRPr="004E65CB">
              <w:rPr>
                <w:rFonts w:ascii="Times New Roman" w:hAnsi="Times New Roman"/>
              </w:rPr>
              <w:t xml:space="preserve"> </w:t>
            </w:r>
            <w:r w:rsidR="00A11A3E">
              <w:rPr>
                <w:rFonts w:ascii="Times New Roman" w:hAnsi="Times New Roman"/>
              </w:rPr>
              <w:t>–</w:t>
            </w:r>
            <w:r w:rsidRPr="004E65CB">
              <w:rPr>
                <w:rFonts w:ascii="Times New Roman" w:hAnsi="Times New Roman"/>
              </w:rPr>
              <w:t xml:space="preserve"> </w:t>
            </w:r>
            <w:r w:rsidR="00A11A3E">
              <w:rPr>
                <w:rFonts w:ascii="Times New Roman" w:hAnsi="Times New Roman"/>
              </w:rPr>
              <w:t>Príjmy budúcich období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26 224,00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rPr>
            </w:pPr>
            <w:r>
              <w:rPr>
                <w:rFonts w:ascii="Times New Roman" w:hAnsi="Times New Roman"/>
              </w:rPr>
              <w:t>2 832,56</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A11A3E" w:rsidRDefault="00A11A3E" w:rsidP="00E515BE">
            <w:pPr>
              <w:rPr>
                <w:rFonts w:ascii="Times New Roman" w:hAnsi="Times New Roman"/>
                <w:b/>
              </w:rPr>
            </w:pPr>
            <w:r>
              <w:rPr>
                <w:rFonts w:ascii="Times New Roman" w:hAnsi="Times New Roman"/>
                <w:b/>
              </w:rPr>
              <w:t>D. Vzťahy k účtom klientov štátnej pokladn</w:t>
            </w:r>
            <w:r w:rsidR="006B7B71">
              <w:rPr>
                <w:rFonts w:ascii="Times New Roman" w:hAnsi="Times New Roman"/>
                <w:b/>
              </w:rPr>
              <w:t>ic</w:t>
            </w:r>
            <w:r>
              <w:rPr>
                <w:rFonts w:ascii="Times New Roman" w:hAnsi="Times New Roman"/>
                <w:b/>
              </w:rPr>
              <w:t>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sidRPr="00A11A3E">
              <w:rPr>
                <w:rFonts w:ascii="Times New Roman" w:hAnsi="Times New Roman"/>
                <w:b/>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sidRPr="00A11A3E">
              <w:rPr>
                <w:rFonts w:ascii="Times New Roman" w:hAnsi="Times New Roman"/>
                <w:b/>
              </w:rPr>
              <w:t>0,00</w:t>
            </w:r>
          </w:p>
        </w:tc>
      </w:tr>
      <w:tr w:rsidR="00A11A3E"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11A3E" w:rsidRDefault="00A11A3E" w:rsidP="00E515BE">
            <w:pPr>
              <w:rPr>
                <w:rFonts w:ascii="Times New Roman" w:hAnsi="Times New Roman"/>
                <w:b/>
              </w:rPr>
            </w:pPr>
          </w:p>
        </w:tc>
        <w:tc>
          <w:tcPr>
            <w:tcW w:w="1846"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p>
        </w:tc>
        <w:tc>
          <w:tcPr>
            <w:tcW w:w="1825"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p>
        </w:tc>
      </w:tr>
      <w:tr w:rsidR="00A11A3E"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11A3E" w:rsidRDefault="00A11A3E" w:rsidP="00E515BE">
            <w:pPr>
              <w:rPr>
                <w:rFonts w:ascii="Times New Roman" w:hAnsi="Times New Roman"/>
                <w:b/>
              </w:rPr>
            </w:pPr>
            <w:r w:rsidRPr="004E65CB">
              <w:rPr>
                <w:rFonts w:ascii="Times New Roman" w:hAnsi="Times New Roman"/>
                <w:b/>
                <w:bCs/>
              </w:rPr>
              <w:t>Pasíva</w:t>
            </w:r>
          </w:p>
        </w:tc>
        <w:tc>
          <w:tcPr>
            <w:tcW w:w="1846"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p>
        </w:tc>
        <w:tc>
          <w:tcPr>
            <w:tcW w:w="1825"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p>
        </w:tc>
      </w:tr>
      <w:tr w:rsidR="00A11A3E"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A11A3E" w:rsidRDefault="00A11A3E" w:rsidP="00E515BE">
            <w:pPr>
              <w:rPr>
                <w:rFonts w:ascii="Times New Roman" w:hAnsi="Times New Roman"/>
                <w:b/>
              </w:rPr>
            </w:pPr>
            <w:r>
              <w:rPr>
                <w:rFonts w:ascii="Times New Roman" w:hAnsi="Times New Roman"/>
                <w:b/>
              </w:rPr>
              <w:t>Vlastné imanie a záväzky</w:t>
            </w:r>
          </w:p>
        </w:tc>
        <w:tc>
          <w:tcPr>
            <w:tcW w:w="1846"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r>
              <w:rPr>
                <w:rFonts w:ascii="Times New Roman" w:hAnsi="Times New Roman"/>
                <w:b/>
              </w:rPr>
              <w:t>24 562 669,71</w:t>
            </w:r>
          </w:p>
        </w:tc>
        <w:tc>
          <w:tcPr>
            <w:tcW w:w="1825" w:type="dxa"/>
            <w:tcBorders>
              <w:top w:val="nil"/>
              <w:left w:val="nil"/>
              <w:bottom w:val="single" w:sz="4" w:space="0" w:color="auto"/>
              <w:right w:val="single" w:sz="4" w:space="0" w:color="auto"/>
            </w:tcBorders>
            <w:shd w:val="clear" w:color="auto" w:fill="auto"/>
            <w:noWrap/>
            <w:vAlign w:val="center"/>
            <w:hideMark/>
          </w:tcPr>
          <w:p w:rsidR="00A11A3E" w:rsidRPr="00A11A3E" w:rsidRDefault="00A11A3E" w:rsidP="0069136E">
            <w:pPr>
              <w:jc w:val="right"/>
              <w:rPr>
                <w:rFonts w:ascii="Times New Roman" w:hAnsi="Times New Roman"/>
                <w:b/>
              </w:rPr>
            </w:pPr>
            <w:r>
              <w:rPr>
                <w:rFonts w:ascii="Times New Roman" w:hAnsi="Times New Roman"/>
                <w:b/>
              </w:rPr>
              <w:t>24 892 244,36</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A11A3E" w:rsidP="00E515BE">
            <w:pPr>
              <w:rPr>
                <w:rFonts w:ascii="Times New Roman" w:hAnsi="Times New Roman"/>
                <w:b/>
                <w:bCs/>
              </w:rPr>
            </w:pPr>
            <w:r>
              <w:rPr>
                <w:rFonts w:ascii="Times New Roman" w:hAnsi="Times New Roman"/>
                <w:b/>
                <w:bCs/>
              </w:rPr>
              <w:t xml:space="preserve">A. </w:t>
            </w:r>
            <w:r>
              <w:rPr>
                <w:rFonts w:ascii="Times New Roman" w:hAnsi="Times New Roman"/>
                <w:b/>
              </w:rPr>
              <w:t>Vlastné imanie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A11A3E" w:rsidP="0069136E">
            <w:pPr>
              <w:jc w:val="right"/>
              <w:rPr>
                <w:rFonts w:ascii="Times New Roman" w:hAnsi="Times New Roman"/>
                <w:b/>
                <w:bCs/>
              </w:rPr>
            </w:pPr>
            <w:r>
              <w:rPr>
                <w:rFonts w:ascii="Times New Roman" w:hAnsi="Times New Roman"/>
                <w:b/>
                <w:bCs/>
              </w:rPr>
              <w:t>15 923 809,85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A11A3E" w:rsidRDefault="00A11A3E" w:rsidP="0069136E">
            <w:pPr>
              <w:jc w:val="right"/>
              <w:rPr>
                <w:rFonts w:ascii="Times New Roman" w:hAnsi="Times New Roman"/>
                <w:b/>
              </w:rPr>
            </w:pPr>
            <w:r w:rsidRPr="00A11A3E">
              <w:rPr>
                <w:rFonts w:ascii="Times New Roman" w:hAnsi="Times New Roman"/>
                <w:b/>
              </w:rPr>
              <w:t>16 411 577,18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sidRPr="008A112E">
              <w:rPr>
                <w:rFonts w:ascii="Times New Roman" w:hAnsi="Times New Roman"/>
                <w:b/>
              </w:rPr>
              <w:t>A. I. Oceňovacie rozdiely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248,61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248,61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8A112E" w:rsidP="00E515BE">
            <w:pPr>
              <w:rPr>
                <w:rFonts w:ascii="Times New Roman" w:hAnsi="Times New Roman"/>
              </w:rPr>
            </w:pPr>
            <w:r>
              <w:rPr>
                <w:rFonts w:ascii="Times New Roman" w:hAnsi="Times New Roman"/>
              </w:rPr>
              <w:t>A.</w:t>
            </w:r>
            <w:r w:rsidR="007A4CC2">
              <w:rPr>
                <w:rFonts w:ascii="Times New Roman" w:hAnsi="Times New Roman"/>
              </w:rPr>
              <w:t xml:space="preserve"> </w:t>
            </w:r>
            <w:r>
              <w:rPr>
                <w:rFonts w:ascii="Times New Roman" w:hAnsi="Times New Roman"/>
              </w:rPr>
              <w:t>I.</w:t>
            </w:r>
          </w:p>
          <w:p w:rsidR="008A112E" w:rsidRPr="004E65CB" w:rsidRDefault="008A112E" w:rsidP="00E515BE">
            <w:pPr>
              <w:rPr>
                <w:rFonts w:ascii="Times New Roman" w:hAnsi="Times New Roman"/>
              </w:rPr>
            </w:pPr>
            <w:r>
              <w:rPr>
                <w:rFonts w:ascii="Times New Roman" w:hAnsi="Times New Roman"/>
              </w:rPr>
              <w:t>1. – Oceňovacie rozdiely z precenenia majetku a záväzkov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248,61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248,61</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8A112E">
            <w:pPr>
              <w:rPr>
                <w:rFonts w:ascii="Times New Roman" w:hAnsi="Times New Roman"/>
              </w:rPr>
            </w:pPr>
            <w:r w:rsidRPr="004E65CB">
              <w:rPr>
                <w:rFonts w:ascii="Times New Roman" w:hAnsi="Times New Roman"/>
              </w:rPr>
              <w:t>2</w:t>
            </w:r>
            <w:r w:rsidR="008A112E">
              <w:rPr>
                <w:rFonts w:ascii="Times New Roman" w:hAnsi="Times New Roman"/>
              </w:rPr>
              <w:t>.</w:t>
            </w:r>
            <w:r w:rsidRPr="004E65CB">
              <w:rPr>
                <w:rFonts w:ascii="Times New Roman" w:hAnsi="Times New Roman"/>
              </w:rPr>
              <w:t xml:space="preserve">- </w:t>
            </w:r>
            <w:r w:rsidR="008A112E">
              <w:rPr>
                <w:rFonts w:ascii="Times New Roman" w:hAnsi="Times New Roman"/>
              </w:rPr>
              <w:t>Oceňovacie rozdiely z kapitálových účastín</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sidRPr="008A112E">
              <w:rPr>
                <w:rFonts w:ascii="Times New Roman" w:hAnsi="Times New Roman"/>
                <w:b/>
              </w:rPr>
              <w:lastRenderedPageBreak/>
              <w:t>A.</w:t>
            </w:r>
            <w:r>
              <w:rPr>
                <w:rFonts w:ascii="Times New Roman" w:hAnsi="Times New Roman"/>
                <w:b/>
              </w:rPr>
              <w:t xml:space="preserve"> </w:t>
            </w:r>
            <w:r w:rsidRPr="008A112E">
              <w:rPr>
                <w:rFonts w:ascii="Times New Roman" w:hAnsi="Times New Roman"/>
                <w:b/>
              </w:rPr>
              <w:t>II. Fondy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211 430,00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212 185,00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8A112E" w:rsidP="00E515BE">
            <w:pPr>
              <w:rPr>
                <w:rFonts w:ascii="Times New Roman" w:hAnsi="Times New Roman"/>
              </w:rPr>
            </w:pPr>
            <w:r>
              <w:rPr>
                <w:rFonts w:ascii="Times New Roman" w:hAnsi="Times New Roman"/>
              </w:rPr>
              <w:t>A.</w:t>
            </w:r>
            <w:r w:rsidR="007A4CC2">
              <w:rPr>
                <w:rFonts w:ascii="Times New Roman" w:hAnsi="Times New Roman"/>
              </w:rPr>
              <w:t xml:space="preserve"> </w:t>
            </w:r>
            <w:r>
              <w:rPr>
                <w:rFonts w:ascii="Times New Roman" w:hAnsi="Times New Roman"/>
              </w:rPr>
              <w:t>II.</w:t>
            </w:r>
          </w:p>
          <w:p w:rsidR="008A112E" w:rsidRPr="004E65CB" w:rsidRDefault="008A112E" w:rsidP="00E515BE">
            <w:pPr>
              <w:rPr>
                <w:rFonts w:ascii="Times New Roman" w:hAnsi="Times New Roman"/>
              </w:rPr>
            </w:pPr>
            <w:r>
              <w:rPr>
                <w:rFonts w:ascii="Times New Roman" w:hAnsi="Times New Roman"/>
              </w:rPr>
              <w:t>1. – Zákonný rezervný fond</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22 211,00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18 134,00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8A112E" w:rsidP="00E515BE">
            <w:pPr>
              <w:rPr>
                <w:rFonts w:ascii="Times New Roman" w:hAnsi="Times New Roman"/>
              </w:rPr>
            </w:pPr>
            <w:r>
              <w:rPr>
                <w:rFonts w:ascii="Times New Roman" w:hAnsi="Times New Roman"/>
              </w:rPr>
              <w:t>2. – Ostatné fondy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189 219,00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194 051,00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Pr>
                <w:rFonts w:ascii="Times New Roman" w:hAnsi="Times New Roman"/>
                <w:b/>
              </w:rPr>
              <w:t>A.</w:t>
            </w:r>
            <w:r w:rsidR="007A4CC2">
              <w:rPr>
                <w:rFonts w:ascii="Times New Roman" w:hAnsi="Times New Roman"/>
                <w:b/>
              </w:rPr>
              <w:t xml:space="preserve"> </w:t>
            </w:r>
            <w:r>
              <w:rPr>
                <w:rFonts w:ascii="Times New Roman" w:hAnsi="Times New Roman"/>
                <w:b/>
              </w:rPr>
              <w:t>III. Výsledok hospodárenia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15 712 131,24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16 199 143,57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8A112E" w:rsidP="00E515BE">
            <w:pPr>
              <w:rPr>
                <w:rFonts w:ascii="Times New Roman" w:hAnsi="Times New Roman"/>
              </w:rPr>
            </w:pPr>
            <w:r>
              <w:rPr>
                <w:rFonts w:ascii="Times New Roman" w:hAnsi="Times New Roman"/>
              </w:rPr>
              <w:t>A.III.</w:t>
            </w:r>
          </w:p>
          <w:p w:rsidR="008A112E" w:rsidRPr="004E65CB" w:rsidRDefault="008A112E" w:rsidP="008A112E">
            <w:pPr>
              <w:rPr>
                <w:rFonts w:ascii="Times New Roman" w:hAnsi="Times New Roman"/>
              </w:rPr>
            </w:pPr>
            <w:r>
              <w:rPr>
                <w:rFonts w:ascii="Times New Roman" w:hAnsi="Times New Roman"/>
              </w:rPr>
              <w:t>1. – nevysporiadaný výsledok hospodárenia minulých rokov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16 333 652,98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16 673 656,24</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8A112E">
            <w:pPr>
              <w:rPr>
                <w:rFonts w:ascii="Times New Roman" w:hAnsi="Times New Roman"/>
              </w:rPr>
            </w:pPr>
            <w:r w:rsidRPr="004E65CB">
              <w:rPr>
                <w:rFonts w:ascii="Times New Roman" w:hAnsi="Times New Roman"/>
              </w:rPr>
              <w:t>2</w:t>
            </w:r>
            <w:r w:rsidR="008A112E">
              <w:rPr>
                <w:rFonts w:ascii="Times New Roman" w:hAnsi="Times New Roman"/>
              </w:rPr>
              <w:t>.</w:t>
            </w:r>
            <w:r w:rsidRPr="004E65CB">
              <w:rPr>
                <w:rFonts w:ascii="Times New Roman" w:hAnsi="Times New Roman"/>
              </w:rPr>
              <w:t xml:space="preserve"> </w:t>
            </w:r>
            <w:r w:rsidR="008A112E">
              <w:rPr>
                <w:rFonts w:ascii="Times New Roman" w:hAnsi="Times New Roman"/>
              </w:rPr>
              <w:t>–</w:t>
            </w:r>
            <w:r w:rsidRPr="004E65CB">
              <w:rPr>
                <w:rFonts w:ascii="Times New Roman" w:hAnsi="Times New Roman"/>
              </w:rPr>
              <w:t xml:space="preserve"> </w:t>
            </w:r>
            <w:r w:rsidR="008A112E">
              <w:rPr>
                <w:rFonts w:ascii="Times New Roman" w:hAnsi="Times New Roman"/>
              </w:rPr>
              <w:t>Výsledok hospodárenia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- 621 521,74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- 474 512,67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Pr>
                <w:rFonts w:ascii="Times New Roman" w:hAnsi="Times New Roman"/>
                <w:b/>
              </w:rPr>
              <w:t>A. IV. Podiely iných účtovných jednotiek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Pr>
                <w:rFonts w:ascii="Times New Roman" w:hAnsi="Times New Roman"/>
                <w:b/>
              </w:rPr>
              <w:t>B. Záväzky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2 535 174,05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2 179 378,78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E515BE">
            <w:pPr>
              <w:rPr>
                <w:rFonts w:ascii="Times New Roman" w:hAnsi="Times New Roman"/>
                <w:b/>
              </w:rPr>
            </w:pPr>
            <w:r>
              <w:rPr>
                <w:rFonts w:ascii="Times New Roman" w:hAnsi="Times New Roman"/>
                <w:b/>
              </w:rPr>
              <w:t>B. I. Rezervy súčet</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63 106,01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8A112E" w:rsidP="0069136E">
            <w:pPr>
              <w:jc w:val="right"/>
              <w:rPr>
                <w:rFonts w:ascii="Times New Roman" w:hAnsi="Times New Roman"/>
                <w:b/>
              </w:rPr>
            </w:pPr>
            <w:r>
              <w:rPr>
                <w:rFonts w:ascii="Times New Roman" w:hAnsi="Times New Roman"/>
                <w:b/>
              </w:rPr>
              <w:t>65 109,05</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8A112E" w:rsidP="00E515BE">
            <w:pPr>
              <w:rPr>
                <w:rFonts w:ascii="Times New Roman" w:hAnsi="Times New Roman"/>
              </w:rPr>
            </w:pPr>
            <w:r>
              <w:rPr>
                <w:rFonts w:ascii="Times New Roman" w:hAnsi="Times New Roman"/>
              </w:rPr>
              <w:t>B. I.</w:t>
            </w:r>
          </w:p>
          <w:p w:rsidR="008A112E" w:rsidRPr="004E65CB" w:rsidRDefault="008A112E" w:rsidP="00E515BE">
            <w:pPr>
              <w:rPr>
                <w:rFonts w:ascii="Times New Roman" w:hAnsi="Times New Roman"/>
              </w:rPr>
            </w:pPr>
            <w:r>
              <w:rPr>
                <w:rFonts w:ascii="Times New Roman" w:hAnsi="Times New Roman"/>
              </w:rPr>
              <w:t>1. – Rezervy zákonné dlhodobé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8A112E">
            <w:pPr>
              <w:rPr>
                <w:rFonts w:ascii="Times New Roman" w:hAnsi="Times New Roman"/>
              </w:rPr>
            </w:pPr>
            <w:r w:rsidRPr="004E65CB">
              <w:rPr>
                <w:rFonts w:ascii="Times New Roman" w:hAnsi="Times New Roman"/>
              </w:rPr>
              <w:t>2</w:t>
            </w:r>
            <w:r w:rsidR="008A112E">
              <w:rPr>
                <w:rFonts w:ascii="Times New Roman" w:hAnsi="Times New Roman"/>
              </w:rPr>
              <w:t>.</w:t>
            </w:r>
            <w:r w:rsidRPr="004E65CB">
              <w:rPr>
                <w:rFonts w:ascii="Times New Roman" w:hAnsi="Times New Roman"/>
              </w:rPr>
              <w:t xml:space="preserve"> -  </w:t>
            </w:r>
            <w:r w:rsidR="008A112E">
              <w:rPr>
                <w:rFonts w:ascii="Times New Roman" w:hAnsi="Times New Roman"/>
              </w:rPr>
              <w:t>Ostatné rezervy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8A112E">
            <w:pPr>
              <w:rPr>
                <w:rFonts w:ascii="Times New Roman" w:hAnsi="Times New Roman"/>
              </w:rPr>
            </w:pPr>
            <w:r w:rsidRPr="004E65CB">
              <w:rPr>
                <w:rFonts w:ascii="Times New Roman" w:hAnsi="Times New Roman"/>
              </w:rPr>
              <w:t>3</w:t>
            </w:r>
            <w:r w:rsidR="008A112E">
              <w:rPr>
                <w:rFonts w:ascii="Times New Roman" w:hAnsi="Times New Roman"/>
              </w:rPr>
              <w:t>.</w:t>
            </w:r>
            <w:r w:rsidRPr="004E65CB">
              <w:rPr>
                <w:rFonts w:ascii="Times New Roman" w:hAnsi="Times New Roman"/>
              </w:rPr>
              <w:t xml:space="preserve"> - </w:t>
            </w:r>
            <w:r w:rsidR="008A112E">
              <w:rPr>
                <w:rFonts w:ascii="Times New Roman" w:hAnsi="Times New Roman"/>
              </w:rPr>
              <w:t>Rezervy zákonné krátkodobé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 xml:space="preserve">22 120,72 </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8A112E" w:rsidP="0069136E">
            <w:pPr>
              <w:jc w:val="right"/>
              <w:rPr>
                <w:rFonts w:ascii="Times New Roman" w:hAnsi="Times New Roman"/>
              </w:rPr>
            </w:pPr>
            <w:r>
              <w:rPr>
                <w:rFonts w:ascii="Times New Roman" w:hAnsi="Times New Roman"/>
              </w:rPr>
              <w:t>22 241,28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8A112E" w:rsidP="00E515BE">
            <w:pPr>
              <w:rPr>
                <w:rFonts w:ascii="Times New Roman" w:hAnsi="Times New Roman"/>
              </w:rPr>
            </w:pPr>
            <w:r>
              <w:rPr>
                <w:rFonts w:ascii="Times New Roman" w:hAnsi="Times New Roman"/>
              </w:rPr>
              <w:t>4.</w:t>
            </w:r>
            <w:r w:rsidR="004F53CC" w:rsidRPr="004E65CB">
              <w:rPr>
                <w:rFonts w:ascii="Times New Roman" w:hAnsi="Times New Roman"/>
              </w:rPr>
              <w:t xml:space="preserve"> </w:t>
            </w:r>
            <w:r>
              <w:rPr>
                <w:rFonts w:ascii="Times New Roman" w:hAnsi="Times New Roman"/>
              </w:rPr>
              <w:t>–</w:t>
            </w:r>
            <w:r w:rsidR="004F53CC" w:rsidRPr="004E65CB">
              <w:rPr>
                <w:rFonts w:ascii="Times New Roman" w:hAnsi="Times New Roman"/>
              </w:rPr>
              <w:t xml:space="preserve"> </w:t>
            </w:r>
            <w:r>
              <w:rPr>
                <w:rFonts w:ascii="Times New Roman" w:hAnsi="Times New Roman"/>
              </w:rPr>
              <w:t>Ostatné krátkodobé rezervy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40 985,29</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42 867,77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8A112E" w:rsidRDefault="008A112E" w:rsidP="007A4CC2">
            <w:pPr>
              <w:rPr>
                <w:rFonts w:ascii="Times New Roman" w:hAnsi="Times New Roman"/>
                <w:b/>
              </w:rPr>
            </w:pPr>
            <w:r>
              <w:rPr>
                <w:rFonts w:ascii="Times New Roman" w:hAnsi="Times New Roman"/>
                <w:b/>
              </w:rPr>
              <w:t>B. II.</w:t>
            </w:r>
            <w:r w:rsidR="007A4CC2">
              <w:rPr>
                <w:rFonts w:ascii="Times New Roman" w:hAnsi="Times New Roman"/>
                <w:b/>
              </w:rPr>
              <w:t xml:space="preserve"> Zúčtovanie medzi subjektmi verejnej správy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8A112E" w:rsidRDefault="007A4CC2" w:rsidP="0069136E">
            <w:pPr>
              <w:jc w:val="right"/>
              <w:rPr>
                <w:rFonts w:ascii="Times New Roman" w:hAnsi="Times New Roman"/>
                <w:b/>
              </w:rPr>
            </w:pPr>
            <w:r>
              <w:rPr>
                <w:rFonts w:ascii="Times New Roman" w:hAnsi="Times New Roman"/>
                <w:b/>
              </w:rPr>
              <w:t>13 749,18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8A112E" w:rsidRDefault="007A4CC2" w:rsidP="0069136E">
            <w:pPr>
              <w:jc w:val="right"/>
              <w:rPr>
                <w:rFonts w:ascii="Times New Roman" w:hAnsi="Times New Roman"/>
                <w:b/>
              </w:rPr>
            </w:pPr>
            <w:r>
              <w:rPr>
                <w:rFonts w:ascii="Times New Roman" w:hAnsi="Times New Roman"/>
                <w:b/>
              </w:rPr>
              <w:t>1 934,50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7A4CC2" w:rsidP="00E515BE">
            <w:pPr>
              <w:rPr>
                <w:rFonts w:ascii="Times New Roman" w:hAnsi="Times New Roman"/>
              </w:rPr>
            </w:pPr>
            <w:r>
              <w:rPr>
                <w:rFonts w:ascii="Times New Roman" w:hAnsi="Times New Roman"/>
              </w:rPr>
              <w:t>B. II.</w:t>
            </w:r>
          </w:p>
          <w:p w:rsidR="007A4CC2" w:rsidRPr="004E65CB" w:rsidRDefault="007A4CC2" w:rsidP="00E515BE">
            <w:pPr>
              <w:rPr>
                <w:rFonts w:ascii="Times New Roman" w:hAnsi="Times New Roman"/>
              </w:rPr>
            </w:pPr>
            <w:r>
              <w:rPr>
                <w:rFonts w:ascii="Times New Roman" w:hAnsi="Times New Roman"/>
              </w:rPr>
              <w:t>1. – Zúčtovanie odvodov príjmov rozpočtových organizácií do rozpočtu zriaďovateľa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7A4CC2">
            <w:pPr>
              <w:rPr>
                <w:rFonts w:ascii="Times New Roman" w:hAnsi="Times New Roman"/>
              </w:rPr>
            </w:pPr>
            <w:r w:rsidRPr="004E65CB">
              <w:rPr>
                <w:rFonts w:ascii="Times New Roman" w:hAnsi="Times New Roman"/>
              </w:rPr>
              <w:t>2</w:t>
            </w:r>
            <w:r w:rsidR="007A4CC2">
              <w:rPr>
                <w:rFonts w:ascii="Times New Roman" w:hAnsi="Times New Roman"/>
              </w:rPr>
              <w:t>.</w:t>
            </w:r>
            <w:r w:rsidRPr="004E65CB">
              <w:rPr>
                <w:rFonts w:ascii="Times New Roman" w:hAnsi="Times New Roman"/>
              </w:rPr>
              <w:t xml:space="preserve"> </w:t>
            </w:r>
            <w:r w:rsidR="007A4CC2">
              <w:rPr>
                <w:rFonts w:ascii="Times New Roman" w:hAnsi="Times New Roman"/>
              </w:rPr>
              <w:t>–</w:t>
            </w:r>
            <w:r w:rsidRPr="004E65CB">
              <w:rPr>
                <w:rFonts w:ascii="Times New Roman" w:hAnsi="Times New Roman"/>
              </w:rPr>
              <w:t xml:space="preserve"> </w:t>
            </w:r>
            <w:r w:rsidR="007A4CC2">
              <w:rPr>
                <w:rFonts w:ascii="Times New Roman" w:hAnsi="Times New Roman"/>
              </w:rPr>
              <w:t>Zúčtovanie transferov štátneho rozpočtu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7A4CC2">
            <w:pPr>
              <w:rPr>
                <w:rFonts w:ascii="Times New Roman" w:hAnsi="Times New Roman"/>
              </w:rPr>
            </w:pPr>
            <w:r w:rsidRPr="004E65CB">
              <w:rPr>
                <w:rFonts w:ascii="Times New Roman" w:hAnsi="Times New Roman"/>
              </w:rPr>
              <w:t>3</w:t>
            </w:r>
            <w:r w:rsidR="007A4CC2">
              <w:rPr>
                <w:rFonts w:ascii="Times New Roman" w:hAnsi="Times New Roman"/>
              </w:rPr>
              <w:t>.</w:t>
            </w:r>
            <w:r w:rsidRPr="004E65CB">
              <w:rPr>
                <w:rFonts w:ascii="Times New Roman" w:hAnsi="Times New Roman"/>
              </w:rPr>
              <w:t xml:space="preserve"> </w:t>
            </w:r>
            <w:r w:rsidR="007A4CC2">
              <w:rPr>
                <w:rFonts w:ascii="Times New Roman" w:hAnsi="Times New Roman"/>
              </w:rPr>
              <w:t>–</w:t>
            </w:r>
            <w:r w:rsidRPr="004E65CB">
              <w:rPr>
                <w:rFonts w:ascii="Times New Roman" w:hAnsi="Times New Roman"/>
              </w:rPr>
              <w:t xml:space="preserve"> </w:t>
            </w:r>
            <w:r w:rsidR="007A4CC2">
              <w:rPr>
                <w:rFonts w:ascii="Times New Roman" w:hAnsi="Times New Roman"/>
              </w:rPr>
              <w:t>Zúčtovanie transferov rozpočtu obce a VÚC</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E515BE">
            <w:pPr>
              <w:rPr>
                <w:rFonts w:ascii="Times New Roman" w:hAnsi="Times New Roman"/>
              </w:rPr>
            </w:pPr>
            <w:r>
              <w:rPr>
                <w:rFonts w:ascii="Times New Roman" w:hAnsi="Times New Roman"/>
              </w:rPr>
              <w:t>4. – Zúčtovanie transferov zo štátneho rozpočtu v rámci konsolidovaného celku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E515BE">
            <w:pPr>
              <w:rPr>
                <w:rFonts w:ascii="Times New Roman" w:hAnsi="Times New Roman"/>
              </w:rPr>
            </w:pPr>
            <w:r>
              <w:rPr>
                <w:rFonts w:ascii="Times New Roman" w:hAnsi="Times New Roman"/>
              </w:rPr>
              <w:t>5. – Ostatné zúčtovanie rozpočtu obce a VÚC</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13 749,18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1 934,50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E515BE">
            <w:pPr>
              <w:rPr>
                <w:rFonts w:ascii="Times New Roman" w:hAnsi="Times New Roman"/>
              </w:rPr>
            </w:pPr>
            <w:r>
              <w:rPr>
                <w:rFonts w:ascii="Times New Roman" w:hAnsi="Times New Roman"/>
              </w:rPr>
              <w:t xml:space="preserve">6. – Zúčtovanie transferov zo štátneho rozpočtu iným subjektom </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7. – Zúčtovanie transferov medzi subjektmi verejnej správy a iné zúčtovanie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7A4CC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7A4CC2" w:rsidRDefault="007A4CC2" w:rsidP="00E515BE">
            <w:pPr>
              <w:rPr>
                <w:rFonts w:ascii="Times New Roman" w:hAnsi="Times New Roman"/>
                <w:b/>
              </w:rPr>
            </w:pPr>
            <w:r>
              <w:rPr>
                <w:rFonts w:ascii="Times New Roman" w:hAnsi="Times New Roman"/>
                <w:b/>
              </w:rPr>
              <w:t>B. III. Dlhodobé záväzky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7A4CC2" w:rsidRDefault="007A4CC2" w:rsidP="0069136E">
            <w:pPr>
              <w:jc w:val="right"/>
              <w:rPr>
                <w:rFonts w:ascii="Times New Roman" w:hAnsi="Times New Roman"/>
                <w:b/>
              </w:rPr>
            </w:pPr>
            <w:r>
              <w:rPr>
                <w:rFonts w:ascii="Times New Roman" w:hAnsi="Times New Roman"/>
                <w:b/>
              </w:rPr>
              <w:t>8 004,79</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7A4CC2" w:rsidRDefault="007A4CC2" w:rsidP="0069136E">
            <w:pPr>
              <w:jc w:val="right"/>
              <w:rPr>
                <w:rFonts w:ascii="Times New Roman" w:hAnsi="Times New Roman"/>
                <w:b/>
              </w:rPr>
            </w:pPr>
            <w:r>
              <w:rPr>
                <w:rFonts w:ascii="Times New Roman" w:hAnsi="Times New Roman"/>
                <w:b/>
              </w:rPr>
              <w:t>5 347,49</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Default="007A4CC2" w:rsidP="00E515BE">
            <w:pPr>
              <w:rPr>
                <w:rFonts w:ascii="Times New Roman" w:hAnsi="Times New Roman"/>
              </w:rPr>
            </w:pPr>
            <w:r>
              <w:rPr>
                <w:rFonts w:ascii="Times New Roman" w:hAnsi="Times New Roman"/>
              </w:rPr>
              <w:t>B. III.</w:t>
            </w:r>
          </w:p>
          <w:p w:rsidR="007A4CC2" w:rsidRPr="004E65CB" w:rsidRDefault="007A4CC2" w:rsidP="00E515BE">
            <w:pPr>
              <w:rPr>
                <w:rFonts w:ascii="Times New Roman" w:hAnsi="Times New Roman"/>
              </w:rPr>
            </w:pPr>
            <w:r>
              <w:rPr>
                <w:rFonts w:ascii="Times New Roman" w:hAnsi="Times New Roman"/>
              </w:rPr>
              <w:lastRenderedPageBreak/>
              <w:t>1. – Ostatné dlhodobé záväzky</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lastRenderedPageBreak/>
              <w:t>0,00</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6A0F22">
            <w:pPr>
              <w:rPr>
                <w:rFonts w:ascii="Times New Roman" w:hAnsi="Times New Roman"/>
              </w:rPr>
            </w:pPr>
            <w:r w:rsidRPr="004E65CB">
              <w:rPr>
                <w:rFonts w:ascii="Times New Roman" w:hAnsi="Times New Roman"/>
              </w:rPr>
              <w:lastRenderedPageBreak/>
              <w:t>2</w:t>
            </w:r>
            <w:r w:rsidR="007A4CC2">
              <w:rPr>
                <w:rFonts w:ascii="Times New Roman" w:hAnsi="Times New Roman"/>
              </w:rPr>
              <w:t>.</w:t>
            </w:r>
            <w:r w:rsidRPr="004E65CB">
              <w:rPr>
                <w:rFonts w:ascii="Times New Roman" w:hAnsi="Times New Roman"/>
              </w:rPr>
              <w:t xml:space="preserve"> </w:t>
            </w:r>
            <w:r w:rsidR="006A0F22">
              <w:rPr>
                <w:rFonts w:ascii="Times New Roman" w:hAnsi="Times New Roman"/>
              </w:rPr>
              <w:t>–</w:t>
            </w:r>
            <w:r w:rsidRPr="004E65CB">
              <w:rPr>
                <w:rFonts w:ascii="Times New Roman" w:hAnsi="Times New Roman"/>
              </w:rPr>
              <w:t xml:space="preserve"> </w:t>
            </w:r>
            <w:r w:rsidR="006A0F22">
              <w:rPr>
                <w:rFonts w:ascii="Times New Roman" w:hAnsi="Times New Roman"/>
              </w:rPr>
              <w:t>Dlhodobé prijaté preddavky</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7A4CC2">
            <w:pPr>
              <w:rPr>
                <w:rFonts w:ascii="Times New Roman" w:hAnsi="Times New Roman"/>
              </w:rPr>
            </w:pPr>
            <w:r w:rsidRPr="004E65CB">
              <w:rPr>
                <w:rFonts w:ascii="Times New Roman" w:hAnsi="Times New Roman"/>
              </w:rPr>
              <w:t>3</w:t>
            </w:r>
            <w:r w:rsidR="007A4CC2">
              <w:rPr>
                <w:rFonts w:ascii="Times New Roman" w:hAnsi="Times New Roman"/>
              </w:rPr>
              <w:t>.</w:t>
            </w:r>
            <w:r w:rsidRPr="004E65CB">
              <w:rPr>
                <w:rFonts w:ascii="Times New Roman" w:hAnsi="Times New Roman"/>
              </w:rPr>
              <w:t xml:space="preserve"> </w:t>
            </w:r>
            <w:r w:rsidR="006A0F22">
              <w:rPr>
                <w:rFonts w:ascii="Times New Roman" w:hAnsi="Times New Roman"/>
              </w:rPr>
              <w:t>–</w:t>
            </w:r>
            <w:r w:rsidRPr="004E65CB">
              <w:rPr>
                <w:rFonts w:ascii="Times New Roman" w:hAnsi="Times New Roman"/>
              </w:rPr>
              <w:t xml:space="preserve"> </w:t>
            </w:r>
            <w:r w:rsidR="006A0F22">
              <w:rPr>
                <w:rFonts w:ascii="Times New Roman" w:hAnsi="Times New Roman"/>
              </w:rPr>
              <w:t>Dlhodobé zmenky na úhradu</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4.</w:t>
            </w:r>
            <w:r w:rsidR="004F53CC" w:rsidRPr="004E65CB">
              <w:rPr>
                <w:rFonts w:ascii="Times New Roman" w:hAnsi="Times New Roman"/>
              </w:rPr>
              <w:t xml:space="preserve"> - </w:t>
            </w:r>
            <w:r w:rsidR="006A0F22">
              <w:rPr>
                <w:rFonts w:ascii="Times New Roman" w:hAnsi="Times New Roman"/>
              </w:rPr>
              <w:t xml:space="preserve"> Záväzky zo sociálneho fondu</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8 004,79</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5 347,49</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5.</w:t>
            </w:r>
            <w:r w:rsidR="004F53CC" w:rsidRPr="004E65CB">
              <w:rPr>
                <w:rFonts w:ascii="Times New Roman" w:hAnsi="Times New Roman"/>
              </w:rPr>
              <w:t xml:space="preserve"> </w:t>
            </w:r>
            <w:r w:rsidR="006A0F22">
              <w:rPr>
                <w:rFonts w:ascii="Times New Roman" w:hAnsi="Times New Roman"/>
              </w:rPr>
              <w:t>–</w:t>
            </w:r>
            <w:r w:rsidR="004F53CC" w:rsidRPr="004E65CB">
              <w:rPr>
                <w:rFonts w:ascii="Times New Roman" w:hAnsi="Times New Roman"/>
              </w:rPr>
              <w:t xml:space="preserve"> </w:t>
            </w:r>
            <w:r w:rsidR="006A0F22">
              <w:rPr>
                <w:rFonts w:ascii="Times New Roman" w:hAnsi="Times New Roman"/>
              </w:rPr>
              <w:t>Záväzky z nájmu</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6.</w:t>
            </w:r>
            <w:r w:rsidR="004F53CC" w:rsidRPr="004E65CB">
              <w:rPr>
                <w:rFonts w:ascii="Times New Roman" w:hAnsi="Times New Roman"/>
              </w:rPr>
              <w:t xml:space="preserve"> </w:t>
            </w:r>
            <w:r w:rsidR="006A0F22">
              <w:rPr>
                <w:rFonts w:ascii="Times New Roman" w:hAnsi="Times New Roman"/>
              </w:rPr>
              <w:t>–</w:t>
            </w:r>
            <w:r w:rsidR="004F53CC" w:rsidRPr="004E65CB">
              <w:rPr>
                <w:rFonts w:ascii="Times New Roman" w:hAnsi="Times New Roman"/>
              </w:rPr>
              <w:t xml:space="preserve"> </w:t>
            </w:r>
            <w:r w:rsidR="006A0F22">
              <w:rPr>
                <w:rFonts w:ascii="Times New Roman" w:hAnsi="Times New Roman"/>
              </w:rPr>
              <w:t>Dlhodobé nevyfakturované dodávky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7.</w:t>
            </w:r>
            <w:r w:rsidR="004F53CC" w:rsidRPr="004E65CB">
              <w:rPr>
                <w:rFonts w:ascii="Times New Roman" w:hAnsi="Times New Roman"/>
              </w:rPr>
              <w:t xml:space="preserve"> – </w:t>
            </w:r>
            <w:r w:rsidR="006A0F22">
              <w:rPr>
                <w:rFonts w:ascii="Times New Roman" w:hAnsi="Times New Roman"/>
              </w:rPr>
              <w:t>Pohľadávky a záväzky z pevných termínových operácií</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8.</w:t>
            </w:r>
            <w:r w:rsidR="004F53CC" w:rsidRPr="004E65CB">
              <w:rPr>
                <w:rFonts w:ascii="Times New Roman" w:hAnsi="Times New Roman"/>
              </w:rPr>
              <w:t xml:space="preserve"> </w:t>
            </w:r>
            <w:r w:rsidR="006A0F22">
              <w:rPr>
                <w:rFonts w:ascii="Times New Roman" w:hAnsi="Times New Roman"/>
              </w:rPr>
              <w:t>–</w:t>
            </w:r>
            <w:r w:rsidR="004F53CC" w:rsidRPr="004E65CB">
              <w:rPr>
                <w:rFonts w:ascii="Times New Roman" w:hAnsi="Times New Roman"/>
              </w:rPr>
              <w:t xml:space="preserve"> </w:t>
            </w:r>
            <w:r w:rsidR="006A0F22">
              <w:rPr>
                <w:rFonts w:ascii="Times New Roman" w:hAnsi="Times New Roman"/>
              </w:rPr>
              <w:t>Predané opcie</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6A0F22">
            <w:pPr>
              <w:rPr>
                <w:rFonts w:ascii="Times New Roman" w:hAnsi="Times New Roman"/>
              </w:rPr>
            </w:pPr>
            <w:r>
              <w:rPr>
                <w:rFonts w:ascii="Times New Roman" w:hAnsi="Times New Roman"/>
              </w:rPr>
              <w:t>9.</w:t>
            </w:r>
            <w:r w:rsidR="004F53CC" w:rsidRPr="004E65CB">
              <w:rPr>
                <w:rFonts w:ascii="Times New Roman" w:hAnsi="Times New Roman"/>
              </w:rPr>
              <w:t xml:space="preserve"> </w:t>
            </w:r>
            <w:r w:rsidR="006A0F22">
              <w:rPr>
                <w:rFonts w:ascii="Times New Roman" w:hAnsi="Times New Roman"/>
              </w:rPr>
              <w:t>–</w:t>
            </w:r>
            <w:r w:rsidR="004F53CC" w:rsidRPr="004E65CB">
              <w:rPr>
                <w:rFonts w:ascii="Times New Roman" w:hAnsi="Times New Roman"/>
              </w:rPr>
              <w:t xml:space="preserve"> </w:t>
            </w:r>
            <w:r w:rsidR="006A0F22">
              <w:rPr>
                <w:rFonts w:ascii="Times New Roman" w:hAnsi="Times New Roman"/>
              </w:rPr>
              <w:t>Iné záväzky</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single" w:sz="4" w:space="0" w:color="auto"/>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 xml:space="preserve">         z toho : odložený daňový záväzok</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7A4CC2" w:rsidP="007A4CC2">
            <w:pPr>
              <w:rPr>
                <w:rFonts w:ascii="Times New Roman" w:hAnsi="Times New Roman"/>
              </w:rPr>
            </w:pPr>
            <w:r>
              <w:rPr>
                <w:rFonts w:ascii="Times New Roman" w:hAnsi="Times New Roman"/>
              </w:rPr>
              <w:t>10.</w:t>
            </w:r>
            <w:r w:rsidR="004F53CC" w:rsidRPr="004E65CB">
              <w:rPr>
                <w:rFonts w:ascii="Times New Roman" w:hAnsi="Times New Roman"/>
              </w:rPr>
              <w:t xml:space="preserve"> </w:t>
            </w:r>
            <w:r w:rsidR="006A0F22">
              <w:rPr>
                <w:rFonts w:ascii="Times New Roman" w:hAnsi="Times New Roman"/>
              </w:rPr>
              <w:t>–</w:t>
            </w:r>
            <w:r w:rsidR="004F53CC" w:rsidRPr="004E65CB">
              <w:rPr>
                <w:rFonts w:ascii="Times New Roman" w:hAnsi="Times New Roman"/>
              </w:rPr>
              <w:t xml:space="preserve"> </w:t>
            </w:r>
            <w:r w:rsidR="006A0F22">
              <w:rPr>
                <w:rFonts w:ascii="Times New Roman" w:hAnsi="Times New Roman"/>
              </w:rPr>
              <w:t>Vydané dlhopisy dlhodobé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6A0F22" w:rsidRDefault="006A0F22" w:rsidP="006B7B71">
            <w:pPr>
              <w:rPr>
                <w:rFonts w:ascii="Times New Roman" w:hAnsi="Times New Roman"/>
                <w:b/>
              </w:rPr>
            </w:pPr>
            <w:r>
              <w:rPr>
                <w:rFonts w:ascii="Times New Roman" w:hAnsi="Times New Roman"/>
                <w:b/>
              </w:rPr>
              <w:t>B. IV. Krátkodobé záväz</w:t>
            </w:r>
            <w:r w:rsidR="006B7B71">
              <w:rPr>
                <w:rFonts w:ascii="Times New Roman" w:hAnsi="Times New Roman"/>
                <w:b/>
              </w:rPr>
              <w:t>k</w:t>
            </w:r>
            <w:r>
              <w:rPr>
                <w:rFonts w:ascii="Times New Roman" w:hAnsi="Times New Roman"/>
                <w:b/>
              </w:rPr>
              <w:t>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A0F22" w:rsidRDefault="006A0F22" w:rsidP="0069136E">
            <w:pPr>
              <w:jc w:val="right"/>
              <w:rPr>
                <w:rFonts w:ascii="Times New Roman" w:hAnsi="Times New Roman"/>
                <w:b/>
              </w:rPr>
            </w:pPr>
            <w:r>
              <w:rPr>
                <w:rFonts w:ascii="Times New Roman" w:hAnsi="Times New Roman"/>
                <w:b/>
              </w:rPr>
              <w:t>1 524 971,39</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A0F22" w:rsidRDefault="006A0F22" w:rsidP="0069136E">
            <w:pPr>
              <w:jc w:val="right"/>
              <w:rPr>
                <w:rFonts w:ascii="Times New Roman" w:hAnsi="Times New Roman"/>
                <w:b/>
              </w:rPr>
            </w:pPr>
            <w:r>
              <w:rPr>
                <w:rFonts w:ascii="Times New Roman" w:hAnsi="Times New Roman"/>
                <w:b/>
              </w:rPr>
              <w:t>1 486 477,47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6A0F22" w:rsidP="00E515BE">
            <w:pPr>
              <w:rPr>
                <w:rFonts w:ascii="Times New Roman" w:hAnsi="Times New Roman"/>
              </w:rPr>
            </w:pPr>
            <w:r>
              <w:rPr>
                <w:rFonts w:ascii="Times New Roman" w:hAnsi="Times New Roman"/>
              </w:rPr>
              <w:t xml:space="preserve">B. IV. </w:t>
            </w:r>
          </w:p>
          <w:p w:rsidR="006A0F22" w:rsidRPr="004E65CB" w:rsidRDefault="006A0F22" w:rsidP="00E515BE">
            <w:pPr>
              <w:rPr>
                <w:rFonts w:ascii="Times New Roman" w:hAnsi="Times New Roman"/>
              </w:rPr>
            </w:pPr>
            <w:r>
              <w:rPr>
                <w:rFonts w:ascii="Times New Roman" w:hAnsi="Times New Roman"/>
              </w:rPr>
              <w:t>1. – Dodávatelia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220 947,56</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177 360,72</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2. – Zmenky na úhradu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3. – Prijaté preddavky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1 134 543,94</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1 087 329,18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4. – Ostatné záväzky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5. – Nevyfakturované dodávky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44,85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1 008,78</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6. – Záväzky z nájmu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7. - Pohľadávky a záväzky z pevných termínových operácií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8. - Predané opcie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A0F22">
            <w:pPr>
              <w:rPr>
                <w:rFonts w:ascii="Times New Roman" w:hAnsi="Times New Roman"/>
              </w:rPr>
            </w:pPr>
            <w:r>
              <w:rPr>
                <w:rFonts w:ascii="Times New Roman" w:hAnsi="Times New Roman"/>
              </w:rPr>
              <w:t>9. - Iné záväzky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BC4FF1">
            <w:pPr>
              <w:jc w:val="right"/>
              <w:rPr>
                <w:rFonts w:ascii="Times New Roman" w:hAnsi="Times New Roman"/>
              </w:rPr>
            </w:pPr>
            <w:r>
              <w:rPr>
                <w:rFonts w:ascii="Times New Roman" w:hAnsi="Times New Roman"/>
              </w:rPr>
              <w:t>2</w:t>
            </w:r>
            <w:r w:rsidR="00BC4FF1">
              <w:rPr>
                <w:rFonts w:ascii="Times New Roman" w:hAnsi="Times New Roman"/>
              </w:rPr>
              <w:t>9</w:t>
            </w:r>
            <w:r>
              <w:rPr>
                <w:rFonts w:ascii="Times New Roman" w:hAnsi="Times New Roman"/>
              </w:rPr>
              <w:t> 673,23</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80 318,83</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10. – Záväzky z upísaných nespat. Cenných papierov a vkladov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11. – Záväzky voči združeniu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12. – Zamestnanci</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57 557,28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A0F22" w:rsidP="0069136E">
            <w:pPr>
              <w:jc w:val="right"/>
              <w:rPr>
                <w:rFonts w:ascii="Times New Roman" w:hAnsi="Times New Roman"/>
              </w:rPr>
            </w:pPr>
            <w:r>
              <w:rPr>
                <w:rFonts w:ascii="Times New Roman" w:hAnsi="Times New Roman"/>
              </w:rPr>
              <w:t>51 154,26</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 xml:space="preserve">13. </w:t>
            </w:r>
            <w:r w:rsidR="006B7B71">
              <w:rPr>
                <w:rFonts w:ascii="Times New Roman" w:hAnsi="Times New Roman"/>
              </w:rPr>
              <w:t>–</w:t>
            </w:r>
            <w:r>
              <w:rPr>
                <w:rFonts w:ascii="Times New Roman" w:hAnsi="Times New Roman"/>
              </w:rPr>
              <w:t xml:space="preserve"> </w:t>
            </w:r>
            <w:r w:rsidR="006B7B71">
              <w:rPr>
                <w:rFonts w:ascii="Times New Roman" w:hAnsi="Times New Roman"/>
              </w:rPr>
              <w:t>Ostatné záväzky voči zamestnancom</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 xml:space="preserve">14. </w:t>
            </w:r>
            <w:r w:rsidR="006B7B71">
              <w:rPr>
                <w:rFonts w:ascii="Times New Roman" w:hAnsi="Times New Roman"/>
              </w:rPr>
              <w:t>–</w:t>
            </w:r>
            <w:r>
              <w:rPr>
                <w:rFonts w:ascii="Times New Roman" w:hAnsi="Times New Roman"/>
              </w:rPr>
              <w:t xml:space="preserve"> </w:t>
            </w:r>
            <w:r w:rsidR="006B7B71">
              <w:rPr>
                <w:rFonts w:ascii="Times New Roman" w:hAnsi="Times New Roman"/>
              </w:rPr>
              <w:t>Zúčtovanie s orgánmi sociálneho poistenia a zdravotného poistenia</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BC4FF1" w:rsidP="0069136E">
            <w:pPr>
              <w:jc w:val="right"/>
              <w:rPr>
                <w:rFonts w:ascii="Times New Roman" w:hAnsi="Times New Roman"/>
              </w:rPr>
            </w:pPr>
            <w:r>
              <w:rPr>
                <w:rFonts w:ascii="Times New Roman" w:hAnsi="Times New Roman"/>
              </w:rPr>
              <w:t>58 020,85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BC4FF1" w:rsidP="0069136E">
            <w:pPr>
              <w:jc w:val="right"/>
              <w:rPr>
                <w:rFonts w:ascii="Times New Roman" w:hAnsi="Times New Roman"/>
              </w:rPr>
            </w:pPr>
            <w:r>
              <w:rPr>
                <w:rFonts w:ascii="Times New Roman" w:hAnsi="Times New Roman"/>
              </w:rPr>
              <w:t>52 753,84</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 xml:space="preserve">15. </w:t>
            </w:r>
            <w:r w:rsidR="006B7B71">
              <w:rPr>
                <w:rFonts w:ascii="Times New Roman" w:hAnsi="Times New Roman"/>
              </w:rPr>
              <w:t>–</w:t>
            </w:r>
            <w:r>
              <w:rPr>
                <w:rFonts w:ascii="Times New Roman" w:hAnsi="Times New Roman"/>
              </w:rPr>
              <w:t xml:space="preserve"> </w:t>
            </w:r>
            <w:r w:rsidR="006B7B71">
              <w:rPr>
                <w:rFonts w:ascii="Times New Roman" w:hAnsi="Times New Roman"/>
              </w:rPr>
              <w:t>Daň z príjmov</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1 208,00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13 263,46</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E515BE">
            <w:pPr>
              <w:rPr>
                <w:rFonts w:ascii="Times New Roman" w:hAnsi="Times New Roman"/>
              </w:rPr>
            </w:pPr>
            <w:r>
              <w:rPr>
                <w:rFonts w:ascii="Times New Roman" w:hAnsi="Times New Roman"/>
              </w:rPr>
              <w:t xml:space="preserve">16. </w:t>
            </w:r>
            <w:r w:rsidR="006B7B71">
              <w:rPr>
                <w:rFonts w:ascii="Times New Roman" w:hAnsi="Times New Roman"/>
              </w:rPr>
              <w:t>–</w:t>
            </w:r>
            <w:r>
              <w:rPr>
                <w:rFonts w:ascii="Times New Roman" w:hAnsi="Times New Roman"/>
              </w:rPr>
              <w:t xml:space="preserve"> </w:t>
            </w:r>
            <w:r w:rsidR="006B7B71">
              <w:rPr>
                <w:rFonts w:ascii="Times New Roman" w:hAnsi="Times New Roman"/>
              </w:rPr>
              <w:t>Ostatné priame dane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13 268,71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12 284,40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r w:rsidRPr="004E65CB">
              <w:rPr>
                <w:rFonts w:ascii="Times New Roman" w:hAnsi="Times New Roman"/>
              </w:rPr>
              <w:lastRenderedPageBreak/>
              <w:t>413 - Ostatné kapitálové fondy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4F53CC" w:rsidP="0069136E">
            <w:pPr>
              <w:jc w:val="right"/>
              <w:rPr>
                <w:rFonts w:ascii="Times New Roman" w:hAnsi="Times New Roman"/>
              </w:rPr>
            </w:pP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4F53CC" w:rsidP="0069136E">
            <w:pPr>
              <w:jc w:val="right"/>
              <w:rPr>
                <w:rFonts w:ascii="Times New Roman" w:hAnsi="Times New Roman"/>
              </w:rPr>
            </w:pP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4F53CC" w:rsidP="00E515BE">
            <w:pPr>
              <w:rPr>
                <w:rFonts w:ascii="Times New Roman" w:hAnsi="Times New Roman"/>
              </w:rPr>
            </w:pP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4F53CC" w:rsidP="0069136E">
            <w:pPr>
              <w:jc w:val="right"/>
              <w:rPr>
                <w:rFonts w:ascii="Times New Roman" w:hAnsi="Times New Roman"/>
              </w:rPr>
            </w:pP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4F53CC" w:rsidP="0069136E">
            <w:pPr>
              <w:jc w:val="right"/>
              <w:rPr>
                <w:rFonts w:ascii="Times New Roman" w:hAnsi="Times New Roman"/>
              </w:rPr>
            </w:pP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B7B71">
            <w:pPr>
              <w:rPr>
                <w:rFonts w:ascii="Times New Roman" w:hAnsi="Times New Roman"/>
              </w:rPr>
            </w:pPr>
            <w:r>
              <w:rPr>
                <w:rFonts w:ascii="Times New Roman" w:hAnsi="Times New Roman"/>
              </w:rPr>
              <w:t xml:space="preserve">17. </w:t>
            </w:r>
            <w:r w:rsidR="006B7B71">
              <w:rPr>
                <w:rFonts w:ascii="Times New Roman" w:hAnsi="Times New Roman"/>
              </w:rPr>
              <w:t>–</w:t>
            </w:r>
            <w:r>
              <w:rPr>
                <w:rFonts w:ascii="Times New Roman" w:hAnsi="Times New Roman"/>
              </w:rPr>
              <w:t xml:space="preserve"> </w:t>
            </w:r>
            <w:r w:rsidR="006B7B71">
              <w:rPr>
                <w:rFonts w:ascii="Times New Roman" w:hAnsi="Times New Roman"/>
              </w:rPr>
              <w:t>Daň z pridanej hodnoty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8 366,00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10 477,00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A0F22">
            <w:pPr>
              <w:rPr>
                <w:rFonts w:ascii="Times New Roman" w:hAnsi="Times New Roman"/>
              </w:rPr>
            </w:pPr>
            <w:r>
              <w:rPr>
                <w:rFonts w:ascii="Times New Roman" w:hAnsi="Times New Roman"/>
              </w:rPr>
              <w:t xml:space="preserve">18. - </w:t>
            </w:r>
            <w:r w:rsidR="004F53CC" w:rsidRPr="004E65CB">
              <w:rPr>
                <w:rFonts w:ascii="Times New Roman" w:hAnsi="Times New Roman"/>
              </w:rPr>
              <w:t xml:space="preserve"> </w:t>
            </w:r>
            <w:r w:rsidR="006B7B71">
              <w:rPr>
                <w:rFonts w:ascii="Times New Roman" w:hAnsi="Times New Roman"/>
              </w:rPr>
              <w:t>Ostatné dane a poplatky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1 341,00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327,00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A0F22">
            <w:pPr>
              <w:rPr>
                <w:rFonts w:ascii="Times New Roman" w:hAnsi="Times New Roman"/>
              </w:rPr>
            </w:pPr>
            <w:r>
              <w:rPr>
                <w:rFonts w:ascii="Times New Roman" w:hAnsi="Times New Roman"/>
              </w:rPr>
              <w:t xml:space="preserve">19. </w:t>
            </w:r>
            <w:r w:rsidR="004F53CC" w:rsidRPr="004E65CB">
              <w:rPr>
                <w:rFonts w:ascii="Times New Roman" w:hAnsi="Times New Roman"/>
              </w:rPr>
              <w:t xml:space="preserve"> </w:t>
            </w:r>
            <w:r w:rsidR="006B7B71">
              <w:rPr>
                <w:rFonts w:ascii="Times New Roman" w:hAnsi="Times New Roman"/>
              </w:rPr>
              <w:t>–</w:t>
            </w:r>
            <w:r w:rsidR="004F53CC" w:rsidRPr="004E65CB">
              <w:rPr>
                <w:rFonts w:ascii="Times New Roman" w:hAnsi="Times New Roman"/>
              </w:rPr>
              <w:t xml:space="preserve"> </w:t>
            </w:r>
            <w:r w:rsidR="006B7B71">
              <w:rPr>
                <w:rFonts w:ascii="Times New Roman" w:hAnsi="Times New Roman"/>
              </w:rPr>
              <w:t>Spojovací účet pri združení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A0F22">
            <w:pPr>
              <w:rPr>
                <w:rFonts w:ascii="Times New Roman" w:hAnsi="Times New Roman"/>
              </w:rPr>
            </w:pPr>
            <w:r>
              <w:rPr>
                <w:rFonts w:ascii="Times New Roman" w:hAnsi="Times New Roman"/>
              </w:rPr>
              <w:t>20.</w:t>
            </w:r>
            <w:r w:rsidR="004F53CC" w:rsidRPr="004E65CB">
              <w:rPr>
                <w:rFonts w:ascii="Times New Roman" w:hAnsi="Times New Roman"/>
              </w:rPr>
              <w:t xml:space="preserve"> </w:t>
            </w:r>
            <w:r w:rsidR="006B7B71">
              <w:rPr>
                <w:rFonts w:ascii="Times New Roman" w:hAnsi="Times New Roman"/>
              </w:rPr>
              <w:t>–</w:t>
            </w:r>
            <w:r w:rsidR="004F53CC" w:rsidRPr="004E65CB">
              <w:rPr>
                <w:rFonts w:ascii="Times New Roman" w:hAnsi="Times New Roman"/>
              </w:rPr>
              <w:t xml:space="preserve"> </w:t>
            </w:r>
            <w:r w:rsidR="006B7B71">
              <w:rPr>
                <w:rFonts w:ascii="Times New Roman" w:hAnsi="Times New Roman"/>
              </w:rPr>
              <w:t>Zúčtovanie s Európskou úniou</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A0F22" w:rsidP="006A0F22">
            <w:pPr>
              <w:rPr>
                <w:rFonts w:ascii="Times New Roman" w:hAnsi="Times New Roman"/>
              </w:rPr>
            </w:pPr>
            <w:r>
              <w:rPr>
                <w:rFonts w:ascii="Times New Roman" w:hAnsi="Times New Roman"/>
              </w:rPr>
              <w:t>21.</w:t>
            </w:r>
            <w:r w:rsidR="004F53CC" w:rsidRPr="004E65CB">
              <w:rPr>
                <w:rFonts w:ascii="Times New Roman" w:hAnsi="Times New Roman"/>
              </w:rPr>
              <w:t xml:space="preserve"> </w:t>
            </w:r>
            <w:r w:rsidR="006B7B71">
              <w:rPr>
                <w:rFonts w:ascii="Times New Roman" w:hAnsi="Times New Roman"/>
              </w:rPr>
              <w:t>–</w:t>
            </w:r>
            <w:r w:rsidR="004F53CC" w:rsidRPr="004E65CB">
              <w:rPr>
                <w:rFonts w:ascii="Times New Roman" w:hAnsi="Times New Roman"/>
              </w:rPr>
              <w:t xml:space="preserve"> </w:t>
            </w:r>
            <w:r w:rsidR="006B7B71">
              <w:rPr>
                <w:rFonts w:ascii="Times New Roman" w:hAnsi="Times New Roman"/>
              </w:rPr>
              <w:t>Transfery a ostatné zúčtovanie so subjektmi mimo verejnej správy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200,00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6B7B71" w:rsidRDefault="006B7B71" w:rsidP="00E515BE">
            <w:pPr>
              <w:rPr>
                <w:rFonts w:ascii="Times New Roman" w:hAnsi="Times New Roman"/>
                <w:b/>
              </w:rPr>
            </w:pPr>
            <w:r>
              <w:rPr>
                <w:rFonts w:ascii="Times New Roman" w:hAnsi="Times New Roman"/>
                <w:b/>
              </w:rPr>
              <w:t>B. V. Bankové úvery a výpomoci</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Pr>
                <w:rFonts w:ascii="Times New Roman" w:hAnsi="Times New Roman"/>
                <w:b/>
              </w:rPr>
              <w:t>925 342,68</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Pr>
                <w:rFonts w:ascii="Times New Roman" w:hAnsi="Times New Roman"/>
                <w:b/>
              </w:rPr>
              <w:t>620 510,27</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6B7B71" w:rsidP="00E515BE">
            <w:pPr>
              <w:rPr>
                <w:rFonts w:ascii="Times New Roman" w:hAnsi="Times New Roman"/>
              </w:rPr>
            </w:pPr>
            <w:r>
              <w:rPr>
                <w:rFonts w:ascii="Times New Roman" w:hAnsi="Times New Roman"/>
              </w:rPr>
              <w:t xml:space="preserve">B. V. </w:t>
            </w:r>
          </w:p>
          <w:p w:rsidR="006B7B71" w:rsidRPr="004E65CB" w:rsidRDefault="006B7B71" w:rsidP="00E515BE">
            <w:pPr>
              <w:rPr>
                <w:rFonts w:ascii="Times New Roman" w:hAnsi="Times New Roman"/>
              </w:rPr>
            </w:pPr>
            <w:r>
              <w:rPr>
                <w:rFonts w:ascii="Times New Roman" w:hAnsi="Times New Roman"/>
              </w:rPr>
              <w:t>1. – Bankové úvery dlhodobé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442 096,15</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472 303,43</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E515BE">
            <w:pPr>
              <w:rPr>
                <w:rFonts w:ascii="Times New Roman" w:hAnsi="Times New Roman"/>
              </w:rPr>
            </w:pPr>
            <w:r>
              <w:rPr>
                <w:rFonts w:ascii="Times New Roman" w:hAnsi="Times New Roman"/>
              </w:rPr>
              <w:t>2. – Bežné bankové úvery</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483 246,53</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148 206,84</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E515BE">
            <w:pPr>
              <w:rPr>
                <w:rFonts w:ascii="Times New Roman" w:hAnsi="Times New Roman"/>
              </w:rPr>
            </w:pPr>
            <w:r>
              <w:rPr>
                <w:rFonts w:ascii="Times New Roman" w:hAnsi="Times New Roman"/>
              </w:rPr>
              <w:t>3. – Vydané dlhopisy krátkodobé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E515BE">
            <w:pPr>
              <w:rPr>
                <w:rFonts w:ascii="Times New Roman" w:hAnsi="Times New Roman"/>
              </w:rPr>
            </w:pPr>
            <w:r>
              <w:rPr>
                <w:rFonts w:ascii="Times New Roman" w:hAnsi="Times New Roman"/>
              </w:rPr>
              <w:t>4. – Ostatné krátkodobé finančné výpomoci</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6B7B71">
            <w:pPr>
              <w:rPr>
                <w:rFonts w:ascii="Times New Roman" w:hAnsi="Times New Roman"/>
              </w:rPr>
            </w:pPr>
            <w:r>
              <w:rPr>
                <w:rFonts w:ascii="Times New Roman" w:hAnsi="Times New Roman"/>
              </w:rPr>
              <w:t>5. – Prijaté návratné finančné výpomoci od subjektov verejnej správy dlhodobé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6B7B71">
            <w:pPr>
              <w:rPr>
                <w:rFonts w:ascii="Times New Roman" w:hAnsi="Times New Roman"/>
              </w:rPr>
            </w:pPr>
            <w:r>
              <w:rPr>
                <w:rFonts w:ascii="Times New Roman" w:hAnsi="Times New Roman"/>
              </w:rPr>
              <w:t>6. - Prijaté návratné finančné výpomoci od subjektov verejnej správy krátkodobé</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0,00</w:t>
            </w:r>
          </w:p>
        </w:tc>
      </w:tr>
      <w:tr w:rsidR="004F53CC" w:rsidRPr="004E65CB" w:rsidTr="00A11A3E">
        <w:trPr>
          <w:trHeight w:val="81"/>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6B7B71" w:rsidRDefault="006B7B71" w:rsidP="00E515BE">
            <w:pPr>
              <w:rPr>
                <w:rFonts w:ascii="Times New Roman" w:hAnsi="Times New Roman"/>
                <w:b/>
              </w:rPr>
            </w:pPr>
            <w:r>
              <w:rPr>
                <w:rFonts w:ascii="Times New Roman" w:hAnsi="Times New Roman"/>
                <w:b/>
              </w:rPr>
              <w:t>C. Časové rozlíšenie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Pr>
                <w:rFonts w:ascii="Times New Roman" w:hAnsi="Times New Roman"/>
                <w:b/>
              </w:rPr>
              <w:t>6 103 685,81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sidRPr="006B7B71">
              <w:rPr>
                <w:rFonts w:ascii="Times New Roman" w:hAnsi="Times New Roman"/>
                <w:b/>
              </w:rPr>
              <w:t>6</w:t>
            </w:r>
            <w:r>
              <w:rPr>
                <w:rFonts w:ascii="Times New Roman" w:hAnsi="Times New Roman"/>
                <w:b/>
              </w:rPr>
              <w:t> 301 288,40</w:t>
            </w:r>
            <w:r w:rsidRPr="006B7B71">
              <w:rPr>
                <w:rFonts w:ascii="Times New Roman" w:hAnsi="Times New Roman"/>
                <w:b/>
              </w:rPr>
              <w:t xml:space="preserve"> </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Default="006B7B71" w:rsidP="00E515BE">
            <w:pPr>
              <w:rPr>
                <w:rFonts w:ascii="Times New Roman" w:hAnsi="Times New Roman"/>
              </w:rPr>
            </w:pPr>
            <w:r>
              <w:rPr>
                <w:rFonts w:ascii="Times New Roman" w:hAnsi="Times New Roman"/>
              </w:rPr>
              <w:t>C.</w:t>
            </w:r>
          </w:p>
          <w:p w:rsidR="006B7B71" w:rsidRPr="004E65CB" w:rsidRDefault="006B7B71" w:rsidP="00E515BE">
            <w:pPr>
              <w:rPr>
                <w:rFonts w:ascii="Times New Roman" w:hAnsi="Times New Roman"/>
              </w:rPr>
            </w:pPr>
            <w:r>
              <w:rPr>
                <w:rFonts w:ascii="Times New Roman" w:hAnsi="Times New Roman"/>
              </w:rPr>
              <w:t>1. – Výdavky budúcich období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16 599,00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40 651,00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4E65CB" w:rsidRDefault="006B7B71" w:rsidP="00E515BE">
            <w:pPr>
              <w:rPr>
                <w:rFonts w:ascii="Times New Roman" w:hAnsi="Times New Roman"/>
              </w:rPr>
            </w:pPr>
            <w:r>
              <w:rPr>
                <w:rFonts w:ascii="Times New Roman" w:hAnsi="Times New Roman"/>
              </w:rPr>
              <w:t>2. – Výnosy budúcich období</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6 087 086,81</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4E65CB" w:rsidRDefault="006B7B71" w:rsidP="0069136E">
            <w:pPr>
              <w:jc w:val="right"/>
              <w:rPr>
                <w:rFonts w:ascii="Times New Roman" w:hAnsi="Times New Roman"/>
              </w:rPr>
            </w:pPr>
            <w:r>
              <w:rPr>
                <w:rFonts w:ascii="Times New Roman" w:hAnsi="Times New Roman"/>
              </w:rPr>
              <w:t>6 260 637,40</w:t>
            </w:r>
          </w:p>
        </w:tc>
      </w:tr>
      <w:tr w:rsidR="004F53CC" w:rsidRPr="004E65CB" w:rsidTr="00A11A3E">
        <w:trPr>
          <w:trHeight w:val="255"/>
          <w:jc w:val="center"/>
        </w:trPr>
        <w:tc>
          <w:tcPr>
            <w:tcW w:w="6789" w:type="dxa"/>
            <w:tcBorders>
              <w:top w:val="nil"/>
              <w:left w:val="single" w:sz="4" w:space="0" w:color="auto"/>
              <w:bottom w:val="single" w:sz="4" w:space="0" w:color="auto"/>
              <w:right w:val="single" w:sz="4" w:space="0" w:color="auto"/>
            </w:tcBorders>
            <w:shd w:val="clear" w:color="auto" w:fill="auto"/>
            <w:noWrap/>
            <w:vAlign w:val="bottom"/>
            <w:hideMark/>
          </w:tcPr>
          <w:p w:rsidR="004F53CC" w:rsidRPr="006B7B71" w:rsidRDefault="006B7B71" w:rsidP="00E515BE">
            <w:pPr>
              <w:rPr>
                <w:rFonts w:ascii="Times New Roman" w:hAnsi="Times New Roman"/>
                <w:b/>
              </w:rPr>
            </w:pPr>
            <w:r>
              <w:rPr>
                <w:rFonts w:ascii="Times New Roman" w:hAnsi="Times New Roman"/>
                <w:b/>
              </w:rPr>
              <w:t>D. Vzťahy k účtom klientov štátnej pokladnice</w:t>
            </w:r>
          </w:p>
        </w:tc>
        <w:tc>
          <w:tcPr>
            <w:tcW w:w="1846"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Pr>
                <w:rFonts w:ascii="Times New Roman" w:hAnsi="Times New Roman"/>
                <w:b/>
              </w:rPr>
              <w:t>0,00</w:t>
            </w:r>
          </w:p>
        </w:tc>
        <w:tc>
          <w:tcPr>
            <w:tcW w:w="1825" w:type="dxa"/>
            <w:tcBorders>
              <w:top w:val="nil"/>
              <w:left w:val="nil"/>
              <w:bottom w:val="single" w:sz="4" w:space="0" w:color="auto"/>
              <w:right w:val="single" w:sz="4" w:space="0" w:color="auto"/>
            </w:tcBorders>
            <w:shd w:val="clear" w:color="auto" w:fill="auto"/>
            <w:noWrap/>
            <w:vAlign w:val="center"/>
            <w:hideMark/>
          </w:tcPr>
          <w:p w:rsidR="004F53CC" w:rsidRPr="006B7B71" w:rsidRDefault="006B7B71" w:rsidP="0069136E">
            <w:pPr>
              <w:jc w:val="right"/>
              <w:rPr>
                <w:rFonts w:ascii="Times New Roman" w:hAnsi="Times New Roman"/>
                <w:b/>
              </w:rPr>
            </w:pPr>
            <w:r>
              <w:rPr>
                <w:rFonts w:ascii="Times New Roman" w:hAnsi="Times New Roman"/>
                <w:b/>
              </w:rPr>
              <w:t>0,00</w:t>
            </w:r>
          </w:p>
        </w:tc>
      </w:tr>
    </w:tbl>
    <w:p w:rsidR="004E65CB" w:rsidRPr="004E65CB" w:rsidRDefault="004E65CB" w:rsidP="004E65CB">
      <w:pPr>
        <w:rPr>
          <w:rFonts w:ascii="Times New Roman" w:hAnsi="Times New Roman"/>
          <w:b/>
        </w:rPr>
      </w:pPr>
    </w:p>
    <w:p w:rsidR="004E65CB" w:rsidRPr="004E65CB" w:rsidRDefault="004E65CB" w:rsidP="004E65CB">
      <w:pPr>
        <w:rPr>
          <w:rFonts w:ascii="Times New Roman" w:hAnsi="Times New Roman"/>
          <w:b/>
        </w:rPr>
      </w:pPr>
    </w:p>
    <w:p w:rsidR="004E65CB" w:rsidRPr="004E65CB" w:rsidRDefault="004E65CB" w:rsidP="004E65CB">
      <w:pPr>
        <w:rPr>
          <w:rFonts w:ascii="Times New Roman" w:hAnsi="Times New Roman"/>
          <w:b/>
          <w:sz w:val="28"/>
          <w:szCs w:val="28"/>
        </w:rPr>
      </w:pPr>
    </w:p>
    <w:p w:rsidR="004E65CB" w:rsidRPr="004E65CB" w:rsidRDefault="004E65CB" w:rsidP="004E65CB">
      <w:pPr>
        <w:rPr>
          <w:rFonts w:ascii="Times New Roman" w:hAnsi="Times New Roman"/>
          <w:b/>
          <w:sz w:val="28"/>
          <w:szCs w:val="28"/>
        </w:rPr>
      </w:pPr>
    </w:p>
    <w:p w:rsidR="004E65CB" w:rsidRPr="004E65CB" w:rsidRDefault="004E65CB" w:rsidP="004E65CB">
      <w:pPr>
        <w:rPr>
          <w:rFonts w:ascii="Times New Roman" w:hAnsi="Times New Roman"/>
          <w:b/>
          <w:sz w:val="28"/>
          <w:szCs w:val="28"/>
        </w:rPr>
      </w:pPr>
    </w:p>
    <w:p w:rsidR="004E65CB" w:rsidRPr="004E65CB" w:rsidRDefault="004E65CB" w:rsidP="004E65CB">
      <w:pPr>
        <w:rPr>
          <w:rFonts w:ascii="Times New Roman" w:hAnsi="Times New Roman"/>
          <w:b/>
          <w:sz w:val="28"/>
          <w:szCs w:val="28"/>
        </w:rPr>
      </w:pPr>
    </w:p>
    <w:p w:rsidR="004E65CB" w:rsidRPr="004E65CB" w:rsidRDefault="004E65CB" w:rsidP="004E65CB">
      <w:pPr>
        <w:rPr>
          <w:rFonts w:ascii="Times New Roman" w:hAnsi="Times New Roman"/>
          <w:b/>
          <w:sz w:val="28"/>
          <w:szCs w:val="28"/>
        </w:rPr>
      </w:pPr>
    </w:p>
    <w:p w:rsidR="004E65CB" w:rsidRPr="004E65CB" w:rsidRDefault="004E65CB" w:rsidP="004E65CB">
      <w:pPr>
        <w:rPr>
          <w:rFonts w:ascii="Times New Roman" w:hAnsi="Times New Roman"/>
          <w:b/>
          <w:sz w:val="28"/>
          <w:szCs w:val="28"/>
        </w:rPr>
      </w:pPr>
    </w:p>
    <w:p w:rsidR="004E65CB" w:rsidRPr="00B51998" w:rsidRDefault="00D971FD" w:rsidP="00EF4DB4">
      <w:pPr>
        <w:jc w:val="both"/>
        <w:outlineLvl w:val="0"/>
        <w:rPr>
          <w:rFonts w:ascii="Times New Roman" w:hAnsi="Times New Roman"/>
          <w:b/>
          <w:bCs/>
          <w:sz w:val="28"/>
          <w:szCs w:val="28"/>
        </w:rPr>
      </w:pPr>
      <w:r>
        <w:rPr>
          <w:rFonts w:ascii="Times New Roman" w:hAnsi="Times New Roman"/>
          <w:b/>
          <w:bCs/>
          <w:sz w:val="28"/>
          <w:szCs w:val="28"/>
        </w:rPr>
        <w:lastRenderedPageBreak/>
        <w:t xml:space="preserve">   </w:t>
      </w:r>
      <w:r w:rsidR="00B51998">
        <w:rPr>
          <w:rFonts w:ascii="Times New Roman" w:hAnsi="Times New Roman"/>
          <w:b/>
          <w:bCs/>
          <w:sz w:val="28"/>
          <w:szCs w:val="28"/>
        </w:rPr>
        <w:t xml:space="preserve"> </w:t>
      </w:r>
      <w:r w:rsidR="004E65CB" w:rsidRPr="009639D9">
        <w:rPr>
          <w:rFonts w:ascii="Times New Roman" w:hAnsi="Times New Roman"/>
          <w:b/>
          <w:bCs/>
          <w:sz w:val="28"/>
          <w:szCs w:val="28"/>
        </w:rPr>
        <w:t>Výsledovka – výkaz ziskov a strát  Mesta Trenčianske Teplice za rok   2013</w:t>
      </w:r>
      <w:r w:rsidR="009639D9">
        <w:rPr>
          <w:rFonts w:ascii="Times New Roman" w:hAnsi="Times New Roman"/>
          <w:b/>
          <w:bCs/>
        </w:rPr>
        <w:t xml:space="preserve"> </w:t>
      </w:r>
      <w:r w:rsidR="009639D9" w:rsidRPr="00B51998">
        <w:rPr>
          <w:rFonts w:ascii="Times New Roman" w:hAnsi="Times New Roman"/>
          <w:b/>
          <w:bCs/>
          <w:sz w:val="28"/>
          <w:szCs w:val="28"/>
        </w:rPr>
        <w:t>za konsolidovaný celok</w:t>
      </w:r>
      <w:r w:rsidR="004E65CB" w:rsidRPr="00B51998">
        <w:rPr>
          <w:rFonts w:ascii="Times New Roman" w:hAnsi="Times New Roman"/>
          <w:b/>
          <w:bCs/>
          <w:sz w:val="28"/>
          <w:szCs w:val="28"/>
        </w:rPr>
        <w:t xml:space="preserve"> </w:t>
      </w:r>
    </w:p>
    <w:p w:rsidR="004E65CB" w:rsidRPr="004E65CB" w:rsidRDefault="004E65CB" w:rsidP="004E65CB">
      <w:pPr>
        <w:jc w:val="both"/>
        <w:outlineLvl w:val="0"/>
        <w:rPr>
          <w:rFonts w:ascii="Times New Roman" w:hAnsi="Times New Roman"/>
          <w:b/>
          <w:bCs/>
        </w:rPr>
      </w:pPr>
    </w:p>
    <w:tbl>
      <w:tblPr>
        <w:tblW w:w="9619" w:type="dxa"/>
        <w:tblInd w:w="55" w:type="dxa"/>
        <w:tblLayout w:type="fixed"/>
        <w:tblCellMar>
          <w:left w:w="70" w:type="dxa"/>
          <w:right w:w="70" w:type="dxa"/>
        </w:tblCellMar>
        <w:tblLook w:val="0000"/>
      </w:tblPr>
      <w:tblGrid>
        <w:gridCol w:w="3615"/>
        <w:gridCol w:w="1530"/>
        <w:gridCol w:w="1300"/>
        <w:gridCol w:w="230"/>
        <w:gridCol w:w="1350"/>
        <w:gridCol w:w="1594"/>
      </w:tblGrid>
      <w:tr w:rsidR="00F372AC" w:rsidRPr="004E65CB" w:rsidTr="00435BAD">
        <w:trPr>
          <w:trHeight w:val="945"/>
          <w:tblHeader/>
        </w:trPr>
        <w:tc>
          <w:tcPr>
            <w:tcW w:w="3615" w:type="dxa"/>
            <w:tcBorders>
              <w:top w:val="single" w:sz="4" w:space="0" w:color="auto"/>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Názov účtu</w:t>
            </w:r>
          </w:p>
        </w:tc>
        <w:tc>
          <w:tcPr>
            <w:tcW w:w="1530" w:type="dxa"/>
            <w:tcBorders>
              <w:top w:val="single" w:sz="4" w:space="0" w:color="auto"/>
              <w:left w:val="nil"/>
              <w:bottom w:val="single" w:sz="4" w:space="0" w:color="auto"/>
              <w:right w:val="single" w:sz="4" w:space="0" w:color="auto"/>
            </w:tcBorders>
            <w:shd w:val="clear" w:color="auto" w:fill="auto"/>
            <w:vAlign w:val="center"/>
          </w:tcPr>
          <w:p w:rsidR="00F372AC" w:rsidRPr="004E65CB" w:rsidRDefault="00F372AC" w:rsidP="0032257D">
            <w:pPr>
              <w:jc w:val="center"/>
              <w:rPr>
                <w:rFonts w:ascii="Times New Roman" w:hAnsi="Times New Roman"/>
                <w:b/>
                <w:bCs/>
              </w:rPr>
            </w:pPr>
            <w:r>
              <w:rPr>
                <w:rFonts w:ascii="Times New Roman" w:hAnsi="Times New Roman"/>
                <w:b/>
                <w:bCs/>
              </w:rPr>
              <w:t>Hlavná činnosť</w:t>
            </w:r>
          </w:p>
        </w:tc>
        <w:tc>
          <w:tcPr>
            <w:tcW w:w="1300" w:type="dxa"/>
            <w:tcBorders>
              <w:top w:val="single" w:sz="4" w:space="0" w:color="auto"/>
              <w:left w:val="nil"/>
              <w:bottom w:val="single" w:sz="4" w:space="0" w:color="auto"/>
              <w:right w:val="nil"/>
            </w:tcBorders>
            <w:vAlign w:val="center"/>
          </w:tcPr>
          <w:p w:rsidR="00F372AC" w:rsidRPr="004E65CB" w:rsidRDefault="0032257D" w:rsidP="0032257D">
            <w:pPr>
              <w:jc w:val="center"/>
              <w:rPr>
                <w:rFonts w:ascii="Times New Roman" w:hAnsi="Times New Roman"/>
                <w:b/>
                <w:bCs/>
              </w:rPr>
            </w:pPr>
            <w:r>
              <w:rPr>
                <w:rFonts w:ascii="Times New Roman" w:hAnsi="Times New Roman"/>
                <w:b/>
                <w:bCs/>
              </w:rPr>
              <w:t>Podnik.</w:t>
            </w:r>
            <w:r w:rsidR="00F372AC">
              <w:rPr>
                <w:rFonts w:ascii="Times New Roman" w:hAnsi="Times New Roman"/>
                <w:b/>
                <w:bCs/>
              </w:rPr>
              <w:t xml:space="preserve"> činnosť</w:t>
            </w:r>
          </w:p>
        </w:tc>
        <w:tc>
          <w:tcPr>
            <w:tcW w:w="230" w:type="dxa"/>
            <w:tcBorders>
              <w:top w:val="single" w:sz="4" w:space="0" w:color="auto"/>
              <w:left w:val="nil"/>
              <w:bottom w:val="single" w:sz="4" w:space="0" w:color="auto"/>
              <w:right w:val="single" w:sz="4" w:space="0" w:color="auto"/>
            </w:tcBorders>
            <w:shd w:val="clear" w:color="auto" w:fill="auto"/>
            <w:vAlign w:val="center"/>
          </w:tcPr>
          <w:p w:rsidR="00F372AC" w:rsidRPr="004E65CB" w:rsidRDefault="00F372AC" w:rsidP="0032257D">
            <w:pPr>
              <w:jc w:val="center"/>
              <w:rPr>
                <w:rFonts w:ascii="Times New Roman" w:hAnsi="Times New Roman"/>
                <w:b/>
                <w:bCs/>
              </w:rPr>
            </w:pPr>
          </w:p>
        </w:tc>
        <w:tc>
          <w:tcPr>
            <w:tcW w:w="1350" w:type="dxa"/>
            <w:tcBorders>
              <w:top w:val="single" w:sz="4" w:space="0" w:color="auto"/>
              <w:left w:val="nil"/>
              <w:bottom w:val="single" w:sz="4" w:space="0" w:color="auto"/>
              <w:right w:val="single" w:sz="4" w:space="0" w:color="auto"/>
            </w:tcBorders>
            <w:vAlign w:val="center"/>
          </w:tcPr>
          <w:p w:rsidR="00F372AC" w:rsidRPr="004E65CB" w:rsidRDefault="00F372AC" w:rsidP="0032257D">
            <w:pPr>
              <w:jc w:val="center"/>
              <w:rPr>
                <w:rFonts w:ascii="Times New Roman" w:hAnsi="Times New Roman"/>
                <w:b/>
                <w:bCs/>
              </w:rPr>
            </w:pPr>
            <w:r>
              <w:rPr>
                <w:rFonts w:ascii="Times New Roman" w:hAnsi="Times New Roman"/>
                <w:b/>
                <w:bCs/>
              </w:rPr>
              <w:t>Spolu</w:t>
            </w:r>
          </w:p>
        </w:tc>
        <w:tc>
          <w:tcPr>
            <w:tcW w:w="1594" w:type="dxa"/>
            <w:tcBorders>
              <w:top w:val="single" w:sz="4" w:space="0" w:color="auto"/>
              <w:left w:val="nil"/>
              <w:bottom w:val="single" w:sz="4" w:space="0" w:color="auto"/>
              <w:right w:val="single" w:sz="4" w:space="0" w:color="auto"/>
            </w:tcBorders>
            <w:vAlign w:val="center"/>
          </w:tcPr>
          <w:p w:rsidR="0032257D" w:rsidRDefault="0032257D" w:rsidP="0032257D">
            <w:pPr>
              <w:ind w:left="-233" w:firstLine="233"/>
              <w:jc w:val="center"/>
              <w:rPr>
                <w:rFonts w:ascii="Times New Roman" w:hAnsi="Times New Roman"/>
                <w:b/>
                <w:bCs/>
              </w:rPr>
            </w:pPr>
            <w:r>
              <w:rPr>
                <w:rFonts w:ascii="Times New Roman" w:hAnsi="Times New Roman"/>
                <w:b/>
                <w:bCs/>
              </w:rPr>
              <w:t>Bezprost.</w:t>
            </w:r>
          </w:p>
          <w:p w:rsidR="0032257D" w:rsidRPr="004E65CB" w:rsidRDefault="0032257D" w:rsidP="0032257D">
            <w:pPr>
              <w:ind w:left="-233" w:firstLine="233"/>
              <w:jc w:val="center"/>
              <w:rPr>
                <w:rFonts w:ascii="Times New Roman" w:hAnsi="Times New Roman"/>
                <w:b/>
                <w:bCs/>
              </w:rPr>
            </w:pPr>
            <w:r>
              <w:rPr>
                <w:rFonts w:ascii="Times New Roman" w:hAnsi="Times New Roman"/>
                <w:b/>
                <w:bCs/>
              </w:rPr>
              <w:t>predchádz. obdobie</w:t>
            </w:r>
          </w:p>
        </w:tc>
      </w:tr>
      <w:tr w:rsidR="00F372AC" w:rsidRPr="004E65CB" w:rsidTr="00435BAD">
        <w:trPr>
          <w:trHeight w:val="37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Výnosy</w:t>
            </w:r>
          </w:p>
        </w:tc>
        <w:tc>
          <w:tcPr>
            <w:tcW w:w="1530" w:type="dxa"/>
            <w:tcBorders>
              <w:top w:val="nil"/>
              <w:left w:val="nil"/>
              <w:bottom w:val="single" w:sz="4" w:space="0" w:color="auto"/>
              <w:right w:val="single" w:sz="4" w:space="0" w:color="auto"/>
            </w:tcBorders>
            <w:shd w:val="clear" w:color="auto" w:fill="auto"/>
            <w:vAlign w:val="center"/>
          </w:tcPr>
          <w:p w:rsidR="00F372AC" w:rsidRPr="00CF1887" w:rsidRDefault="00F372AC" w:rsidP="00F372AC">
            <w:pPr>
              <w:jc w:val="right"/>
              <w:rPr>
                <w:rFonts w:ascii="Times New Roman" w:hAnsi="Times New Roman"/>
                <w:bCs/>
              </w:rPr>
            </w:pPr>
          </w:p>
        </w:tc>
        <w:tc>
          <w:tcPr>
            <w:tcW w:w="1300" w:type="dxa"/>
            <w:tcBorders>
              <w:top w:val="nil"/>
              <w:left w:val="nil"/>
              <w:bottom w:val="single" w:sz="4" w:space="0" w:color="auto"/>
              <w:right w:val="nil"/>
            </w:tcBorders>
            <w:vAlign w:val="center"/>
          </w:tcPr>
          <w:p w:rsidR="00F372AC" w:rsidRPr="00CF1887" w:rsidRDefault="00F372AC" w:rsidP="00F372AC">
            <w:pPr>
              <w:jc w:val="right"/>
              <w:rPr>
                <w:rFonts w:ascii="Times New Roman" w:hAnsi="Times New Roman"/>
                <w:bCs/>
              </w:rPr>
            </w:pPr>
          </w:p>
        </w:tc>
        <w:tc>
          <w:tcPr>
            <w:tcW w:w="230" w:type="dxa"/>
            <w:tcBorders>
              <w:top w:val="nil"/>
              <w:left w:val="nil"/>
              <w:bottom w:val="single" w:sz="4" w:space="0" w:color="auto"/>
              <w:right w:val="single" w:sz="4" w:space="0" w:color="auto"/>
            </w:tcBorders>
            <w:shd w:val="clear" w:color="auto" w:fill="auto"/>
            <w:vAlign w:val="center"/>
          </w:tcPr>
          <w:p w:rsidR="00F372AC" w:rsidRPr="00CF1887" w:rsidRDefault="00F372AC"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F372AC" w:rsidRPr="00CF1887" w:rsidRDefault="00F372AC" w:rsidP="00F372AC">
            <w:pPr>
              <w:jc w:val="right"/>
              <w:rPr>
                <w:rFonts w:ascii="Times New Roman" w:hAnsi="Times New Roman"/>
                <w:bCs/>
              </w:rPr>
            </w:pPr>
          </w:p>
        </w:tc>
        <w:tc>
          <w:tcPr>
            <w:tcW w:w="1594" w:type="dxa"/>
            <w:tcBorders>
              <w:top w:val="nil"/>
              <w:left w:val="nil"/>
              <w:bottom w:val="single" w:sz="4" w:space="0" w:color="auto"/>
              <w:right w:val="single" w:sz="4" w:space="0" w:color="auto"/>
            </w:tcBorders>
            <w:vAlign w:val="center"/>
          </w:tcPr>
          <w:p w:rsidR="00F372AC" w:rsidRPr="00CF1887" w:rsidRDefault="00F372AC" w:rsidP="00F372AC">
            <w:pPr>
              <w:jc w:val="right"/>
              <w:rPr>
                <w:rFonts w:ascii="Times New Roman" w:hAnsi="Times New Roman"/>
                <w:bCs/>
              </w:rPr>
            </w:pP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6 -   Účtovná trieda 6 - Výnosy</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D17D6F" w:rsidP="00F372AC">
            <w:pPr>
              <w:jc w:val="right"/>
              <w:rPr>
                <w:rFonts w:ascii="Times New Roman" w:hAnsi="Times New Roman"/>
                <w:b/>
                <w:bCs/>
              </w:rPr>
            </w:pPr>
            <w:r w:rsidRPr="00D17D6F">
              <w:rPr>
                <w:rFonts w:ascii="Times New Roman" w:hAnsi="Times New Roman"/>
                <w:b/>
                <w:bCs/>
              </w:rPr>
              <w:t>3</w:t>
            </w:r>
            <w:r>
              <w:rPr>
                <w:rFonts w:ascii="Times New Roman" w:hAnsi="Times New Roman"/>
                <w:b/>
                <w:bCs/>
              </w:rPr>
              <w:t> 128 406,92</w:t>
            </w:r>
          </w:p>
        </w:tc>
        <w:tc>
          <w:tcPr>
            <w:tcW w:w="1300" w:type="dxa"/>
            <w:tcBorders>
              <w:top w:val="nil"/>
              <w:left w:val="nil"/>
              <w:bottom w:val="single" w:sz="4" w:space="0" w:color="auto"/>
              <w:right w:val="nil"/>
            </w:tcBorders>
            <w:vAlign w:val="center"/>
          </w:tcPr>
          <w:p w:rsidR="00F372AC" w:rsidRPr="00D17D6F" w:rsidRDefault="00D17D6F" w:rsidP="00F372AC">
            <w:pPr>
              <w:jc w:val="right"/>
              <w:rPr>
                <w:rFonts w:ascii="Times New Roman" w:hAnsi="Times New Roman"/>
                <w:b/>
                <w:bCs/>
              </w:rPr>
            </w:pPr>
            <w:r>
              <w:rPr>
                <w:rFonts w:ascii="Times New Roman" w:hAnsi="Times New Roman"/>
                <w:b/>
                <w:bCs/>
              </w:rPr>
              <w:t>1 103 738,15</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D17D6F" w:rsidP="00F372AC">
            <w:pPr>
              <w:jc w:val="right"/>
              <w:rPr>
                <w:rFonts w:ascii="Times New Roman" w:hAnsi="Times New Roman"/>
                <w:b/>
                <w:bCs/>
              </w:rPr>
            </w:pPr>
            <w:r>
              <w:rPr>
                <w:rFonts w:ascii="Times New Roman" w:hAnsi="Times New Roman"/>
                <w:b/>
                <w:bCs/>
              </w:rPr>
              <w:t>4 232 145,07</w:t>
            </w:r>
          </w:p>
        </w:tc>
        <w:tc>
          <w:tcPr>
            <w:tcW w:w="1594" w:type="dxa"/>
            <w:tcBorders>
              <w:top w:val="nil"/>
              <w:left w:val="nil"/>
              <w:bottom w:val="single" w:sz="4" w:space="0" w:color="auto"/>
              <w:right w:val="single" w:sz="4" w:space="0" w:color="auto"/>
            </w:tcBorders>
            <w:vAlign w:val="center"/>
          </w:tcPr>
          <w:p w:rsidR="00F372AC" w:rsidRPr="00D17D6F" w:rsidRDefault="00D17D6F" w:rsidP="00A9417D">
            <w:pPr>
              <w:jc w:val="right"/>
              <w:rPr>
                <w:rFonts w:ascii="Times New Roman" w:hAnsi="Times New Roman"/>
                <w:b/>
                <w:bCs/>
              </w:rPr>
            </w:pPr>
            <w:r>
              <w:rPr>
                <w:rFonts w:ascii="Times New Roman" w:hAnsi="Times New Roman"/>
                <w:b/>
                <w:bCs/>
              </w:rPr>
              <w:t>3 68</w:t>
            </w:r>
            <w:r w:rsidR="00A9417D">
              <w:rPr>
                <w:rFonts w:ascii="Times New Roman" w:hAnsi="Times New Roman"/>
                <w:b/>
                <w:bCs/>
              </w:rPr>
              <w:t>3</w:t>
            </w:r>
            <w:r>
              <w:rPr>
                <w:rFonts w:ascii="Times New Roman" w:hAnsi="Times New Roman"/>
                <w:b/>
                <w:bCs/>
              </w:rPr>
              <w:t> 663,90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60 - Tržby za vlastné výkony a tovar</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154 516,06</w:t>
            </w:r>
          </w:p>
        </w:tc>
        <w:tc>
          <w:tcPr>
            <w:tcW w:w="1300" w:type="dxa"/>
            <w:tcBorders>
              <w:top w:val="nil"/>
              <w:left w:val="nil"/>
              <w:bottom w:val="single" w:sz="4" w:space="0" w:color="auto"/>
              <w:right w:val="nil"/>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1 089 350,15</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1 243 866,21</w:t>
            </w:r>
          </w:p>
        </w:tc>
        <w:tc>
          <w:tcPr>
            <w:tcW w:w="1594"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1 164 562,89</w:t>
            </w:r>
          </w:p>
        </w:tc>
      </w:tr>
      <w:tr w:rsidR="00D17D6F"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D17D6F" w:rsidRPr="00D17D6F" w:rsidRDefault="00D17D6F" w:rsidP="00E515BE">
            <w:pPr>
              <w:rPr>
                <w:rFonts w:ascii="Times New Roman" w:hAnsi="Times New Roman"/>
                <w:bCs/>
              </w:rPr>
            </w:pPr>
            <w:r w:rsidRPr="00D17D6F">
              <w:rPr>
                <w:rFonts w:ascii="Times New Roman" w:hAnsi="Times New Roman"/>
                <w:bCs/>
              </w:rPr>
              <w:t>601</w:t>
            </w:r>
            <w:r>
              <w:rPr>
                <w:rFonts w:ascii="Times New Roman" w:hAnsi="Times New Roman"/>
                <w:bCs/>
              </w:rPr>
              <w:t xml:space="preserve"> – Tržby za vlastné výrobky</w:t>
            </w:r>
          </w:p>
        </w:tc>
        <w:tc>
          <w:tcPr>
            <w:tcW w:w="1530" w:type="dxa"/>
            <w:tcBorders>
              <w:top w:val="nil"/>
              <w:left w:val="nil"/>
              <w:bottom w:val="single" w:sz="4" w:space="0" w:color="auto"/>
              <w:right w:val="single" w:sz="4" w:space="0" w:color="auto"/>
            </w:tcBorders>
            <w:shd w:val="clear" w:color="auto" w:fill="auto"/>
            <w:vAlign w:val="center"/>
          </w:tcPr>
          <w:p w:rsidR="00D17D6F" w:rsidRPr="00D17D6F" w:rsidRDefault="00D17D6F" w:rsidP="00F372AC">
            <w:pPr>
              <w:jc w:val="right"/>
              <w:rPr>
                <w:rFonts w:ascii="Times New Roman" w:hAnsi="Times New Roman"/>
                <w:bCs/>
              </w:rPr>
            </w:pPr>
            <w:r w:rsidRPr="00D17D6F">
              <w:rPr>
                <w:rFonts w:ascii="Times New Roman" w:hAnsi="Times New Roman"/>
                <w:bCs/>
              </w:rPr>
              <w:t>0,00</w:t>
            </w:r>
          </w:p>
        </w:tc>
        <w:tc>
          <w:tcPr>
            <w:tcW w:w="1300" w:type="dxa"/>
            <w:tcBorders>
              <w:top w:val="nil"/>
              <w:left w:val="nil"/>
              <w:bottom w:val="single" w:sz="4" w:space="0" w:color="auto"/>
              <w:right w:val="nil"/>
            </w:tcBorders>
            <w:vAlign w:val="center"/>
          </w:tcPr>
          <w:p w:rsidR="00D17D6F" w:rsidRPr="00D17D6F" w:rsidRDefault="00D17D6F" w:rsidP="00F372AC">
            <w:pPr>
              <w:jc w:val="right"/>
              <w:rPr>
                <w:rFonts w:ascii="Times New Roman" w:hAnsi="Times New Roman"/>
                <w:bCs/>
              </w:rPr>
            </w:pPr>
            <w:r>
              <w:rPr>
                <w:rFonts w:ascii="Times New Roman" w:hAnsi="Times New Roman"/>
                <w:bCs/>
              </w:rPr>
              <w:t>1 015 443,82</w:t>
            </w:r>
          </w:p>
        </w:tc>
        <w:tc>
          <w:tcPr>
            <w:tcW w:w="230" w:type="dxa"/>
            <w:tcBorders>
              <w:top w:val="nil"/>
              <w:left w:val="nil"/>
              <w:bottom w:val="single" w:sz="4" w:space="0" w:color="auto"/>
              <w:right w:val="single" w:sz="4" w:space="0" w:color="auto"/>
            </w:tcBorders>
            <w:shd w:val="clear" w:color="auto" w:fill="auto"/>
            <w:vAlign w:val="center"/>
          </w:tcPr>
          <w:p w:rsidR="00D17D6F" w:rsidRPr="00D17D6F" w:rsidRDefault="00D17D6F"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D17D6F" w:rsidRPr="00D17D6F" w:rsidRDefault="00D17D6F" w:rsidP="00F372AC">
            <w:pPr>
              <w:jc w:val="right"/>
              <w:rPr>
                <w:rFonts w:ascii="Times New Roman" w:hAnsi="Times New Roman"/>
                <w:bCs/>
              </w:rPr>
            </w:pPr>
            <w:r>
              <w:rPr>
                <w:rFonts w:ascii="Times New Roman" w:hAnsi="Times New Roman"/>
                <w:bCs/>
              </w:rPr>
              <w:t>1 015 443,82</w:t>
            </w:r>
          </w:p>
        </w:tc>
        <w:tc>
          <w:tcPr>
            <w:tcW w:w="1594" w:type="dxa"/>
            <w:tcBorders>
              <w:top w:val="nil"/>
              <w:left w:val="nil"/>
              <w:bottom w:val="single" w:sz="4" w:space="0" w:color="auto"/>
              <w:right w:val="single" w:sz="4" w:space="0" w:color="auto"/>
            </w:tcBorders>
            <w:vAlign w:val="center"/>
          </w:tcPr>
          <w:p w:rsidR="00D17D6F" w:rsidRPr="00D17D6F" w:rsidRDefault="009E3163" w:rsidP="00F372AC">
            <w:pPr>
              <w:jc w:val="right"/>
              <w:rPr>
                <w:rFonts w:ascii="Times New Roman" w:hAnsi="Times New Roman"/>
                <w:bCs/>
              </w:rPr>
            </w:pPr>
            <w:r>
              <w:rPr>
                <w:rFonts w:ascii="Times New Roman" w:hAnsi="Times New Roman"/>
                <w:bCs/>
              </w:rPr>
              <w:t>1 032 747,82</w:t>
            </w:r>
          </w:p>
        </w:tc>
      </w:tr>
      <w:tr w:rsidR="00D17D6F"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D17D6F" w:rsidRPr="009E3163" w:rsidRDefault="009E3163" w:rsidP="00E515BE">
            <w:pPr>
              <w:rPr>
                <w:rFonts w:ascii="Times New Roman" w:hAnsi="Times New Roman"/>
                <w:bCs/>
              </w:rPr>
            </w:pPr>
            <w:r w:rsidRPr="009E3163">
              <w:rPr>
                <w:rFonts w:ascii="Times New Roman" w:hAnsi="Times New Roman"/>
                <w:bCs/>
              </w:rPr>
              <w:t>60</w:t>
            </w:r>
            <w:r>
              <w:rPr>
                <w:rFonts w:ascii="Times New Roman" w:hAnsi="Times New Roman"/>
                <w:bCs/>
              </w:rPr>
              <w:t>2 – Tržby z predaja služieb</w:t>
            </w:r>
          </w:p>
        </w:tc>
        <w:tc>
          <w:tcPr>
            <w:tcW w:w="1530" w:type="dxa"/>
            <w:tcBorders>
              <w:top w:val="nil"/>
              <w:left w:val="nil"/>
              <w:bottom w:val="single" w:sz="4" w:space="0" w:color="auto"/>
              <w:right w:val="single" w:sz="4" w:space="0" w:color="auto"/>
            </w:tcBorders>
            <w:shd w:val="clear" w:color="auto" w:fill="auto"/>
            <w:vAlign w:val="center"/>
          </w:tcPr>
          <w:p w:rsidR="00D17D6F" w:rsidRPr="00D17D6F" w:rsidRDefault="009E3163" w:rsidP="00F372AC">
            <w:pPr>
              <w:jc w:val="right"/>
              <w:rPr>
                <w:rFonts w:ascii="Times New Roman" w:hAnsi="Times New Roman"/>
                <w:bCs/>
              </w:rPr>
            </w:pPr>
            <w:r>
              <w:rPr>
                <w:rFonts w:ascii="Times New Roman" w:hAnsi="Times New Roman"/>
                <w:bCs/>
              </w:rPr>
              <w:t>154 516,06</w:t>
            </w:r>
          </w:p>
        </w:tc>
        <w:tc>
          <w:tcPr>
            <w:tcW w:w="1300" w:type="dxa"/>
            <w:tcBorders>
              <w:top w:val="nil"/>
              <w:left w:val="nil"/>
              <w:bottom w:val="single" w:sz="4" w:space="0" w:color="auto"/>
              <w:right w:val="nil"/>
            </w:tcBorders>
            <w:vAlign w:val="center"/>
          </w:tcPr>
          <w:p w:rsidR="00D17D6F" w:rsidRPr="00D17D6F" w:rsidRDefault="009E3163" w:rsidP="00F372AC">
            <w:pPr>
              <w:jc w:val="right"/>
              <w:rPr>
                <w:rFonts w:ascii="Times New Roman" w:hAnsi="Times New Roman"/>
                <w:bCs/>
              </w:rPr>
            </w:pPr>
            <w:r>
              <w:rPr>
                <w:rFonts w:ascii="Times New Roman" w:hAnsi="Times New Roman"/>
                <w:bCs/>
              </w:rPr>
              <w:t>73 906,33</w:t>
            </w:r>
          </w:p>
        </w:tc>
        <w:tc>
          <w:tcPr>
            <w:tcW w:w="230" w:type="dxa"/>
            <w:tcBorders>
              <w:top w:val="nil"/>
              <w:left w:val="nil"/>
              <w:bottom w:val="single" w:sz="4" w:space="0" w:color="auto"/>
              <w:right w:val="single" w:sz="4" w:space="0" w:color="auto"/>
            </w:tcBorders>
            <w:shd w:val="clear" w:color="auto" w:fill="auto"/>
            <w:vAlign w:val="center"/>
          </w:tcPr>
          <w:p w:rsidR="00D17D6F" w:rsidRPr="00D17D6F" w:rsidRDefault="00D17D6F"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D17D6F" w:rsidRPr="00D17D6F" w:rsidRDefault="009E3163" w:rsidP="00F372AC">
            <w:pPr>
              <w:jc w:val="right"/>
              <w:rPr>
                <w:rFonts w:ascii="Times New Roman" w:hAnsi="Times New Roman"/>
                <w:bCs/>
              </w:rPr>
            </w:pPr>
            <w:r>
              <w:rPr>
                <w:rFonts w:ascii="Times New Roman" w:hAnsi="Times New Roman"/>
                <w:bCs/>
              </w:rPr>
              <w:t>228 422,39</w:t>
            </w:r>
          </w:p>
        </w:tc>
        <w:tc>
          <w:tcPr>
            <w:tcW w:w="1594" w:type="dxa"/>
            <w:tcBorders>
              <w:top w:val="nil"/>
              <w:left w:val="nil"/>
              <w:bottom w:val="single" w:sz="4" w:space="0" w:color="auto"/>
              <w:right w:val="single" w:sz="4" w:space="0" w:color="auto"/>
            </w:tcBorders>
            <w:vAlign w:val="center"/>
          </w:tcPr>
          <w:p w:rsidR="00D17D6F" w:rsidRPr="00D17D6F" w:rsidRDefault="009E3163" w:rsidP="00F372AC">
            <w:pPr>
              <w:jc w:val="right"/>
              <w:rPr>
                <w:rFonts w:ascii="Times New Roman" w:hAnsi="Times New Roman"/>
                <w:bCs/>
              </w:rPr>
            </w:pPr>
            <w:r>
              <w:rPr>
                <w:rFonts w:ascii="Times New Roman" w:hAnsi="Times New Roman"/>
                <w:bCs/>
              </w:rPr>
              <w:t>131 815,07</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61 - Zmeny stavu vnútroorganizačných zásob</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CF1887" w:rsidP="00F372AC">
            <w:pPr>
              <w:jc w:val="right"/>
              <w:rPr>
                <w:rFonts w:ascii="Times New Roman" w:hAnsi="Times New Roman"/>
                <w:b/>
              </w:rPr>
            </w:pPr>
            <w:r w:rsidRPr="00D17D6F">
              <w:rPr>
                <w:rFonts w:ascii="Times New Roman" w:hAnsi="Times New Roman"/>
                <w:b/>
              </w:rPr>
              <w:t>0,00</w:t>
            </w:r>
          </w:p>
        </w:tc>
        <w:tc>
          <w:tcPr>
            <w:tcW w:w="1300" w:type="dxa"/>
            <w:tcBorders>
              <w:top w:val="nil"/>
              <w:left w:val="nil"/>
              <w:bottom w:val="single" w:sz="4" w:space="0" w:color="auto"/>
              <w:right w:val="nil"/>
            </w:tcBorders>
            <w:vAlign w:val="center"/>
          </w:tcPr>
          <w:p w:rsidR="00F372AC" w:rsidRPr="00D17D6F" w:rsidRDefault="00CF1887" w:rsidP="00F372AC">
            <w:pPr>
              <w:jc w:val="right"/>
              <w:rPr>
                <w:rFonts w:ascii="Times New Roman" w:hAnsi="Times New Roman"/>
                <w:b/>
              </w:rPr>
            </w:pPr>
            <w:r w:rsidRPr="00D17D6F">
              <w:rPr>
                <w:rFonts w:ascii="Times New Roman" w:hAnsi="Times New Roman"/>
                <w:b/>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rPr>
            </w:pPr>
          </w:p>
        </w:tc>
        <w:tc>
          <w:tcPr>
            <w:tcW w:w="1350"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rPr>
            </w:pPr>
            <w:r w:rsidRPr="00D17D6F">
              <w:rPr>
                <w:rFonts w:ascii="Times New Roman" w:hAnsi="Times New Roman"/>
                <w:b/>
              </w:rPr>
              <w:t>0,00</w:t>
            </w:r>
          </w:p>
        </w:tc>
        <w:tc>
          <w:tcPr>
            <w:tcW w:w="1594"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rPr>
            </w:pPr>
            <w:r w:rsidRPr="00D17D6F">
              <w:rPr>
                <w:rFonts w:ascii="Times New Roman" w:hAnsi="Times New Roman"/>
                <w:b/>
              </w:rPr>
              <w:t>0,00</w:t>
            </w:r>
          </w:p>
        </w:tc>
      </w:tr>
      <w:tr w:rsidR="00CF1887"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CF1887" w:rsidRPr="004E65CB" w:rsidRDefault="00CF1887" w:rsidP="00E515BE">
            <w:pPr>
              <w:rPr>
                <w:rFonts w:ascii="Times New Roman" w:hAnsi="Times New Roman"/>
                <w:b/>
                <w:bCs/>
              </w:rPr>
            </w:pPr>
            <w:r>
              <w:rPr>
                <w:rFonts w:ascii="Times New Roman" w:hAnsi="Times New Roman"/>
                <w:b/>
                <w:bCs/>
              </w:rPr>
              <w:t>62 – Aktivácia</w:t>
            </w:r>
          </w:p>
        </w:tc>
        <w:tc>
          <w:tcPr>
            <w:tcW w:w="1530" w:type="dxa"/>
            <w:tcBorders>
              <w:top w:val="nil"/>
              <w:left w:val="nil"/>
              <w:bottom w:val="single" w:sz="4" w:space="0" w:color="auto"/>
              <w:right w:val="single" w:sz="4" w:space="0" w:color="auto"/>
            </w:tcBorders>
            <w:shd w:val="clear" w:color="auto" w:fill="auto"/>
            <w:vAlign w:val="center"/>
          </w:tcPr>
          <w:p w:rsidR="00CF1887" w:rsidRPr="00D17D6F" w:rsidRDefault="00CF1887" w:rsidP="00F372AC">
            <w:pPr>
              <w:jc w:val="right"/>
              <w:rPr>
                <w:rFonts w:ascii="Times New Roman" w:hAnsi="Times New Roman"/>
                <w:b/>
                <w:bCs/>
              </w:rPr>
            </w:pPr>
            <w:r w:rsidRPr="00D17D6F">
              <w:rPr>
                <w:rFonts w:ascii="Times New Roman" w:hAnsi="Times New Roman"/>
                <w:b/>
                <w:bCs/>
              </w:rPr>
              <w:t>0,00</w:t>
            </w:r>
          </w:p>
        </w:tc>
        <w:tc>
          <w:tcPr>
            <w:tcW w:w="1300" w:type="dxa"/>
            <w:tcBorders>
              <w:top w:val="nil"/>
              <w:left w:val="nil"/>
              <w:bottom w:val="single" w:sz="4" w:space="0" w:color="auto"/>
              <w:right w:val="nil"/>
            </w:tcBorders>
            <w:vAlign w:val="center"/>
          </w:tcPr>
          <w:p w:rsidR="00CF1887" w:rsidRPr="00D17D6F" w:rsidRDefault="00CF1887" w:rsidP="00F372AC">
            <w:pPr>
              <w:jc w:val="right"/>
              <w:rPr>
                <w:rFonts w:ascii="Times New Roman" w:hAnsi="Times New Roman"/>
                <w:b/>
                <w:bCs/>
              </w:rPr>
            </w:pPr>
            <w:r w:rsidRPr="00D17D6F">
              <w:rPr>
                <w:rFonts w:ascii="Times New Roman" w:hAnsi="Times New Roman"/>
                <w:b/>
                <w:bCs/>
              </w:rPr>
              <w:t>1 326,00</w:t>
            </w:r>
          </w:p>
        </w:tc>
        <w:tc>
          <w:tcPr>
            <w:tcW w:w="230" w:type="dxa"/>
            <w:tcBorders>
              <w:top w:val="nil"/>
              <w:left w:val="nil"/>
              <w:bottom w:val="single" w:sz="4" w:space="0" w:color="auto"/>
              <w:right w:val="single" w:sz="4" w:space="0" w:color="auto"/>
            </w:tcBorders>
            <w:shd w:val="clear" w:color="auto" w:fill="auto"/>
            <w:vAlign w:val="center"/>
          </w:tcPr>
          <w:p w:rsidR="00CF1887" w:rsidRPr="00D17D6F" w:rsidRDefault="00CF1887"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CF1887" w:rsidRPr="00D17D6F" w:rsidRDefault="00CF1887" w:rsidP="00F372AC">
            <w:pPr>
              <w:jc w:val="right"/>
              <w:rPr>
                <w:rFonts w:ascii="Times New Roman" w:hAnsi="Times New Roman"/>
                <w:b/>
                <w:bCs/>
              </w:rPr>
            </w:pPr>
            <w:r w:rsidRPr="00D17D6F">
              <w:rPr>
                <w:rFonts w:ascii="Times New Roman" w:hAnsi="Times New Roman"/>
                <w:b/>
                <w:bCs/>
              </w:rPr>
              <w:t>1 326,00</w:t>
            </w:r>
          </w:p>
        </w:tc>
        <w:tc>
          <w:tcPr>
            <w:tcW w:w="1594" w:type="dxa"/>
            <w:tcBorders>
              <w:top w:val="nil"/>
              <w:left w:val="nil"/>
              <w:bottom w:val="single" w:sz="4" w:space="0" w:color="auto"/>
              <w:right w:val="single" w:sz="4" w:space="0" w:color="auto"/>
            </w:tcBorders>
            <w:vAlign w:val="center"/>
          </w:tcPr>
          <w:p w:rsidR="00CF1887" w:rsidRPr="00D17D6F" w:rsidRDefault="00CF1887" w:rsidP="00F372AC">
            <w:pPr>
              <w:jc w:val="right"/>
              <w:rPr>
                <w:rFonts w:ascii="Times New Roman" w:hAnsi="Times New Roman"/>
                <w:b/>
                <w:bCs/>
              </w:rPr>
            </w:pPr>
            <w:r w:rsidRPr="00D17D6F">
              <w:rPr>
                <w:rFonts w:ascii="Times New Roman" w:hAnsi="Times New Roman"/>
                <w:b/>
                <w:bCs/>
              </w:rPr>
              <w:t>854,00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63 - Daňové a colné výnosy z poplatkov</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1 397 560,13</w:t>
            </w:r>
          </w:p>
        </w:tc>
        <w:tc>
          <w:tcPr>
            <w:tcW w:w="1300" w:type="dxa"/>
            <w:tcBorders>
              <w:top w:val="nil"/>
              <w:left w:val="nil"/>
              <w:bottom w:val="single" w:sz="4" w:space="0" w:color="auto"/>
              <w:right w:val="nil"/>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1 397 560,13</w:t>
            </w:r>
          </w:p>
        </w:tc>
        <w:tc>
          <w:tcPr>
            <w:tcW w:w="1594"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1 547 022,60</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631 – Daňové a colné výnosy štátu</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632 – Daňové výnosy samosprávy</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1 271 976,64</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1 271 976,64</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1 403 961,88</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633 – Výnosy z poplatkov</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125 583,49</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125 583,49</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143 060,72</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64 - Iné výnosy z hospodárskej činnosti</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666 024,94</w:t>
            </w:r>
          </w:p>
        </w:tc>
        <w:tc>
          <w:tcPr>
            <w:tcW w:w="1300" w:type="dxa"/>
            <w:tcBorders>
              <w:top w:val="nil"/>
              <w:left w:val="nil"/>
              <w:bottom w:val="single" w:sz="4" w:space="0" w:color="auto"/>
              <w:right w:val="nil"/>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4 897,00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670 921,94</w:t>
            </w:r>
          </w:p>
        </w:tc>
        <w:tc>
          <w:tcPr>
            <w:tcW w:w="1594" w:type="dxa"/>
            <w:tcBorders>
              <w:top w:val="nil"/>
              <w:left w:val="nil"/>
              <w:bottom w:val="single" w:sz="4" w:space="0" w:color="auto"/>
              <w:right w:val="single" w:sz="4" w:space="0" w:color="auto"/>
            </w:tcBorders>
            <w:vAlign w:val="center"/>
          </w:tcPr>
          <w:p w:rsidR="00F372AC" w:rsidRPr="00D17D6F" w:rsidRDefault="00CF1887" w:rsidP="00F372AC">
            <w:pPr>
              <w:jc w:val="right"/>
              <w:rPr>
                <w:rFonts w:ascii="Times New Roman" w:hAnsi="Times New Roman"/>
                <w:b/>
                <w:bCs/>
              </w:rPr>
            </w:pPr>
            <w:r w:rsidRPr="00D17D6F">
              <w:rPr>
                <w:rFonts w:ascii="Times New Roman" w:hAnsi="Times New Roman"/>
                <w:b/>
                <w:bCs/>
              </w:rPr>
              <w:t>191 167,56</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641 – Tržby z predaja dlhodobého nehmotného majetku a dlhodobého hmotného majetku</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157 738,42</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157 738,42</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4 466,00</w:t>
            </w:r>
          </w:p>
        </w:tc>
      </w:tr>
      <w:tr w:rsidR="004529A6"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4529A6" w:rsidRDefault="004529A6" w:rsidP="00E515BE">
            <w:pPr>
              <w:rPr>
                <w:rFonts w:ascii="Times New Roman" w:hAnsi="Times New Roman"/>
                <w:bCs/>
              </w:rPr>
            </w:pPr>
            <w:r>
              <w:rPr>
                <w:rFonts w:ascii="Times New Roman" w:hAnsi="Times New Roman"/>
                <w:bCs/>
              </w:rPr>
              <w:t>642 – Tržby z predaja materiálu</w:t>
            </w:r>
          </w:p>
        </w:tc>
        <w:tc>
          <w:tcPr>
            <w:tcW w:w="1530" w:type="dxa"/>
            <w:tcBorders>
              <w:top w:val="nil"/>
              <w:left w:val="nil"/>
              <w:bottom w:val="single" w:sz="4" w:space="0" w:color="auto"/>
              <w:right w:val="single" w:sz="4" w:space="0" w:color="auto"/>
            </w:tcBorders>
            <w:shd w:val="clear" w:color="auto" w:fill="auto"/>
            <w:vAlign w:val="center"/>
          </w:tcPr>
          <w:p w:rsidR="004529A6" w:rsidRDefault="004529A6" w:rsidP="00F372AC">
            <w:pPr>
              <w:jc w:val="right"/>
              <w:rPr>
                <w:rFonts w:ascii="Times New Roman" w:hAnsi="Times New Roman"/>
                <w:bCs/>
              </w:rPr>
            </w:pPr>
            <w:r>
              <w:rPr>
                <w:rFonts w:ascii="Times New Roman" w:hAnsi="Times New Roman"/>
                <w:bCs/>
              </w:rPr>
              <w:t>0,00</w:t>
            </w:r>
          </w:p>
        </w:tc>
        <w:tc>
          <w:tcPr>
            <w:tcW w:w="1300" w:type="dxa"/>
            <w:tcBorders>
              <w:top w:val="nil"/>
              <w:left w:val="nil"/>
              <w:bottom w:val="single" w:sz="4" w:space="0" w:color="auto"/>
              <w:right w:val="nil"/>
            </w:tcBorders>
            <w:vAlign w:val="center"/>
          </w:tcPr>
          <w:p w:rsidR="004529A6" w:rsidRDefault="004529A6"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4529A6" w:rsidRPr="009E3163" w:rsidRDefault="004529A6"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4529A6" w:rsidRDefault="004529A6" w:rsidP="00F372AC">
            <w:pPr>
              <w:jc w:val="right"/>
              <w:rPr>
                <w:rFonts w:ascii="Times New Roman" w:hAnsi="Times New Roman"/>
                <w:bCs/>
              </w:rPr>
            </w:pPr>
            <w:r>
              <w:rPr>
                <w:rFonts w:ascii="Times New Roman" w:hAnsi="Times New Roman"/>
                <w:bCs/>
              </w:rPr>
              <w:t>0,00</w:t>
            </w:r>
          </w:p>
        </w:tc>
        <w:tc>
          <w:tcPr>
            <w:tcW w:w="1594" w:type="dxa"/>
            <w:tcBorders>
              <w:top w:val="nil"/>
              <w:left w:val="nil"/>
              <w:bottom w:val="single" w:sz="4" w:space="0" w:color="auto"/>
              <w:right w:val="single" w:sz="4" w:space="0" w:color="auto"/>
            </w:tcBorders>
            <w:vAlign w:val="center"/>
          </w:tcPr>
          <w:p w:rsidR="004529A6" w:rsidRDefault="004529A6" w:rsidP="00F372AC">
            <w:pPr>
              <w:jc w:val="right"/>
              <w:rPr>
                <w:rFonts w:ascii="Times New Roman" w:hAnsi="Times New Roman"/>
                <w:bCs/>
              </w:rPr>
            </w:pPr>
            <w:r>
              <w:rPr>
                <w:rFonts w:ascii="Times New Roman" w:hAnsi="Times New Roman"/>
                <w:bCs/>
              </w:rPr>
              <w:t>203,02</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644 – Zmluvné pokuty, penále a úroky z omeškania</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56,00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56,00</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91,00</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645 – Ostatné pokuty, penále a úroky z omeškania</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9 193,24</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182,00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9 375,24</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2 557,00</w:t>
            </w:r>
          </w:p>
        </w:tc>
      </w:tr>
      <w:tr w:rsidR="009E3163"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Default="009E3163" w:rsidP="00E515BE">
            <w:pPr>
              <w:rPr>
                <w:rFonts w:ascii="Times New Roman" w:hAnsi="Times New Roman"/>
                <w:bCs/>
              </w:rPr>
            </w:pPr>
            <w:r>
              <w:rPr>
                <w:rFonts w:ascii="Times New Roman" w:hAnsi="Times New Roman"/>
                <w:bCs/>
              </w:rPr>
              <w:t>648 – Ostatné výnosy z prevádzkovej činnosti</w:t>
            </w:r>
          </w:p>
        </w:tc>
        <w:tc>
          <w:tcPr>
            <w:tcW w:w="1530" w:type="dxa"/>
            <w:tcBorders>
              <w:top w:val="nil"/>
              <w:left w:val="nil"/>
              <w:bottom w:val="single" w:sz="4" w:space="0" w:color="auto"/>
              <w:right w:val="single" w:sz="4" w:space="0" w:color="auto"/>
            </w:tcBorders>
            <w:shd w:val="clear" w:color="auto" w:fill="auto"/>
            <w:vAlign w:val="center"/>
          </w:tcPr>
          <w:p w:rsidR="009E3163" w:rsidRDefault="009E3163" w:rsidP="00F372AC">
            <w:pPr>
              <w:jc w:val="right"/>
              <w:rPr>
                <w:rFonts w:ascii="Times New Roman" w:hAnsi="Times New Roman"/>
                <w:bCs/>
              </w:rPr>
            </w:pPr>
            <w:r>
              <w:rPr>
                <w:rFonts w:ascii="Times New Roman" w:hAnsi="Times New Roman"/>
                <w:bCs/>
              </w:rPr>
              <w:t>499 093,28</w:t>
            </w:r>
          </w:p>
        </w:tc>
        <w:tc>
          <w:tcPr>
            <w:tcW w:w="1300" w:type="dxa"/>
            <w:tcBorders>
              <w:top w:val="nil"/>
              <w:left w:val="nil"/>
              <w:bottom w:val="single" w:sz="4" w:space="0" w:color="auto"/>
              <w:right w:val="nil"/>
            </w:tcBorders>
            <w:vAlign w:val="center"/>
          </w:tcPr>
          <w:p w:rsidR="009E3163" w:rsidRDefault="009E3163" w:rsidP="00F372AC">
            <w:pPr>
              <w:jc w:val="right"/>
              <w:rPr>
                <w:rFonts w:ascii="Times New Roman" w:hAnsi="Times New Roman"/>
                <w:bCs/>
              </w:rPr>
            </w:pPr>
            <w:r>
              <w:rPr>
                <w:rFonts w:ascii="Times New Roman" w:hAnsi="Times New Roman"/>
                <w:bCs/>
              </w:rPr>
              <w:t>4 659,00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Default="009E3163" w:rsidP="00F372AC">
            <w:pPr>
              <w:jc w:val="right"/>
              <w:rPr>
                <w:rFonts w:ascii="Times New Roman" w:hAnsi="Times New Roman"/>
                <w:bCs/>
              </w:rPr>
            </w:pPr>
            <w:r>
              <w:rPr>
                <w:rFonts w:ascii="Times New Roman" w:hAnsi="Times New Roman"/>
                <w:bCs/>
              </w:rPr>
              <w:t>503 752,28</w:t>
            </w:r>
          </w:p>
        </w:tc>
        <w:tc>
          <w:tcPr>
            <w:tcW w:w="1594" w:type="dxa"/>
            <w:tcBorders>
              <w:top w:val="nil"/>
              <w:left w:val="nil"/>
              <w:bottom w:val="single" w:sz="4" w:space="0" w:color="auto"/>
              <w:right w:val="single" w:sz="4" w:space="0" w:color="auto"/>
            </w:tcBorders>
            <w:vAlign w:val="center"/>
          </w:tcPr>
          <w:p w:rsidR="009E3163" w:rsidRDefault="009E3163" w:rsidP="00F372AC">
            <w:pPr>
              <w:jc w:val="right"/>
              <w:rPr>
                <w:rFonts w:ascii="Times New Roman" w:hAnsi="Times New Roman"/>
                <w:bCs/>
              </w:rPr>
            </w:pPr>
            <w:r>
              <w:rPr>
                <w:rFonts w:ascii="Times New Roman" w:hAnsi="Times New Roman"/>
                <w:bCs/>
              </w:rPr>
              <w:t>183 850,54</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 xml:space="preserve">65 - Zúčtovanie rezerv a opravných položiek výnosov z hospodárskej </w:t>
            </w:r>
            <w:r w:rsidRPr="004E65CB">
              <w:rPr>
                <w:rFonts w:ascii="Times New Roman" w:hAnsi="Times New Roman"/>
                <w:b/>
                <w:bCs/>
              </w:rPr>
              <w:lastRenderedPageBreak/>
              <w:t>činnosti</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lastRenderedPageBreak/>
              <w:t>94 603,25</w:t>
            </w:r>
          </w:p>
        </w:tc>
        <w:tc>
          <w:tcPr>
            <w:tcW w:w="1300" w:type="dxa"/>
            <w:tcBorders>
              <w:top w:val="nil"/>
              <w:left w:val="nil"/>
              <w:bottom w:val="single" w:sz="4" w:space="0" w:color="auto"/>
              <w:right w:val="nil"/>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94 603,25</w:t>
            </w:r>
          </w:p>
        </w:tc>
        <w:tc>
          <w:tcPr>
            <w:tcW w:w="1594"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70 718,99</w:t>
            </w:r>
          </w:p>
        </w:tc>
      </w:tr>
      <w:tr w:rsidR="009E3163"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lastRenderedPageBreak/>
              <w:t>653 – Zúčtovanie ostatných rezerv z prevádzkovej činnosti</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52 078,54</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52 078,54</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54 881,53</w:t>
            </w:r>
          </w:p>
        </w:tc>
      </w:tr>
      <w:tr w:rsidR="009E3163"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Pr="009E3163" w:rsidRDefault="009E3163" w:rsidP="00E515BE">
            <w:pPr>
              <w:rPr>
                <w:rFonts w:ascii="Times New Roman" w:hAnsi="Times New Roman"/>
                <w:bCs/>
              </w:rPr>
            </w:pPr>
            <w:r>
              <w:rPr>
                <w:rFonts w:ascii="Times New Roman" w:hAnsi="Times New Roman"/>
                <w:bCs/>
              </w:rPr>
              <w:t>658 – Zúčtovanie ostatných opravných položiek z prevádzkovej činnosti</w:t>
            </w:r>
          </w:p>
        </w:tc>
        <w:tc>
          <w:tcPr>
            <w:tcW w:w="15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r>
              <w:rPr>
                <w:rFonts w:ascii="Times New Roman" w:hAnsi="Times New Roman"/>
                <w:bCs/>
              </w:rPr>
              <w:t>36 506,38</w:t>
            </w:r>
          </w:p>
        </w:tc>
        <w:tc>
          <w:tcPr>
            <w:tcW w:w="1300" w:type="dxa"/>
            <w:tcBorders>
              <w:top w:val="nil"/>
              <w:left w:val="nil"/>
              <w:bottom w:val="single" w:sz="4" w:space="0" w:color="auto"/>
              <w:right w:val="nil"/>
            </w:tcBorders>
            <w:vAlign w:val="center"/>
          </w:tcPr>
          <w:p w:rsidR="009E3163" w:rsidRP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36 506,38</w:t>
            </w:r>
          </w:p>
        </w:tc>
        <w:tc>
          <w:tcPr>
            <w:tcW w:w="1594" w:type="dxa"/>
            <w:tcBorders>
              <w:top w:val="nil"/>
              <w:left w:val="nil"/>
              <w:bottom w:val="single" w:sz="4" w:space="0" w:color="auto"/>
              <w:right w:val="single" w:sz="4" w:space="0" w:color="auto"/>
            </w:tcBorders>
            <w:vAlign w:val="center"/>
          </w:tcPr>
          <w:p w:rsidR="009E3163" w:rsidRPr="009E3163" w:rsidRDefault="009E3163" w:rsidP="00F372AC">
            <w:pPr>
              <w:jc w:val="right"/>
              <w:rPr>
                <w:rFonts w:ascii="Times New Roman" w:hAnsi="Times New Roman"/>
                <w:bCs/>
              </w:rPr>
            </w:pPr>
            <w:r>
              <w:rPr>
                <w:rFonts w:ascii="Times New Roman" w:hAnsi="Times New Roman"/>
                <w:bCs/>
              </w:rPr>
              <w:t>3 512,90</w:t>
            </w:r>
          </w:p>
        </w:tc>
      </w:tr>
      <w:tr w:rsidR="009E3163"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9E3163" w:rsidRDefault="009E3163" w:rsidP="00E515BE">
            <w:pPr>
              <w:rPr>
                <w:rFonts w:ascii="Times New Roman" w:hAnsi="Times New Roman"/>
                <w:bCs/>
              </w:rPr>
            </w:pPr>
            <w:r>
              <w:rPr>
                <w:rFonts w:ascii="Times New Roman" w:hAnsi="Times New Roman"/>
                <w:bCs/>
              </w:rPr>
              <w:t>659 – Zúčtovanie opravných položiek z finančnej činnosti</w:t>
            </w:r>
          </w:p>
        </w:tc>
        <w:tc>
          <w:tcPr>
            <w:tcW w:w="1530" w:type="dxa"/>
            <w:tcBorders>
              <w:top w:val="nil"/>
              <w:left w:val="nil"/>
              <w:bottom w:val="single" w:sz="4" w:space="0" w:color="auto"/>
              <w:right w:val="single" w:sz="4" w:space="0" w:color="auto"/>
            </w:tcBorders>
            <w:shd w:val="clear" w:color="auto" w:fill="auto"/>
            <w:vAlign w:val="center"/>
          </w:tcPr>
          <w:p w:rsidR="009E3163" w:rsidRDefault="009E3163" w:rsidP="00F372AC">
            <w:pPr>
              <w:jc w:val="right"/>
              <w:rPr>
                <w:rFonts w:ascii="Times New Roman" w:hAnsi="Times New Roman"/>
                <w:bCs/>
              </w:rPr>
            </w:pPr>
            <w:r>
              <w:rPr>
                <w:rFonts w:ascii="Times New Roman" w:hAnsi="Times New Roman"/>
                <w:bCs/>
              </w:rPr>
              <w:t>6 018,33</w:t>
            </w:r>
          </w:p>
        </w:tc>
        <w:tc>
          <w:tcPr>
            <w:tcW w:w="1300" w:type="dxa"/>
            <w:tcBorders>
              <w:top w:val="nil"/>
              <w:left w:val="nil"/>
              <w:bottom w:val="single" w:sz="4" w:space="0" w:color="auto"/>
              <w:right w:val="nil"/>
            </w:tcBorders>
            <w:vAlign w:val="center"/>
          </w:tcPr>
          <w:p w:rsidR="009E3163" w:rsidRDefault="009E3163"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9E3163" w:rsidRPr="009E3163" w:rsidRDefault="009E3163"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9E3163" w:rsidRDefault="009E3163" w:rsidP="00F372AC">
            <w:pPr>
              <w:jc w:val="right"/>
              <w:rPr>
                <w:rFonts w:ascii="Times New Roman" w:hAnsi="Times New Roman"/>
                <w:bCs/>
              </w:rPr>
            </w:pPr>
            <w:r>
              <w:rPr>
                <w:rFonts w:ascii="Times New Roman" w:hAnsi="Times New Roman"/>
                <w:bCs/>
              </w:rPr>
              <w:t>6 018,33</w:t>
            </w:r>
          </w:p>
        </w:tc>
        <w:tc>
          <w:tcPr>
            <w:tcW w:w="1594" w:type="dxa"/>
            <w:tcBorders>
              <w:top w:val="nil"/>
              <w:left w:val="nil"/>
              <w:bottom w:val="single" w:sz="4" w:space="0" w:color="auto"/>
              <w:right w:val="single" w:sz="4" w:space="0" w:color="auto"/>
            </w:tcBorders>
            <w:vAlign w:val="center"/>
          </w:tcPr>
          <w:p w:rsidR="009E3163" w:rsidRDefault="009E3163" w:rsidP="00F372AC">
            <w:pPr>
              <w:jc w:val="right"/>
              <w:rPr>
                <w:rFonts w:ascii="Times New Roman" w:hAnsi="Times New Roman"/>
                <w:bCs/>
              </w:rPr>
            </w:pPr>
            <w:r>
              <w:rPr>
                <w:rFonts w:ascii="Times New Roman" w:hAnsi="Times New Roman"/>
                <w:bCs/>
              </w:rPr>
              <w:t>12 324,56</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66 - Finančné výnosy</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226,51</w:t>
            </w:r>
          </w:p>
        </w:tc>
        <w:tc>
          <w:tcPr>
            <w:tcW w:w="1300" w:type="dxa"/>
            <w:tcBorders>
              <w:top w:val="nil"/>
              <w:left w:val="nil"/>
              <w:bottom w:val="single" w:sz="4" w:space="0" w:color="auto"/>
              <w:right w:val="nil"/>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8 165,00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8 391,51</w:t>
            </w:r>
          </w:p>
        </w:tc>
        <w:tc>
          <w:tcPr>
            <w:tcW w:w="1594"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10 129,08</w:t>
            </w:r>
          </w:p>
        </w:tc>
      </w:tr>
      <w:tr w:rsidR="00B51998" w:rsidRPr="00B51998"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Pr="00B51998" w:rsidRDefault="00B51998" w:rsidP="00E515BE">
            <w:pPr>
              <w:rPr>
                <w:rFonts w:ascii="Times New Roman" w:hAnsi="Times New Roman"/>
                <w:bCs/>
              </w:rPr>
            </w:pPr>
            <w:r>
              <w:rPr>
                <w:rFonts w:ascii="Times New Roman" w:hAnsi="Times New Roman"/>
                <w:bCs/>
              </w:rPr>
              <w:t>662 – Úroky</w:t>
            </w:r>
          </w:p>
        </w:tc>
        <w:tc>
          <w:tcPr>
            <w:tcW w:w="15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r>
              <w:rPr>
                <w:rFonts w:ascii="Times New Roman" w:hAnsi="Times New Roman"/>
                <w:bCs/>
              </w:rPr>
              <w:t>226,49</w:t>
            </w:r>
          </w:p>
        </w:tc>
        <w:tc>
          <w:tcPr>
            <w:tcW w:w="1300" w:type="dxa"/>
            <w:tcBorders>
              <w:top w:val="nil"/>
              <w:left w:val="nil"/>
              <w:bottom w:val="single" w:sz="4" w:space="0" w:color="auto"/>
              <w:right w:val="nil"/>
            </w:tcBorders>
            <w:vAlign w:val="center"/>
          </w:tcPr>
          <w:p w:rsidR="00B51998" w:rsidRPr="00B51998" w:rsidRDefault="00B51998" w:rsidP="00F372AC">
            <w:pPr>
              <w:jc w:val="right"/>
              <w:rPr>
                <w:rFonts w:ascii="Times New Roman" w:hAnsi="Times New Roman"/>
                <w:bCs/>
              </w:rPr>
            </w:pPr>
            <w:r>
              <w:rPr>
                <w:rFonts w:ascii="Times New Roman" w:hAnsi="Times New Roman"/>
                <w:bCs/>
              </w:rPr>
              <w:t>39,00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265,49</w:t>
            </w:r>
          </w:p>
        </w:tc>
        <w:tc>
          <w:tcPr>
            <w:tcW w:w="1594"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237,09</w:t>
            </w:r>
          </w:p>
        </w:tc>
      </w:tr>
      <w:tr w:rsidR="00B51998" w:rsidRPr="00B51998"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Default="00B51998" w:rsidP="00E515BE">
            <w:pPr>
              <w:rPr>
                <w:rFonts w:ascii="Times New Roman" w:hAnsi="Times New Roman"/>
                <w:bCs/>
              </w:rPr>
            </w:pPr>
            <w:r>
              <w:rPr>
                <w:rFonts w:ascii="Times New Roman" w:hAnsi="Times New Roman"/>
                <w:bCs/>
              </w:rPr>
              <w:t>663 – Kurzové zisky</w:t>
            </w:r>
          </w:p>
        </w:tc>
        <w:tc>
          <w:tcPr>
            <w:tcW w:w="1530" w:type="dxa"/>
            <w:tcBorders>
              <w:top w:val="nil"/>
              <w:left w:val="nil"/>
              <w:bottom w:val="single" w:sz="4" w:space="0" w:color="auto"/>
              <w:right w:val="single" w:sz="4" w:space="0" w:color="auto"/>
            </w:tcBorders>
            <w:shd w:val="clear" w:color="auto" w:fill="auto"/>
            <w:vAlign w:val="center"/>
          </w:tcPr>
          <w:p w:rsidR="00B51998" w:rsidRDefault="00B51998" w:rsidP="00F372AC">
            <w:pPr>
              <w:jc w:val="right"/>
              <w:rPr>
                <w:rFonts w:ascii="Times New Roman" w:hAnsi="Times New Roman"/>
                <w:bCs/>
              </w:rPr>
            </w:pPr>
            <w:r>
              <w:rPr>
                <w:rFonts w:ascii="Times New Roman" w:hAnsi="Times New Roman"/>
                <w:bCs/>
              </w:rPr>
              <w:t>0,02</w:t>
            </w:r>
          </w:p>
        </w:tc>
        <w:tc>
          <w:tcPr>
            <w:tcW w:w="1300" w:type="dxa"/>
            <w:tcBorders>
              <w:top w:val="nil"/>
              <w:left w:val="nil"/>
              <w:bottom w:val="single" w:sz="4" w:space="0" w:color="auto"/>
              <w:right w:val="nil"/>
            </w:tcBorders>
            <w:vAlign w:val="center"/>
          </w:tcPr>
          <w:p w:rsidR="00B51998" w:rsidRDefault="00B51998"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Default="00B51998" w:rsidP="00F372AC">
            <w:pPr>
              <w:jc w:val="right"/>
              <w:rPr>
                <w:rFonts w:ascii="Times New Roman" w:hAnsi="Times New Roman"/>
                <w:bCs/>
              </w:rPr>
            </w:pPr>
            <w:r>
              <w:rPr>
                <w:rFonts w:ascii="Times New Roman" w:hAnsi="Times New Roman"/>
                <w:bCs/>
              </w:rPr>
              <w:t>0,02</w:t>
            </w:r>
          </w:p>
        </w:tc>
        <w:tc>
          <w:tcPr>
            <w:tcW w:w="1594" w:type="dxa"/>
            <w:tcBorders>
              <w:top w:val="nil"/>
              <w:left w:val="nil"/>
              <w:bottom w:val="single" w:sz="4" w:space="0" w:color="auto"/>
              <w:right w:val="single" w:sz="4" w:space="0" w:color="auto"/>
            </w:tcBorders>
            <w:vAlign w:val="center"/>
          </w:tcPr>
          <w:p w:rsidR="00B51998" w:rsidRDefault="00B51998" w:rsidP="00F372AC">
            <w:pPr>
              <w:jc w:val="right"/>
              <w:rPr>
                <w:rFonts w:ascii="Times New Roman" w:hAnsi="Times New Roman"/>
                <w:bCs/>
              </w:rPr>
            </w:pPr>
            <w:r>
              <w:rPr>
                <w:rFonts w:ascii="Times New Roman" w:hAnsi="Times New Roman"/>
                <w:bCs/>
              </w:rPr>
              <w:t>0,09</w:t>
            </w:r>
          </w:p>
        </w:tc>
      </w:tr>
      <w:tr w:rsidR="00B51998" w:rsidRPr="00B51998"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Default="00B51998" w:rsidP="00E515BE">
            <w:pPr>
              <w:rPr>
                <w:rFonts w:ascii="Times New Roman" w:hAnsi="Times New Roman"/>
                <w:bCs/>
              </w:rPr>
            </w:pPr>
            <w:r>
              <w:rPr>
                <w:rFonts w:ascii="Times New Roman" w:hAnsi="Times New Roman"/>
                <w:bCs/>
              </w:rPr>
              <w:t>668 – Ostatné finančné výnosy</w:t>
            </w:r>
          </w:p>
        </w:tc>
        <w:tc>
          <w:tcPr>
            <w:tcW w:w="1530" w:type="dxa"/>
            <w:tcBorders>
              <w:top w:val="nil"/>
              <w:left w:val="nil"/>
              <w:bottom w:val="single" w:sz="4" w:space="0" w:color="auto"/>
              <w:right w:val="single" w:sz="4" w:space="0" w:color="auto"/>
            </w:tcBorders>
            <w:shd w:val="clear" w:color="auto" w:fill="auto"/>
            <w:vAlign w:val="center"/>
          </w:tcPr>
          <w:p w:rsidR="00B51998" w:rsidRDefault="00B51998" w:rsidP="00F372AC">
            <w:pPr>
              <w:jc w:val="right"/>
              <w:rPr>
                <w:rFonts w:ascii="Times New Roman" w:hAnsi="Times New Roman"/>
                <w:bCs/>
              </w:rPr>
            </w:pPr>
            <w:r>
              <w:rPr>
                <w:rFonts w:ascii="Times New Roman" w:hAnsi="Times New Roman"/>
                <w:bCs/>
              </w:rPr>
              <w:t>0,00</w:t>
            </w:r>
          </w:p>
        </w:tc>
        <w:tc>
          <w:tcPr>
            <w:tcW w:w="1300" w:type="dxa"/>
            <w:tcBorders>
              <w:top w:val="nil"/>
              <w:left w:val="nil"/>
              <w:bottom w:val="single" w:sz="4" w:space="0" w:color="auto"/>
              <w:right w:val="nil"/>
            </w:tcBorders>
            <w:vAlign w:val="center"/>
          </w:tcPr>
          <w:p w:rsidR="00B51998" w:rsidRDefault="00B51998" w:rsidP="00F372AC">
            <w:pPr>
              <w:jc w:val="right"/>
              <w:rPr>
                <w:rFonts w:ascii="Times New Roman" w:hAnsi="Times New Roman"/>
                <w:bCs/>
              </w:rPr>
            </w:pPr>
            <w:r>
              <w:rPr>
                <w:rFonts w:ascii="Times New Roman" w:hAnsi="Times New Roman"/>
                <w:bCs/>
              </w:rPr>
              <w:t>8 126,00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Default="00B51998" w:rsidP="00F372AC">
            <w:pPr>
              <w:jc w:val="right"/>
              <w:rPr>
                <w:rFonts w:ascii="Times New Roman" w:hAnsi="Times New Roman"/>
                <w:bCs/>
              </w:rPr>
            </w:pPr>
            <w:r>
              <w:rPr>
                <w:rFonts w:ascii="Times New Roman" w:hAnsi="Times New Roman"/>
                <w:bCs/>
              </w:rPr>
              <w:t>8 126,00</w:t>
            </w:r>
          </w:p>
        </w:tc>
        <w:tc>
          <w:tcPr>
            <w:tcW w:w="1594" w:type="dxa"/>
            <w:tcBorders>
              <w:top w:val="nil"/>
              <w:left w:val="nil"/>
              <w:bottom w:val="single" w:sz="4" w:space="0" w:color="auto"/>
              <w:right w:val="single" w:sz="4" w:space="0" w:color="auto"/>
            </w:tcBorders>
            <w:vAlign w:val="center"/>
          </w:tcPr>
          <w:p w:rsidR="00B51998" w:rsidRDefault="00B51998" w:rsidP="00F372AC">
            <w:pPr>
              <w:jc w:val="right"/>
              <w:rPr>
                <w:rFonts w:ascii="Times New Roman" w:hAnsi="Times New Roman"/>
                <w:bCs/>
              </w:rPr>
            </w:pPr>
            <w:r>
              <w:rPr>
                <w:rFonts w:ascii="Times New Roman" w:hAnsi="Times New Roman"/>
                <w:bCs/>
              </w:rPr>
              <w:t>9 891,90</w:t>
            </w:r>
          </w:p>
        </w:tc>
      </w:tr>
      <w:tr w:rsidR="00F372AC" w:rsidRPr="004E65CB" w:rsidTr="00435BAD">
        <w:trPr>
          <w:trHeight w:val="391"/>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67 - Zúčtovanie rezerv a opravných položiek finančných výnosov</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1300" w:type="dxa"/>
            <w:tcBorders>
              <w:top w:val="nil"/>
              <w:left w:val="nil"/>
              <w:bottom w:val="single" w:sz="4" w:space="0" w:color="auto"/>
              <w:right w:val="nil"/>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1594" w:type="dxa"/>
            <w:tcBorders>
              <w:top w:val="nil"/>
              <w:left w:val="nil"/>
              <w:bottom w:val="single" w:sz="4" w:space="0" w:color="auto"/>
              <w:right w:val="single" w:sz="4" w:space="0" w:color="auto"/>
            </w:tcBorders>
            <w:vAlign w:val="center"/>
          </w:tcPr>
          <w:p w:rsidR="00F372AC" w:rsidRPr="00D17D6F" w:rsidRDefault="00A9417D" w:rsidP="00F372AC">
            <w:pPr>
              <w:jc w:val="right"/>
              <w:rPr>
                <w:rFonts w:ascii="Times New Roman" w:hAnsi="Times New Roman"/>
                <w:b/>
                <w:bCs/>
              </w:rPr>
            </w:pPr>
            <w:r>
              <w:rPr>
                <w:rFonts w:ascii="Times New Roman" w:hAnsi="Times New Roman"/>
                <w:b/>
                <w:bCs/>
              </w:rPr>
              <w:t>12</w:t>
            </w:r>
            <w:r w:rsidR="001A46F3" w:rsidRPr="00D17D6F">
              <w:rPr>
                <w:rFonts w:ascii="Times New Roman" w:hAnsi="Times New Roman"/>
                <w:b/>
                <w:bCs/>
              </w:rPr>
              <w:t>0,00</w:t>
            </w:r>
          </w:p>
        </w:tc>
      </w:tr>
      <w:tr w:rsidR="00F372AC" w:rsidRPr="004E65CB" w:rsidTr="00435BAD">
        <w:trPr>
          <w:trHeight w:val="36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68 - Výnosy z transferov a rozpočtových príjmov v štátnych RO a PO</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1300" w:type="dxa"/>
            <w:tcBorders>
              <w:top w:val="nil"/>
              <w:left w:val="nil"/>
              <w:bottom w:val="single" w:sz="4" w:space="0" w:color="auto"/>
              <w:right w:val="nil"/>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1594"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69 - Výnosy z transferov a rozpočtových príjmov v obciach, vyšších územných</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815 476,03</w:t>
            </w:r>
          </w:p>
        </w:tc>
        <w:tc>
          <w:tcPr>
            <w:tcW w:w="1300" w:type="dxa"/>
            <w:tcBorders>
              <w:top w:val="nil"/>
              <w:left w:val="nil"/>
              <w:bottom w:val="single" w:sz="4" w:space="0" w:color="auto"/>
              <w:right w:val="nil"/>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815 476,03</w:t>
            </w:r>
          </w:p>
        </w:tc>
        <w:tc>
          <w:tcPr>
            <w:tcW w:w="1594" w:type="dxa"/>
            <w:tcBorders>
              <w:top w:val="nil"/>
              <w:left w:val="nil"/>
              <w:bottom w:val="single" w:sz="4" w:space="0" w:color="auto"/>
              <w:right w:val="single" w:sz="4" w:space="0" w:color="auto"/>
            </w:tcBorders>
            <w:vAlign w:val="center"/>
          </w:tcPr>
          <w:p w:rsidR="00F372AC" w:rsidRPr="00D17D6F" w:rsidRDefault="001A46F3" w:rsidP="00F372AC">
            <w:pPr>
              <w:jc w:val="right"/>
              <w:rPr>
                <w:rFonts w:ascii="Times New Roman" w:hAnsi="Times New Roman"/>
                <w:b/>
                <w:bCs/>
              </w:rPr>
            </w:pPr>
            <w:r w:rsidRPr="00D17D6F">
              <w:rPr>
                <w:rFonts w:ascii="Times New Roman" w:hAnsi="Times New Roman"/>
                <w:b/>
                <w:bCs/>
              </w:rPr>
              <w:t>699 088,78</w:t>
            </w:r>
          </w:p>
        </w:tc>
      </w:tr>
      <w:tr w:rsidR="00B51998" w:rsidRPr="00B51998"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Pr="00B51998" w:rsidRDefault="00B51998" w:rsidP="00E515BE">
            <w:pPr>
              <w:rPr>
                <w:rFonts w:ascii="Times New Roman" w:hAnsi="Times New Roman"/>
                <w:bCs/>
              </w:rPr>
            </w:pPr>
            <w:r>
              <w:rPr>
                <w:rFonts w:ascii="Times New Roman" w:hAnsi="Times New Roman"/>
                <w:bCs/>
              </w:rPr>
              <w:t>693 – Výnosy samosprávy z bežných transferov zo štátneho rozpočtu a iných...</w:t>
            </w:r>
          </w:p>
        </w:tc>
        <w:tc>
          <w:tcPr>
            <w:tcW w:w="15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r>
              <w:rPr>
                <w:rFonts w:ascii="Times New Roman" w:hAnsi="Times New Roman"/>
                <w:bCs/>
              </w:rPr>
              <w:t>463 350,03</w:t>
            </w:r>
          </w:p>
        </w:tc>
        <w:tc>
          <w:tcPr>
            <w:tcW w:w="1300" w:type="dxa"/>
            <w:tcBorders>
              <w:top w:val="nil"/>
              <w:left w:val="nil"/>
              <w:bottom w:val="single" w:sz="4" w:space="0" w:color="auto"/>
              <w:right w:val="nil"/>
            </w:tcBorders>
            <w:vAlign w:val="center"/>
          </w:tcPr>
          <w:p w:rsidR="00B51998" w:rsidRPr="00B51998" w:rsidRDefault="00B51998"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463 350,03</w:t>
            </w:r>
          </w:p>
        </w:tc>
        <w:tc>
          <w:tcPr>
            <w:tcW w:w="1594"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427 141,92</w:t>
            </w:r>
          </w:p>
        </w:tc>
      </w:tr>
      <w:tr w:rsidR="00B51998" w:rsidRPr="00B51998"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Pr="00B51998" w:rsidRDefault="00B51998" w:rsidP="00E515BE">
            <w:pPr>
              <w:rPr>
                <w:rFonts w:ascii="Times New Roman" w:hAnsi="Times New Roman"/>
                <w:bCs/>
              </w:rPr>
            </w:pPr>
            <w:r>
              <w:rPr>
                <w:rFonts w:ascii="Times New Roman" w:hAnsi="Times New Roman"/>
                <w:bCs/>
              </w:rPr>
              <w:t>694 – Výnosy samosprávy z kapitálových transferov zo štátneho rozpočtu a iných...</w:t>
            </w:r>
          </w:p>
        </w:tc>
        <w:tc>
          <w:tcPr>
            <w:tcW w:w="15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r>
              <w:rPr>
                <w:rFonts w:ascii="Times New Roman" w:hAnsi="Times New Roman"/>
                <w:bCs/>
              </w:rPr>
              <w:t>340 616,00</w:t>
            </w:r>
          </w:p>
        </w:tc>
        <w:tc>
          <w:tcPr>
            <w:tcW w:w="1300" w:type="dxa"/>
            <w:tcBorders>
              <w:top w:val="nil"/>
              <w:left w:val="nil"/>
              <w:bottom w:val="single" w:sz="4" w:space="0" w:color="auto"/>
              <w:right w:val="nil"/>
            </w:tcBorders>
            <w:vAlign w:val="center"/>
          </w:tcPr>
          <w:p w:rsidR="00B51998" w:rsidRPr="00B51998" w:rsidRDefault="00B51998"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340 616,00</w:t>
            </w:r>
          </w:p>
        </w:tc>
        <w:tc>
          <w:tcPr>
            <w:tcW w:w="1594"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169 124,50</w:t>
            </w:r>
          </w:p>
        </w:tc>
      </w:tr>
      <w:tr w:rsidR="00B51998" w:rsidRPr="00B51998"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Pr="00B51998" w:rsidRDefault="00B51998" w:rsidP="00E515BE">
            <w:pPr>
              <w:rPr>
                <w:rFonts w:ascii="Times New Roman" w:hAnsi="Times New Roman"/>
                <w:bCs/>
              </w:rPr>
            </w:pPr>
            <w:r>
              <w:rPr>
                <w:rFonts w:ascii="Times New Roman" w:hAnsi="Times New Roman"/>
                <w:bCs/>
              </w:rPr>
              <w:t>697 – Výnosy samosprávy z bežných transferov o ostatných subjektov mimo verejnú správu</w:t>
            </w:r>
          </w:p>
        </w:tc>
        <w:tc>
          <w:tcPr>
            <w:tcW w:w="15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r>
              <w:rPr>
                <w:rFonts w:ascii="Times New Roman" w:hAnsi="Times New Roman"/>
                <w:bCs/>
              </w:rPr>
              <w:t>10 010,00</w:t>
            </w:r>
          </w:p>
        </w:tc>
        <w:tc>
          <w:tcPr>
            <w:tcW w:w="1300" w:type="dxa"/>
            <w:tcBorders>
              <w:top w:val="nil"/>
              <w:left w:val="nil"/>
              <w:bottom w:val="single" w:sz="4" w:space="0" w:color="auto"/>
              <w:right w:val="nil"/>
            </w:tcBorders>
            <w:vAlign w:val="center"/>
          </w:tcPr>
          <w:p w:rsidR="00B51998" w:rsidRPr="00B51998" w:rsidRDefault="00B51998"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10 010,00</w:t>
            </w:r>
          </w:p>
        </w:tc>
        <w:tc>
          <w:tcPr>
            <w:tcW w:w="1594"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102 822,36</w:t>
            </w:r>
          </w:p>
        </w:tc>
      </w:tr>
      <w:tr w:rsidR="00B51998" w:rsidRPr="00B51998"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B51998" w:rsidRPr="00B51998" w:rsidRDefault="00B51998" w:rsidP="00B51998">
            <w:pPr>
              <w:rPr>
                <w:rFonts w:ascii="Times New Roman" w:hAnsi="Times New Roman"/>
                <w:bCs/>
              </w:rPr>
            </w:pPr>
            <w:r>
              <w:rPr>
                <w:rFonts w:ascii="Times New Roman" w:hAnsi="Times New Roman"/>
                <w:bCs/>
              </w:rPr>
              <w:t>698 - Výnosy samosprávy z kapitálových transferov o ostatných subjektov mimo verejnú správu</w:t>
            </w:r>
          </w:p>
        </w:tc>
        <w:tc>
          <w:tcPr>
            <w:tcW w:w="15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r>
              <w:rPr>
                <w:rFonts w:ascii="Times New Roman" w:hAnsi="Times New Roman"/>
                <w:bCs/>
              </w:rPr>
              <w:t>1 500,00</w:t>
            </w:r>
          </w:p>
        </w:tc>
        <w:tc>
          <w:tcPr>
            <w:tcW w:w="1300" w:type="dxa"/>
            <w:tcBorders>
              <w:top w:val="nil"/>
              <w:left w:val="nil"/>
              <w:bottom w:val="single" w:sz="4" w:space="0" w:color="auto"/>
              <w:right w:val="nil"/>
            </w:tcBorders>
            <w:vAlign w:val="center"/>
          </w:tcPr>
          <w:p w:rsidR="00B51998" w:rsidRPr="00B51998" w:rsidRDefault="00B51998" w:rsidP="00F372AC">
            <w:pPr>
              <w:jc w:val="right"/>
              <w:rPr>
                <w:rFonts w:ascii="Times New Roman" w:hAnsi="Times New Roman"/>
                <w:bCs/>
              </w:rPr>
            </w:pPr>
            <w:r>
              <w:rPr>
                <w:rFonts w:ascii="Times New Roman" w:hAnsi="Times New Roman"/>
                <w:bCs/>
              </w:rPr>
              <w:t>0,00</w:t>
            </w:r>
          </w:p>
        </w:tc>
        <w:tc>
          <w:tcPr>
            <w:tcW w:w="230" w:type="dxa"/>
            <w:tcBorders>
              <w:top w:val="nil"/>
              <w:left w:val="nil"/>
              <w:bottom w:val="single" w:sz="4" w:space="0" w:color="auto"/>
              <w:right w:val="single" w:sz="4" w:space="0" w:color="auto"/>
            </w:tcBorders>
            <w:shd w:val="clear" w:color="auto" w:fill="auto"/>
            <w:vAlign w:val="center"/>
          </w:tcPr>
          <w:p w:rsidR="00B51998" w:rsidRPr="00B51998" w:rsidRDefault="00B51998"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1 500,00</w:t>
            </w:r>
          </w:p>
        </w:tc>
        <w:tc>
          <w:tcPr>
            <w:tcW w:w="1594" w:type="dxa"/>
            <w:tcBorders>
              <w:top w:val="nil"/>
              <w:left w:val="nil"/>
              <w:bottom w:val="single" w:sz="4" w:space="0" w:color="auto"/>
              <w:right w:val="single" w:sz="4" w:space="0" w:color="auto"/>
            </w:tcBorders>
            <w:vAlign w:val="center"/>
          </w:tcPr>
          <w:p w:rsidR="00B51998" w:rsidRPr="00B51998" w:rsidRDefault="00B51998" w:rsidP="00F372AC">
            <w:pPr>
              <w:jc w:val="right"/>
              <w:rPr>
                <w:rFonts w:ascii="Times New Roman" w:hAnsi="Times New Roman"/>
                <w:bCs/>
              </w:rPr>
            </w:pPr>
            <w:r>
              <w:rPr>
                <w:rFonts w:ascii="Times New Roman" w:hAnsi="Times New Roman"/>
                <w:bCs/>
              </w:rPr>
              <w:t>0,00</w:t>
            </w:r>
          </w:p>
        </w:tc>
      </w:tr>
      <w:tr w:rsidR="00F372AC" w:rsidRPr="004E65CB" w:rsidTr="00435BAD">
        <w:trPr>
          <w:trHeight w:val="3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Náklady</w:t>
            </w:r>
          </w:p>
        </w:tc>
        <w:tc>
          <w:tcPr>
            <w:tcW w:w="1530" w:type="dxa"/>
            <w:tcBorders>
              <w:top w:val="nil"/>
              <w:left w:val="nil"/>
              <w:bottom w:val="single" w:sz="4" w:space="0" w:color="auto"/>
              <w:right w:val="single" w:sz="4" w:space="0" w:color="auto"/>
            </w:tcBorders>
            <w:shd w:val="clear" w:color="auto" w:fill="auto"/>
            <w:vAlign w:val="center"/>
          </w:tcPr>
          <w:p w:rsidR="00F372AC" w:rsidRPr="00CF1887" w:rsidRDefault="00F372AC" w:rsidP="00F372AC">
            <w:pPr>
              <w:jc w:val="right"/>
              <w:rPr>
                <w:rFonts w:ascii="Times New Roman" w:hAnsi="Times New Roman"/>
                <w:bCs/>
              </w:rPr>
            </w:pPr>
          </w:p>
        </w:tc>
        <w:tc>
          <w:tcPr>
            <w:tcW w:w="1300" w:type="dxa"/>
            <w:tcBorders>
              <w:top w:val="nil"/>
              <w:left w:val="nil"/>
              <w:bottom w:val="single" w:sz="4" w:space="0" w:color="auto"/>
              <w:right w:val="nil"/>
            </w:tcBorders>
            <w:vAlign w:val="center"/>
          </w:tcPr>
          <w:p w:rsidR="00F372AC" w:rsidRPr="00CF1887" w:rsidRDefault="00F372AC" w:rsidP="00F372AC">
            <w:pPr>
              <w:jc w:val="right"/>
              <w:rPr>
                <w:rFonts w:ascii="Times New Roman" w:hAnsi="Times New Roman"/>
                <w:bCs/>
              </w:rPr>
            </w:pPr>
          </w:p>
        </w:tc>
        <w:tc>
          <w:tcPr>
            <w:tcW w:w="230" w:type="dxa"/>
            <w:tcBorders>
              <w:top w:val="nil"/>
              <w:left w:val="nil"/>
              <w:bottom w:val="single" w:sz="4" w:space="0" w:color="auto"/>
              <w:right w:val="single" w:sz="4" w:space="0" w:color="auto"/>
            </w:tcBorders>
            <w:shd w:val="clear" w:color="auto" w:fill="auto"/>
            <w:vAlign w:val="center"/>
          </w:tcPr>
          <w:p w:rsidR="00F372AC" w:rsidRPr="00CF1887" w:rsidRDefault="00F372AC" w:rsidP="00F372AC">
            <w:pPr>
              <w:jc w:val="right"/>
              <w:rPr>
                <w:rFonts w:ascii="Times New Roman" w:hAnsi="Times New Roman"/>
                <w:bCs/>
              </w:rPr>
            </w:pPr>
          </w:p>
        </w:tc>
        <w:tc>
          <w:tcPr>
            <w:tcW w:w="1350" w:type="dxa"/>
            <w:tcBorders>
              <w:top w:val="nil"/>
              <w:left w:val="nil"/>
              <w:bottom w:val="single" w:sz="4" w:space="0" w:color="auto"/>
              <w:right w:val="single" w:sz="4" w:space="0" w:color="auto"/>
            </w:tcBorders>
            <w:vAlign w:val="center"/>
          </w:tcPr>
          <w:p w:rsidR="00F372AC" w:rsidRPr="00CF1887" w:rsidRDefault="00F372AC" w:rsidP="00F372AC">
            <w:pPr>
              <w:jc w:val="right"/>
              <w:rPr>
                <w:rFonts w:ascii="Times New Roman" w:hAnsi="Times New Roman"/>
                <w:bCs/>
              </w:rPr>
            </w:pPr>
          </w:p>
        </w:tc>
        <w:tc>
          <w:tcPr>
            <w:tcW w:w="1594" w:type="dxa"/>
            <w:tcBorders>
              <w:top w:val="nil"/>
              <w:left w:val="nil"/>
              <w:bottom w:val="single" w:sz="4" w:space="0" w:color="auto"/>
              <w:right w:val="single" w:sz="4" w:space="0" w:color="auto"/>
            </w:tcBorders>
            <w:vAlign w:val="center"/>
          </w:tcPr>
          <w:p w:rsidR="00F372AC" w:rsidRPr="00CF1887" w:rsidRDefault="00F372AC" w:rsidP="00F372AC">
            <w:pPr>
              <w:jc w:val="right"/>
              <w:rPr>
                <w:rFonts w:ascii="Times New Roman" w:hAnsi="Times New Roman"/>
                <w:bCs/>
              </w:rPr>
            </w:pP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lastRenderedPageBreak/>
              <w:t>5 -  Účtovná trieda 5 – Náklady</w:t>
            </w:r>
          </w:p>
        </w:tc>
        <w:tc>
          <w:tcPr>
            <w:tcW w:w="1530" w:type="dxa"/>
            <w:tcBorders>
              <w:top w:val="nil"/>
              <w:left w:val="nil"/>
              <w:bottom w:val="single" w:sz="4" w:space="0" w:color="auto"/>
              <w:right w:val="single" w:sz="4" w:space="0" w:color="auto"/>
            </w:tcBorders>
            <w:shd w:val="clear" w:color="auto" w:fill="auto"/>
            <w:vAlign w:val="center"/>
          </w:tcPr>
          <w:p w:rsidR="00F372AC" w:rsidRPr="00D17D6F" w:rsidRDefault="00D17D6F" w:rsidP="00F372AC">
            <w:pPr>
              <w:jc w:val="right"/>
              <w:rPr>
                <w:rFonts w:ascii="Times New Roman" w:hAnsi="Times New Roman"/>
                <w:b/>
                <w:bCs/>
              </w:rPr>
            </w:pPr>
            <w:r w:rsidRPr="00D17D6F">
              <w:rPr>
                <w:rFonts w:ascii="Times New Roman" w:hAnsi="Times New Roman"/>
                <w:b/>
                <w:bCs/>
              </w:rPr>
              <w:t>3</w:t>
            </w:r>
            <w:r>
              <w:rPr>
                <w:rFonts w:ascii="Times New Roman" w:hAnsi="Times New Roman"/>
                <w:b/>
                <w:bCs/>
              </w:rPr>
              <w:t> 690 459,77</w:t>
            </w:r>
            <w:r w:rsidRPr="00D17D6F">
              <w:rPr>
                <w:rFonts w:ascii="Times New Roman" w:hAnsi="Times New Roman"/>
                <w:b/>
                <w:bCs/>
              </w:rPr>
              <w:t xml:space="preserve"> </w:t>
            </w:r>
          </w:p>
        </w:tc>
        <w:tc>
          <w:tcPr>
            <w:tcW w:w="1300" w:type="dxa"/>
            <w:tcBorders>
              <w:top w:val="nil"/>
              <w:left w:val="nil"/>
              <w:bottom w:val="single" w:sz="4" w:space="0" w:color="auto"/>
              <w:right w:val="nil"/>
            </w:tcBorders>
            <w:vAlign w:val="center"/>
          </w:tcPr>
          <w:p w:rsidR="00F372AC" w:rsidRPr="00D17D6F" w:rsidRDefault="00D17D6F" w:rsidP="00F372AC">
            <w:pPr>
              <w:jc w:val="right"/>
              <w:rPr>
                <w:rFonts w:ascii="Times New Roman" w:hAnsi="Times New Roman"/>
                <w:b/>
                <w:bCs/>
              </w:rPr>
            </w:pPr>
            <w:r>
              <w:rPr>
                <w:rFonts w:ascii="Times New Roman" w:hAnsi="Times New Roman"/>
                <w:b/>
                <w:bCs/>
              </w:rPr>
              <w:t>1 162 565,40</w:t>
            </w:r>
          </w:p>
        </w:tc>
        <w:tc>
          <w:tcPr>
            <w:tcW w:w="230" w:type="dxa"/>
            <w:tcBorders>
              <w:top w:val="nil"/>
              <w:left w:val="nil"/>
              <w:bottom w:val="single" w:sz="4" w:space="0" w:color="auto"/>
              <w:right w:val="single" w:sz="4" w:space="0" w:color="auto"/>
            </w:tcBorders>
            <w:shd w:val="clear" w:color="auto" w:fill="auto"/>
            <w:vAlign w:val="center"/>
          </w:tcPr>
          <w:p w:rsidR="00F372AC" w:rsidRPr="00D17D6F" w:rsidRDefault="00F372AC" w:rsidP="00F372AC">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D17D6F" w:rsidRDefault="00D17D6F" w:rsidP="00F372AC">
            <w:pPr>
              <w:jc w:val="right"/>
              <w:rPr>
                <w:rFonts w:ascii="Times New Roman" w:hAnsi="Times New Roman"/>
                <w:b/>
                <w:bCs/>
              </w:rPr>
            </w:pPr>
            <w:r>
              <w:rPr>
                <w:rFonts w:ascii="Times New Roman" w:hAnsi="Times New Roman"/>
                <w:b/>
                <w:bCs/>
              </w:rPr>
              <w:t>4 853 025,17</w:t>
            </w:r>
          </w:p>
        </w:tc>
        <w:tc>
          <w:tcPr>
            <w:tcW w:w="1594" w:type="dxa"/>
            <w:tcBorders>
              <w:top w:val="nil"/>
              <w:left w:val="nil"/>
              <w:bottom w:val="single" w:sz="4" w:space="0" w:color="auto"/>
              <w:right w:val="single" w:sz="4" w:space="0" w:color="auto"/>
            </w:tcBorders>
            <w:vAlign w:val="center"/>
          </w:tcPr>
          <w:p w:rsidR="00F372AC" w:rsidRPr="00D17D6F" w:rsidRDefault="00D17D6F" w:rsidP="00F372AC">
            <w:pPr>
              <w:jc w:val="right"/>
              <w:rPr>
                <w:rFonts w:ascii="Times New Roman" w:hAnsi="Times New Roman"/>
                <w:b/>
                <w:bCs/>
              </w:rPr>
            </w:pPr>
            <w:r>
              <w:rPr>
                <w:rFonts w:ascii="Times New Roman" w:hAnsi="Times New Roman"/>
                <w:b/>
                <w:bCs/>
              </w:rPr>
              <w:t>4 146 077,10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50 - Spotrebované nákupy</w:t>
            </w:r>
          </w:p>
        </w:tc>
        <w:tc>
          <w:tcPr>
            <w:tcW w:w="1530" w:type="dxa"/>
            <w:tcBorders>
              <w:top w:val="nil"/>
              <w:left w:val="nil"/>
              <w:bottom w:val="single" w:sz="4" w:space="0" w:color="auto"/>
              <w:right w:val="single" w:sz="4" w:space="0" w:color="auto"/>
            </w:tcBorders>
            <w:shd w:val="clear" w:color="auto" w:fill="auto"/>
            <w:vAlign w:val="center"/>
          </w:tcPr>
          <w:p w:rsidR="00F372AC" w:rsidRPr="00435BAD" w:rsidRDefault="00435BAD" w:rsidP="00435BAD">
            <w:pPr>
              <w:jc w:val="right"/>
              <w:rPr>
                <w:rFonts w:ascii="Times New Roman" w:hAnsi="Times New Roman"/>
                <w:b/>
                <w:bCs/>
              </w:rPr>
            </w:pPr>
            <w:r w:rsidRPr="00435BAD">
              <w:rPr>
                <w:rFonts w:ascii="Times New Roman" w:hAnsi="Times New Roman"/>
                <w:b/>
                <w:bCs/>
              </w:rPr>
              <w:t>379 059,80</w:t>
            </w:r>
          </w:p>
        </w:tc>
        <w:tc>
          <w:tcPr>
            <w:tcW w:w="1300" w:type="dxa"/>
            <w:tcBorders>
              <w:top w:val="nil"/>
              <w:left w:val="nil"/>
              <w:bottom w:val="single" w:sz="4" w:space="0" w:color="auto"/>
              <w:right w:val="nil"/>
            </w:tcBorders>
            <w:vAlign w:val="center"/>
          </w:tcPr>
          <w:p w:rsidR="00F372AC" w:rsidRPr="00435BAD" w:rsidRDefault="00435BAD" w:rsidP="00435BAD">
            <w:pPr>
              <w:jc w:val="right"/>
              <w:rPr>
                <w:rFonts w:ascii="Times New Roman" w:hAnsi="Times New Roman"/>
                <w:b/>
                <w:bCs/>
              </w:rPr>
            </w:pPr>
            <w:r w:rsidRPr="00435BAD">
              <w:rPr>
                <w:rFonts w:ascii="Times New Roman" w:hAnsi="Times New Roman"/>
                <w:b/>
                <w:bCs/>
              </w:rPr>
              <w:t>839 642,00</w:t>
            </w:r>
          </w:p>
        </w:tc>
        <w:tc>
          <w:tcPr>
            <w:tcW w:w="230" w:type="dxa"/>
            <w:tcBorders>
              <w:top w:val="nil"/>
              <w:left w:val="nil"/>
              <w:bottom w:val="single" w:sz="4" w:space="0" w:color="auto"/>
              <w:right w:val="single" w:sz="4" w:space="0" w:color="auto"/>
            </w:tcBorders>
            <w:shd w:val="clear" w:color="auto" w:fill="auto"/>
            <w:vAlign w:val="center"/>
          </w:tcPr>
          <w:p w:rsidR="00F372AC" w:rsidRPr="00435BAD"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35BAD" w:rsidRDefault="00435BAD" w:rsidP="00435BAD">
            <w:pPr>
              <w:jc w:val="right"/>
              <w:rPr>
                <w:rFonts w:ascii="Times New Roman" w:hAnsi="Times New Roman"/>
                <w:b/>
                <w:bCs/>
              </w:rPr>
            </w:pPr>
            <w:r w:rsidRPr="00435BAD">
              <w:rPr>
                <w:rFonts w:ascii="Times New Roman" w:hAnsi="Times New Roman"/>
                <w:b/>
                <w:bCs/>
              </w:rPr>
              <w:t>1 218 701,80</w:t>
            </w:r>
          </w:p>
        </w:tc>
        <w:tc>
          <w:tcPr>
            <w:tcW w:w="1594" w:type="dxa"/>
            <w:tcBorders>
              <w:top w:val="nil"/>
              <w:left w:val="nil"/>
              <w:bottom w:val="single" w:sz="4" w:space="0" w:color="auto"/>
              <w:right w:val="single" w:sz="4" w:space="0" w:color="auto"/>
            </w:tcBorders>
            <w:vAlign w:val="center"/>
          </w:tcPr>
          <w:p w:rsidR="00F372AC" w:rsidRPr="00435BAD" w:rsidRDefault="00435BAD" w:rsidP="00435BAD">
            <w:pPr>
              <w:jc w:val="right"/>
              <w:rPr>
                <w:rFonts w:ascii="Times New Roman" w:hAnsi="Times New Roman"/>
                <w:b/>
                <w:bCs/>
              </w:rPr>
            </w:pPr>
            <w:r w:rsidRPr="00435BAD">
              <w:rPr>
                <w:rFonts w:ascii="Times New Roman" w:hAnsi="Times New Roman"/>
                <w:b/>
                <w:bCs/>
              </w:rPr>
              <w:t>1 267 049,42</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 xml:space="preserve">501 - Materiálové  náklady </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167 146,64</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20 597,00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187 743,64</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216 393,50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43A27">
            <w:pPr>
              <w:pStyle w:val="Odsekzoznamu"/>
              <w:numPr>
                <w:ilvl w:val="0"/>
                <w:numId w:val="5"/>
              </w:numPr>
              <w:spacing w:after="0" w:line="240" w:lineRule="auto"/>
              <w:ind w:left="371" w:hanging="371"/>
              <w:rPr>
                <w:rFonts w:ascii="Times New Roman" w:hAnsi="Times New Roman"/>
                <w:sz w:val="24"/>
                <w:szCs w:val="24"/>
              </w:rPr>
            </w:pPr>
            <w:r w:rsidRPr="004E65CB">
              <w:rPr>
                <w:rFonts w:ascii="Times New Roman" w:hAnsi="Times New Roman"/>
                <w:sz w:val="24"/>
                <w:szCs w:val="24"/>
              </w:rPr>
              <w:t>- Spotreba energie</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ind w:left="360" w:right="-70"/>
              <w:jc w:val="right"/>
              <w:rPr>
                <w:rFonts w:ascii="Times New Roman" w:hAnsi="Times New Roman"/>
              </w:rPr>
            </w:pPr>
            <w:r>
              <w:rPr>
                <w:rFonts w:ascii="Times New Roman" w:hAnsi="Times New Roman"/>
              </w:rPr>
              <w:t>211 913,16</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819 045,00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1 030 958,16</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1 050 655,92</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503 - Spotreba ostatných neskladovateľných dodávok</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35BAD">
            <w:pPr>
              <w:rPr>
                <w:rFonts w:ascii="Times New Roman" w:hAnsi="Times New Roman"/>
              </w:rPr>
            </w:pPr>
            <w:r w:rsidRPr="004E65CB">
              <w:rPr>
                <w:rFonts w:ascii="Times New Roman" w:hAnsi="Times New Roman"/>
              </w:rPr>
              <w:t>504</w:t>
            </w:r>
            <w:r w:rsidR="00435BAD">
              <w:rPr>
                <w:rFonts w:ascii="Times New Roman" w:hAnsi="Times New Roman"/>
              </w:rPr>
              <w:t>,507</w:t>
            </w:r>
            <w:r w:rsidRPr="004E65CB">
              <w:rPr>
                <w:rFonts w:ascii="Times New Roman" w:hAnsi="Times New Roman"/>
              </w:rPr>
              <w:t xml:space="preserve"> - Predaný tovar</w:t>
            </w:r>
            <w:r w:rsidR="00435BAD">
              <w:rPr>
                <w:rFonts w:ascii="Times New Roman" w:hAnsi="Times New Roman"/>
              </w:rPr>
              <w:t>, Predaná nehnuteľnosť</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51 – Služby</w:t>
            </w:r>
          </w:p>
        </w:tc>
        <w:tc>
          <w:tcPr>
            <w:tcW w:w="1530" w:type="dxa"/>
            <w:tcBorders>
              <w:top w:val="nil"/>
              <w:left w:val="nil"/>
              <w:bottom w:val="single" w:sz="4" w:space="0" w:color="auto"/>
              <w:right w:val="single" w:sz="4" w:space="0" w:color="auto"/>
            </w:tcBorders>
            <w:shd w:val="clear" w:color="auto" w:fill="auto"/>
            <w:vAlign w:val="center"/>
          </w:tcPr>
          <w:p w:rsidR="00F372AC" w:rsidRPr="00435BAD" w:rsidRDefault="00435BAD" w:rsidP="00435BAD">
            <w:pPr>
              <w:jc w:val="right"/>
              <w:rPr>
                <w:rFonts w:ascii="Times New Roman" w:hAnsi="Times New Roman"/>
                <w:b/>
                <w:bCs/>
              </w:rPr>
            </w:pPr>
            <w:r>
              <w:rPr>
                <w:rFonts w:ascii="Times New Roman" w:hAnsi="Times New Roman"/>
                <w:b/>
                <w:bCs/>
              </w:rPr>
              <w:t>504 974,75</w:t>
            </w:r>
          </w:p>
        </w:tc>
        <w:tc>
          <w:tcPr>
            <w:tcW w:w="1300" w:type="dxa"/>
            <w:tcBorders>
              <w:top w:val="nil"/>
              <w:left w:val="nil"/>
              <w:bottom w:val="single" w:sz="4" w:space="0" w:color="auto"/>
              <w:right w:val="nil"/>
            </w:tcBorders>
            <w:vAlign w:val="center"/>
          </w:tcPr>
          <w:p w:rsidR="00F372AC" w:rsidRPr="00435BAD" w:rsidRDefault="00435BAD" w:rsidP="00C97B94">
            <w:pPr>
              <w:jc w:val="right"/>
              <w:rPr>
                <w:rFonts w:ascii="Times New Roman" w:hAnsi="Times New Roman"/>
                <w:b/>
                <w:bCs/>
              </w:rPr>
            </w:pPr>
            <w:r>
              <w:rPr>
                <w:rFonts w:ascii="Times New Roman" w:hAnsi="Times New Roman"/>
                <w:b/>
                <w:bCs/>
              </w:rPr>
              <w:t>7</w:t>
            </w:r>
            <w:r w:rsidR="00C97B94">
              <w:rPr>
                <w:rFonts w:ascii="Times New Roman" w:hAnsi="Times New Roman"/>
                <w:b/>
                <w:bCs/>
              </w:rPr>
              <w:t>4</w:t>
            </w:r>
            <w:r>
              <w:rPr>
                <w:rFonts w:ascii="Times New Roman" w:hAnsi="Times New Roman"/>
                <w:b/>
                <w:bCs/>
              </w:rPr>
              <w:t> 245,80</w:t>
            </w:r>
          </w:p>
        </w:tc>
        <w:tc>
          <w:tcPr>
            <w:tcW w:w="230" w:type="dxa"/>
            <w:tcBorders>
              <w:top w:val="nil"/>
              <w:left w:val="nil"/>
              <w:bottom w:val="single" w:sz="4" w:space="0" w:color="auto"/>
              <w:right w:val="single" w:sz="4" w:space="0" w:color="auto"/>
            </w:tcBorders>
            <w:shd w:val="clear" w:color="auto" w:fill="auto"/>
            <w:vAlign w:val="center"/>
          </w:tcPr>
          <w:p w:rsidR="00F372AC" w:rsidRPr="00435BAD"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35BAD" w:rsidRDefault="00435BAD" w:rsidP="00435BAD">
            <w:pPr>
              <w:jc w:val="right"/>
              <w:rPr>
                <w:rFonts w:ascii="Times New Roman" w:hAnsi="Times New Roman"/>
                <w:b/>
                <w:bCs/>
              </w:rPr>
            </w:pPr>
            <w:r>
              <w:rPr>
                <w:rFonts w:ascii="Times New Roman" w:hAnsi="Times New Roman"/>
                <w:b/>
                <w:bCs/>
              </w:rPr>
              <w:t>579 220,55</w:t>
            </w:r>
          </w:p>
        </w:tc>
        <w:tc>
          <w:tcPr>
            <w:tcW w:w="1594" w:type="dxa"/>
            <w:tcBorders>
              <w:top w:val="nil"/>
              <w:left w:val="nil"/>
              <w:bottom w:val="single" w:sz="4" w:space="0" w:color="auto"/>
              <w:right w:val="single" w:sz="4" w:space="0" w:color="auto"/>
            </w:tcBorders>
            <w:vAlign w:val="center"/>
          </w:tcPr>
          <w:p w:rsidR="00F372AC" w:rsidRPr="00435BAD" w:rsidRDefault="00435BAD" w:rsidP="00435BAD">
            <w:pPr>
              <w:jc w:val="right"/>
              <w:rPr>
                <w:rFonts w:ascii="Times New Roman" w:hAnsi="Times New Roman"/>
                <w:b/>
                <w:bCs/>
              </w:rPr>
            </w:pPr>
            <w:r>
              <w:rPr>
                <w:rFonts w:ascii="Times New Roman" w:hAnsi="Times New Roman"/>
                <w:b/>
                <w:bCs/>
              </w:rPr>
              <w:t>438 286,74</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511 - Opravy a udržiavanie</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196 671,86</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48 043,00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244 714,86</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110 112,81</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512 – Cestovné</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2 923,69</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345,00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3 268,69</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2 311,54</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513 - Náklady na reprezentáciu</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1206,70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620,00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w:t>
            </w:r>
            <w:r w:rsidR="00321B5F">
              <w:rPr>
                <w:rFonts w:ascii="Times New Roman" w:hAnsi="Times New Roman"/>
              </w:rPr>
              <w:t xml:space="preserve"> </w:t>
            </w:r>
            <w:r>
              <w:rPr>
                <w:rFonts w:ascii="Times New Roman" w:hAnsi="Times New Roman"/>
              </w:rPr>
              <w:t>826,70</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2 809,50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518 - Ostatné služby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304 172,50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25 237,80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329 410,30</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323 052,89</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52 - Osobné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b/>
                <w:bCs/>
              </w:rPr>
            </w:pPr>
            <w:r>
              <w:rPr>
                <w:rFonts w:ascii="Times New Roman" w:hAnsi="Times New Roman"/>
                <w:b/>
                <w:bCs/>
              </w:rPr>
              <w:t>1 287 124,19</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b/>
                <w:bCs/>
              </w:rPr>
            </w:pPr>
            <w:r>
              <w:rPr>
                <w:rFonts w:ascii="Times New Roman" w:hAnsi="Times New Roman"/>
                <w:b/>
                <w:bCs/>
              </w:rPr>
              <w:t>219 744,00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b/>
                <w:bCs/>
              </w:rPr>
            </w:pPr>
            <w:r>
              <w:rPr>
                <w:rFonts w:ascii="Times New Roman" w:hAnsi="Times New Roman"/>
                <w:b/>
                <w:bCs/>
              </w:rPr>
              <w:t>1 506 868,19</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b/>
                <w:bCs/>
              </w:rPr>
            </w:pPr>
            <w:r>
              <w:rPr>
                <w:rFonts w:ascii="Times New Roman" w:hAnsi="Times New Roman"/>
                <w:b/>
                <w:bCs/>
              </w:rPr>
              <w:t>1 379 148,78</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521 - Mzdové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920 377,96</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156 823,00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1 077 200,96</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978 736,50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524 - Zákonné sociálne poistenie</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311 754,03</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55 173,00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366 927,03</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337 651,92</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525 - Ostatné sociálne poistenie</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2 797,22</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2 797,22</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2 881,17</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527 - Zákonné sociálne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51 274,98</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7 748,00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59 022,98</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58 399,19</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528 - Ostatné sociálne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rPr>
            </w:pPr>
            <w:r>
              <w:rPr>
                <w:rFonts w:ascii="Times New Roman" w:hAnsi="Times New Roman"/>
              </w:rPr>
              <w:t>920,00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920,00</w:t>
            </w:r>
          </w:p>
        </w:tc>
        <w:tc>
          <w:tcPr>
            <w:tcW w:w="1594" w:type="dxa"/>
            <w:tcBorders>
              <w:top w:val="nil"/>
              <w:left w:val="nil"/>
              <w:bottom w:val="single" w:sz="4" w:space="0" w:color="auto"/>
              <w:right w:val="single" w:sz="4" w:space="0" w:color="auto"/>
            </w:tcBorders>
            <w:vAlign w:val="center"/>
          </w:tcPr>
          <w:p w:rsidR="00F372AC" w:rsidRPr="004E65CB" w:rsidRDefault="00435BAD" w:rsidP="00435BAD">
            <w:pPr>
              <w:jc w:val="right"/>
              <w:rPr>
                <w:rFonts w:ascii="Times New Roman" w:hAnsi="Times New Roman"/>
              </w:rPr>
            </w:pPr>
            <w:r>
              <w:rPr>
                <w:rFonts w:ascii="Times New Roman" w:hAnsi="Times New Roman"/>
              </w:rPr>
              <w:t>1 480,00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53 - Dane a poplatky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35BAD" w:rsidP="00435BAD">
            <w:pPr>
              <w:jc w:val="right"/>
              <w:rPr>
                <w:rFonts w:ascii="Times New Roman" w:hAnsi="Times New Roman"/>
                <w:b/>
                <w:bCs/>
              </w:rPr>
            </w:pPr>
            <w:r>
              <w:rPr>
                <w:rFonts w:ascii="Times New Roman" w:hAnsi="Times New Roman"/>
                <w:b/>
                <w:bCs/>
              </w:rPr>
              <w:t>4 770,10</w:t>
            </w:r>
          </w:p>
        </w:tc>
        <w:tc>
          <w:tcPr>
            <w:tcW w:w="1300" w:type="dxa"/>
            <w:tcBorders>
              <w:top w:val="nil"/>
              <w:left w:val="nil"/>
              <w:bottom w:val="single" w:sz="4" w:space="0" w:color="auto"/>
              <w:right w:val="nil"/>
            </w:tcBorders>
            <w:vAlign w:val="center"/>
          </w:tcPr>
          <w:p w:rsidR="00F372AC" w:rsidRPr="004E65CB" w:rsidRDefault="00435BAD" w:rsidP="00435BAD">
            <w:pPr>
              <w:jc w:val="right"/>
              <w:rPr>
                <w:rFonts w:ascii="Times New Roman" w:hAnsi="Times New Roman"/>
                <w:b/>
                <w:bCs/>
              </w:rPr>
            </w:pPr>
            <w:r>
              <w:rPr>
                <w:rFonts w:ascii="Times New Roman" w:hAnsi="Times New Roman"/>
                <w:b/>
                <w:bCs/>
              </w:rPr>
              <w:t xml:space="preserve">2 271,60 </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4707CE" w:rsidP="001644F4">
            <w:pPr>
              <w:jc w:val="right"/>
              <w:rPr>
                <w:rFonts w:ascii="Times New Roman" w:hAnsi="Times New Roman"/>
                <w:b/>
                <w:bCs/>
              </w:rPr>
            </w:pPr>
            <w:r>
              <w:rPr>
                <w:rFonts w:ascii="Times New Roman" w:hAnsi="Times New Roman"/>
                <w:b/>
                <w:bCs/>
              </w:rPr>
              <w:t>7 0</w:t>
            </w:r>
            <w:r w:rsidR="001644F4">
              <w:rPr>
                <w:rFonts w:ascii="Times New Roman" w:hAnsi="Times New Roman"/>
                <w:b/>
                <w:bCs/>
              </w:rPr>
              <w:t>41</w:t>
            </w:r>
            <w:r>
              <w:rPr>
                <w:rFonts w:ascii="Times New Roman" w:hAnsi="Times New Roman"/>
                <w:b/>
                <w:bCs/>
              </w:rPr>
              <w:t>,70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b/>
                <w:bCs/>
              </w:rPr>
            </w:pPr>
            <w:r>
              <w:rPr>
                <w:rFonts w:ascii="Times New Roman" w:hAnsi="Times New Roman"/>
                <w:b/>
                <w:bCs/>
              </w:rPr>
              <w:t>21 412,08</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707CE">
            <w:pPr>
              <w:rPr>
                <w:rFonts w:ascii="Times New Roman" w:hAnsi="Times New Roman"/>
              </w:rPr>
            </w:pPr>
            <w:r w:rsidRPr="004E65CB">
              <w:rPr>
                <w:rFonts w:ascii="Times New Roman" w:hAnsi="Times New Roman"/>
              </w:rPr>
              <w:t xml:space="preserve">531 </w:t>
            </w:r>
            <w:r w:rsidR="004707CE">
              <w:rPr>
                <w:rFonts w:ascii="Times New Roman" w:hAnsi="Times New Roman"/>
              </w:rPr>
              <w:t>–</w:t>
            </w:r>
            <w:r w:rsidRPr="004E65CB">
              <w:rPr>
                <w:rFonts w:ascii="Times New Roman" w:hAnsi="Times New Roman"/>
              </w:rPr>
              <w:t xml:space="preserve"> </w:t>
            </w:r>
            <w:r w:rsidR="004707CE">
              <w:rPr>
                <w:rFonts w:ascii="Times New Roman" w:hAnsi="Times New Roman"/>
              </w:rPr>
              <w:t>Daň z motorových vozidiel</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327,00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327,00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327,00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532 - Daň z nehnuteľností</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56,77</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56,77</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50,57</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538 - Ostatné dane a poplatky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4 713,33</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1 944,60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6 657,93</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21 034,51</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54 - Iné náklady na hospodársku činnosť</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b/>
                <w:bCs/>
              </w:rPr>
            </w:pPr>
            <w:r>
              <w:rPr>
                <w:rFonts w:ascii="Times New Roman" w:hAnsi="Times New Roman"/>
                <w:b/>
                <w:bCs/>
              </w:rPr>
              <w:t>194 066,94</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b/>
                <w:bCs/>
              </w:rPr>
            </w:pPr>
            <w:r>
              <w:rPr>
                <w:rFonts w:ascii="Times New Roman" w:hAnsi="Times New Roman"/>
                <w:b/>
                <w:bCs/>
              </w:rPr>
              <w:t>12 103,00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b/>
                <w:bCs/>
              </w:rPr>
            </w:pPr>
            <w:r>
              <w:rPr>
                <w:rFonts w:ascii="Times New Roman" w:hAnsi="Times New Roman"/>
                <w:b/>
                <w:bCs/>
              </w:rPr>
              <w:t>206 169,94</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b/>
                <w:bCs/>
              </w:rPr>
            </w:pPr>
            <w:r>
              <w:rPr>
                <w:rFonts w:ascii="Times New Roman" w:hAnsi="Times New Roman"/>
                <w:b/>
                <w:bCs/>
              </w:rPr>
              <w:t>44 619,08</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541 - Zostatková cena predaného dlhodobého nehmotného majetku a dlhodobého hmotného majetku</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111 580,68</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945F9C">
            <w:pPr>
              <w:jc w:val="right"/>
              <w:rPr>
                <w:rFonts w:ascii="Times New Roman" w:hAnsi="Times New Roman"/>
              </w:rPr>
            </w:pPr>
            <w:r>
              <w:rPr>
                <w:rFonts w:ascii="Times New Roman" w:hAnsi="Times New Roman"/>
              </w:rPr>
              <w:t>111 580,</w:t>
            </w:r>
            <w:r w:rsidR="00945F9C">
              <w:rPr>
                <w:rFonts w:ascii="Times New Roman" w:hAnsi="Times New Roman"/>
              </w:rPr>
              <w:t>6</w:t>
            </w:r>
            <w:r>
              <w:rPr>
                <w:rFonts w:ascii="Times New Roman" w:hAnsi="Times New Roman"/>
              </w:rPr>
              <w:t>8</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13,60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lastRenderedPageBreak/>
              <w:t>542 - Predaný materiál</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544 - Zmluvné pokuty, penále a úroky z omeškania</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545 - Ostatné pokuty, penále a úroky z omeškania</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200,00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27,00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227,00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49,00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546 - Odpis pohľadávky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7 975,30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7 975,30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836,62</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548 - Ostatné náklady na prevádzkovú činnosť</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74 310,96</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12 076,00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86 386,96</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43 719,86</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549 - Manká a škody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55 - Odpisy, rezervy a opravné položky nákladov na hospodársku činnosť</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b/>
                <w:bCs/>
              </w:rPr>
            </w:pPr>
            <w:r>
              <w:rPr>
                <w:rFonts w:ascii="Times New Roman" w:hAnsi="Times New Roman"/>
                <w:b/>
                <w:bCs/>
              </w:rPr>
              <w:t>1 229 521,68</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b/>
                <w:bCs/>
              </w:rPr>
            </w:pPr>
            <w:r>
              <w:rPr>
                <w:rFonts w:ascii="Times New Roman" w:hAnsi="Times New Roman"/>
                <w:b/>
                <w:bCs/>
              </w:rPr>
              <w:t>13 375,00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4707CE" w:rsidP="003C3B82">
            <w:pPr>
              <w:jc w:val="right"/>
              <w:rPr>
                <w:rFonts w:ascii="Times New Roman" w:hAnsi="Times New Roman"/>
                <w:b/>
                <w:bCs/>
              </w:rPr>
            </w:pPr>
            <w:r>
              <w:rPr>
                <w:rFonts w:ascii="Times New Roman" w:hAnsi="Times New Roman"/>
                <w:b/>
                <w:bCs/>
              </w:rPr>
              <w:t>1 </w:t>
            </w:r>
            <w:r w:rsidR="003C3B82">
              <w:rPr>
                <w:rFonts w:ascii="Times New Roman" w:hAnsi="Times New Roman"/>
                <w:b/>
                <w:bCs/>
              </w:rPr>
              <w:t>242</w:t>
            </w:r>
            <w:r>
              <w:rPr>
                <w:rFonts w:ascii="Times New Roman" w:hAnsi="Times New Roman"/>
                <w:b/>
                <w:bCs/>
              </w:rPr>
              <w:t> 896,68</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b/>
                <w:bCs/>
              </w:rPr>
            </w:pPr>
            <w:r>
              <w:rPr>
                <w:rFonts w:ascii="Times New Roman" w:hAnsi="Times New Roman"/>
                <w:b/>
                <w:bCs/>
              </w:rPr>
              <w:t>828 705,02</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551 - Odpisy dlhodobého nehmotného majetku a dlhodobého hmotného majetku</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1 151 653,22</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12 716,00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1 164 369,22</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756 990,91</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707CE">
            <w:pPr>
              <w:rPr>
                <w:rFonts w:ascii="Times New Roman" w:hAnsi="Times New Roman"/>
              </w:rPr>
            </w:pPr>
            <w:r w:rsidRPr="004E65CB">
              <w:rPr>
                <w:rFonts w:ascii="Times New Roman" w:hAnsi="Times New Roman"/>
              </w:rPr>
              <w:t>55</w:t>
            </w:r>
            <w:r w:rsidR="004707CE">
              <w:rPr>
                <w:rFonts w:ascii="Times New Roman" w:hAnsi="Times New Roman"/>
              </w:rPr>
              <w:t>2</w:t>
            </w:r>
            <w:r w:rsidRPr="004E65CB">
              <w:rPr>
                <w:rFonts w:ascii="Times New Roman" w:hAnsi="Times New Roman"/>
              </w:rPr>
              <w:t xml:space="preserve"> - </w:t>
            </w:r>
            <w:r w:rsidR="004707CE" w:rsidRPr="004E65CB">
              <w:rPr>
                <w:rFonts w:ascii="Times New Roman" w:hAnsi="Times New Roman"/>
              </w:rPr>
              <w:t>Tvorba zákonných rezerv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707CE">
            <w:pPr>
              <w:rPr>
                <w:rFonts w:ascii="Times New Roman" w:hAnsi="Times New Roman"/>
              </w:rPr>
            </w:pPr>
            <w:r w:rsidRPr="004E65CB">
              <w:rPr>
                <w:rFonts w:ascii="Times New Roman" w:hAnsi="Times New Roman"/>
              </w:rPr>
              <w:t>55</w:t>
            </w:r>
            <w:r w:rsidR="004707CE">
              <w:rPr>
                <w:rFonts w:ascii="Times New Roman" w:hAnsi="Times New Roman"/>
              </w:rPr>
              <w:t>3</w:t>
            </w:r>
            <w:r w:rsidRPr="004E65CB">
              <w:rPr>
                <w:rFonts w:ascii="Times New Roman" w:hAnsi="Times New Roman"/>
              </w:rPr>
              <w:t xml:space="preserve"> - </w:t>
            </w:r>
            <w:r w:rsidR="004707CE" w:rsidRPr="004E65CB">
              <w:rPr>
                <w:rFonts w:ascii="Times New Roman" w:hAnsi="Times New Roman"/>
              </w:rPr>
              <w:t xml:space="preserve">Tvorba </w:t>
            </w:r>
            <w:r w:rsidR="004707CE">
              <w:rPr>
                <w:rFonts w:ascii="Times New Roman" w:hAnsi="Times New Roman"/>
              </w:rPr>
              <w:t>ostatných rezerv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 xml:space="preserve">50 489,01 </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50 489,01</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52 937,05</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707CE">
            <w:pPr>
              <w:rPr>
                <w:rFonts w:ascii="Times New Roman" w:hAnsi="Times New Roman"/>
              </w:rPr>
            </w:pPr>
            <w:r w:rsidRPr="004E65CB">
              <w:rPr>
                <w:rFonts w:ascii="Times New Roman" w:hAnsi="Times New Roman"/>
              </w:rPr>
              <w:t xml:space="preserve">557 </w:t>
            </w:r>
            <w:r w:rsidR="004707CE">
              <w:rPr>
                <w:rFonts w:ascii="Times New Roman" w:hAnsi="Times New Roman"/>
              </w:rPr>
              <w:t>–</w:t>
            </w:r>
            <w:r w:rsidRPr="004E65CB">
              <w:rPr>
                <w:rFonts w:ascii="Times New Roman" w:hAnsi="Times New Roman"/>
              </w:rPr>
              <w:t xml:space="preserve"> </w:t>
            </w:r>
            <w:r w:rsidR="004707CE">
              <w:rPr>
                <w:rFonts w:ascii="Times New Roman" w:hAnsi="Times New Roman"/>
              </w:rPr>
              <w:t>Tvorba zák.</w:t>
            </w:r>
            <w:r w:rsidRPr="004E65CB">
              <w:rPr>
                <w:rFonts w:ascii="Times New Roman" w:hAnsi="Times New Roman"/>
              </w:rPr>
              <w:t>oprav</w:t>
            </w:r>
            <w:r w:rsidR="004707CE">
              <w:rPr>
                <w:rFonts w:ascii="Times New Roman" w:hAnsi="Times New Roman"/>
              </w:rPr>
              <w:t>.pol. z prevádz. činnosti</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659,00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659,00</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2 126,00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4707CE">
            <w:pPr>
              <w:rPr>
                <w:rFonts w:ascii="Times New Roman" w:hAnsi="Times New Roman"/>
              </w:rPr>
            </w:pPr>
            <w:r w:rsidRPr="004E65CB">
              <w:rPr>
                <w:rFonts w:ascii="Times New Roman" w:hAnsi="Times New Roman"/>
              </w:rPr>
              <w:t xml:space="preserve">558 - Tvorba </w:t>
            </w:r>
            <w:r w:rsidR="004707CE">
              <w:rPr>
                <w:rFonts w:ascii="Times New Roman" w:hAnsi="Times New Roman"/>
              </w:rPr>
              <w:t>ostatných</w:t>
            </w:r>
            <w:r w:rsidRPr="004E65CB">
              <w:rPr>
                <w:rFonts w:ascii="Times New Roman" w:hAnsi="Times New Roman"/>
              </w:rPr>
              <w:t xml:space="preserve"> opravných položiek</w:t>
            </w:r>
            <w:r w:rsidR="004707CE">
              <w:rPr>
                <w:rFonts w:ascii="Times New Roman" w:hAnsi="Times New Roman"/>
              </w:rPr>
              <w:t xml:space="preserve"> z prevádza. činnosti</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4707CE" w:rsidP="00435BAD">
            <w:pPr>
              <w:jc w:val="right"/>
              <w:rPr>
                <w:rFonts w:ascii="Times New Roman" w:hAnsi="Times New Roman"/>
              </w:rPr>
            </w:pPr>
            <w:r>
              <w:rPr>
                <w:rFonts w:ascii="Times New Roman" w:hAnsi="Times New Roman"/>
              </w:rPr>
              <w:t>27 379,45</w:t>
            </w:r>
          </w:p>
        </w:tc>
        <w:tc>
          <w:tcPr>
            <w:tcW w:w="1300" w:type="dxa"/>
            <w:tcBorders>
              <w:top w:val="nil"/>
              <w:left w:val="nil"/>
              <w:bottom w:val="single" w:sz="4" w:space="0" w:color="auto"/>
              <w:right w:val="nil"/>
            </w:tcBorders>
            <w:vAlign w:val="center"/>
          </w:tcPr>
          <w:p w:rsidR="00F372AC" w:rsidRPr="004E65CB" w:rsidRDefault="004707CE"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27 379,45</w:t>
            </w:r>
          </w:p>
        </w:tc>
        <w:tc>
          <w:tcPr>
            <w:tcW w:w="1594" w:type="dxa"/>
            <w:tcBorders>
              <w:top w:val="nil"/>
              <w:left w:val="nil"/>
              <w:bottom w:val="single" w:sz="4" w:space="0" w:color="auto"/>
              <w:right w:val="single" w:sz="4" w:space="0" w:color="auto"/>
            </w:tcBorders>
            <w:vAlign w:val="center"/>
          </w:tcPr>
          <w:p w:rsidR="00F372AC" w:rsidRPr="004E65CB" w:rsidRDefault="004707CE" w:rsidP="00435BAD">
            <w:pPr>
              <w:jc w:val="right"/>
              <w:rPr>
                <w:rFonts w:ascii="Times New Roman" w:hAnsi="Times New Roman"/>
              </w:rPr>
            </w:pPr>
            <w:r>
              <w:rPr>
                <w:rFonts w:ascii="Times New Roman" w:hAnsi="Times New Roman"/>
              </w:rPr>
              <w:t>16 651,06</w:t>
            </w:r>
          </w:p>
        </w:tc>
      </w:tr>
      <w:tr w:rsidR="004707CE"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4707CE" w:rsidRPr="004E65CB" w:rsidRDefault="006F67C4" w:rsidP="006F67C4">
            <w:pPr>
              <w:rPr>
                <w:rFonts w:ascii="Times New Roman" w:hAnsi="Times New Roman"/>
              </w:rPr>
            </w:pPr>
            <w:r>
              <w:rPr>
                <w:rFonts w:ascii="Times New Roman" w:hAnsi="Times New Roman"/>
              </w:rPr>
              <w:t>554 – Tvorba rezerv z finanč. činnosti</w:t>
            </w:r>
          </w:p>
        </w:tc>
        <w:tc>
          <w:tcPr>
            <w:tcW w:w="1530" w:type="dxa"/>
            <w:tcBorders>
              <w:top w:val="nil"/>
              <w:left w:val="nil"/>
              <w:bottom w:val="single" w:sz="4" w:space="0" w:color="auto"/>
              <w:right w:val="single" w:sz="4" w:space="0" w:color="auto"/>
            </w:tcBorders>
            <w:shd w:val="clear" w:color="auto" w:fill="auto"/>
            <w:vAlign w:val="center"/>
          </w:tcPr>
          <w:p w:rsidR="004707CE"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4707CE"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4707CE" w:rsidRPr="004E65CB" w:rsidRDefault="004707CE"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4707CE"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4707CE"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6F67C4" w:rsidP="006F67C4">
            <w:pPr>
              <w:rPr>
                <w:rFonts w:ascii="Times New Roman" w:hAnsi="Times New Roman"/>
              </w:rPr>
            </w:pPr>
            <w:r>
              <w:rPr>
                <w:rFonts w:ascii="Times New Roman" w:hAnsi="Times New Roman"/>
              </w:rPr>
              <w:t xml:space="preserve">559 - Tvorba </w:t>
            </w:r>
            <w:r w:rsidR="00F372AC" w:rsidRPr="004E65CB">
              <w:rPr>
                <w:rFonts w:ascii="Times New Roman" w:hAnsi="Times New Roman"/>
              </w:rPr>
              <w:t xml:space="preserve"> opravných položiek</w:t>
            </w:r>
            <w:r>
              <w:rPr>
                <w:rFonts w:ascii="Times New Roman" w:hAnsi="Times New Roman"/>
              </w:rPr>
              <w:t xml:space="preserve"> z finanč. činnosti</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6F67C4">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6F67C4"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6F67C4" w:rsidRPr="004E65CB" w:rsidRDefault="006F67C4" w:rsidP="006F67C4">
            <w:pPr>
              <w:rPr>
                <w:rFonts w:ascii="Times New Roman" w:hAnsi="Times New Roman"/>
              </w:rPr>
            </w:pPr>
            <w:r>
              <w:rPr>
                <w:rFonts w:ascii="Times New Roman" w:hAnsi="Times New Roman"/>
              </w:rPr>
              <w:t>555 – Zúčt. komplex. Nákladov budúcich období</w:t>
            </w:r>
          </w:p>
        </w:tc>
        <w:tc>
          <w:tcPr>
            <w:tcW w:w="1530" w:type="dxa"/>
            <w:tcBorders>
              <w:top w:val="nil"/>
              <w:left w:val="nil"/>
              <w:bottom w:val="single" w:sz="4" w:space="0" w:color="auto"/>
              <w:right w:val="single" w:sz="4" w:space="0" w:color="auto"/>
            </w:tcBorders>
            <w:shd w:val="clear" w:color="auto" w:fill="auto"/>
            <w:vAlign w:val="center"/>
          </w:tcPr>
          <w:p w:rsidR="006F67C4"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6F67C4"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6F67C4" w:rsidRPr="004E65CB" w:rsidRDefault="006F67C4"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6F67C4"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6F67C4"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b/>
                <w:bCs/>
              </w:rPr>
            </w:pPr>
            <w:r w:rsidRPr="004E65CB">
              <w:rPr>
                <w:rFonts w:ascii="Times New Roman" w:hAnsi="Times New Roman"/>
                <w:b/>
                <w:bCs/>
              </w:rPr>
              <w:t>56 - Finančné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b/>
                <w:bCs/>
              </w:rPr>
            </w:pPr>
            <w:r>
              <w:rPr>
                <w:rFonts w:ascii="Times New Roman" w:hAnsi="Times New Roman"/>
                <w:b/>
                <w:bCs/>
              </w:rPr>
              <w:t>34 514,31</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b/>
                <w:bCs/>
              </w:rPr>
            </w:pPr>
            <w:r>
              <w:rPr>
                <w:rFonts w:ascii="Times New Roman" w:hAnsi="Times New Roman"/>
                <w:b/>
                <w:bCs/>
              </w:rPr>
              <w:t>1 184,00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35 698,31</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34 796,98</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561 - Predané cenné papiere a podiely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6F67C4">
            <w:pPr>
              <w:jc w:val="center"/>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562 - Úroky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13 983,00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13 983,00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15 078,57</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563 - Kurzové straty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7332E1">
            <w:pPr>
              <w:jc w:val="right"/>
              <w:rPr>
                <w:rFonts w:ascii="Times New Roman" w:hAnsi="Times New Roman"/>
              </w:rPr>
            </w:pPr>
            <w:r>
              <w:rPr>
                <w:rFonts w:ascii="Times New Roman" w:hAnsi="Times New Roman"/>
              </w:rPr>
              <w:t>0,0</w:t>
            </w:r>
            <w:r w:rsidR="007332E1">
              <w:rPr>
                <w:rFonts w:ascii="Times New Roman" w:hAnsi="Times New Roman"/>
              </w:rPr>
              <w:t>8</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 xml:space="preserve">564 - Náklady na precenenie cenných </w:t>
            </w:r>
            <w:r w:rsidRPr="004E65CB">
              <w:rPr>
                <w:rFonts w:ascii="Times New Roman" w:hAnsi="Times New Roman"/>
              </w:rPr>
              <w:lastRenderedPageBreak/>
              <w:t>papierov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lastRenderedPageBreak/>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lastRenderedPageBreak/>
              <w:t>566 - Náklady na krátkodobý finančný majetok</w:t>
            </w:r>
          </w:p>
        </w:tc>
        <w:tc>
          <w:tcPr>
            <w:tcW w:w="1530" w:type="dxa"/>
            <w:tcBorders>
              <w:top w:val="nil"/>
              <w:left w:val="nil"/>
              <w:bottom w:val="single" w:sz="4" w:space="0" w:color="auto"/>
              <w:right w:val="single" w:sz="4" w:space="0" w:color="auto"/>
            </w:tcBorders>
            <w:shd w:val="clear" w:color="auto" w:fill="auto"/>
            <w:vAlign w:val="center"/>
          </w:tcPr>
          <w:p w:rsidR="006F67C4" w:rsidRPr="004E65CB" w:rsidRDefault="006F67C4" w:rsidP="006F67C4">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567 - Náklady na derivátové operácie</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568 - Ostatné finančné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20 531,31</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1 184,00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21 715,31</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19 718,33</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569 - Manká a škody na finančnom majetku</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6F67C4"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6F67C4" w:rsidRPr="004E65CB" w:rsidRDefault="006F67C4" w:rsidP="006F67C4">
            <w:pPr>
              <w:rPr>
                <w:rFonts w:ascii="Times New Roman" w:hAnsi="Times New Roman"/>
              </w:rPr>
            </w:pPr>
            <w:r>
              <w:rPr>
                <w:rFonts w:ascii="Times New Roman" w:hAnsi="Times New Roman"/>
              </w:rPr>
              <w:t xml:space="preserve">Podiel kons. účt. jed.na výsledku hospodárenia pridružených ú.j. verejnej správy </w:t>
            </w:r>
          </w:p>
        </w:tc>
        <w:tc>
          <w:tcPr>
            <w:tcW w:w="1530" w:type="dxa"/>
            <w:tcBorders>
              <w:top w:val="nil"/>
              <w:left w:val="nil"/>
              <w:bottom w:val="single" w:sz="4" w:space="0" w:color="auto"/>
              <w:right w:val="single" w:sz="4" w:space="0" w:color="auto"/>
            </w:tcBorders>
            <w:shd w:val="clear" w:color="auto" w:fill="auto"/>
            <w:vAlign w:val="center"/>
          </w:tcPr>
          <w:p w:rsidR="006F67C4"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6F67C4"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6F67C4" w:rsidRPr="004E65CB" w:rsidRDefault="006F67C4"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6F67C4"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6F67C4"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6F67C4">
            <w:pPr>
              <w:rPr>
                <w:rFonts w:ascii="Times New Roman" w:hAnsi="Times New Roman"/>
                <w:b/>
                <w:bCs/>
              </w:rPr>
            </w:pPr>
            <w:r w:rsidRPr="004E65CB">
              <w:rPr>
                <w:rFonts w:ascii="Times New Roman" w:hAnsi="Times New Roman"/>
                <w:b/>
                <w:bCs/>
              </w:rPr>
              <w:t xml:space="preserve">57 </w:t>
            </w:r>
            <w:r w:rsidR="006F67C4">
              <w:rPr>
                <w:rFonts w:ascii="Times New Roman" w:hAnsi="Times New Roman"/>
                <w:b/>
                <w:bCs/>
              </w:rPr>
              <w:t>–</w:t>
            </w:r>
            <w:r w:rsidRPr="004E65CB">
              <w:rPr>
                <w:rFonts w:ascii="Times New Roman" w:hAnsi="Times New Roman"/>
                <w:b/>
                <w:bCs/>
              </w:rPr>
              <w:t xml:space="preserve"> </w:t>
            </w:r>
            <w:r w:rsidR="006F67C4">
              <w:rPr>
                <w:rFonts w:ascii="Times New Roman" w:hAnsi="Times New Roman"/>
                <w:b/>
                <w:bCs/>
              </w:rPr>
              <w:t>Mimoriadne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b/>
                <w:bCs/>
              </w:rPr>
            </w:pPr>
            <w:r>
              <w:rPr>
                <w:rFonts w:ascii="Times New Roman" w:hAnsi="Times New Roman"/>
                <w:b/>
                <w:bCs/>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b/>
                <w:bCs/>
              </w:rPr>
            </w:pPr>
            <w:r>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574 - Tvorba rezerv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579 - Tvorba opravných položiek</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 xml:space="preserve">572 </w:t>
            </w:r>
            <w:r w:rsidR="006F67C4">
              <w:rPr>
                <w:rFonts w:ascii="Times New Roman" w:hAnsi="Times New Roman"/>
              </w:rPr>
              <w:t>–</w:t>
            </w:r>
            <w:r w:rsidRPr="004E65CB">
              <w:rPr>
                <w:rFonts w:ascii="Times New Roman" w:hAnsi="Times New Roman"/>
              </w:rPr>
              <w:t xml:space="preserve"> Škody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578 - Ostatné mimoriadne náklady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6F67C4">
            <w:pPr>
              <w:rPr>
                <w:rFonts w:ascii="Times New Roman" w:hAnsi="Times New Roman"/>
                <w:b/>
                <w:bCs/>
              </w:rPr>
            </w:pPr>
            <w:r w:rsidRPr="004E65CB">
              <w:rPr>
                <w:rFonts w:ascii="Times New Roman" w:hAnsi="Times New Roman"/>
                <w:b/>
                <w:bCs/>
              </w:rPr>
              <w:t xml:space="preserve">58 </w:t>
            </w:r>
            <w:r w:rsidR="006F67C4">
              <w:rPr>
                <w:rFonts w:ascii="Times New Roman" w:hAnsi="Times New Roman"/>
                <w:b/>
                <w:bCs/>
              </w:rPr>
              <w:t>–</w:t>
            </w:r>
            <w:r w:rsidRPr="004E65CB">
              <w:rPr>
                <w:rFonts w:ascii="Times New Roman" w:hAnsi="Times New Roman"/>
                <w:b/>
                <w:bCs/>
              </w:rPr>
              <w:t xml:space="preserve"> </w:t>
            </w:r>
            <w:r w:rsidR="006F67C4">
              <w:rPr>
                <w:rFonts w:ascii="Times New Roman" w:hAnsi="Times New Roman"/>
                <w:b/>
                <w:bCs/>
              </w:rPr>
              <w:t>N</w:t>
            </w:r>
            <w:r w:rsidRPr="004E65CB">
              <w:rPr>
                <w:rFonts w:ascii="Times New Roman" w:hAnsi="Times New Roman"/>
                <w:b/>
                <w:bCs/>
              </w:rPr>
              <w:t>áklady</w:t>
            </w:r>
            <w:r w:rsidR="006F67C4">
              <w:rPr>
                <w:rFonts w:ascii="Times New Roman" w:hAnsi="Times New Roman"/>
                <w:b/>
                <w:bCs/>
              </w:rPr>
              <w:t xml:space="preserve"> na transfery a náklady z odvodu príjmov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6F67C4" w:rsidP="00435BAD">
            <w:pPr>
              <w:jc w:val="right"/>
              <w:rPr>
                <w:rFonts w:ascii="Times New Roman" w:hAnsi="Times New Roman"/>
                <w:b/>
                <w:bCs/>
              </w:rPr>
            </w:pPr>
            <w:r>
              <w:rPr>
                <w:rFonts w:ascii="Times New Roman" w:hAnsi="Times New Roman"/>
                <w:b/>
                <w:bCs/>
              </w:rPr>
              <w:t>56 428,00</w:t>
            </w:r>
          </w:p>
        </w:tc>
        <w:tc>
          <w:tcPr>
            <w:tcW w:w="1300" w:type="dxa"/>
            <w:tcBorders>
              <w:top w:val="nil"/>
              <w:left w:val="nil"/>
              <w:bottom w:val="single" w:sz="4" w:space="0" w:color="auto"/>
              <w:right w:val="nil"/>
            </w:tcBorders>
            <w:vAlign w:val="center"/>
          </w:tcPr>
          <w:p w:rsidR="00F372AC" w:rsidRPr="004E65CB" w:rsidRDefault="006F67C4" w:rsidP="00435BAD">
            <w:pPr>
              <w:jc w:val="right"/>
              <w:rPr>
                <w:rFonts w:ascii="Times New Roman" w:hAnsi="Times New Roman"/>
                <w:b/>
                <w:bCs/>
              </w:rPr>
            </w:pPr>
            <w:r>
              <w:rPr>
                <w:rFonts w:ascii="Times New Roman" w:hAnsi="Times New Roman"/>
                <w:b/>
                <w:bCs/>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b/>
                <w:bCs/>
              </w:rPr>
            </w:pPr>
          </w:p>
        </w:tc>
        <w:tc>
          <w:tcPr>
            <w:tcW w:w="1350"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56 428,00</w:t>
            </w:r>
          </w:p>
        </w:tc>
        <w:tc>
          <w:tcPr>
            <w:tcW w:w="1594" w:type="dxa"/>
            <w:tcBorders>
              <w:top w:val="nil"/>
              <w:left w:val="nil"/>
              <w:bottom w:val="single" w:sz="4" w:space="0" w:color="auto"/>
              <w:right w:val="single" w:sz="4" w:space="0" w:color="auto"/>
            </w:tcBorders>
            <w:vAlign w:val="center"/>
          </w:tcPr>
          <w:p w:rsidR="00F372AC" w:rsidRPr="004E65CB" w:rsidRDefault="006F67C4" w:rsidP="00435BAD">
            <w:pPr>
              <w:jc w:val="right"/>
              <w:rPr>
                <w:rFonts w:ascii="Times New Roman" w:hAnsi="Times New Roman"/>
                <w:b/>
                <w:bCs/>
              </w:rPr>
            </w:pPr>
            <w:r>
              <w:rPr>
                <w:rFonts w:ascii="Times New Roman" w:hAnsi="Times New Roman"/>
                <w:b/>
                <w:bCs/>
              </w:rPr>
              <w:t>132 059,00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6F67C4">
            <w:pPr>
              <w:rPr>
                <w:rFonts w:ascii="Times New Roman" w:hAnsi="Times New Roman"/>
              </w:rPr>
            </w:pPr>
            <w:r w:rsidRPr="004E65CB">
              <w:rPr>
                <w:rFonts w:ascii="Times New Roman" w:hAnsi="Times New Roman"/>
              </w:rPr>
              <w:t xml:space="preserve">581 - Náklady na </w:t>
            </w:r>
            <w:r w:rsidR="006F67C4">
              <w:rPr>
                <w:rFonts w:ascii="Times New Roman" w:hAnsi="Times New Roman"/>
              </w:rPr>
              <w:t>t. zo št. rozp. do št. RO A PO</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F05A70">
            <w:pPr>
              <w:rPr>
                <w:rFonts w:ascii="Times New Roman" w:hAnsi="Times New Roman"/>
              </w:rPr>
            </w:pPr>
            <w:r w:rsidRPr="004E65CB">
              <w:rPr>
                <w:rFonts w:ascii="Times New Roman" w:hAnsi="Times New Roman"/>
              </w:rPr>
              <w:t xml:space="preserve">582 – </w:t>
            </w:r>
            <w:r w:rsidR="00F05A70" w:rsidRPr="004E65CB">
              <w:rPr>
                <w:rFonts w:ascii="Times New Roman" w:hAnsi="Times New Roman"/>
              </w:rPr>
              <w:t xml:space="preserve">Náklady na </w:t>
            </w:r>
            <w:r w:rsidR="00F05A70">
              <w:rPr>
                <w:rFonts w:ascii="Times New Roman" w:hAnsi="Times New Roman"/>
              </w:rPr>
              <w:t>t. zo št. rozp. ost. subj. verejnej správy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 xml:space="preserve">0,00 </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 xml:space="preserve">0,00 </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05A70"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05A70" w:rsidRPr="004E65CB" w:rsidRDefault="00F05A70" w:rsidP="00F05A70">
            <w:pPr>
              <w:rPr>
                <w:rFonts w:ascii="Times New Roman" w:hAnsi="Times New Roman"/>
              </w:rPr>
            </w:pPr>
            <w:r>
              <w:rPr>
                <w:rFonts w:ascii="Times New Roman" w:hAnsi="Times New Roman"/>
              </w:rPr>
              <w:t xml:space="preserve">583 - </w:t>
            </w:r>
            <w:r w:rsidRPr="004E65CB">
              <w:rPr>
                <w:rFonts w:ascii="Times New Roman" w:hAnsi="Times New Roman"/>
              </w:rPr>
              <w:t xml:space="preserve">Náklady na </w:t>
            </w:r>
            <w:r>
              <w:rPr>
                <w:rFonts w:ascii="Times New Roman" w:hAnsi="Times New Roman"/>
              </w:rPr>
              <w:t>t. zo št. rozp. subj. Mimo verejnej správy</w:t>
            </w:r>
          </w:p>
        </w:tc>
        <w:tc>
          <w:tcPr>
            <w:tcW w:w="1530" w:type="dxa"/>
            <w:tcBorders>
              <w:top w:val="nil"/>
              <w:left w:val="nil"/>
              <w:bottom w:val="single" w:sz="4" w:space="0" w:color="auto"/>
              <w:right w:val="single" w:sz="4" w:space="0" w:color="auto"/>
            </w:tcBorders>
            <w:shd w:val="clear" w:color="auto" w:fill="auto"/>
            <w:vAlign w:val="center"/>
          </w:tcPr>
          <w:p w:rsidR="00F05A70"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05A70"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05A70" w:rsidRPr="004E65CB" w:rsidRDefault="00F05A70"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05A70"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05A70"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584 - Náklady na transfery z rozpočtu obce RO a PO</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47"/>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 xml:space="preserve">585 - Náklady na transfery z rozpočtu obce ostat. subj. VS </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630"/>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586 - Náklady na transfery z rozpočtu obce subjektom mimo verejnej správy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56 428,00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56 428,00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132 059,00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587 - Náklady na ostatné transfery</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588 - Náklady z odvodu príjmov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lastRenderedPageBreak/>
              <w:t>589 - Náklady z budúceho odvodu príjmov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05A70" w:rsidRPr="00F05A70"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05A70" w:rsidRPr="00F05A70" w:rsidRDefault="00F05A70" w:rsidP="00E515BE">
            <w:pPr>
              <w:rPr>
                <w:rFonts w:ascii="Times New Roman" w:hAnsi="Times New Roman"/>
                <w:b/>
              </w:rPr>
            </w:pPr>
            <w:r>
              <w:rPr>
                <w:rFonts w:ascii="Times New Roman" w:hAnsi="Times New Roman"/>
                <w:b/>
              </w:rPr>
              <w:t>Výsledok hospodárenia pred zdanením</w:t>
            </w:r>
          </w:p>
        </w:tc>
        <w:tc>
          <w:tcPr>
            <w:tcW w:w="1530" w:type="dxa"/>
            <w:tcBorders>
              <w:top w:val="nil"/>
              <w:left w:val="nil"/>
              <w:bottom w:val="single" w:sz="4" w:space="0" w:color="auto"/>
              <w:right w:val="single" w:sz="4" w:space="0" w:color="auto"/>
            </w:tcBorders>
            <w:shd w:val="clear" w:color="auto" w:fill="auto"/>
            <w:vAlign w:val="center"/>
          </w:tcPr>
          <w:p w:rsidR="00F05A70" w:rsidRPr="00F05A70" w:rsidRDefault="00F05A70" w:rsidP="00435BAD">
            <w:pPr>
              <w:jc w:val="right"/>
              <w:rPr>
                <w:rFonts w:ascii="Times New Roman" w:hAnsi="Times New Roman"/>
                <w:b/>
              </w:rPr>
            </w:pPr>
            <w:r>
              <w:rPr>
                <w:rFonts w:ascii="Times New Roman" w:hAnsi="Times New Roman"/>
                <w:b/>
              </w:rPr>
              <w:t>- 562 052,85</w:t>
            </w:r>
          </w:p>
        </w:tc>
        <w:tc>
          <w:tcPr>
            <w:tcW w:w="1300" w:type="dxa"/>
            <w:tcBorders>
              <w:top w:val="nil"/>
              <w:left w:val="nil"/>
              <w:bottom w:val="single" w:sz="4" w:space="0" w:color="auto"/>
              <w:right w:val="nil"/>
            </w:tcBorders>
            <w:vAlign w:val="center"/>
          </w:tcPr>
          <w:p w:rsidR="00F05A70" w:rsidRPr="00F05A70" w:rsidRDefault="00F05A70" w:rsidP="00435BAD">
            <w:pPr>
              <w:jc w:val="right"/>
              <w:rPr>
                <w:rFonts w:ascii="Times New Roman" w:hAnsi="Times New Roman"/>
                <w:b/>
              </w:rPr>
            </w:pPr>
            <w:r>
              <w:rPr>
                <w:rFonts w:ascii="Times New Roman" w:hAnsi="Times New Roman"/>
                <w:b/>
              </w:rPr>
              <w:t>- 58 827,25</w:t>
            </w:r>
          </w:p>
        </w:tc>
        <w:tc>
          <w:tcPr>
            <w:tcW w:w="230" w:type="dxa"/>
            <w:tcBorders>
              <w:top w:val="nil"/>
              <w:left w:val="nil"/>
              <w:bottom w:val="single" w:sz="4" w:space="0" w:color="auto"/>
              <w:right w:val="single" w:sz="4" w:space="0" w:color="auto"/>
            </w:tcBorders>
            <w:shd w:val="clear" w:color="auto" w:fill="auto"/>
            <w:vAlign w:val="center"/>
          </w:tcPr>
          <w:p w:rsidR="00F05A70" w:rsidRPr="00F05A70" w:rsidRDefault="00F05A70" w:rsidP="00435BAD">
            <w:pPr>
              <w:jc w:val="right"/>
              <w:rPr>
                <w:rFonts w:ascii="Times New Roman" w:hAnsi="Times New Roman"/>
                <w:b/>
              </w:rPr>
            </w:pPr>
          </w:p>
        </w:tc>
        <w:tc>
          <w:tcPr>
            <w:tcW w:w="1350" w:type="dxa"/>
            <w:tcBorders>
              <w:top w:val="nil"/>
              <w:left w:val="nil"/>
              <w:bottom w:val="single" w:sz="4" w:space="0" w:color="auto"/>
              <w:right w:val="single" w:sz="4" w:space="0" w:color="auto"/>
            </w:tcBorders>
            <w:vAlign w:val="center"/>
          </w:tcPr>
          <w:p w:rsidR="00F05A70" w:rsidRPr="00F05A70" w:rsidRDefault="00F05A70" w:rsidP="00435BAD">
            <w:pPr>
              <w:jc w:val="right"/>
              <w:rPr>
                <w:rFonts w:ascii="Times New Roman" w:hAnsi="Times New Roman"/>
                <w:b/>
              </w:rPr>
            </w:pPr>
            <w:r>
              <w:rPr>
                <w:rFonts w:ascii="Times New Roman" w:hAnsi="Times New Roman"/>
                <w:b/>
              </w:rPr>
              <w:t>- 620 880,10</w:t>
            </w:r>
          </w:p>
        </w:tc>
        <w:tc>
          <w:tcPr>
            <w:tcW w:w="1594" w:type="dxa"/>
            <w:tcBorders>
              <w:top w:val="nil"/>
              <w:left w:val="nil"/>
              <w:bottom w:val="single" w:sz="4" w:space="0" w:color="auto"/>
              <w:right w:val="single" w:sz="4" w:space="0" w:color="auto"/>
            </w:tcBorders>
            <w:vAlign w:val="center"/>
          </w:tcPr>
          <w:p w:rsidR="00F05A70" w:rsidRPr="00F05A70" w:rsidRDefault="00F05A70" w:rsidP="00435BAD">
            <w:pPr>
              <w:jc w:val="right"/>
              <w:rPr>
                <w:rFonts w:ascii="Times New Roman" w:hAnsi="Times New Roman"/>
                <w:b/>
              </w:rPr>
            </w:pPr>
            <w:r>
              <w:rPr>
                <w:rFonts w:ascii="Times New Roman" w:hAnsi="Times New Roman"/>
                <w:b/>
              </w:rPr>
              <w:t>- 462 413,20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591 - Splatná daň z príjmov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634,64</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7,00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641,64</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12 099,47</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4E65CB" w:rsidRDefault="00F372AC" w:rsidP="00E515BE">
            <w:pPr>
              <w:rPr>
                <w:rFonts w:ascii="Times New Roman" w:hAnsi="Times New Roman"/>
              </w:rPr>
            </w:pPr>
            <w:r w:rsidRPr="004E65CB">
              <w:rPr>
                <w:rFonts w:ascii="Times New Roman" w:hAnsi="Times New Roman"/>
              </w:rPr>
              <w:t>595 - Dodatočne platená daň z príjmov</w:t>
            </w:r>
          </w:p>
        </w:tc>
        <w:tc>
          <w:tcPr>
            <w:tcW w:w="1530" w:type="dxa"/>
            <w:tcBorders>
              <w:top w:val="nil"/>
              <w:left w:val="nil"/>
              <w:bottom w:val="single" w:sz="4" w:space="0" w:color="auto"/>
              <w:right w:val="single" w:sz="4" w:space="0" w:color="auto"/>
            </w:tcBorders>
            <w:shd w:val="clear" w:color="auto" w:fill="auto"/>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300" w:type="dxa"/>
            <w:tcBorders>
              <w:top w:val="nil"/>
              <w:left w:val="nil"/>
              <w:bottom w:val="single" w:sz="4" w:space="0" w:color="auto"/>
              <w:right w:val="nil"/>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230" w:type="dxa"/>
            <w:tcBorders>
              <w:top w:val="nil"/>
              <w:left w:val="nil"/>
              <w:bottom w:val="single" w:sz="4" w:space="0" w:color="auto"/>
              <w:right w:val="single" w:sz="4" w:space="0" w:color="auto"/>
            </w:tcBorders>
            <w:shd w:val="clear" w:color="auto" w:fill="auto"/>
            <w:vAlign w:val="center"/>
          </w:tcPr>
          <w:p w:rsidR="00F372AC" w:rsidRPr="004E65CB" w:rsidRDefault="00F372AC" w:rsidP="00435BAD">
            <w:pPr>
              <w:jc w:val="right"/>
              <w:rPr>
                <w:rFonts w:ascii="Times New Roman" w:hAnsi="Times New Roman"/>
              </w:rPr>
            </w:pPr>
          </w:p>
        </w:tc>
        <w:tc>
          <w:tcPr>
            <w:tcW w:w="1350"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c>
          <w:tcPr>
            <w:tcW w:w="1594" w:type="dxa"/>
            <w:tcBorders>
              <w:top w:val="nil"/>
              <w:left w:val="nil"/>
              <w:bottom w:val="single" w:sz="4" w:space="0" w:color="auto"/>
              <w:right w:val="single" w:sz="4" w:space="0" w:color="auto"/>
            </w:tcBorders>
            <w:vAlign w:val="center"/>
          </w:tcPr>
          <w:p w:rsidR="00F372AC" w:rsidRPr="004E65CB" w:rsidRDefault="00F05A70" w:rsidP="00435BAD">
            <w:pPr>
              <w:jc w:val="right"/>
              <w:rPr>
                <w:rFonts w:ascii="Times New Roman" w:hAnsi="Times New Roman"/>
              </w:rPr>
            </w:pPr>
            <w:r>
              <w:rPr>
                <w:rFonts w:ascii="Times New Roman" w:hAnsi="Times New Roman"/>
              </w:rPr>
              <w:t>0,00</w:t>
            </w:r>
          </w:p>
        </w:tc>
      </w:tr>
      <w:tr w:rsidR="00F372AC" w:rsidRPr="004E65CB" w:rsidTr="00435BAD">
        <w:trPr>
          <w:trHeight w:val="315"/>
        </w:trPr>
        <w:tc>
          <w:tcPr>
            <w:tcW w:w="3615" w:type="dxa"/>
            <w:tcBorders>
              <w:top w:val="nil"/>
              <w:left w:val="single" w:sz="4" w:space="0" w:color="auto"/>
              <w:bottom w:val="single" w:sz="4" w:space="0" w:color="auto"/>
              <w:right w:val="single" w:sz="4" w:space="0" w:color="auto"/>
            </w:tcBorders>
            <w:shd w:val="clear" w:color="auto" w:fill="auto"/>
            <w:vAlign w:val="center"/>
          </w:tcPr>
          <w:p w:rsidR="00F372AC" w:rsidRPr="00F05A70" w:rsidRDefault="00F372AC" w:rsidP="00F05A70">
            <w:pPr>
              <w:rPr>
                <w:rFonts w:ascii="Times New Roman" w:hAnsi="Times New Roman"/>
                <w:b/>
              </w:rPr>
            </w:pPr>
            <w:r w:rsidRPr="00F05A70">
              <w:rPr>
                <w:rFonts w:ascii="Times New Roman" w:hAnsi="Times New Roman"/>
                <w:b/>
              </w:rPr>
              <w:t xml:space="preserve">Výsledok hospodárenia </w:t>
            </w:r>
            <w:r w:rsidR="00F05A70" w:rsidRPr="00F05A70">
              <w:rPr>
                <w:rFonts w:ascii="Times New Roman" w:hAnsi="Times New Roman"/>
                <w:b/>
              </w:rPr>
              <w:t>po zdanení</w:t>
            </w:r>
          </w:p>
        </w:tc>
        <w:tc>
          <w:tcPr>
            <w:tcW w:w="1530" w:type="dxa"/>
            <w:tcBorders>
              <w:top w:val="nil"/>
              <w:left w:val="nil"/>
              <w:bottom w:val="single" w:sz="4" w:space="0" w:color="auto"/>
              <w:right w:val="single" w:sz="4" w:space="0" w:color="auto"/>
            </w:tcBorders>
            <w:shd w:val="clear" w:color="auto" w:fill="auto"/>
            <w:vAlign w:val="center"/>
          </w:tcPr>
          <w:p w:rsidR="00F372AC" w:rsidRPr="00F05A70" w:rsidRDefault="00F05A70" w:rsidP="00F05A70">
            <w:pPr>
              <w:rPr>
                <w:rFonts w:ascii="Times New Roman" w:hAnsi="Times New Roman"/>
                <w:b/>
                <w:sz w:val="24"/>
                <w:szCs w:val="24"/>
              </w:rPr>
            </w:pPr>
            <w:r w:rsidRPr="00F05A70">
              <w:rPr>
                <w:rFonts w:ascii="Times New Roman" w:hAnsi="Times New Roman"/>
                <w:b/>
                <w:sz w:val="24"/>
                <w:szCs w:val="24"/>
              </w:rPr>
              <w:t>-</w:t>
            </w:r>
            <w:r>
              <w:rPr>
                <w:rFonts w:ascii="Times New Roman" w:hAnsi="Times New Roman"/>
                <w:b/>
                <w:sz w:val="24"/>
                <w:szCs w:val="24"/>
              </w:rPr>
              <w:t xml:space="preserve"> 562 687,49</w:t>
            </w:r>
          </w:p>
        </w:tc>
        <w:tc>
          <w:tcPr>
            <w:tcW w:w="1300" w:type="dxa"/>
            <w:tcBorders>
              <w:top w:val="nil"/>
              <w:left w:val="nil"/>
              <w:bottom w:val="single" w:sz="4" w:space="0" w:color="auto"/>
              <w:right w:val="nil"/>
            </w:tcBorders>
            <w:vAlign w:val="center"/>
          </w:tcPr>
          <w:p w:rsidR="00F372AC" w:rsidRPr="00F05A70" w:rsidRDefault="00F05A70" w:rsidP="00435BAD">
            <w:pPr>
              <w:jc w:val="right"/>
              <w:rPr>
                <w:rFonts w:ascii="Times New Roman" w:hAnsi="Times New Roman"/>
                <w:b/>
              </w:rPr>
            </w:pPr>
            <w:r>
              <w:rPr>
                <w:rFonts w:ascii="Times New Roman" w:hAnsi="Times New Roman"/>
                <w:b/>
              </w:rPr>
              <w:t>- 58 834,25</w:t>
            </w:r>
          </w:p>
        </w:tc>
        <w:tc>
          <w:tcPr>
            <w:tcW w:w="230" w:type="dxa"/>
            <w:tcBorders>
              <w:top w:val="nil"/>
              <w:left w:val="nil"/>
              <w:bottom w:val="single" w:sz="4" w:space="0" w:color="auto"/>
              <w:right w:val="single" w:sz="4" w:space="0" w:color="auto"/>
            </w:tcBorders>
            <w:shd w:val="clear" w:color="auto" w:fill="auto"/>
            <w:vAlign w:val="center"/>
          </w:tcPr>
          <w:p w:rsidR="00F372AC" w:rsidRPr="00F05A70" w:rsidRDefault="00F372AC" w:rsidP="00435BAD">
            <w:pPr>
              <w:jc w:val="right"/>
              <w:rPr>
                <w:rFonts w:ascii="Times New Roman" w:hAnsi="Times New Roman"/>
                <w:b/>
              </w:rPr>
            </w:pPr>
          </w:p>
        </w:tc>
        <w:tc>
          <w:tcPr>
            <w:tcW w:w="1350" w:type="dxa"/>
            <w:tcBorders>
              <w:top w:val="nil"/>
              <w:left w:val="nil"/>
              <w:bottom w:val="single" w:sz="4" w:space="0" w:color="auto"/>
              <w:right w:val="single" w:sz="4" w:space="0" w:color="auto"/>
            </w:tcBorders>
            <w:vAlign w:val="center"/>
          </w:tcPr>
          <w:p w:rsidR="00F372AC" w:rsidRPr="00F05A70" w:rsidRDefault="00D17D6F" w:rsidP="00435BAD">
            <w:pPr>
              <w:jc w:val="right"/>
              <w:rPr>
                <w:rFonts w:ascii="Times New Roman" w:hAnsi="Times New Roman"/>
                <w:b/>
              </w:rPr>
            </w:pPr>
            <w:r>
              <w:rPr>
                <w:rFonts w:ascii="Times New Roman" w:hAnsi="Times New Roman"/>
                <w:b/>
              </w:rPr>
              <w:t xml:space="preserve">- 621 521,74 </w:t>
            </w:r>
          </w:p>
        </w:tc>
        <w:tc>
          <w:tcPr>
            <w:tcW w:w="1594" w:type="dxa"/>
            <w:tcBorders>
              <w:top w:val="nil"/>
              <w:left w:val="nil"/>
              <w:bottom w:val="single" w:sz="4" w:space="0" w:color="auto"/>
              <w:right w:val="single" w:sz="4" w:space="0" w:color="auto"/>
            </w:tcBorders>
            <w:vAlign w:val="center"/>
          </w:tcPr>
          <w:p w:rsidR="00F372AC" w:rsidRPr="00F05A70" w:rsidRDefault="00D17D6F" w:rsidP="00435BAD">
            <w:pPr>
              <w:jc w:val="right"/>
              <w:rPr>
                <w:rFonts w:ascii="Times New Roman" w:hAnsi="Times New Roman"/>
                <w:b/>
              </w:rPr>
            </w:pPr>
            <w:r>
              <w:rPr>
                <w:rFonts w:ascii="Times New Roman" w:hAnsi="Times New Roman"/>
                <w:b/>
              </w:rPr>
              <w:t>- 474 512,67</w:t>
            </w:r>
          </w:p>
        </w:tc>
      </w:tr>
    </w:tbl>
    <w:p w:rsidR="004E65CB" w:rsidRPr="004E65CB" w:rsidRDefault="004E65CB" w:rsidP="004E65CB">
      <w:pPr>
        <w:rPr>
          <w:rFonts w:ascii="Times New Roman" w:hAnsi="Times New Roman"/>
          <w:b/>
        </w:rPr>
      </w:pPr>
      <w:r w:rsidRPr="004E65CB">
        <w:rPr>
          <w:rFonts w:ascii="Times New Roman" w:hAnsi="Times New Roman"/>
          <w:b/>
        </w:rPr>
        <w:t xml:space="preserve">                                                                                                                                 </w:t>
      </w:r>
    </w:p>
    <w:p w:rsidR="00B51998" w:rsidRPr="00B51998" w:rsidRDefault="00B51998" w:rsidP="00B51998">
      <w:pPr>
        <w:jc w:val="both"/>
        <w:outlineLvl w:val="0"/>
        <w:rPr>
          <w:rFonts w:ascii="Times New Roman" w:hAnsi="Times New Roman"/>
          <w:b/>
          <w:bCs/>
          <w:sz w:val="28"/>
          <w:szCs w:val="28"/>
        </w:rPr>
      </w:pPr>
      <w:r w:rsidRPr="00B51998">
        <w:rPr>
          <w:rFonts w:ascii="Times New Roman" w:hAnsi="Times New Roman"/>
          <w:b/>
          <w:sz w:val="28"/>
          <w:szCs w:val="28"/>
        </w:rPr>
        <w:t>1</w:t>
      </w:r>
      <w:r w:rsidR="00D971FD">
        <w:rPr>
          <w:rFonts w:ascii="Times New Roman" w:hAnsi="Times New Roman"/>
          <w:b/>
          <w:sz w:val="28"/>
          <w:szCs w:val="28"/>
        </w:rPr>
        <w:t>1</w:t>
      </w:r>
      <w:r w:rsidRPr="00B51998">
        <w:rPr>
          <w:rFonts w:ascii="Times New Roman" w:hAnsi="Times New Roman"/>
          <w:b/>
          <w:sz w:val="28"/>
          <w:szCs w:val="28"/>
        </w:rPr>
        <w:t>.</w:t>
      </w:r>
      <w:r w:rsidR="00213D1B" w:rsidRPr="00213D1B">
        <w:rPr>
          <w:rFonts w:ascii="Times New Roman" w:hAnsi="Times New Roman"/>
          <w:b/>
          <w:color w:val="FF0000"/>
          <w:sz w:val="28"/>
          <w:szCs w:val="28"/>
        </w:rPr>
        <w:t xml:space="preserve"> </w:t>
      </w:r>
      <w:r w:rsidR="004E65CB" w:rsidRPr="00B51998">
        <w:rPr>
          <w:rFonts w:ascii="Times New Roman" w:hAnsi="Times New Roman"/>
          <w:b/>
          <w:sz w:val="28"/>
          <w:szCs w:val="28"/>
        </w:rPr>
        <w:t>Finančné prostriedky mesta</w:t>
      </w:r>
      <w:r>
        <w:rPr>
          <w:rFonts w:ascii="Times New Roman" w:hAnsi="Times New Roman"/>
          <w:b/>
          <w:sz w:val="28"/>
          <w:szCs w:val="28"/>
        </w:rPr>
        <w:t xml:space="preserve"> </w:t>
      </w:r>
      <w:r w:rsidR="004E65CB" w:rsidRPr="00B51998">
        <w:rPr>
          <w:rFonts w:ascii="Times New Roman" w:hAnsi="Times New Roman"/>
          <w:b/>
          <w:sz w:val="28"/>
          <w:szCs w:val="28"/>
        </w:rPr>
        <w:t>Trenčianske Teplice k 31.12.2013</w:t>
      </w:r>
      <w:r w:rsidR="004E65CB" w:rsidRPr="00B51998">
        <w:rPr>
          <w:rFonts w:ascii="Times New Roman" w:hAnsi="Times New Roman"/>
        </w:rPr>
        <w:t xml:space="preserve">  </w:t>
      </w:r>
      <w:r w:rsidRPr="00B51998">
        <w:rPr>
          <w:rFonts w:ascii="Times New Roman" w:hAnsi="Times New Roman"/>
          <w:b/>
          <w:bCs/>
          <w:sz w:val="28"/>
          <w:szCs w:val="28"/>
        </w:rPr>
        <w:t xml:space="preserve">za konsolidovaný celok </w:t>
      </w:r>
    </w:p>
    <w:p w:rsidR="004E65CB" w:rsidRPr="00213D1B" w:rsidRDefault="004E65CB" w:rsidP="00213D1B">
      <w:pPr>
        <w:rPr>
          <w:rFonts w:ascii="Times New Roman" w:hAnsi="Times New Roman"/>
          <w:b/>
        </w:rPr>
      </w:pPr>
      <w:r w:rsidRPr="004E65CB">
        <w:rPr>
          <w:rFonts w:ascii="Times New Roman" w:hAnsi="Times New Roman"/>
        </w:rPr>
        <w:t xml:space="preserve">                                                                                                                                         </w:t>
      </w:r>
      <w:r w:rsidRPr="004E65CB">
        <w:rPr>
          <w:rFonts w:ascii="Times New Roman" w:hAnsi="Times New Roman"/>
          <w:b/>
        </w:rPr>
        <w:t>v €</w:t>
      </w:r>
    </w:p>
    <w:tbl>
      <w:tblPr>
        <w:tblW w:w="9101" w:type="dxa"/>
        <w:tblInd w:w="55" w:type="dxa"/>
        <w:tblCellMar>
          <w:left w:w="70" w:type="dxa"/>
          <w:right w:w="70" w:type="dxa"/>
        </w:tblCellMar>
        <w:tblLook w:val="04A0"/>
      </w:tblPr>
      <w:tblGrid>
        <w:gridCol w:w="4021"/>
        <w:gridCol w:w="2540"/>
        <w:gridCol w:w="2540"/>
      </w:tblGrid>
      <w:tr w:rsidR="004E65CB" w:rsidRPr="004E65CB" w:rsidTr="008B45A4">
        <w:trPr>
          <w:trHeight w:val="315"/>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65CB" w:rsidRPr="004E65CB" w:rsidRDefault="004E65CB" w:rsidP="00E515BE">
            <w:pPr>
              <w:jc w:val="center"/>
              <w:rPr>
                <w:rFonts w:ascii="Times New Roman" w:hAnsi="Times New Roman"/>
                <w:b/>
                <w:bCs/>
              </w:rPr>
            </w:pPr>
            <w:r w:rsidRPr="004E65CB">
              <w:rPr>
                <w:rFonts w:ascii="Times New Roman" w:hAnsi="Times New Roman"/>
                <w:b/>
                <w:bCs/>
              </w:rPr>
              <w:t>Zostatky bežných účtov</w:t>
            </w:r>
          </w:p>
        </w:tc>
        <w:tc>
          <w:tcPr>
            <w:tcW w:w="2540" w:type="dxa"/>
            <w:tcBorders>
              <w:top w:val="single" w:sz="4" w:space="0" w:color="auto"/>
              <w:left w:val="nil"/>
              <w:bottom w:val="single" w:sz="4" w:space="0" w:color="auto"/>
              <w:right w:val="single" w:sz="4" w:space="0" w:color="auto"/>
            </w:tcBorders>
          </w:tcPr>
          <w:p w:rsidR="004E65CB" w:rsidRPr="004E65CB" w:rsidRDefault="004E65CB" w:rsidP="00E515BE">
            <w:pPr>
              <w:jc w:val="center"/>
              <w:rPr>
                <w:rFonts w:ascii="Times New Roman" w:hAnsi="Times New Roman"/>
                <w:b/>
                <w:bCs/>
              </w:rPr>
            </w:pPr>
            <w:r w:rsidRPr="004E65CB">
              <w:rPr>
                <w:rFonts w:ascii="Times New Roman" w:hAnsi="Times New Roman"/>
                <w:b/>
                <w:bCs/>
              </w:rPr>
              <w:t>Stav k 1.1.2013</w:t>
            </w:r>
          </w:p>
        </w:tc>
        <w:tc>
          <w:tcPr>
            <w:tcW w:w="2540" w:type="dxa"/>
            <w:tcBorders>
              <w:top w:val="single" w:sz="4" w:space="0" w:color="auto"/>
              <w:left w:val="nil"/>
              <w:bottom w:val="single" w:sz="4" w:space="0" w:color="auto"/>
              <w:right w:val="single" w:sz="4" w:space="0" w:color="auto"/>
            </w:tcBorders>
          </w:tcPr>
          <w:p w:rsidR="004E65CB" w:rsidRPr="004E65CB" w:rsidRDefault="004E65CB" w:rsidP="00E515BE">
            <w:pPr>
              <w:jc w:val="center"/>
              <w:rPr>
                <w:rFonts w:ascii="Times New Roman" w:hAnsi="Times New Roman"/>
                <w:b/>
                <w:bCs/>
              </w:rPr>
            </w:pPr>
            <w:r w:rsidRPr="004E65CB">
              <w:rPr>
                <w:rFonts w:ascii="Times New Roman" w:hAnsi="Times New Roman"/>
                <w:b/>
                <w:bCs/>
              </w:rPr>
              <w:t>Stav k 31.12.2013</w:t>
            </w:r>
          </w:p>
        </w:tc>
      </w:tr>
      <w:tr w:rsidR="006523D6" w:rsidRPr="004E65CB" w:rsidTr="008B45A4">
        <w:trPr>
          <w:trHeight w:val="315"/>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4E65CB" w:rsidRDefault="006523D6" w:rsidP="006523D6">
            <w:pPr>
              <w:rPr>
                <w:rFonts w:ascii="Times New Roman" w:hAnsi="Times New Roman"/>
                <w:b/>
                <w:bCs/>
              </w:rPr>
            </w:pPr>
            <w:r>
              <w:rPr>
                <w:rFonts w:ascii="Times New Roman" w:hAnsi="Times New Roman"/>
                <w:b/>
                <w:bCs/>
              </w:rPr>
              <w:t>Mesto Trenčianske Teplice spolu</w:t>
            </w:r>
          </w:p>
        </w:tc>
        <w:tc>
          <w:tcPr>
            <w:tcW w:w="2540" w:type="dxa"/>
            <w:tcBorders>
              <w:top w:val="nil"/>
              <w:left w:val="nil"/>
              <w:bottom w:val="single" w:sz="4" w:space="0" w:color="auto"/>
              <w:right w:val="single" w:sz="4" w:space="0" w:color="auto"/>
            </w:tcBorders>
            <w:vAlign w:val="center"/>
          </w:tcPr>
          <w:p w:rsidR="006523D6" w:rsidRDefault="006523D6" w:rsidP="006523D6">
            <w:pPr>
              <w:jc w:val="right"/>
              <w:rPr>
                <w:rFonts w:ascii="Times New Roman" w:hAnsi="Times New Roman"/>
                <w:b/>
              </w:rPr>
            </w:pPr>
            <w:r>
              <w:rPr>
                <w:rFonts w:ascii="Times New Roman" w:hAnsi="Times New Roman"/>
                <w:b/>
              </w:rPr>
              <w:t>104 219,61</w:t>
            </w:r>
          </w:p>
        </w:tc>
        <w:tc>
          <w:tcPr>
            <w:tcW w:w="2540" w:type="dxa"/>
            <w:tcBorders>
              <w:top w:val="nil"/>
              <w:left w:val="nil"/>
              <w:bottom w:val="single" w:sz="4" w:space="0" w:color="auto"/>
              <w:right w:val="single" w:sz="4" w:space="0" w:color="auto"/>
            </w:tcBorders>
            <w:vAlign w:val="center"/>
          </w:tcPr>
          <w:p w:rsidR="006523D6" w:rsidRDefault="006523D6" w:rsidP="00B532B7">
            <w:pPr>
              <w:jc w:val="right"/>
              <w:rPr>
                <w:rFonts w:ascii="Times New Roman" w:hAnsi="Times New Roman"/>
                <w:b/>
              </w:rPr>
            </w:pPr>
            <w:r>
              <w:rPr>
                <w:rFonts w:ascii="Times New Roman" w:hAnsi="Times New Roman"/>
                <w:b/>
              </w:rPr>
              <w:t>123 793,5</w:t>
            </w:r>
            <w:r w:rsidR="00B532B7">
              <w:rPr>
                <w:rFonts w:ascii="Times New Roman" w:hAnsi="Times New Roman"/>
                <w:b/>
              </w:rPr>
              <w:t>3</w:t>
            </w:r>
          </w:p>
        </w:tc>
      </w:tr>
      <w:tr w:rsidR="004E65CB" w:rsidRPr="004E65CB" w:rsidTr="008B45A4">
        <w:trPr>
          <w:trHeight w:val="315"/>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4E65CB" w:rsidRPr="006523D6" w:rsidRDefault="004E65CB" w:rsidP="00E515BE">
            <w:pPr>
              <w:rPr>
                <w:rFonts w:ascii="Times New Roman" w:hAnsi="Times New Roman"/>
                <w:bCs/>
              </w:rPr>
            </w:pPr>
            <w:r w:rsidRPr="006523D6">
              <w:rPr>
                <w:rFonts w:ascii="Times New Roman" w:hAnsi="Times New Roman"/>
                <w:bCs/>
              </w:rPr>
              <w:t>VÚB, a.s.</w:t>
            </w:r>
          </w:p>
        </w:tc>
        <w:tc>
          <w:tcPr>
            <w:tcW w:w="2540" w:type="dxa"/>
            <w:tcBorders>
              <w:top w:val="nil"/>
              <w:left w:val="nil"/>
              <w:bottom w:val="single" w:sz="4" w:space="0" w:color="auto"/>
              <w:right w:val="single" w:sz="4" w:space="0" w:color="auto"/>
            </w:tcBorders>
            <w:vAlign w:val="center"/>
          </w:tcPr>
          <w:p w:rsidR="004E65CB" w:rsidRPr="006523D6" w:rsidRDefault="006523D6" w:rsidP="006523D6">
            <w:pPr>
              <w:jc w:val="right"/>
              <w:rPr>
                <w:rFonts w:ascii="Times New Roman" w:hAnsi="Times New Roman"/>
              </w:rPr>
            </w:pPr>
            <w:r w:rsidRPr="006523D6">
              <w:rPr>
                <w:rFonts w:ascii="Times New Roman" w:hAnsi="Times New Roman"/>
              </w:rPr>
              <w:t>90 930,72</w:t>
            </w:r>
          </w:p>
        </w:tc>
        <w:tc>
          <w:tcPr>
            <w:tcW w:w="2540" w:type="dxa"/>
            <w:tcBorders>
              <w:top w:val="nil"/>
              <w:left w:val="nil"/>
              <w:bottom w:val="single" w:sz="4" w:space="0" w:color="auto"/>
              <w:right w:val="single" w:sz="4" w:space="0" w:color="auto"/>
            </w:tcBorders>
            <w:vAlign w:val="center"/>
          </w:tcPr>
          <w:p w:rsidR="004E65CB" w:rsidRPr="006523D6" w:rsidRDefault="006523D6" w:rsidP="006523D6">
            <w:pPr>
              <w:jc w:val="right"/>
              <w:rPr>
                <w:rFonts w:ascii="Times New Roman" w:hAnsi="Times New Roman"/>
              </w:rPr>
            </w:pPr>
            <w:r w:rsidRPr="006523D6">
              <w:rPr>
                <w:rFonts w:ascii="Times New Roman" w:hAnsi="Times New Roman"/>
              </w:rPr>
              <w:t>90 494,95</w:t>
            </w:r>
          </w:p>
        </w:tc>
      </w:tr>
      <w:tr w:rsidR="004E65CB"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4E65CB" w:rsidRPr="006523D6" w:rsidRDefault="006523D6" w:rsidP="00E515BE">
            <w:pPr>
              <w:rPr>
                <w:rFonts w:ascii="Times New Roman" w:hAnsi="Times New Roman"/>
              </w:rPr>
            </w:pPr>
            <w:r w:rsidRPr="006523D6">
              <w:rPr>
                <w:rFonts w:ascii="Times New Roman" w:hAnsi="Times New Roman"/>
                <w:bCs/>
              </w:rPr>
              <w:t>Spolu Prima banka, a.s.</w:t>
            </w:r>
          </w:p>
        </w:tc>
        <w:tc>
          <w:tcPr>
            <w:tcW w:w="2540" w:type="dxa"/>
            <w:tcBorders>
              <w:top w:val="nil"/>
              <w:left w:val="nil"/>
              <w:bottom w:val="single" w:sz="4" w:space="0" w:color="auto"/>
              <w:right w:val="single" w:sz="4" w:space="0" w:color="auto"/>
            </w:tcBorders>
          </w:tcPr>
          <w:p w:rsidR="004E65CB" w:rsidRPr="006523D6" w:rsidRDefault="006523D6" w:rsidP="00E515BE">
            <w:pPr>
              <w:jc w:val="right"/>
              <w:rPr>
                <w:rFonts w:ascii="Times New Roman" w:hAnsi="Times New Roman"/>
              </w:rPr>
            </w:pPr>
            <w:r w:rsidRPr="006523D6">
              <w:rPr>
                <w:rFonts w:ascii="Times New Roman" w:hAnsi="Times New Roman"/>
                <w:bCs/>
              </w:rPr>
              <w:t>13 082,66</w:t>
            </w:r>
          </w:p>
        </w:tc>
        <w:tc>
          <w:tcPr>
            <w:tcW w:w="2540" w:type="dxa"/>
            <w:tcBorders>
              <w:top w:val="nil"/>
              <w:left w:val="nil"/>
              <w:bottom w:val="single" w:sz="4" w:space="0" w:color="auto"/>
              <w:right w:val="single" w:sz="4" w:space="0" w:color="auto"/>
            </w:tcBorders>
          </w:tcPr>
          <w:p w:rsidR="004E65CB" w:rsidRPr="006523D6" w:rsidRDefault="006523D6" w:rsidP="00E515BE">
            <w:pPr>
              <w:jc w:val="right"/>
              <w:rPr>
                <w:rFonts w:ascii="Times New Roman" w:hAnsi="Times New Roman"/>
              </w:rPr>
            </w:pPr>
            <w:r w:rsidRPr="006523D6">
              <w:rPr>
                <w:rFonts w:ascii="Times New Roman" w:hAnsi="Times New Roman"/>
                <w:bCs/>
              </w:rPr>
              <w:t>33 144,90</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6523D6" w:rsidRDefault="006523D6" w:rsidP="00EA2B52">
            <w:pPr>
              <w:rPr>
                <w:rFonts w:ascii="Times New Roman" w:hAnsi="Times New Roman"/>
                <w:bCs/>
              </w:rPr>
            </w:pPr>
            <w:r w:rsidRPr="006523D6">
              <w:rPr>
                <w:rFonts w:ascii="Times New Roman" w:hAnsi="Times New Roman"/>
                <w:bCs/>
              </w:rPr>
              <w:t>Tatra banka, a,s</w:t>
            </w:r>
          </w:p>
        </w:tc>
        <w:tc>
          <w:tcPr>
            <w:tcW w:w="2540" w:type="dxa"/>
            <w:tcBorders>
              <w:top w:val="nil"/>
              <w:left w:val="nil"/>
              <w:bottom w:val="single" w:sz="4" w:space="0" w:color="auto"/>
              <w:right w:val="single" w:sz="4" w:space="0" w:color="auto"/>
            </w:tcBorders>
          </w:tcPr>
          <w:p w:rsidR="006523D6" w:rsidRPr="006523D6" w:rsidRDefault="006523D6" w:rsidP="00EA2B52">
            <w:pPr>
              <w:jc w:val="right"/>
              <w:rPr>
                <w:rFonts w:ascii="Times New Roman" w:hAnsi="Times New Roman"/>
                <w:bCs/>
              </w:rPr>
            </w:pPr>
            <w:r w:rsidRPr="006523D6">
              <w:rPr>
                <w:rFonts w:ascii="Times New Roman" w:hAnsi="Times New Roman"/>
                <w:bCs/>
              </w:rPr>
              <w:t>72,80</w:t>
            </w:r>
          </w:p>
        </w:tc>
        <w:tc>
          <w:tcPr>
            <w:tcW w:w="2540" w:type="dxa"/>
            <w:tcBorders>
              <w:top w:val="nil"/>
              <w:left w:val="nil"/>
              <w:bottom w:val="single" w:sz="4" w:space="0" w:color="auto"/>
              <w:right w:val="single" w:sz="4" w:space="0" w:color="auto"/>
            </w:tcBorders>
          </w:tcPr>
          <w:p w:rsidR="006523D6" w:rsidRPr="006523D6" w:rsidRDefault="006523D6" w:rsidP="00EA2B52">
            <w:pPr>
              <w:jc w:val="right"/>
              <w:rPr>
                <w:rFonts w:ascii="Times New Roman" w:hAnsi="Times New Roman"/>
                <w:bCs/>
              </w:rPr>
            </w:pPr>
            <w:r w:rsidRPr="006523D6">
              <w:rPr>
                <w:rFonts w:ascii="Times New Roman" w:hAnsi="Times New Roman"/>
                <w:bCs/>
              </w:rPr>
              <w:t>19,77</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6523D6" w:rsidRDefault="006523D6" w:rsidP="00EA2B52">
            <w:pPr>
              <w:rPr>
                <w:rFonts w:ascii="Times New Roman" w:hAnsi="Times New Roman"/>
                <w:bCs/>
              </w:rPr>
            </w:pPr>
            <w:r w:rsidRPr="006523D6">
              <w:rPr>
                <w:rFonts w:ascii="Times New Roman" w:hAnsi="Times New Roman"/>
                <w:bCs/>
              </w:rPr>
              <w:t>ČSOB, a,s,</w:t>
            </w:r>
          </w:p>
        </w:tc>
        <w:tc>
          <w:tcPr>
            <w:tcW w:w="2540" w:type="dxa"/>
            <w:tcBorders>
              <w:top w:val="nil"/>
              <w:left w:val="nil"/>
              <w:bottom w:val="single" w:sz="4" w:space="0" w:color="auto"/>
              <w:right w:val="single" w:sz="4" w:space="0" w:color="auto"/>
            </w:tcBorders>
          </w:tcPr>
          <w:p w:rsidR="006523D6" w:rsidRPr="006523D6" w:rsidRDefault="006523D6" w:rsidP="00EA2B52">
            <w:pPr>
              <w:jc w:val="right"/>
              <w:rPr>
                <w:rFonts w:ascii="Times New Roman" w:hAnsi="Times New Roman"/>
                <w:bCs/>
              </w:rPr>
            </w:pPr>
            <w:r w:rsidRPr="006523D6">
              <w:rPr>
                <w:rFonts w:ascii="Times New Roman" w:hAnsi="Times New Roman"/>
                <w:bCs/>
              </w:rPr>
              <w:t>133,43</w:t>
            </w:r>
          </w:p>
        </w:tc>
        <w:tc>
          <w:tcPr>
            <w:tcW w:w="2540" w:type="dxa"/>
            <w:tcBorders>
              <w:top w:val="nil"/>
              <w:left w:val="nil"/>
              <w:bottom w:val="single" w:sz="4" w:space="0" w:color="auto"/>
              <w:right w:val="single" w:sz="4" w:space="0" w:color="auto"/>
            </w:tcBorders>
          </w:tcPr>
          <w:p w:rsidR="006523D6" w:rsidRPr="006523D6" w:rsidRDefault="006523D6" w:rsidP="00EA2B52">
            <w:pPr>
              <w:jc w:val="right"/>
              <w:rPr>
                <w:rFonts w:ascii="Times New Roman" w:hAnsi="Times New Roman"/>
                <w:bCs/>
              </w:rPr>
            </w:pPr>
            <w:r w:rsidRPr="006523D6">
              <w:rPr>
                <w:rFonts w:ascii="Times New Roman" w:hAnsi="Times New Roman"/>
                <w:bCs/>
              </w:rPr>
              <w:t>133,91</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6523D6" w:rsidRDefault="006523D6" w:rsidP="006523D6">
            <w:pPr>
              <w:rPr>
                <w:rFonts w:ascii="Times New Roman" w:hAnsi="Times New Roman"/>
                <w:b/>
              </w:rPr>
            </w:pPr>
            <w:r>
              <w:rPr>
                <w:rFonts w:ascii="Times New Roman" w:hAnsi="Times New Roman"/>
                <w:b/>
              </w:rPr>
              <w:t>Termia s.r.o. spolu</w:t>
            </w:r>
          </w:p>
        </w:tc>
        <w:tc>
          <w:tcPr>
            <w:tcW w:w="2540" w:type="dxa"/>
            <w:tcBorders>
              <w:top w:val="nil"/>
              <w:left w:val="nil"/>
              <w:bottom w:val="single" w:sz="4" w:space="0" w:color="auto"/>
              <w:right w:val="single" w:sz="4" w:space="0" w:color="auto"/>
            </w:tcBorders>
          </w:tcPr>
          <w:p w:rsidR="006523D6" w:rsidRPr="006523D6" w:rsidRDefault="006523D6" w:rsidP="00E515BE">
            <w:pPr>
              <w:jc w:val="right"/>
              <w:rPr>
                <w:rFonts w:ascii="Times New Roman" w:hAnsi="Times New Roman"/>
                <w:b/>
              </w:rPr>
            </w:pPr>
            <w:r w:rsidRPr="006523D6">
              <w:rPr>
                <w:rFonts w:ascii="Times New Roman" w:hAnsi="Times New Roman"/>
                <w:b/>
              </w:rPr>
              <w:t>787 991,00</w:t>
            </w:r>
          </w:p>
        </w:tc>
        <w:tc>
          <w:tcPr>
            <w:tcW w:w="2540" w:type="dxa"/>
            <w:tcBorders>
              <w:top w:val="nil"/>
              <w:left w:val="nil"/>
              <w:bottom w:val="single" w:sz="4" w:space="0" w:color="auto"/>
              <w:right w:val="single" w:sz="4" w:space="0" w:color="auto"/>
            </w:tcBorders>
          </w:tcPr>
          <w:p w:rsidR="006523D6" w:rsidRPr="006523D6" w:rsidRDefault="006523D6" w:rsidP="00E515BE">
            <w:pPr>
              <w:jc w:val="right"/>
              <w:rPr>
                <w:rFonts w:ascii="Times New Roman" w:hAnsi="Times New Roman"/>
                <w:b/>
              </w:rPr>
            </w:pPr>
            <w:r w:rsidRPr="006523D6">
              <w:rPr>
                <w:rFonts w:ascii="Times New Roman" w:hAnsi="Times New Roman"/>
                <w:b/>
              </w:rPr>
              <w:t>853 237,00</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4E65CB" w:rsidRDefault="006523D6" w:rsidP="00E515BE">
            <w:pPr>
              <w:rPr>
                <w:rFonts w:ascii="Times New Roman" w:hAnsi="Times New Roman"/>
              </w:rPr>
            </w:pPr>
            <w:r w:rsidRPr="004E65CB">
              <w:rPr>
                <w:rFonts w:ascii="Times New Roman" w:hAnsi="Times New Roman"/>
              </w:rPr>
              <w:t> </w:t>
            </w:r>
            <w:r>
              <w:rPr>
                <w:rFonts w:ascii="Times New Roman" w:hAnsi="Times New Roman"/>
              </w:rPr>
              <w:t>Tatra banka, a.s.</w:t>
            </w:r>
          </w:p>
        </w:tc>
        <w:tc>
          <w:tcPr>
            <w:tcW w:w="2540" w:type="dxa"/>
            <w:tcBorders>
              <w:top w:val="nil"/>
              <w:left w:val="nil"/>
              <w:bottom w:val="single" w:sz="4" w:space="0" w:color="auto"/>
              <w:right w:val="single" w:sz="4" w:space="0" w:color="auto"/>
            </w:tcBorders>
            <w:vAlign w:val="center"/>
          </w:tcPr>
          <w:p w:rsidR="006523D6" w:rsidRPr="004E65CB" w:rsidRDefault="008B45A4" w:rsidP="008B45A4">
            <w:pPr>
              <w:jc w:val="right"/>
              <w:rPr>
                <w:rFonts w:ascii="Times New Roman" w:hAnsi="Times New Roman"/>
              </w:rPr>
            </w:pPr>
            <w:r>
              <w:rPr>
                <w:rFonts w:ascii="Times New Roman" w:hAnsi="Times New Roman"/>
              </w:rPr>
              <w:t>215 722,00</w:t>
            </w:r>
          </w:p>
        </w:tc>
        <w:tc>
          <w:tcPr>
            <w:tcW w:w="2540" w:type="dxa"/>
            <w:tcBorders>
              <w:top w:val="nil"/>
              <w:left w:val="nil"/>
              <w:bottom w:val="single" w:sz="4" w:space="0" w:color="auto"/>
              <w:right w:val="single" w:sz="4" w:space="0" w:color="auto"/>
            </w:tcBorders>
            <w:vAlign w:val="center"/>
          </w:tcPr>
          <w:p w:rsidR="006523D6" w:rsidRPr="004E65CB" w:rsidRDefault="008B45A4" w:rsidP="008B45A4">
            <w:pPr>
              <w:jc w:val="right"/>
              <w:rPr>
                <w:rFonts w:ascii="Times New Roman" w:hAnsi="Times New Roman"/>
              </w:rPr>
            </w:pPr>
            <w:r>
              <w:rPr>
                <w:rFonts w:ascii="Times New Roman" w:hAnsi="Times New Roman"/>
              </w:rPr>
              <w:t>223 330,00</w:t>
            </w:r>
          </w:p>
        </w:tc>
      </w:tr>
      <w:tr w:rsidR="006523D6" w:rsidRPr="004E65CB" w:rsidTr="008B45A4">
        <w:trPr>
          <w:trHeight w:val="204"/>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4E65CB" w:rsidRDefault="006523D6" w:rsidP="00E515BE">
            <w:pPr>
              <w:rPr>
                <w:rFonts w:ascii="Times New Roman" w:hAnsi="Times New Roman"/>
              </w:rPr>
            </w:pPr>
            <w:r w:rsidRPr="004E65CB">
              <w:rPr>
                <w:rFonts w:ascii="Times New Roman" w:hAnsi="Times New Roman"/>
              </w:rPr>
              <w:t> </w:t>
            </w:r>
            <w:r>
              <w:rPr>
                <w:rFonts w:ascii="Times New Roman" w:hAnsi="Times New Roman"/>
              </w:rPr>
              <w:t>VÚB, a.s.</w:t>
            </w:r>
          </w:p>
        </w:tc>
        <w:tc>
          <w:tcPr>
            <w:tcW w:w="2540" w:type="dxa"/>
            <w:tcBorders>
              <w:top w:val="nil"/>
              <w:left w:val="nil"/>
              <w:bottom w:val="single" w:sz="4" w:space="0" w:color="auto"/>
              <w:right w:val="single" w:sz="4" w:space="0" w:color="auto"/>
            </w:tcBorders>
            <w:vAlign w:val="center"/>
          </w:tcPr>
          <w:p w:rsidR="006523D6" w:rsidRPr="004E65CB" w:rsidRDefault="008B45A4" w:rsidP="008B45A4">
            <w:pPr>
              <w:jc w:val="right"/>
              <w:rPr>
                <w:rFonts w:ascii="Times New Roman" w:hAnsi="Times New Roman"/>
              </w:rPr>
            </w:pPr>
            <w:r>
              <w:rPr>
                <w:rFonts w:ascii="Times New Roman" w:hAnsi="Times New Roman"/>
              </w:rPr>
              <w:t>572 269,</w:t>
            </w:r>
          </w:p>
        </w:tc>
        <w:tc>
          <w:tcPr>
            <w:tcW w:w="2540" w:type="dxa"/>
            <w:tcBorders>
              <w:top w:val="nil"/>
              <w:left w:val="nil"/>
              <w:bottom w:val="single" w:sz="4" w:space="0" w:color="auto"/>
              <w:right w:val="single" w:sz="4" w:space="0" w:color="auto"/>
            </w:tcBorders>
            <w:vAlign w:val="center"/>
          </w:tcPr>
          <w:p w:rsidR="006523D6" w:rsidRPr="004E65CB" w:rsidRDefault="008B45A4" w:rsidP="008B45A4">
            <w:pPr>
              <w:jc w:val="right"/>
              <w:rPr>
                <w:rFonts w:ascii="Times New Roman" w:hAnsi="Times New Roman"/>
              </w:rPr>
            </w:pPr>
            <w:r>
              <w:rPr>
                <w:rFonts w:ascii="Times New Roman" w:hAnsi="Times New Roman"/>
              </w:rPr>
              <w:t>629 907,00</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6523D6" w:rsidRDefault="006523D6" w:rsidP="00E515BE">
            <w:pPr>
              <w:rPr>
                <w:rFonts w:ascii="Times New Roman" w:hAnsi="Times New Roman"/>
                <w:bCs/>
              </w:rPr>
            </w:pPr>
            <w:r>
              <w:rPr>
                <w:rFonts w:ascii="Times New Roman" w:hAnsi="Times New Roman"/>
                <w:b/>
                <w:bCs/>
              </w:rPr>
              <w:t xml:space="preserve">Televízia Trenčianske Teplice s.r.o. </w:t>
            </w:r>
            <w:r w:rsidR="00F7209A">
              <w:rPr>
                <w:rFonts w:ascii="Times New Roman" w:hAnsi="Times New Roman"/>
                <w:bCs/>
              </w:rPr>
              <w:t>–</w:t>
            </w:r>
            <w:r>
              <w:rPr>
                <w:rFonts w:ascii="Times New Roman" w:hAnsi="Times New Roman"/>
                <w:bCs/>
              </w:rPr>
              <w:t xml:space="preserve"> VÚB</w:t>
            </w:r>
            <w:r w:rsidR="00F7209A">
              <w:rPr>
                <w:rFonts w:ascii="Times New Roman" w:hAnsi="Times New Roman"/>
                <w:bCs/>
              </w:rPr>
              <w:t>, a.s.</w:t>
            </w:r>
          </w:p>
        </w:tc>
        <w:tc>
          <w:tcPr>
            <w:tcW w:w="2540" w:type="dxa"/>
            <w:tcBorders>
              <w:top w:val="nil"/>
              <w:left w:val="nil"/>
              <w:bottom w:val="single" w:sz="4" w:space="0" w:color="auto"/>
              <w:right w:val="single" w:sz="4" w:space="0" w:color="auto"/>
            </w:tcBorders>
            <w:vAlign w:val="center"/>
          </w:tcPr>
          <w:p w:rsidR="006523D6" w:rsidRPr="006523D6" w:rsidRDefault="006523D6" w:rsidP="006523D6">
            <w:pPr>
              <w:jc w:val="right"/>
              <w:rPr>
                <w:rFonts w:ascii="Times New Roman" w:hAnsi="Times New Roman"/>
                <w:b/>
              </w:rPr>
            </w:pPr>
            <w:r w:rsidRPr="006523D6">
              <w:rPr>
                <w:rFonts w:ascii="Times New Roman" w:hAnsi="Times New Roman"/>
                <w:b/>
              </w:rPr>
              <w:t>41 993,00</w:t>
            </w:r>
          </w:p>
        </w:tc>
        <w:tc>
          <w:tcPr>
            <w:tcW w:w="2540" w:type="dxa"/>
            <w:tcBorders>
              <w:top w:val="nil"/>
              <w:left w:val="nil"/>
              <w:bottom w:val="single" w:sz="4" w:space="0" w:color="auto"/>
              <w:right w:val="single" w:sz="4" w:space="0" w:color="auto"/>
            </w:tcBorders>
            <w:vAlign w:val="center"/>
          </w:tcPr>
          <w:p w:rsidR="006523D6" w:rsidRPr="006523D6" w:rsidRDefault="006523D6" w:rsidP="006523D6">
            <w:pPr>
              <w:jc w:val="right"/>
              <w:rPr>
                <w:rFonts w:ascii="Times New Roman" w:hAnsi="Times New Roman"/>
                <w:b/>
              </w:rPr>
            </w:pPr>
            <w:r w:rsidRPr="006523D6">
              <w:rPr>
                <w:rFonts w:ascii="Times New Roman" w:hAnsi="Times New Roman"/>
                <w:b/>
              </w:rPr>
              <w:t>90,00</w:t>
            </w:r>
          </w:p>
        </w:tc>
      </w:tr>
      <w:tr w:rsidR="006523D6"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523D6" w:rsidRPr="00F7209A" w:rsidRDefault="00F7209A" w:rsidP="00E515BE">
            <w:pPr>
              <w:rPr>
                <w:rFonts w:ascii="Times New Roman" w:hAnsi="Times New Roman"/>
              </w:rPr>
            </w:pPr>
            <w:r>
              <w:rPr>
                <w:rFonts w:ascii="Times New Roman" w:hAnsi="Times New Roman"/>
                <w:b/>
              </w:rPr>
              <w:t xml:space="preserve">Základná škola Andreja Bagara – </w:t>
            </w:r>
            <w:r>
              <w:rPr>
                <w:rFonts w:ascii="Times New Roman" w:hAnsi="Times New Roman"/>
              </w:rPr>
              <w:t>Prima banka, a.s.</w:t>
            </w:r>
          </w:p>
        </w:tc>
        <w:tc>
          <w:tcPr>
            <w:tcW w:w="2540" w:type="dxa"/>
            <w:tcBorders>
              <w:top w:val="single" w:sz="4" w:space="0" w:color="auto"/>
              <w:left w:val="single" w:sz="4" w:space="0" w:color="auto"/>
              <w:bottom w:val="single" w:sz="4" w:space="0" w:color="auto"/>
              <w:right w:val="single" w:sz="4" w:space="0" w:color="auto"/>
            </w:tcBorders>
          </w:tcPr>
          <w:p w:rsidR="006523D6" w:rsidRPr="00F7209A" w:rsidRDefault="00F7209A" w:rsidP="00E515BE">
            <w:pPr>
              <w:jc w:val="right"/>
              <w:rPr>
                <w:rFonts w:ascii="Times New Roman" w:hAnsi="Times New Roman"/>
                <w:b/>
              </w:rPr>
            </w:pPr>
            <w:r>
              <w:rPr>
                <w:rFonts w:ascii="Times New Roman" w:hAnsi="Times New Roman"/>
                <w:b/>
              </w:rPr>
              <w:t>77 486,54</w:t>
            </w:r>
          </w:p>
        </w:tc>
        <w:tc>
          <w:tcPr>
            <w:tcW w:w="2540" w:type="dxa"/>
            <w:tcBorders>
              <w:top w:val="single" w:sz="4" w:space="0" w:color="auto"/>
              <w:left w:val="single" w:sz="4" w:space="0" w:color="auto"/>
              <w:bottom w:val="single" w:sz="4" w:space="0" w:color="auto"/>
              <w:right w:val="single" w:sz="4" w:space="0" w:color="auto"/>
            </w:tcBorders>
          </w:tcPr>
          <w:p w:rsidR="006523D6" w:rsidRPr="00F7209A" w:rsidRDefault="00F7209A" w:rsidP="00E515BE">
            <w:pPr>
              <w:jc w:val="right"/>
              <w:rPr>
                <w:rFonts w:ascii="Times New Roman" w:hAnsi="Times New Roman"/>
                <w:b/>
              </w:rPr>
            </w:pPr>
            <w:r w:rsidRPr="00F7209A">
              <w:rPr>
                <w:rFonts w:ascii="Times New Roman" w:hAnsi="Times New Roman"/>
                <w:b/>
              </w:rPr>
              <w:t>55 075,83</w:t>
            </w:r>
          </w:p>
        </w:tc>
      </w:tr>
      <w:tr w:rsidR="006523D6"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523D6" w:rsidRPr="00F7209A" w:rsidRDefault="00F7209A" w:rsidP="00E515BE">
            <w:pPr>
              <w:rPr>
                <w:rFonts w:ascii="Times New Roman" w:hAnsi="Times New Roman"/>
              </w:rPr>
            </w:pPr>
            <w:r>
              <w:rPr>
                <w:rFonts w:ascii="Times New Roman" w:hAnsi="Times New Roman"/>
                <w:b/>
              </w:rPr>
              <w:t xml:space="preserve">Technické služby mesta Trenčianske Teplice – </w:t>
            </w:r>
            <w:r>
              <w:rPr>
                <w:rFonts w:ascii="Times New Roman" w:hAnsi="Times New Roman"/>
              </w:rPr>
              <w:t>VÚB, a.s.</w:t>
            </w:r>
          </w:p>
        </w:tc>
        <w:tc>
          <w:tcPr>
            <w:tcW w:w="2540" w:type="dxa"/>
            <w:tcBorders>
              <w:top w:val="single" w:sz="4" w:space="0" w:color="auto"/>
              <w:left w:val="nil"/>
              <w:bottom w:val="single" w:sz="4" w:space="0" w:color="auto"/>
              <w:right w:val="single" w:sz="4" w:space="0" w:color="auto"/>
            </w:tcBorders>
          </w:tcPr>
          <w:p w:rsidR="006523D6" w:rsidRPr="00F7209A" w:rsidRDefault="00F7209A" w:rsidP="00E515BE">
            <w:pPr>
              <w:jc w:val="right"/>
              <w:rPr>
                <w:rFonts w:ascii="Times New Roman" w:hAnsi="Times New Roman"/>
                <w:b/>
              </w:rPr>
            </w:pPr>
            <w:r w:rsidRPr="00F7209A">
              <w:rPr>
                <w:rFonts w:ascii="Times New Roman" w:hAnsi="Times New Roman"/>
                <w:b/>
              </w:rPr>
              <w:t>13 473,88</w:t>
            </w:r>
          </w:p>
        </w:tc>
        <w:tc>
          <w:tcPr>
            <w:tcW w:w="2540" w:type="dxa"/>
            <w:tcBorders>
              <w:top w:val="single" w:sz="4" w:space="0" w:color="auto"/>
              <w:left w:val="nil"/>
              <w:bottom w:val="single" w:sz="4" w:space="0" w:color="auto"/>
              <w:right w:val="single" w:sz="4" w:space="0" w:color="auto"/>
            </w:tcBorders>
          </w:tcPr>
          <w:p w:rsidR="006523D6" w:rsidRPr="00F7209A" w:rsidRDefault="00F7209A" w:rsidP="00E515BE">
            <w:pPr>
              <w:jc w:val="right"/>
              <w:rPr>
                <w:rFonts w:ascii="Times New Roman" w:hAnsi="Times New Roman"/>
                <w:b/>
              </w:rPr>
            </w:pPr>
            <w:r w:rsidRPr="00F7209A">
              <w:rPr>
                <w:rFonts w:ascii="Times New Roman" w:hAnsi="Times New Roman"/>
                <w:b/>
              </w:rPr>
              <w:t>11 578,14</w:t>
            </w:r>
          </w:p>
        </w:tc>
      </w:tr>
      <w:tr w:rsidR="006523D6"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523D6" w:rsidRPr="004E65CB" w:rsidRDefault="006523D6" w:rsidP="00E515BE">
            <w:pPr>
              <w:rPr>
                <w:rFonts w:ascii="Times New Roman" w:hAnsi="Times New Roman"/>
              </w:rPr>
            </w:pPr>
          </w:p>
        </w:tc>
        <w:tc>
          <w:tcPr>
            <w:tcW w:w="2540" w:type="dxa"/>
            <w:tcBorders>
              <w:top w:val="single" w:sz="4" w:space="0" w:color="auto"/>
              <w:left w:val="nil"/>
              <w:bottom w:val="single" w:sz="4" w:space="0" w:color="auto"/>
              <w:right w:val="single" w:sz="4" w:space="0" w:color="auto"/>
            </w:tcBorders>
          </w:tcPr>
          <w:p w:rsidR="006523D6" w:rsidRPr="004E65CB" w:rsidRDefault="006523D6" w:rsidP="00E515BE">
            <w:pPr>
              <w:jc w:val="right"/>
              <w:rPr>
                <w:rFonts w:ascii="Times New Roman" w:hAnsi="Times New Roman"/>
              </w:rPr>
            </w:pPr>
          </w:p>
        </w:tc>
        <w:tc>
          <w:tcPr>
            <w:tcW w:w="2540" w:type="dxa"/>
            <w:tcBorders>
              <w:top w:val="single" w:sz="4" w:space="0" w:color="auto"/>
              <w:left w:val="nil"/>
              <w:bottom w:val="single" w:sz="4" w:space="0" w:color="auto"/>
              <w:right w:val="single" w:sz="4" w:space="0" w:color="auto"/>
            </w:tcBorders>
          </w:tcPr>
          <w:p w:rsidR="006523D6" w:rsidRPr="004E65CB" w:rsidRDefault="006523D6" w:rsidP="00E515BE">
            <w:pPr>
              <w:jc w:val="right"/>
              <w:rPr>
                <w:rFonts w:ascii="Times New Roman" w:hAnsi="Times New Roman"/>
              </w:rPr>
            </w:pPr>
          </w:p>
        </w:tc>
      </w:tr>
      <w:tr w:rsidR="008B45A4"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45A4" w:rsidRPr="008B45A4" w:rsidRDefault="008B45A4" w:rsidP="00E515BE">
            <w:pPr>
              <w:rPr>
                <w:rFonts w:ascii="Times New Roman" w:hAnsi="Times New Roman"/>
                <w:b/>
              </w:rPr>
            </w:pPr>
            <w:r>
              <w:rPr>
                <w:rFonts w:ascii="Times New Roman" w:hAnsi="Times New Roman"/>
                <w:b/>
              </w:rPr>
              <w:t>Zostatky pokladničnej hotovosti</w:t>
            </w:r>
            <w:r w:rsidR="00DF26BF">
              <w:rPr>
                <w:rFonts w:ascii="Times New Roman" w:hAnsi="Times New Roman"/>
                <w:b/>
              </w:rPr>
              <w:t xml:space="preserve"> :</w:t>
            </w:r>
          </w:p>
        </w:tc>
        <w:tc>
          <w:tcPr>
            <w:tcW w:w="2540" w:type="dxa"/>
            <w:tcBorders>
              <w:top w:val="single" w:sz="4" w:space="0" w:color="auto"/>
              <w:left w:val="nil"/>
              <w:bottom w:val="single" w:sz="4" w:space="0" w:color="auto"/>
              <w:right w:val="single" w:sz="4" w:space="0" w:color="auto"/>
            </w:tcBorders>
          </w:tcPr>
          <w:p w:rsidR="008B45A4" w:rsidRPr="008B45A4" w:rsidRDefault="008B45A4" w:rsidP="00E515BE">
            <w:pPr>
              <w:jc w:val="right"/>
              <w:rPr>
                <w:rFonts w:ascii="Times New Roman" w:hAnsi="Times New Roman"/>
                <w:b/>
              </w:rPr>
            </w:pPr>
            <w:r>
              <w:rPr>
                <w:rFonts w:ascii="Times New Roman" w:hAnsi="Times New Roman"/>
                <w:b/>
              </w:rPr>
              <w:t>1 628,61</w:t>
            </w:r>
          </w:p>
        </w:tc>
        <w:tc>
          <w:tcPr>
            <w:tcW w:w="2540" w:type="dxa"/>
            <w:tcBorders>
              <w:top w:val="single" w:sz="4" w:space="0" w:color="auto"/>
              <w:left w:val="nil"/>
              <w:bottom w:val="single" w:sz="4" w:space="0" w:color="auto"/>
              <w:right w:val="single" w:sz="4" w:space="0" w:color="auto"/>
            </w:tcBorders>
          </w:tcPr>
          <w:p w:rsidR="008B45A4" w:rsidRPr="008B45A4" w:rsidRDefault="008B45A4" w:rsidP="00E515BE">
            <w:pPr>
              <w:jc w:val="right"/>
              <w:rPr>
                <w:rFonts w:ascii="Times New Roman" w:hAnsi="Times New Roman"/>
                <w:b/>
              </w:rPr>
            </w:pPr>
            <w:r>
              <w:rPr>
                <w:rFonts w:ascii="Times New Roman" w:hAnsi="Times New Roman"/>
                <w:b/>
              </w:rPr>
              <w:t>1 950,00</w:t>
            </w:r>
          </w:p>
        </w:tc>
      </w:tr>
      <w:tr w:rsidR="008B45A4"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45A4" w:rsidRPr="004E65CB" w:rsidRDefault="008B45A4" w:rsidP="00E515BE">
            <w:pPr>
              <w:rPr>
                <w:rFonts w:ascii="Times New Roman" w:hAnsi="Times New Roman"/>
              </w:rPr>
            </w:pPr>
            <w:r>
              <w:rPr>
                <w:rFonts w:ascii="Times New Roman" w:hAnsi="Times New Roman"/>
              </w:rPr>
              <w:lastRenderedPageBreak/>
              <w:t>Termia s.ro.</w:t>
            </w:r>
          </w:p>
        </w:tc>
        <w:tc>
          <w:tcPr>
            <w:tcW w:w="2540" w:type="dxa"/>
            <w:tcBorders>
              <w:top w:val="single" w:sz="4" w:space="0" w:color="auto"/>
              <w:left w:val="nil"/>
              <w:bottom w:val="single" w:sz="4" w:space="0" w:color="auto"/>
              <w:right w:val="single" w:sz="4" w:space="0" w:color="auto"/>
            </w:tcBorders>
          </w:tcPr>
          <w:p w:rsidR="008B45A4" w:rsidRPr="004E65CB" w:rsidRDefault="008B45A4" w:rsidP="00E515BE">
            <w:pPr>
              <w:jc w:val="right"/>
              <w:rPr>
                <w:rFonts w:ascii="Times New Roman" w:hAnsi="Times New Roman"/>
              </w:rPr>
            </w:pPr>
            <w:r>
              <w:rPr>
                <w:rFonts w:ascii="Times New Roman" w:hAnsi="Times New Roman"/>
              </w:rPr>
              <w:t>1 320,00</w:t>
            </w:r>
          </w:p>
        </w:tc>
        <w:tc>
          <w:tcPr>
            <w:tcW w:w="2540" w:type="dxa"/>
            <w:tcBorders>
              <w:top w:val="single" w:sz="4" w:space="0" w:color="auto"/>
              <w:left w:val="nil"/>
              <w:bottom w:val="single" w:sz="4" w:space="0" w:color="auto"/>
              <w:right w:val="single" w:sz="4" w:space="0" w:color="auto"/>
            </w:tcBorders>
          </w:tcPr>
          <w:p w:rsidR="008B45A4" w:rsidRPr="004E65CB" w:rsidRDefault="008B45A4" w:rsidP="00E515BE">
            <w:pPr>
              <w:jc w:val="right"/>
              <w:rPr>
                <w:rFonts w:ascii="Times New Roman" w:hAnsi="Times New Roman"/>
              </w:rPr>
            </w:pPr>
            <w:r>
              <w:rPr>
                <w:rFonts w:ascii="Times New Roman" w:hAnsi="Times New Roman"/>
              </w:rPr>
              <w:t>1 893,00</w:t>
            </w:r>
          </w:p>
        </w:tc>
      </w:tr>
      <w:tr w:rsidR="008B45A4"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45A4" w:rsidRPr="004E65CB" w:rsidRDefault="008B45A4" w:rsidP="00E515BE">
            <w:pPr>
              <w:rPr>
                <w:rFonts w:ascii="Times New Roman" w:hAnsi="Times New Roman"/>
              </w:rPr>
            </w:pPr>
            <w:r>
              <w:rPr>
                <w:rFonts w:ascii="Times New Roman" w:hAnsi="Times New Roman"/>
              </w:rPr>
              <w:t>Televízia Trenčianske Teplice, s.r.o.</w:t>
            </w:r>
          </w:p>
        </w:tc>
        <w:tc>
          <w:tcPr>
            <w:tcW w:w="2540" w:type="dxa"/>
            <w:tcBorders>
              <w:top w:val="single" w:sz="4" w:space="0" w:color="auto"/>
              <w:left w:val="nil"/>
              <w:bottom w:val="single" w:sz="4" w:space="0" w:color="auto"/>
              <w:right w:val="single" w:sz="4" w:space="0" w:color="auto"/>
            </w:tcBorders>
          </w:tcPr>
          <w:p w:rsidR="008B45A4" w:rsidRPr="004E65CB" w:rsidRDefault="008B45A4" w:rsidP="00E515BE">
            <w:pPr>
              <w:jc w:val="right"/>
              <w:rPr>
                <w:rFonts w:ascii="Times New Roman" w:hAnsi="Times New Roman"/>
              </w:rPr>
            </w:pPr>
            <w:r>
              <w:rPr>
                <w:rFonts w:ascii="Times New Roman" w:hAnsi="Times New Roman"/>
              </w:rPr>
              <w:t>0,00</w:t>
            </w:r>
          </w:p>
        </w:tc>
        <w:tc>
          <w:tcPr>
            <w:tcW w:w="2540" w:type="dxa"/>
            <w:tcBorders>
              <w:top w:val="single" w:sz="4" w:space="0" w:color="auto"/>
              <w:left w:val="nil"/>
              <w:bottom w:val="single" w:sz="4" w:space="0" w:color="auto"/>
              <w:right w:val="single" w:sz="4" w:space="0" w:color="auto"/>
            </w:tcBorders>
          </w:tcPr>
          <w:p w:rsidR="008B45A4" w:rsidRPr="004E65CB" w:rsidRDefault="008B45A4" w:rsidP="00E515BE">
            <w:pPr>
              <w:jc w:val="right"/>
              <w:rPr>
                <w:rFonts w:ascii="Times New Roman" w:hAnsi="Times New Roman"/>
              </w:rPr>
            </w:pPr>
            <w:r>
              <w:rPr>
                <w:rFonts w:ascii="Times New Roman" w:hAnsi="Times New Roman"/>
              </w:rPr>
              <w:t>7,00</w:t>
            </w:r>
          </w:p>
        </w:tc>
      </w:tr>
      <w:tr w:rsidR="006523D6"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6523D6" w:rsidRPr="004E65CB" w:rsidRDefault="008B45A4" w:rsidP="00E515BE">
            <w:pPr>
              <w:rPr>
                <w:rFonts w:ascii="Times New Roman" w:hAnsi="Times New Roman"/>
              </w:rPr>
            </w:pPr>
            <w:r>
              <w:rPr>
                <w:rFonts w:ascii="Times New Roman" w:hAnsi="Times New Roman"/>
              </w:rPr>
              <w:t>Mesto Trenčianske Teplice</w:t>
            </w:r>
          </w:p>
        </w:tc>
        <w:tc>
          <w:tcPr>
            <w:tcW w:w="2540" w:type="dxa"/>
            <w:tcBorders>
              <w:top w:val="nil"/>
              <w:left w:val="nil"/>
              <w:bottom w:val="single" w:sz="4" w:space="0" w:color="auto"/>
              <w:right w:val="single" w:sz="4" w:space="0" w:color="auto"/>
            </w:tcBorders>
          </w:tcPr>
          <w:p w:rsidR="006523D6" w:rsidRPr="004E65CB" w:rsidRDefault="008B45A4" w:rsidP="00E515BE">
            <w:pPr>
              <w:jc w:val="right"/>
              <w:rPr>
                <w:rFonts w:ascii="Times New Roman" w:hAnsi="Times New Roman"/>
              </w:rPr>
            </w:pPr>
            <w:r>
              <w:rPr>
                <w:rFonts w:ascii="Times New Roman" w:hAnsi="Times New Roman"/>
              </w:rPr>
              <w:t>308,61</w:t>
            </w:r>
          </w:p>
        </w:tc>
        <w:tc>
          <w:tcPr>
            <w:tcW w:w="2540" w:type="dxa"/>
            <w:tcBorders>
              <w:top w:val="nil"/>
              <w:left w:val="nil"/>
              <w:bottom w:val="single" w:sz="4" w:space="0" w:color="auto"/>
              <w:right w:val="single" w:sz="4" w:space="0" w:color="auto"/>
            </w:tcBorders>
          </w:tcPr>
          <w:p w:rsidR="006523D6" w:rsidRPr="004E65CB" w:rsidRDefault="008B45A4" w:rsidP="00E515BE">
            <w:pPr>
              <w:jc w:val="right"/>
              <w:rPr>
                <w:rFonts w:ascii="Times New Roman" w:hAnsi="Times New Roman"/>
              </w:rPr>
            </w:pPr>
            <w:r>
              <w:rPr>
                <w:rFonts w:ascii="Times New Roman" w:hAnsi="Times New Roman"/>
              </w:rPr>
              <w:t>50,00</w:t>
            </w:r>
          </w:p>
        </w:tc>
      </w:tr>
      <w:tr w:rsidR="00DF26BF"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DF26BF" w:rsidRPr="004E65CB" w:rsidRDefault="00DF26BF" w:rsidP="00E515BE">
            <w:pPr>
              <w:rPr>
                <w:rFonts w:ascii="Times New Roman" w:hAnsi="Times New Roman"/>
              </w:rPr>
            </w:pPr>
          </w:p>
        </w:tc>
        <w:tc>
          <w:tcPr>
            <w:tcW w:w="2540" w:type="dxa"/>
            <w:tcBorders>
              <w:top w:val="nil"/>
              <w:left w:val="nil"/>
              <w:bottom w:val="single" w:sz="4" w:space="0" w:color="auto"/>
              <w:right w:val="single" w:sz="4" w:space="0" w:color="auto"/>
            </w:tcBorders>
          </w:tcPr>
          <w:p w:rsidR="00DF26BF" w:rsidRPr="004E65CB" w:rsidRDefault="00DF26BF" w:rsidP="00E515BE">
            <w:pPr>
              <w:jc w:val="right"/>
              <w:rPr>
                <w:rFonts w:ascii="Times New Roman" w:hAnsi="Times New Roman"/>
              </w:rPr>
            </w:pPr>
          </w:p>
        </w:tc>
        <w:tc>
          <w:tcPr>
            <w:tcW w:w="2540" w:type="dxa"/>
            <w:tcBorders>
              <w:top w:val="nil"/>
              <w:left w:val="nil"/>
              <w:bottom w:val="single" w:sz="4" w:space="0" w:color="auto"/>
              <w:right w:val="single" w:sz="4" w:space="0" w:color="auto"/>
            </w:tcBorders>
          </w:tcPr>
          <w:p w:rsidR="00DF26BF" w:rsidRPr="004E65CB" w:rsidRDefault="00DF26BF" w:rsidP="00E515BE">
            <w:pPr>
              <w:jc w:val="right"/>
              <w:rPr>
                <w:rFonts w:ascii="Times New Roman" w:hAnsi="Times New Roman"/>
              </w:rPr>
            </w:pPr>
          </w:p>
        </w:tc>
      </w:tr>
      <w:tr w:rsidR="008B45A4" w:rsidRPr="004E65CB" w:rsidTr="008B45A4">
        <w:trPr>
          <w:trHeight w:val="300"/>
        </w:trPr>
        <w:tc>
          <w:tcPr>
            <w:tcW w:w="4021" w:type="dxa"/>
            <w:tcBorders>
              <w:top w:val="nil"/>
              <w:left w:val="single" w:sz="4" w:space="0" w:color="auto"/>
              <w:bottom w:val="single" w:sz="4" w:space="0" w:color="auto"/>
              <w:right w:val="single" w:sz="4" w:space="0" w:color="auto"/>
            </w:tcBorders>
            <w:shd w:val="clear" w:color="auto" w:fill="auto"/>
            <w:vAlign w:val="bottom"/>
            <w:hideMark/>
          </w:tcPr>
          <w:p w:rsidR="008B45A4" w:rsidRPr="00DF26BF" w:rsidRDefault="00DF26BF" w:rsidP="00E515BE">
            <w:pPr>
              <w:rPr>
                <w:rFonts w:ascii="Times New Roman" w:hAnsi="Times New Roman"/>
                <w:b/>
              </w:rPr>
            </w:pPr>
            <w:r>
              <w:rPr>
                <w:rFonts w:ascii="Times New Roman" w:hAnsi="Times New Roman"/>
                <w:b/>
              </w:rPr>
              <w:t>Ceniny :</w:t>
            </w:r>
          </w:p>
        </w:tc>
        <w:tc>
          <w:tcPr>
            <w:tcW w:w="2540" w:type="dxa"/>
            <w:tcBorders>
              <w:top w:val="nil"/>
              <w:left w:val="nil"/>
              <w:bottom w:val="single" w:sz="4" w:space="0" w:color="auto"/>
              <w:right w:val="single" w:sz="4" w:space="0" w:color="auto"/>
            </w:tcBorders>
          </w:tcPr>
          <w:p w:rsidR="008B45A4" w:rsidRPr="00DF26BF" w:rsidRDefault="00DF26BF" w:rsidP="00E515BE">
            <w:pPr>
              <w:jc w:val="right"/>
              <w:rPr>
                <w:rFonts w:ascii="Times New Roman" w:hAnsi="Times New Roman"/>
                <w:b/>
              </w:rPr>
            </w:pPr>
            <w:r w:rsidRPr="00DF26BF">
              <w:rPr>
                <w:rFonts w:ascii="Times New Roman" w:hAnsi="Times New Roman"/>
                <w:b/>
              </w:rPr>
              <w:t>3 548,06</w:t>
            </w:r>
          </w:p>
        </w:tc>
        <w:tc>
          <w:tcPr>
            <w:tcW w:w="2540" w:type="dxa"/>
            <w:tcBorders>
              <w:top w:val="nil"/>
              <w:left w:val="nil"/>
              <w:bottom w:val="single" w:sz="4" w:space="0" w:color="auto"/>
              <w:right w:val="single" w:sz="4" w:space="0" w:color="auto"/>
            </w:tcBorders>
          </w:tcPr>
          <w:p w:rsidR="008B45A4" w:rsidRPr="00DF26BF" w:rsidRDefault="00DF26BF" w:rsidP="00E515BE">
            <w:pPr>
              <w:jc w:val="right"/>
              <w:rPr>
                <w:rFonts w:ascii="Times New Roman" w:hAnsi="Times New Roman"/>
                <w:b/>
              </w:rPr>
            </w:pPr>
            <w:r w:rsidRPr="00DF26BF">
              <w:rPr>
                <w:rFonts w:ascii="Times New Roman" w:hAnsi="Times New Roman"/>
                <w:b/>
              </w:rPr>
              <w:t>1 920,56</w:t>
            </w:r>
          </w:p>
        </w:tc>
      </w:tr>
      <w:tr w:rsidR="008B45A4"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45A4" w:rsidRPr="004E65CB" w:rsidRDefault="008B45A4" w:rsidP="00EA2B52">
            <w:pPr>
              <w:rPr>
                <w:rFonts w:ascii="Times New Roman" w:hAnsi="Times New Roman"/>
              </w:rPr>
            </w:pPr>
            <w:r>
              <w:rPr>
                <w:rFonts w:ascii="Times New Roman" w:hAnsi="Times New Roman"/>
              </w:rPr>
              <w:t>Termia s.ro.</w:t>
            </w:r>
          </w:p>
        </w:tc>
        <w:tc>
          <w:tcPr>
            <w:tcW w:w="2540" w:type="dxa"/>
            <w:tcBorders>
              <w:top w:val="single" w:sz="4" w:space="0" w:color="auto"/>
              <w:left w:val="nil"/>
              <w:bottom w:val="single" w:sz="4" w:space="0" w:color="auto"/>
              <w:right w:val="single" w:sz="4" w:space="0" w:color="auto"/>
            </w:tcBorders>
          </w:tcPr>
          <w:p w:rsidR="008B45A4" w:rsidRPr="004E65CB" w:rsidRDefault="00DF26BF" w:rsidP="00E515BE">
            <w:pPr>
              <w:jc w:val="right"/>
              <w:rPr>
                <w:rFonts w:ascii="Times New Roman" w:hAnsi="Times New Roman"/>
              </w:rPr>
            </w:pPr>
            <w:r>
              <w:rPr>
                <w:rFonts w:ascii="Times New Roman" w:hAnsi="Times New Roman"/>
              </w:rPr>
              <w:t>2 154,00</w:t>
            </w:r>
          </w:p>
        </w:tc>
        <w:tc>
          <w:tcPr>
            <w:tcW w:w="2540" w:type="dxa"/>
            <w:tcBorders>
              <w:top w:val="single" w:sz="4" w:space="0" w:color="auto"/>
              <w:left w:val="nil"/>
              <w:bottom w:val="single" w:sz="4" w:space="0" w:color="auto"/>
              <w:right w:val="single" w:sz="4" w:space="0" w:color="auto"/>
            </w:tcBorders>
          </w:tcPr>
          <w:p w:rsidR="008B45A4" w:rsidRPr="004E65CB" w:rsidRDefault="00DF26BF" w:rsidP="00E515BE">
            <w:pPr>
              <w:jc w:val="right"/>
              <w:rPr>
                <w:rFonts w:ascii="Times New Roman" w:hAnsi="Times New Roman"/>
              </w:rPr>
            </w:pPr>
            <w:r>
              <w:rPr>
                <w:rFonts w:ascii="Times New Roman" w:hAnsi="Times New Roman"/>
              </w:rPr>
              <w:t>267,00</w:t>
            </w:r>
          </w:p>
        </w:tc>
      </w:tr>
      <w:tr w:rsidR="008B45A4" w:rsidRPr="004E65CB" w:rsidTr="008B45A4">
        <w:trPr>
          <w:trHeight w:val="300"/>
        </w:trPr>
        <w:tc>
          <w:tcPr>
            <w:tcW w:w="40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45A4" w:rsidRPr="004E65CB" w:rsidRDefault="00DF26BF" w:rsidP="00EA2B52">
            <w:pPr>
              <w:rPr>
                <w:rFonts w:ascii="Times New Roman" w:hAnsi="Times New Roman"/>
              </w:rPr>
            </w:pPr>
            <w:r>
              <w:rPr>
                <w:rFonts w:ascii="Times New Roman" w:hAnsi="Times New Roman"/>
              </w:rPr>
              <w:t>Mesto Trenčianske Teplice</w:t>
            </w:r>
          </w:p>
        </w:tc>
        <w:tc>
          <w:tcPr>
            <w:tcW w:w="2540" w:type="dxa"/>
            <w:tcBorders>
              <w:top w:val="single" w:sz="4" w:space="0" w:color="auto"/>
              <w:left w:val="nil"/>
              <w:bottom w:val="single" w:sz="4" w:space="0" w:color="auto"/>
              <w:right w:val="single" w:sz="4" w:space="0" w:color="auto"/>
            </w:tcBorders>
          </w:tcPr>
          <w:p w:rsidR="008B45A4" w:rsidRPr="004E65CB" w:rsidRDefault="00DF26BF" w:rsidP="00E515BE">
            <w:pPr>
              <w:jc w:val="right"/>
              <w:rPr>
                <w:rFonts w:ascii="Times New Roman" w:hAnsi="Times New Roman"/>
              </w:rPr>
            </w:pPr>
            <w:r>
              <w:rPr>
                <w:rFonts w:ascii="Times New Roman" w:hAnsi="Times New Roman"/>
              </w:rPr>
              <w:t>4,90</w:t>
            </w:r>
          </w:p>
        </w:tc>
        <w:tc>
          <w:tcPr>
            <w:tcW w:w="2540" w:type="dxa"/>
            <w:tcBorders>
              <w:top w:val="single" w:sz="4" w:space="0" w:color="auto"/>
              <w:left w:val="nil"/>
              <w:bottom w:val="single" w:sz="4" w:space="0" w:color="auto"/>
              <w:right w:val="single" w:sz="4" w:space="0" w:color="auto"/>
            </w:tcBorders>
          </w:tcPr>
          <w:p w:rsidR="008B45A4" w:rsidRPr="004E65CB" w:rsidRDefault="00DF26BF" w:rsidP="00E515BE">
            <w:pPr>
              <w:jc w:val="right"/>
              <w:rPr>
                <w:rFonts w:ascii="Times New Roman" w:hAnsi="Times New Roman"/>
              </w:rPr>
            </w:pPr>
            <w:r>
              <w:rPr>
                <w:rFonts w:ascii="Times New Roman" w:hAnsi="Times New Roman"/>
              </w:rPr>
              <w:t>40,40</w:t>
            </w:r>
          </w:p>
        </w:tc>
      </w:tr>
      <w:tr w:rsidR="008B45A4" w:rsidRPr="004E65CB" w:rsidTr="008B45A4">
        <w:trPr>
          <w:trHeight w:val="300"/>
        </w:trPr>
        <w:tc>
          <w:tcPr>
            <w:tcW w:w="4021" w:type="dxa"/>
            <w:tcBorders>
              <w:top w:val="nil"/>
              <w:left w:val="single" w:sz="4" w:space="0" w:color="auto"/>
              <w:bottom w:val="nil"/>
              <w:right w:val="single" w:sz="4" w:space="0" w:color="auto"/>
            </w:tcBorders>
            <w:shd w:val="clear" w:color="auto" w:fill="auto"/>
            <w:vAlign w:val="bottom"/>
            <w:hideMark/>
          </w:tcPr>
          <w:p w:rsidR="008B45A4" w:rsidRPr="00DF26BF" w:rsidRDefault="00DF26BF" w:rsidP="00EA2B52">
            <w:pPr>
              <w:rPr>
                <w:rFonts w:ascii="Times New Roman" w:hAnsi="Times New Roman"/>
              </w:rPr>
            </w:pPr>
            <w:r w:rsidRPr="00DF26BF">
              <w:rPr>
                <w:rFonts w:ascii="Times New Roman" w:hAnsi="Times New Roman"/>
              </w:rPr>
              <w:t>Technické služby mesta Trenčianske Teplice</w:t>
            </w:r>
          </w:p>
        </w:tc>
        <w:tc>
          <w:tcPr>
            <w:tcW w:w="2540" w:type="dxa"/>
            <w:tcBorders>
              <w:top w:val="nil"/>
              <w:left w:val="nil"/>
              <w:bottom w:val="nil"/>
              <w:right w:val="single" w:sz="4" w:space="0" w:color="auto"/>
            </w:tcBorders>
          </w:tcPr>
          <w:p w:rsidR="008B45A4" w:rsidRPr="00DF26BF" w:rsidRDefault="00DF26BF" w:rsidP="00E515BE">
            <w:pPr>
              <w:jc w:val="right"/>
              <w:rPr>
                <w:rFonts w:ascii="Times New Roman" w:hAnsi="Times New Roman"/>
                <w:bCs/>
              </w:rPr>
            </w:pPr>
            <w:r w:rsidRPr="00DF26BF">
              <w:rPr>
                <w:rFonts w:ascii="Times New Roman" w:hAnsi="Times New Roman"/>
                <w:bCs/>
              </w:rPr>
              <w:t>1 389,16</w:t>
            </w:r>
          </w:p>
        </w:tc>
        <w:tc>
          <w:tcPr>
            <w:tcW w:w="2540" w:type="dxa"/>
            <w:tcBorders>
              <w:top w:val="nil"/>
              <w:left w:val="nil"/>
              <w:bottom w:val="nil"/>
              <w:right w:val="single" w:sz="4" w:space="0" w:color="auto"/>
            </w:tcBorders>
          </w:tcPr>
          <w:p w:rsidR="008B45A4" w:rsidRPr="00DF26BF" w:rsidRDefault="00DF26BF" w:rsidP="00E515BE">
            <w:pPr>
              <w:jc w:val="right"/>
              <w:rPr>
                <w:rFonts w:ascii="Times New Roman" w:hAnsi="Times New Roman"/>
                <w:bCs/>
              </w:rPr>
            </w:pPr>
            <w:r w:rsidRPr="00DF26BF">
              <w:rPr>
                <w:rFonts w:ascii="Times New Roman" w:hAnsi="Times New Roman"/>
                <w:bCs/>
              </w:rPr>
              <w:t>1 613,16</w:t>
            </w:r>
          </w:p>
        </w:tc>
      </w:tr>
      <w:tr w:rsidR="008B45A4" w:rsidRPr="004E65CB" w:rsidTr="008B45A4">
        <w:trPr>
          <w:trHeight w:val="99"/>
        </w:trPr>
        <w:tc>
          <w:tcPr>
            <w:tcW w:w="4021" w:type="dxa"/>
            <w:tcBorders>
              <w:top w:val="nil"/>
              <w:left w:val="single" w:sz="4" w:space="0" w:color="auto"/>
              <w:bottom w:val="single" w:sz="4" w:space="0" w:color="auto"/>
              <w:right w:val="single" w:sz="4" w:space="0" w:color="auto"/>
            </w:tcBorders>
            <w:shd w:val="clear" w:color="auto" w:fill="auto"/>
            <w:vAlign w:val="bottom"/>
          </w:tcPr>
          <w:p w:rsidR="008B45A4" w:rsidRPr="004E65CB" w:rsidRDefault="008B45A4" w:rsidP="00E515BE">
            <w:pPr>
              <w:rPr>
                <w:rFonts w:ascii="Times New Roman" w:hAnsi="Times New Roman"/>
                <w:b/>
                <w:bCs/>
              </w:rPr>
            </w:pPr>
          </w:p>
        </w:tc>
        <w:tc>
          <w:tcPr>
            <w:tcW w:w="2540" w:type="dxa"/>
            <w:tcBorders>
              <w:top w:val="nil"/>
              <w:left w:val="nil"/>
              <w:bottom w:val="single" w:sz="4" w:space="0" w:color="auto"/>
              <w:right w:val="single" w:sz="4" w:space="0" w:color="auto"/>
            </w:tcBorders>
          </w:tcPr>
          <w:p w:rsidR="008B45A4" w:rsidRPr="004E65CB" w:rsidRDefault="008B45A4" w:rsidP="00E515BE">
            <w:pPr>
              <w:jc w:val="right"/>
              <w:rPr>
                <w:rFonts w:ascii="Times New Roman" w:hAnsi="Times New Roman"/>
                <w:b/>
                <w:bCs/>
              </w:rPr>
            </w:pPr>
          </w:p>
        </w:tc>
        <w:tc>
          <w:tcPr>
            <w:tcW w:w="2540" w:type="dxa"/>
            <w:tcBorders>
              <w:top w:val="nil"/>
              <w:left w:val="nil"/>
              <w:bottom w:val="single" w:sz="4" w:space="0" w:color="auto"/>
              <w:right w:val="single" w:sz="4" w:space="0" w:color="auto"/>
            </w:tcBorders>
          </w:tcPr>
          <w:p w:rsidR="008B45A4" w:rsidRPr="004E65CB" w:rsidRDefault="008B45A4" w:rsidP="00E515BE">
            <w:pPr>
              <w:jc w:val="right"/>
              <w:rPr>
                <w:rFonts w:ascii="Times New Roman" w:hAnsi="Times New Roman"/>
                <w:b/>
                <w:bCs/>
              </w:rPr>
            </w:pPr>
          </w:p>
        </w:tc>
      </w:tr>
    </w:tbl>
    <w:p w:rsidR="004E65CB" w:rsidRPr="004E65CB" w:rsidRDefault="004E65CB" w:rsidP="004E65CB">
      <w:pPr>
        <w:rPr>
          <w:rFonts w:ascii="Times New Roman" w:hAnsi="Times New Roman"/>
        </w:rPr>
      </w:pPr>
      <w:r w:rsidRPr="004E65CB">
        <w:rPr>
          <w:rFonts w:ascii="Times New Roman" w:hAnsi="Times New Roman"/>
        </w:rPr>
        <w:t xml:space="preserve"> </w:t>
      </w:r>
    </w:p>
    <w:p w:rsidR="007620D3" w:rsidRPr="004E65CB" w:rsidRDefault="007620D3" w:rsidP="004E65CB">
      <w:pPr>
        <w:rPr>
          <w:rFonts w:ascii="Times New Roman" w:hAnsi="Times New Roman"/>
        </w:rPr>
      </w:pPr>
    </w:p>
    <w:p w:rsidR="004E65CB" w:rsidRPr="00B51998" w:rsidRDefault="00B51998" w:rsidP="00B51998">
      <w:pPr>
        <w:ind w:left="360"/>
        <w:rPr>
          <w:rFonts w:ascii="Times New Roman" w:hAnsi="Times New Roman"/>
        </w:rPr>
      </w:pPr>
      <w:r w:rsidRPr="00B51998">
        <w:rPr>
          <w:rFonts w:ascii="Times New Roman" w:hAnsi="Times New Roman"/>
          <w:b/>
          <w:sz w:val="28"/>
          <w:szCs w:val="28"/>
        </w:rPr>
        <w:t>1</w:t>
      </w:r>
      <w:r w:rsidR="00D971FD">
        <w:rPr>
          <w:rFonts w:ascii="Times New Roman" w:hAnsi="Times New Roman"/>
          <w:b/>
          <w:sz w:val="28"/>
          <w:szCs w:val="28"/>
        </w:rPr>
        <w:t>2</w:t>
      </w:r>
      <w:r w:rsidRPr="00B51998">
        <w:rPr>
          <w:rFonts w:ascii="Times New Roman" w:hAnsi="Times New Roman"/>
          <w:b/>
          <w:sz w:val="28"/>
          <w:szCs w:val="28"/>
        </w:rPr>
        <w:t>.</w:t>
      </w:r>
      <w:r w:rsidR="00EF4DB4" w:rsidRPr="00B51998">
        <w:rPr>
          <w:rFonts w:ascii="Times New Roman" w:hAnsi="Times New Roman"/>
          <w:b/>
          <w:sz w:val="28"/>
          <w:szCs w:val="28"/>
        </w:rPr>
        <w:t xml:space="preserve">  </w:t>
      </w:r>
      <w:r w:rsidR="004E65CB" w:rsidRPr="00B51998">
        <w:rPr>
          <w:rFonts w:ascii="Times New Roman" w:hAnsi="Times New Roman"/>
          <w:b/>
          <w:sz w:val="28"/>
          <w:szCs w:val="28"/>
        </w:rPr>
        <w:t>Finančné investície  Mesta  Trenčianske</w:t>
      </w:r>
      <w:r w:rsidR="00213D1B" w:rsidRPr="00B51998">
        <w:rPr>
          <w:rFonts w:ascii="Times New Roman" w:hAnsi="Times New Roman"/>
          <w:b/>
          <w:sz w:val="28"/>
          <w:szCs w:val="28"/>
        </w:rPr>
        <w:t xml:space="preserve"> Teplice </w:t>
      </w:r>
      <w:r w:rsidR="004E65CB" w:rsidRPr="00B51998">
        <w:rPr>
          <w:rFonts w:ascii="Times New Roman" w:hAnsi="Times New Roman"/>
          <w:b/>
          <w:sz w:val="28"/>
          <w:szCs w:val="28"/>
        </w:rPr>
        <w:t>k 31.12.2013</w:t>
      </w:r>
    </w:p>
    <w:p w:rsidR="004E65CB" w:rsidRPr="004E65CB" w:rsidRDefault="004E65CB" w:rsidP="004E65CB">
      <w:pPr>
        <w:rPr>
          <w:rFonts w:ascii="Times New Roman" w:hAnsi="Times New Roman"/>
        </w:rPr>
      </w:pPr>
      <w:r w:rsidRPr="004E65CB">
        <w:rPr>
          <w:rFonts w:ascii="Times New Roman" w:hAnsi="Times New Roman"/>
        </w:rPr>
        <w:t xml:space="preserve">     Finančné investície k 31.12.2013  predstavovali: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34"/>
        <w:gridCol w:w="961"/>
        <w:gridCol w:w="1505"/>
        <w:gridCol w:w="1739"/>
        <w:gridCol w:w="1463"/>
      </w:tblGrid>
      <w:tr w:rsidR="004E65CB" w:rsidRPr="004E65CB" w:rsidTr="002149A0">
        <w:tc>
          <w:tcPr>
            <w:tcW w:w="3434" w:type="dxa"/>
            <w:tcBorders>
              <w:top w:val="single" w:sz="4" w:space="0" w:color="auto"/>
              <w:left w:val="single" w:sz="4" w:space="0" w:color="auto"/>
              <w:bottom w:val="single" w:sz="4" w:space="0" w:color="auto"/>
              <w:right w:val="single" w:sz="4" w:space="0" w:color="auto"/>
            </w:tcBorders>
          </w:tcPr>
          <w:p w:rsidR="004E65CB" w:rsidRPr="004E65CB" w:rsidRDefault="004E65CB" w:rsidP="00E515BE">
            <w:pPr>
              <w:rPr>
                <w:rFonts w:ascii="Times New Roman" w:hAnsi="Times New Roman"/>
              </w:rPr>
            </w:pPr>
          </w:p>
        </w:tc>
        <w:tc>
          <w:tcPr>
            <w:tcW w:w="961"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center"/>
              <w:rPr>
                <w:rFonts w:ascii="Times New Roman" w:hAnsi="Times New Roman"/>
                <w:b/>
              </w:rPr>
            </w:pPr>
            <w:r w:rsidRPr="004E65CB">
              <w:rPr>
                <w:rFonts w:ascii="Times New Roman" w:hAnsi="Times New Roman"/>
                <w:b/>
              </w:rPr>
              <w:t>Počet akcií</w:t>
            </w:r>
          </w:p>
        </w:tc>
        <w:tc>
          <w:tcPr>
            <w:tcW w:w="1505"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center"/>
              <w:rPr>
                <w:rFonts w:ascii="Times New Roman" w:hAnsi="Times New Roman"/>
                <w:b/>
              </w:rPr>
            </w:pPr>
            <w:r w:rsidRPr="004E65CB">
              <w:rPr>
                <w:rFonts w:ascii="Times New Roman" w:hAnsi="Times New Roman"/>
                <w:b/>
              </w:rPr>
              <w:t>Nominálna hodnota</w:t>
            </w:r>
          </w:p>
          <w:p w:rsidR="004E65CB" w:rsidRPr="004E65CB" w:rsidRDefault="004E65CB" w:rsidP="00E515BE">
            <w:pPr>
              <w:jc w:val="center"/>
              <w:rPr>
                <w:rFonts w:ascii="Times New Roman" w:hAnsi="Times New Roman"/>
                <w:b/>
              </w:rPr>
            </w:pPr>
            <w:r w:rsidRPr="004E65CB">
              <w:rPr>
                <w:rFonts w:ascii="Times New Roman" w:hAnsi="Times New Roman"/>
                <w:b/>
              </w:rPr>
              <w:t xml:space="preserve">akcie v € </w:t>
            </w:r>
          </w:p>
        </w:tc>
        <w:tc>
          <w:tcPr>
            <w:tcW w:w="1739"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center"/>
              <w:rPr>
                <w:rFonts w:ascii="Times New Roman" w:hAnsi="Times New Roman"/>
                <w:b/>
              </w:rPr>
            </w:pPr>
            <w:r w:rsidRPr="004E65CB">
              <w:rPr>
                <w:rFonts w:ascii="Times New Roman" w:hAnsi="Times New Roman"/>
                <w:b/>
              </w:rPr>
              <w:t>Finančná investícia</w:t>
            </w:r>
          </w:p>
          <w:p w:rsidR="004E65CB" w:rsidRPr="004E65CB" w:rsidRDefault="004E65CB" w:rsidP="00E515BE">
            <w:pPr>
              <w:jc w:val="center"/>
              <w:rPr>
                <w:rFonts w:ascii="Times New Roman" w:hAnsi="Times New Roman"/>
                <w:b/>
              </w:rPr>
            </w:pPr>
            <w:r w:rsidRPr="004E65CB">
              <w:rPr>
                <w:rFonts w:ascii="Times New Roman" w:hAnsi="Times New Roman"/>
                <w:b/>
              </w:rPr>
              <w:t>spolu v €</w:t>
            </w:r>
          </w:p>
        </w:tc>
        <w:tc>
          <w:tcPr>
            <w:tcW w:w="1463"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center"/>
              <w:rPr>
                <w:rFonts w:ascii="Times New Roman" w:hAnsi="Times New Roman"/>
                <w:b/>
              </w:rPr>
            </w:pPr>
            <w:r w:rsidRPr="004E65CB">
              <w:rPr>
                <w:rFonts w:ascii="Times New Roman" w:hAnsi="Times New Roman"/>
                <w:b/>
              </w:rPr>
              <w:t>Percentuálny podiel na</w:t>
            </w:r>
          </w:p>
          <w:p w:rsidR="004E65CB" w:rsidRPr="004E65CB" w:rsidRDefault="004E65CB" w:rsidP="00E515BE">
            <w:pPr>
              <w:jc w:val="center"/>
              <w:rPr>
                <w:rFonts w:ascii="Times New Roman" w:hAnsi="Times New Roman"/>
                <w:b/>
              </w:rPr>
            </w:pPr>
            <w:r w:rsidRPr="004E65CB">
              <w:rPr>
                <w:rFonts w:ascii="Times New Roman" w:hAnsi="Times New Roman"/>
                <w:b/>
              </w:rPr>
              <w:t>základnom imaní</w:t>
            </w:r>
          </w:p>
        </w:tc>
      </w:tr>
      <w:tr w:rsidR="004E65CB" w:rsidRPr="004E65CB" w:rsidTr="002149A0">
        <w:tc>
          <w:tcPr>
            <w:tcW w:w="3434"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rPr>
                <w:rFonts w:ascii="Times New Roman" w:hAnsi="Times New Roman"/>
              </w:rPr>
            </w:pPr>
            <w:r w:rsidRPr="004E65CB">
              <w:rPr>
                <w:rFonts w:ascii="Times New Roman" w:hAnsi="Times New Roman"/>
              </w:rPr>
              <w:t>Slovenské liečebné kúpele, a.s.</w:t>
            </w:r>
          </w:p>
          <w:p w:rsidR="004E65CB" w:rsidRPr="004E65CB" w:rsidRDefault="004E65CB" w:rsidP="00E515BE">
            <w:pPr>
              <w:rPr>
                <w:rFonts w:ascii="Times New Roman" w:hAnsi="Times New Roman"/>
              </w:rPr>
            </w:pPr>
            <w:r w:rsidRPr="004E65CB">
              <w:rPr>
                <w:rFonts w:ascii="Times New Roman" w:hAnsi="Times New Roman"/>
              </w:rPr>
              <w:t xml:space="preserve">Trenčianske Teplice </w:t>
            </w:r>
          </w:p>
        </w:tc>
        <w:tc>
          <w:tcPr>
            <w:tcW w:w="961"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center"/>
              <w:rPr>
                <w:rFonts w:ascii="Times New Roman" w:hAnsi="Times New Roman"/>
              </w:rPr>
            </w:pPr>
            <w:r w:rsidRPr="004E65CB">
              <w:rPr>
                <w:rFonts w:ascii="Times New Roman" w:hAnsi="Times New Roman"/>
              </w:rPr>
              <w:t>37 569</w:t>
            </w:r>
          </w:p>
        </w:tc>
        <w:tc>
          <w:tcPr>
            <w:tcW w:w="1505"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33,20</w:t>
            </w:r>
          </w:p>
        </w:tc>
        <w:tc>
          <w:tcPr>
            <w:tcW w:w="1739"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1 247 290,80</w:t>
            </w:r>
          </w:p>
        </w:tc>
        <w:tc>
          <w:tcPr>
            <w:tcW w:w="1463"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10,00 %</w:t>
            </w:r>
          </w:p>
        </w:tc>
      </w:tr>
      <w:tr w:rsidR="004E65CB" w:rsidRPr="004E65CB" w:rsidTr="002149A0">
        <w:tc>
          <w:tcPr>
            <w:tcW w:w="3434"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rPr>
                <w:rFonts w:ascii="Times New Roman" w:hAnsi="Times New Roman"/>
              </w:rPr>
            </w:pPr>
            <w:r w:rsidRPr="004E65CB">
              <w:rPr>
                <w:rFonts w:ascii="Times New Roman" w:hAnsi="Times New Roman"/>
              </w:rPr>
              <w:t>Trenčianske vodárne a kanalizácie a.s. Trenčín</w:t>
            </w:r>
          </w:p>
        </w:tc>
        <w:tc>
          <w:tcPr>
            <w:tcW w:w="961"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25</w:t>
            </w:r>
          </w:p>
        </w:tc>
        <w:tc>
          <w:tcPr>
            <w:tcW w:w="1505"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34,00</w:t>
            </w:r>
          </w:p>
        </w:tc>
        <w:tc>
          <w:tcPr>
            <w:tcW w:w="1739"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850,00</w:t>
            </w:r>
          </w:p>
        </w:tc>
        <w:tc>
          <w:tcPr>
            <w:tcW w:w="1463"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jc w:val="right"/>
              <w:rPr>
                <w:rFonts w:ascii="Times New Roman" w:hAnsi="Times New Roman"/>
              </w:rPr>
            </w:pPr>
            <w:r w:rsidRPr="004E65CB">
              <w:rPr>
                <w:rFonts w:ascii="Times New Roman" w:hAnsi="Times New Roman"/>
              </w:rPr>
              <w:t>2,00 %</w:t>
            </w:r>
          </w:p>
        </w:tc>
      </w:tr>
      <w:tr w:rsidR="004E65CB" w:rsidRPr="004E65CB" w:rsidTr="002149A0">
        <w:trPr>
          <w:trHeight w:val="548"/>
        </w:trPr>
        <w:tc>
          <w:tcPr>
            <w:tcW w:w="3434"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E515BE">
            <w:pPr>
              <w:rPr>
                <w:rFonts w:ascii="Times New Roman" w:hAnsi="Times New Roman"/>
                <w:b/>
              </w:rPr>
            </w:pPr>
            <w:r w:rsidRPr="004E65CB">
              <w:rPr>
                <w:rFonts w:ascii="Times New Roman" w:hAnsi="Times New Roman"/>
                <w:b/>
              </w:rPr>
              <w:t>Spolu</w:t>
            </w:r>
          </w:p>
        </w:tc>
        <w:tc>
          <w:tcPr>
            <w:tcW w:w="961" w:type="dxa"/>
            <w:tcBorders>
              <w:top w:val="single" w:sz="4" w:space="0" w:color="auto"/>
              <w:left w:val="single" w:sz="4" w:space="0" w:color="auto"/>
              <w:bottom w:val="single" w:sz="4" w:space="0" w:color="auto"/>
              <w:right w:val="single" w:sz="4" w:space="0" w:color="auto"/>
            </w:tcBorders>
            <w:vAlign w:val="center"/>
          </w:tcPr>
          <w:p w:rsidR="004E65CB" w:rsidRPr="004E65CB" w:rsidRDefault="004E65CB" w:rsidP="00E515BE">
            <w:pPr>
              <w:jc w:val="right"/>
              <w:rPr>
                <w:rFonts w:ascii="Times New Roman" w:hAnsi="Times New Roman"/>
                <w:b/>
              </w:rPr>
            </w:pPr>
          </w:p>
        </w:tc>
        <w:tc>
          <w:tcPr>
            <w:tcW w:w="1505" w:type="dxa"/>
            <w:tcBorders>
              <w:top w:val="single" w:sz="4" w:space="0" w:color="auto"/>
              <w:left w:val="single" w:sz="4" w:space="0" w:color="auto"/>
              <w:bottom w:val="single" w:sz="4" w:space="0" w:color="auto"/>
              <w:right w:val="single" w:sz="4" w:space="0" w:color="auto"/>
            </w:tcBorders>
            <w:vAlign w:val="center"/>
          </w:tcPr>
          <w:p w:rsidR="004E65CB" w:rsidRPr="004E65CB" w:rsidRDefault="004E65CB" w:rsidP="00E515BE">
            <w:pPr>
              <w:jc w:val="right"/>
              <w:rPr>
                <w:rFonts w:ascii="Times New Roman" w:hAnsi="Times New Roman"/>
                <w:b/>
              </w:rPr>
            </w:pPr>
          </w:p>
        </w:tc>
        <w:tc>
          <w:tcPr>
            <w:tcW w:w="1739" w:type="dxa"/>
            <w:tcBorders>
              <w:top w:val="single" w:sz="4" w:space="0" w:color="auto"/>
              <w:left w:val="single" w:sz="4" w:space="0" w:color="auto"/>
              <w:bottom w:val="single" w:sz="4" w:space="0" w:color="auto"/>
              <w:right w:val="single" w:sz="4" w:space="0" w:color="auto"/>
            </w:tcBorders>
            <w:vAlign w:val="center"/>
            <w:hideMark/>
          </w:tcPr>
          <w:p w:rsidR="004E65CB" w:rsidRPr="004E65CB" w:rsidRDefault="004E65CB" w:rsidP="00A60A1E">
            <w:pPr>
              <w:jc w:val="right"/>
              <w:rPr>
                <w:rFonts w:ascii="Times New Roman" w:hAnsi="Times New Roman"/>
                <w:b/>
              </w:rPr>
            </w:pPr>
            <w:r w:rsidRPr="004E65CB">
              <w:rPr>
                <w:rFonts w:ascii="Times New Roman" w:hAnsi="Times New Roman"/>
                <w:b/>
              </w:rPr>
              <w:t>1</w:t>
            </w:r>
            <w:r w:rsidR="002149A0">
              <w:rPr>
                <w:rFonts w:ascii="Times New Roman" w:hAnsi="Times New Roman"/>
                <w:b/>
              </w:rPr>
              <w:t> 248 140,</w:t>
            </w:r>
            <w:r w:rsidR="00A60A1E">
              <w:rPr>
                <w:rFonts w:ascii="Times New Roman" w:hAnsi="Times New Roman"/>
                <w:b/>
              </w:rPr>
              <w:t>80</w:t>
            </w:r>
          </w:p>
        </w:tc>
        <w:tc>
          <w:tcPr>
            <w:tcW w:w="1463" w:type="dxa"/>
            <w:tcBorders>
              <w:top w:val="single" w:sz="4" w:space="0" w:color="auto"/>
              <w:left w:val="single" w:sz="4" w:space="0" w:color="auto"/>
              <w:bottom w:val="single" w:sz="4" w:space="0" w:color="auto"/>
              <w:right w:val="single" w:sz="4" w:space="0" w:color="auto"/>
            </w:tcBorders>
            <w:vAlign w:val="center"/>
          </w:tcPr>
          <w:p w:rsidR="004E65CB" w:rsidRPr="004E65CB" w:rsidRDefault="004E65CB" w:rsidP="00E515BE">
            <w:pPr>
              <w:jc w:val="right"/>
              <w:rPr>
                <w:rFonts w:ascii="Times New Roman" w:hAnsi="Times New Roman"/>
                <w:b/>
              </w:rPr>
            </w:pPr>
          </w:p>
        </w:tc>
      </w:tr>
    </w:tbl>
    <w:p w:rsidR="004E65CB" w:rsidRDefault="004E65CB" w:rsidP="004E65CB">
      <w:pPr>
        <w:rPr>
          <w:rFonts w:ascii="Times New Roman" w:hAnsi="Times New Roman"/>
        </w:rPr>
      </w:pPr>
    </w:p>
    <w:p w:rsidR="004E65CB" w:rsidRDefault="002149A0" w:rsidP="004E65CB">
      <w:pPr>
        <w:rPr>
          <w:rFonts w:ascii="Times New Roman" w:hAnsi="Times New Roman"/>
        </w:rPr>
      </w:pPr>
      <w:r>
        <w:rPr>
          <w:rFonts w:ascii="Times New Roman" w:hAnsi="Times New Roman"/>
        </w:rPr>
        <w:t>Finančné investície do dcérskych účtovných jednotiek boli vzájomne eliminované</w:t>
      </w:r>
      <w:r w:rsidR="00D971FD">
        <w:rPr>
          <w:rFonts w:ascii="Times New Roman" w:hAnsi="Times New Roman"/>
        </w:rPr>
        <w:t xml:space="preserve"> v celkovej sume 24 749,00 €</w:t>
      </w:r>
      <w:r>
        <w:rPr>
          <w:rFonts w:ascii="Times New Roman" w:hAnsi="Times New Roman"/>
        </w:rPr>
        <w:t>.</w:t>
      </w:r>
    </w:p>
    <w:p w:rsidR="00DF26BF" w:rsidRDefault="00DF26BF" w:rsidP="004E65CB">
      <w:pPr>
        <w:rPr>
          <w:rFonts w:ascii="Times New Roman" w:hAnsi="Times New Roman"/>
        </w:rPr>
      </w:pPr>
    </w:p>
    <w:p w:rsidR="00E74F51" w:rsidRDefault="00E74F51" w:rsidP="004E65CB">
      <w:pPr>
        <w:rPr>
          <w:rFonts w:ascii="Times New Roman" w:hAnsi="Times New Roman"/>
        </w:rPr>
      </w:pPr>
    </w:p>
    <w:p w:rsidR="00E74F51" w:rsidRDefault="00E74F51" w:rsidP="004E65CB">
      <w:pPr>
        <w:rPr>
          <w:rFonts w:ascii="Times New Roman" w:hAnsi="Times New Roman"/>
        </w:rPr>
      </w:pPr>
    </w:p>
    <w:p w:rsidR="00E74F51" w:rsidRPr="004E65CB" w:rsidRDefault="00E74F51" w:rsidP="004E65CB">
      <w:pPr>
        <w:rPr>
          <w:rFonts w:ascii="Times New Roman" w:hAnsi="Times New Roman"/>
        </w:rPr>
      </w:pPr>
    </w:p>
    <w:p w:rsidR="004E65CB" w:rsidRPr="00D971FD" w:rsidRDefault="00D971FD" w:rsidP="00D971FD">
      <w:pPr>
        <w:ind w:left="360"/>
        <w:rPr>
          <w:rFonts w:ascii="Times New Roman" w:hAnsi="Times New Roman"/>
          <w:b/>
          <w:sz w:val="28"/>
          <w:szCs w:val="28"/>
        </w:rPr>
      </w:pPr>
      <w:r>
        <w:rPr>
          <w:rFonts w:ascii="Times New Roman" w:hAnsi="Times New Roman"/>
          <w:b/>
          <w:sz w:val="28"/>
          <w:szCs w:val="28"/>
        </w:rPr>
        <w:lastRenderedPageBreak/>
        <w:t xml:space="preserve">13. </w:t>
      </w:r>
      <w:r w:rsidR="00BC1282" w:rsidRPr="00D971FD">
        <w:rPr>
          <w:rFonts w:ascii="Times New Roman" w:hAnsi="Times New Roman"/>
          <w:b/>
          <w:sz w:val="28"/>
          <w:szCs w:val="28"/>
        </w:rPr>
        <w:t>P</w:t>
      </w:r>
      <w:r w:rsidR="004E65CB" w:rsidRPr="00D971FD">
        <w:rPr>
          <w:rFonts w:ascii="Times New Roman" w:hAnsi="Times New Roman"/>
          <w:b/>
          <w:sz w:val="28"/>
          <w:szCs w:val="28"/>
        </w:rPr>
        <w:t>ohľadávky Mesta Trenčianske Teplice k 31.12.2013</w:t>
      </w:r>
      <w:r w:rsidR="00BC1282" w:rsidRPr="00D971FD">
        <w:rPr>
          <w:rFonts w:ascii="Times New Roman" w:hAnsi="Times New Roman"/>
          <w:b/>
          <w:sz w:val="28"/>
          <w:szCs w:val="28"/>
        </w:rPr>
        <w:t xml:space="preserve"> za konsolidovaný celok</w:t>
      </w:r>
    </w:p>
    <w:p w:rsidR="004E65CB" w:rsidRPr="004E65CB" w:rsidRDefault="004E65CB" w:rsidP="004E65CB">
      <w:pPr>
        <w:rPr>
          <w:rFonts w:ascii="Times New Roman" w:hAnsi="Times New Roman"/>
          <w:b/>
        </w:rPr>
      </w:pPr>
      <w:r w:rsidRPr="004E65CB">
        <w:rPr>
          <w:rFonts w:ascii="Times New Roman" w:hAnsi="Times New Roman"/>
          <w:b/>
        </w:rPr>
        <w:t xml:space="preserve">                                                                                    </w:t>
      </w:r>
    </w:p>
    <w:p w:rsidR="004E65CB" w:rsidRPr="004E65CB" w:rsidRDefault="004E65CB" w:rsidP="004E65CB">
      <w:pPr>
        <w:rPr>
          <w:rFonts w:ascii="Times New Roman" w:hAnsi="Times New Roman"/>
          <w:b/>
        </w:rPr>
      </w:pPr>
      <w:r w:rsidRPr="004E65CB">
        <w:rPr>
          <w:rFonts w:ascii="Times New Roman" w:hAnsi="Times New Roman"/>
          <w:b/>
        </w:rPr>
        <w:t xml:space="preserve">                                                                                                                                                      v €</w:t>
      </w:r>
    </w:p>
    <w:tbl>
      <w:tblPr>
        <w:tblW w:w="9064"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28"/>
        <w:gridCol w:w="2268"/>
        <w:gridCol w:w="2268"/>
      </w:tblGrid>
      <w:tr w:rsidR="004E65CB" w:rsidRPr="004E65CB" w:rsidTr="00E515BE">
        <w:trPr>
          <w:trHeight w:val="476"/>
        </w:trPr>
        <w:tc>
          <w:tcPr>
            <w:tcW w:w="4528" w:type="dxa"/>
            <w:shd w:val="clear" w:color="auto" w:fill="auto"/>
            <w:vAlign w:val="center"/>
          </w:tcPr>
          <w:p w:rsidR="004E65CB" w:rsidRPr="004E65CB" w:rsidRDefault="004E65CB" w:rsidP="00E515BE">
            <w:pPr>
              <w:tabs>
                <w:tab w:val="left" w:pos="3825"/>
              </w:tabs>
              <w:jc w:val="center"/>
              <w:rPr>
                <w:rFonts w:ascii="Times New Roman" w:hAnsi="Times New Roman"/>
                <w:b/>
              </w:rPr>
            </w:pPr>
            <w:r w:rsidRPr="004E65CB">
              <w:rPr>
                <w:rFonts w:ascii="Times New Roman" w:hAnsi="Times New Roman"/>
                <w:b/>
              </w:rPr>
              <w:t>Druh pohľadávky</w:t>
            </w:r>
          </w:p>
        </w:tc>
        <w:tc>
          <w:tcPr>
            <w:tcW w:w="2268" w:type="dxa"/>
            <w:vAlign w:val="center"/>
          </w:tcPr>
          <w:p w:rsidR="004E65CB" w:rsidRPr="004E65CB" w:rsidRDefault="004E65CB" w:rsidP="00E515BE">
            <w:pPr>
              <w:tabs>
                <w:tab w:val="left" w:pos="3825"/>
              </w:tabs>
              <w:jc w:val="center"/>
              <w:rPr>
                <w:rFonts w:ascii="Times New Roman" w:hAnsi="Times New Roman"/>
                <w:b/>
              </w:rPr>
            </w:pPr>
            <w:r w:rsidRPr="004E65CB">
              <w:rPr>
                <w:rFonts w:ascii="Times New Roman" w:hAnsi="Times New Roman"/>
                <w:b/>
              </w:rPr>
              <w:t>1.1.2013</w:t>
            </w:r>
          </w:p>
        </w:tc>
        <w:tc>
          <w:tcPr>
            <w:tcW w:w="2268" w:type="dxa"/>
            <w:vAlign w:val="center"/>
          </w:tcPr>
          <w:p w:rsidR="004E65CB" w:rsidRPr="004E65CB" w:rsidRDefault="004E65CB" w:rsidP="00E515BE">
            <w:pPr>
              <w:tabs>
                <w:tab w:val="left" w:pos="3825"/>
              </w:tabs>
              <w:jc w:val="center"/>
              <w:rPr>
                <w:rFonts w:ascii="Times New Roman" w:hAnsi="Times New Roman"/>
                <w:b/>
              </w:rPr>
            </w:pPr>
            <w:r w:rsidRPr="004E65CB">
              <w:rPr>
                <w:rFonts w:ascii="Times New Roman" w:hAnsi="Times New Roman"/>
                <w:b/>
              </w:rPr>
              <w:t>31.12.2013</w:t>
            </w:r>
          </w:p>
        </w:tc>
      </w:tr>
      <w:tr w:rsidR="004E65CB" w:rsidRPr="004E65CB" w:rsidTr="00E515BE">
        <w:tc>
          <w:tcPr>
            <w:tcW w:w="4528" w:type="dxa"/>
          </w:tcPr>
          <w:p w:rsidR="004E65CB" w:rsidRPr="004E65CB" w:rsidRDefault="006501F7" w:rsidP="006501F7">
            <w:pPr>
              <w:tabs>
                <w:tab w:val="left" w:pos="3825"/>
              </w:tabs>
              <w:rPr>
                <w:rFonts w:ascii="Times New Roman" w:hAnsi="Times New Roman"/>
              </w:rPr>
            </w:pPr>
            <w:r>
              <w:rPr>
                <w:rFonts w:ascii="Times New Roman" w:hAnsi="Times New Roman"/>
              </w:rPr>
              <w:t>Daňové príjmy</w:t>
            </w:r>
          </w:p>
        </w:tc>
        <w:tc>
          <w:tcPr>
            <w:tcW w:w="2268" w:type="dxa"/>
          </w:tcPr>
          <w:p w:rsidR="004E65CB" w:rsidRPr="004E65CB" w:rsidRDefault="006501F7" w:rsidP="00E515BE">
            <w:pPr>
              <w:jc w:val="right"/>
              <w:rPr>
                <w:rFonts w:ascii="Times New Roman" w:hAnsi="Times New Roman"/>
              </w:rPr>
            </w:pPr>
            <w:r>
              <w:rPr>
                <w:rFonts w:ascii="Times New Roman" w:hAnsi="Times New Roman"/>
              </w:rPr>
              <w:t>29 008,89</w:t>
            </w:r>
          </w:p>
        </w:tc>
        <w:tc>
          <w:tcPr>
            <w:tcW w:w="2268" w:type="dxa"/>
            <w:vAlign w:val="center"/>
          </w:tcPr>
          <w:p w:rsidR="004E65CB" w:rsidRPr="004E65CB" w:rsidRDefault="006501F7" w:rsidP="00E515BE">
            <w:pPr>
              <w:jc w:val="right"/>
              <w:rPr>
                <w:rFonts w:ascii="Times New Roman" w:hAnsi="Times New Roman"/>
              </w:rPr>
            </w:pPr>
            <w:r>
              <w:rPr>
                <w:rFonts w:ascii="Times New Roman" w:hAnsi="Times New Roman"/>
              </w:rPr>
              <w:t>31 167,60</w:t>
            </w:r>
          </w:p>
        </w:tc>
      </w:tr>
      <w:tr w:rsidR="004E65CB" w:rsidRPr="004E65CB" w:rsidTr="00E515BE">
        <w:tc>
          <w:tcPr>
            <w:tcW w:w="4528" w:type="dxa"/>
          </w:tcPr>
          <w:p w:rsidR="004E65CB" w:rsidRPr="006501F7" w:rsidRDefault="006501F7" w:rsidP="00E515BE">
            <w:pPr>
              <w:rPr>
                <w:rFonts w:ascii="Times New Roman" w:hAnsi="Times New Roman"/>
              </w:rPr>
            </w:pPr>
            <w:r>
              <w:rPr>
                <w:rFonts w:ascii="Times New Roman" w:hAnsi="Times New Roman"/>
              </w:rPr>
              <w:t>Ostatné priame dane</w:t>
            </w:r>
          </w:p>
        </w:tc>
        <w:tc>
          <w:tcPr>
            <w:tcW w:w="2268" w:type="dxa"/>
          </w:tcPr>
          <w:p w:rsidR="004E65CB" w:rsidRPr="006501F7" w:rsidRDefault="006501F7" w:rsidP="00E515BE">
            <w:pPr>
              <w:jc w:val="right"/>
              <w:rPr>
                <w:rFonts w:ascii="Times New Roman" w:hAnsi="Times New Roman"/>
              </w:rPr>
            </w:pPr>
            <w:r>
              <w:rPr>
                <w:rFonts w:ascii="Times New Roman" w:hAnsi="Times New Roman"/>
              </w:rPr>
              <w:t>2 630,61</w:t>
            </w:r>
          </w:p>
        </w:tc>
        <w:tc>
          <w:tcPr>
            <w:tcW w:w="2268" w:type="dxa"/>
            <w:vAlign w:val="center"/>
          </w:tcPr>
          <w:p w:rsidR="006501F7" w:rsidRPr="006501F7" w:rsidRDefault="006501F7" w:rsidP="006501F7">
            <w:pPr>
              <w:jc w:val="right"/>
              <w:rPr>
                <w:rFonts w:ascii="Times New Roman" w:hAnsi="Times New Roman"/>
              </w:rPr>
            </w:pPr>
            <w:r>
              <w:rPr>
                <w:rFonts w:ascii="Times New Roman" w:hAnsi="Times New Roman"/>
              </w:rPr>
              <w:t>2,00</w:t>
            </w:r>
          </w:p>
        </w:tc>
      </w:tr>
      <w:tr w:rsidR="006501F7" w:rsidRPr="004E65CB" w:rsidTr="00E515BE">
        <w:tc>
          <w:tcPr>
            <w:tcW w:w="4528" w:type="dxa"/>
          </w:tcPr>
          <w:p w:rsidR="006501F7" w:rsidRPr="006501F7" w:rsidRDefault="006501F7" w:rsidP="006501F7">
            <w:pPr>
              <w:rPr>
                <w:rFonts w:ascii="Times New Roman" w:hAnsi="Times New Roman"/>
              </w:rPr>
            </w:pPr>
            <w:r w:rsidRPr="006501F7">
              <w:rPr>
                <w:rFonts w:ascii="Times New Roman" w:hAnsi="Times New Roman"/>
              </w:rPr>
              <w:t>Nedaňové príjmy</w:t>
            </w:r>
          </w:p>
        </w:tc>
        <w:tc>
          <w:tcPr>
            <w:tcW w:w="2268" w:type="dxa"/>
          </w:tcPr>
          <w:p w:rsidR="006501F7" w:rsidRPr="006501F7" w:rsidRDefault="006501F7" w:rsidP="006501F7">
            <w:pPr>
              <w:jc w:val="right"/>
              <w:rPr>
                <w:rFonts w:ascii="Times New Roman" w:hAnsi="Times New Roman"/>
              </w:rPr>
            </w:pPr>
            <w:r>
              <w:rPr>
                <w:rFonts w:ascii="Times New Roman" w:hAnsi="Times New Roman"/>
              </w:rPr>
              <w:t>64 809,88</w:t>
            </w:r>
          </w:p>
        </w:tc>
        <w:tc>
          <w:tcPr>
            <w:tcW w:w="2268" w:type="dxa"/>
            <w:vAlign w:val="center"/>
          </w:tcPr>
          <w:p w:rsidR="006501F7" w:rsidRPr="006501F7" w:rsidRDefault="006501F7" w:rsidP="006501F7">
            <w:pPr>
              <w:jc w:val="right"/>
              <w:rPr>
                <w:rFonts w:ascii="Times New Roman" w:hAnsi="Times New Roman"/>
              </w:rPr>
            </w:pPr>
            <w:r>
              <w:rPr>
                <w:rFonts w:ascii="Times New Roman" w:hAnsi="Times New Roman"/>
              </w:rPr>
              <w:t>26 462,42</w:t>
            </w:r>
          </w:p>
        </w:tc>
      </w:tr>
      <w:tr w:rsidR="006501F7" w:rsidRPr="004E65CB" w:rsidTr="00E515BE">
        <w:tc>
          <w:tcPr>
            <w:tcW w:w="4528" w:type="dxa"/>
          </w:tcPr>
          <w:p w:rsidR="006501F7" w:rsidRPr="004E65CB" w:rsidRDefault="006501F7" w:rsidP="00E515BE">
            <w:pPr>
              <w:rPr>
                <w:rFonts w:ascii="Times New Roman" w:hAnsi="Times New Roman"/>
              </w:rPr>
            </w:pPr>
            <w:r>
              <w:rPr>
                <w:rFonts w:ascii="Times New Roman" w:hAnsi="Times New Roman"/>
              </w:rPr>
              <w:t>Poskytnuté  prevádzkové preddavky</w:t>
            </w:r>
          </w:p>
        </w:tc>
        <w:tc>
          <w:tcPr>
            <w:tcW w:w="2268" w:type="dxa"/>
          </w:tcPr>
          <w:p w:rsidR="006501F7" w:rsidRPr="004E65CB" w:rsidRDefault="006501F7" w:rsidP="00E515BE">
            <w:pPr>
              <w:jc w:val="right"/>
              <w:rPr>
                <w:rFonts w:ascii="Times New Roman" w:hAnsi="Times New Roman"/>
              </w:rPr>
            </w:pPr>
            <w:r>
              <w:rPr>
                <w:rFonts w:ascii="Times New Roman" w:hAnsi="Times New Roman"/>
              </w:rPr>
              <w:t>900,00</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0,00</w:t>
            </w:r>
          </w:p>
        </w:tc>
      </w:tr>
      <w:tr w:rsidR="006501F7" w:rsidRPr="004E65CB" w:rsidTr="00E515BE">
        <w:tc>
          <w:tcPr>
            <w:tcW w:w="4528" w:type="dxa"/>
          </w:tcPr>
          <w:p w:rsidR="006501F7" w:rsidRPr="004E65CB" w:rsidRDefault="006501F7" w:rsidP="00E515BE">
            <w:pPr>
              <w:rPr>
                <w:rFonts w:ascii="Times New Roman" w:hAnsi="Times New Roman"/>
              </w:rPr>
            </w:pPr>
            <w:r>
              <w:rPr>
                <w:rFonts w:ascii="Times New Roman" w:hAnsi="Times New Roman"/>
              </w:rPr>
              <w:t>Pohľadávky voči zamestnancom</w:t>
            </w:r>
          </w:p>
        </w:tc>
        <w:tc>
          <w:tcPr>
            <w:tcW w:w="2268" w:type="dxa"/>
          </w:tcPr>
          <w:p w:rsidR="006501F7" w:rsidRPr="004E65CB" w:rsidRDefault="006501F7" w:rsidP="00E515BE">
            <w:pPr>
              <w:jc w:val="right"/>
              <w:rPr>
                <w:rFonts w:ascii="Times New Roman" w:hAnsi="Times New Roman"/>
              </w:rPr>
            </w:pPr>
            <w:r>
              <w:rPr>
                <w:rFonts w:ascii="Times New Roman" w:hAnsi="Times New Roman"/>
              </w:rPr>
              <w:t>150,90</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20,00</w:t>
            </w:r>
          </w:p>
        </w:tc>
      </w:tr>
      <w:tr w:rsidR="006501F7" w:rsidRPr="004E65CB" w:rsidTr="00E515BE">
        <w:tc>
          <w:tcPr>
            <w:tcW w:w="4528" w:type="dxa"/>
          </w:tcPr>
          <w:p w:rsidR="006501F7" w:rsidRPr="004E65CB" w:rsidRDefault="006501F7" w:rsidP="00E515BE">
            <w:pPr>
              <w:rPr>
                <w:rFonts w:ascii="Times New Roman" w:hAnsi="Times New Roman"/>
              </w:rPr>
            </w:pPr>
            <w:r>
              <w:rPr>
                <w:rFonts w:ascii="Times New Roman" w:hAnsi="Times New Roman"/>
              </w:rPr>
              <w:t>Odberatelia</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188 242,00</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787 415,00</w:t>
            </w:r>
          </w:p>
        </w:tc>
      </w:tr>
      <w:tr w:rsidR="006501F7" w:rsidRPr="004E65CB" w:rsidTr="006501F7">
        <w:tc>
          <w:tcPr>
            <w:tcW w:w="4528" w:type="dxa"/>
          </w:tcPr>
          <w:p w:rsidR="006501F7" w:rsidRPr="006501F7" w:rsidRDefault="006501F7" w:rsidP="00E515BE">
            <w:pPr>
              <w:rPr>
                <w:rFonts w:ascii="Times New Roman" w:hAnsi="Times New Roman"/>
              </w:rPr>
            </w:pPr>
            <w:r w:rsidRPr="006501F7">
              <w:rPr>
                <w:rFonts w:ascii="Times New Roman" w:hAnsi="Times New Roman"/>
              </w:rPr>
              <w:t>Iné pohľadávky</w:t>
            </w:r>
          </w:p>
        </w:tc>
        <w:tc>
          <w:tcPr>
            <w:tcW w:w="2268" w:type="dxa"/>
            <w:vAlign w:val="center"/>
          </w:tcPr>
          <w:p w:rsidR="006501F7" w:rsidRPr="006501F7" w:rsidRDefault="006501F7" w:rsidP="006501F7">
            <w:pPr>
              <w:jc w:val="right"/>
              <w:rPr>
                <w:rFonts w:ascii="Times New Roman" w:hAnsi="Times New Roman"/>
              </w:rPr>
            </w:pPr>
            <w:r>
              <w:rPr>
                <w:rFonts w:ascii="Times New Roman" w:hAnsi="Times New Roman"/>
              </w:rPr>
              <w:t>0,00</w:t>
            </w:r>
          </w:p>
        </w:tc>
        <w:tc>
          <w:tcPr>
            <w:tcW w:w="2268" w:type="dxa"/>
            <w:vAlign w:val="center"/>
          </w:tcPr>
          <w:p w:rsidR="006501F7" w:rsidRPr="006501F7" w:rsidRDefault="006501F7" w:rsidP="006501F7">
            <w:pPr>
              <w:jc w:val="right"/>
              <w:rPr>
                <w:rFonts w:ascii="Times New Roman" w:hAnsi="Times New Roman"/>
              </w:rPr>
            </w:pPr>
            <w:r>
              <w:rPr>
                <w:rFonts w:ascii="Times New Roman" w:hAnsi="Times New Roman"/>
              </w:rPr>
              <w:t>7 355,60</w:t>
            </w:r>
          </w:p>
        </w:tc>
      </w:tr>
      <w:tr w:rsidR="006501F7" w:rsidRPr="004E65CB" w:rsidTr="00E515BE">
        <w:tc>
          <w:tcPr>
            <w:tcW w:w="4528" w:type="dxa"/>
          </w:tcPr>
          <w:p w:rsidR="006501F7" w:rsidRPr="004E65CB" w:rsidRDefault="006501F7" w:rsidP="00E515BE">
            <w:pPr>
              <w:rPr>
                <w:rFonts w:ascii="Times New Roman" w:hAnsi="Times New Roman"/>
              </w:rPr>
            </w:pPr>
            <w:r>
              <w:rPr>
                <w:rFonts w:ascii="Times New Roman" w:hAnsi="Times New Roman"/>
              </w:rPr>
              <w:t>Ostatné pohľadávky</w:t>
            </w:r>
          </w:p>
        </w:tc>
        <w:tc>
          <w:tcPr>
            <w:tcW w:w="2268" w:type="dxa"/>
          </w:tcPr>
          <w:p w:rsidR="006501F7" w:rsidRPr="004E65CB" w:rsidRDefault="006501F7" w:rsidP="00E515BE">
            <w:pPr>
              <w:jc w:val="right"/>
              <w:rPr>
                <w:rFonts w:ascii="Times New Roman" w:hAnsi="Times New Roman"/>
              </w:rPr>
            </w:pPr>
            <w:r>
              <w:rPr>
                <w:rFonts w:ascii="Times New Roman" w:hAnsi="Times New Roman"/>
              </w:rPr>
              <w:t>695 640,00</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117,77</w:t>
            </w:r>
          </w:p>
        </w:tc>
      </w:tr>
      <w:tr w:rsidR="006501F7" w:rsidRPr="004E65CB" w:rsidTr="00E515BE">
        <w:tc>
          <w:tcPr>
            <w:tcW w:w="4528" w:type="dxa"/>
          </w:tcPr>
          <w:p w:rsidR="006501F7" w:rsidRPr="004E65CB" w:rsidRDefault="006501F7" w:rsidP="00E515BE">
            <w:pPr>
              <w:rPr>
                <w:rFonts w:ascii="Times New Roman" w:hAnsi="Times New Roman"/>
              </w:rPr>
            </w:pPr>
            <w:r>
              <w:rPr>
                <w:rFonts w:ascii="Times New Roman" w:hAnsi="Times New Roman"/>
              </w:rPr>
              <w:t>Daň z príjmov</w:t>
            </w:r>
          </w:p>
        </w:tc>
        <w:tc>
          <w:tcPr>
            <w:tcW w:w="2268" w:type="dxa"/>
          </w:tcPr>
          <w:p w:rsidR="006501F7" w:rsidRPr="004E65CB" w:rsidRDefault="006501F7" w:rsidP="00E515BE">
            <w:pPr>
              <w:jc w:val="right"/>
              <w:rPr>
                <w:rFonts w:ascii="Times New Roman" w:hAnsi="Times New Roman"/>
              </w:rPr>
            </w:pPr>
            <w:r>
              <w:rPr>
                <w:rFonts w:ascii="Times New Roman" w:hAnsi="Times New Roman"/>
              </w:rPr>
              <w:t>0,00</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14 012,98</w:t>
            </w:r>
          </w:p>
        </w:tc>
      </w:tr>
      <w:tr w:rsidR="006501F7" w:rsidRPr="004E65CB" w:rsidTr="00E515BE">
        <w:tc>
          <w:tcPr>
            <w:tcW w:w="4528" w:type="dxa"/>
          </w:tcPr>
          <w:p w:rsidR="006501F7" w:rsidRPr="004E65CB" w:rsidRDefault="006501F7" w:rsidP="00E515BE">
            <w:pPr>
              <w:rPr>
                <w:rFonts w:ascii="Times New Roman" w:hAnsi="Times New Roman"/>
                <w:b/>
              </w:rPr>
            </w:pPr>
            <w:r w:rsidRPr="004E65CB">
              <w:rPr>
                <w:rFonts w:ascii="Times New Roman" w:hAnsi="Times New Roman"/>
                <w:b/>
              </w:rPr>
              <w:t>Spolu:</w:t>
            </w:r>
          </w:p>
        </w:tc>
        <w:tc>
          <w:tcPr>
            <w:tcW w:w="2268" w:type="dxa"/>
          </w:tcPr>
          <w:p w:rsidR="006501F7" w:rsidRPr="004E65CB" w:rsidRDefault="006501F7" w:rsidP="00E515BE">
            <w:pPr>
              <w:jc w:val="right"/>
              <w:rPr>
                <w:rFonts w:ascii="Times New Roman" w:hAnsi="Times New Roman"/>
              </w:rPr>
            </w:pPr>
            <w:r>
              <w:rPr>
                <w:rFonts w:ascii="Times New Roman" w:hAnsi="Times New Roman"/>
              </w:rPr>
              <w:t>981 382,28</w:t>
            </w:r>
          </w:p>
        </w:tc>
        <w:tc>
          <w:tcPr>
            <w:tcW w:w="2268" w:type="dxa"/>
            <w:vAlign w:val="center"/>
          </w:tcPr>
          <w:p w:rsidR="006501F7" w:rsidRPr="004E65CB" w:rsidRDefault="006501F7" w:rsidP="00E515BE">
            <w:pPr>
              <w:jc w:val="right"/>
              <w:rPr>
                <w:rFonts w:ascii="Times New Roman" w:hAnsi="Times New Roman"/>
              </w:rPr>
            </w:pPr>
            <w:r>
              <w:rPr>
                <w:rFonts w:ascii="Times New Roman" w:hAnsi="Times New Roman"/>
              </w:rPr>
              <w:t>866 553,37</w:t>
            </w:r>
          </w:p>
        </w:tc>
      </w:tr>
    </w:tbl>
    <w:p w:rsidR="004E65CB" w:rsidRDefault="004E65CB" w:rsidP="004E65CB">
      <w:pPr>
        <w:rPr>
          <w:rFonts w:ascii="Times New Roman" w:hAnsi="Times New Roman"/>
        </w:rPr>
      </w:pPr>
    </w:p>
    <w:p w:rsidR="00F03D83" w:rsidRPr="004E65CB" w:rsidRDefault="00F03D83" w:rsidP="004E65CB">
      <w:pPr>
        <w:rPr>
          <w:rFonts w:ascii="Times New Roman" w:hAnsi="Times New Roman"/>
        </w:rPr>
      </w:pPr>
    </w:p>
    <w:p w:rsidR="004E65CB" w:rsidRPr="004E65CB" w:rsidRDefault="004E65CB" w:rsidP="004E65CB">
      <w:pPr>
        <w:jc w:val="both"/>
        <w:rPr>
          <w:rFonts w:ascii="Times New Roman" w:hAnsi="Times New Roman"/>
        </w:rPr>
      </w:pPr>
      <w:r w:rsidRPr="004E65CB">
        <w:rPr>
          <w:rFonts w:ascii="Times New Roman" w:hAnsi="Times New Roman"/>
        </w:rPr>
        <w:t>Iné pohľadávky mesta vo výške  111 464,08 € predstavujú zaplatené úroky a istinu úveru  za  firmu Technokom s. r. o. Trenčianske Teplice. K uvedenej pohľadávke je v 100 %  výške tvorená opravná položka z dôvodu toho, že spoločnosť nevykonáva žiadnu podnikateľskú činnosť a je daný návrh na výmaz z obchodného registra. Tiež sú účtované opravné položky k dani z nehnuteľnosti v sume 5 096,94 €, k dani za psa v sume 254,42 €, dani za užívanie verejného priestranstva v sume 199,58 €, daň za ubytovanie 3 664,46  € a k poplatku za zber, prepravu, zneškodňovanie komunálneho odpadu 16 889,49 €, nájomné za prenájom 8 510,67 € Tieto opravné položky, ktoré sú tvorené z dôvodu časového a neúspešnosti vymáhania nedoplatkov k uvedeným daniam a poplatkom čiže tak znižujú výšku nedoplatku k uvedeným daniam a poplatkom.</w:t>
      </w:r>
    </w:p>
    <w:p w:rsidR="004E65CB" w:rsidRDefault="004E65CB" w:rsidP="004E65CB">
      <w:pPr>
        <w:rPr>
          <w:rFonts w:ascii="Times New Roman" w:hAnsi="Times New Roman"/>
        </w:rPr>
      </w:pPr>
    </w:p>
    <w:p w:rsidR="00BC1282" w:rsidRDefault="00BC1282" w:rsidP="004E65CB">
      <w:pPr>
        <w:rPr>
          <w:rFonts w:ascii="Times New Roman" w:hAnsi="Times New Roman"/>
        </w:rPr>
      </w:pPr>
    </w:p>
    <w:p w:rsidR="00BC1282" w:rsidRDefault="00BC1282" w:rsidP="004E65CB">
      <w:pPr>
        <w:rPr>
          <w:rFonts w:ascii="Times New Roman" w:hAnsi="Times New Roman"/>
        </w:rPr>
      </w:pPr>
    </w:p>
    <w:p w:rsidR="00BC1282" w:rsidRDefault="00BC1282" w:rsidP="004E65CB">
      <w:pPr>
        <w:rPr>
          <w:rFonts w:ascii="Times New Roman" w:hAnsi="Times New Roman"/>
        </w:rPr>
      </w:pPr>
    </w:p>
    <w:p w:rsidR="00BC1282" w:rsidRDefault="00BC1282" w:rsidP="004E65CB">
      <w:pPr>
        <w:rPr>
          <w:rFonts w:ascii="Times New Roman" w:hAnsi="Times New Roman"/>
        </w:rPr>
      </w:pPr>
    </w:p>
    <w:p w:rsidR="00BC1282" w:rsidRDefault="00BC1282" w:rsidP="00BC1282">
      <w:pPr>
        <w:jc w:val="both"/>
        <w:rPr>
          <w:rFonts w:ascii="Times New Roman" w:hAnsi="Times New Roman"/>
        </w:rPr>
      </w:pPr>
    </w:p>
    <w:p w:rsidR="004E65CB" w:rsidRPr="00D971FD" w:rsidRDefault="00D971FD" w:rsidP="00D971FD">
      <w:pPr>
        <w:ind w:left="360"/>
        <w:jc w:val="both"/>
        <w:rPr>
          <w:rFonts w:ascii="Times New Roman" w:hAnsi="Times New Roman"/>
          <w:b/>
          <w:sz w:val="28"/>
          <w:szCs w:val="28"/>
        </w:rPr>
      </w:pPr>
      <w:r w:rsidRPr="00D971FD">
        <w:rPr>
          <w:rFonts w:ascii="Times New Roman" w:hAnsi="Times New Roman"/>
          <w:b/>
          <w:sz w:val="28"/>
          <w:szCs w:val="28"/>
        </w:rPr>
        <w:lastRenderedPageBreak/>
        <w:t>14.</w:t>
      </w:r>
      <w:r w:rsidR="00BC1282" w:rsidRPr="00D971FD">
        <w:rPr>
          <w:rFonts w:ascii="Times New Roman" w:hAnsi="Times New Roman"/>
          <w:b/>
          <w:color w:val="FF0000"/>
          <w:sz w:val="28"/>
          <w:szCs w:val="28"/>
        </w:rPr>
        <w:t xml:space="preserve">  </w:t>
      </w:r>
      <w:r w:rsidR="004E65CB" w:rsidRPr="00D971FD">
        <w:rPr>
          <w:rFonts w:ascii="Times New Roman" w:hAnsi="Times New Roman"/>
          <w:b/>
          <w:sz w:val="28"/>
          <w:szCs w:val="28"/>
        </w:rPr>
        <w:t>Závä</w:t>
      </w:r>
      <w:r w:rsidR="00BC1282" w:rsidRPr="00D971FD">
        <w:rPr>
          <w:rFonts w:ascii="Times New Roman" w:hAnsi="Times New Roman"/>
          <w:b/>
          <w:sz w:val="28"/>
          <w:szCs w:val="28"/>
        </w:rPr>
        <w:t xml:space="preserve">zky Mesta Trenčianske Teplice </w:t>
      </w:r>
      <w:r w:rsidR="004E65CB" w:rsidRPr="00D971FD">
        <w:rPr>
          <w:rFonts w:ascii="Times New Roman" w:hAnsi="Times New Roman"/>
          <w:b/>
          <w:sz w:val="28"/>
          <w:szCs w:val="28"/>
        </w:rPr>
        <w:t>k  31.12.2013</w:t>
      </w:r>
      <w:r w:rsidR="00BC1282" w:rsidRPr="00D971FD">
        <w:rPr>
          <w:rFonts w:ascii="Times New Roman" w:hAnsi="Times New Roman"/>
          <w:b/>
          <w:sz w:val="28"/>
          <w:szCs w:val="28"/>
        </w:rPr>
        <w:t xml:space="preserve"> za konsolidovaný celok</w:t>
      </w:r>
    </w:p>
    <w:p w:rsidR="004E65CB" w:rsidRPr="004E65CB" w:rsidRDefault="004E65CB" w:rsidP="004E65CB">
      <w:pPr>
        <w:rPr>
          <w:rFonts w:ascii="Times New Roman" w:hAnsi="Times New Roman"/>
          <w:b/>
        </w:rPr>
      </w:pPr>
      <w:r w:rsidRPr="004E65CB">
        <w:rPr>
          <w:rFonts w:ascii="Times New Roman" w:hAnsi="Times New Roman"/>
          <w:b/>
        </w:rPr>
        <w:t xml:space="preserve">                                                                                                                                                  v €</w:t>
      </w:r>
    </w:p>
    <w:tbl>
      <w:tblPr>
        <w:tblW w:w="8860" w:type="dxa"/>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08"/>
        <w:gridCol w:w="2126"/>
        <w:gridCol w:w="2126"/>
      </w:tblGrid>
      <w:tr w:rsidR="004E65CB" w:rsidRPr="004E65CB" w:rsidTr="00E515BE">
        <w:tc>
          <w:tcPr>
            <w:tcW w:w="4608" w:type="dxa"/>
            <w:shd w:val="clear" w:color="auto" w:fill="auto"/>
          </w:tcPr>
          <w:p w:rsidR="004E65CB" w:rsidRPr="004E65CB" w:rsidRDefault="004E65CB" w:rsidP="00E515BE">
            <w:pPr>
              <w:jc w:val="center"/>
              <w:rPr>
                <w:rFonts w:ascii="Times New Roman" w:hAnsi="Times New Roman"/>
                <w:b/>
              </w:rPr>
            </w:pPr>
          </w:p>
          <w:p w:rsidR="004E65CB" w:rsidRPr="004E65CB" w:rsidRDefault="004E65CB" w:rsidP="00E515BE">
            <w:pPr>
              <w:jc w:val="center"/>
              <w:rPr>
                <w:rFonts w:ascii="Times New Roman" w:hAnsi="Times New Roman"/>
                <w:b/>
              </w:rPr>
            </w:pPr>
            <w:r w:rsidRPr="004E65CB">
              <w:rPr>
                <w:rFonts w:ascii="Times New Roman" w:hAnsi="Times New Roman"/>
                <w:b/>
              </w:rPr>
              <w:t>Druh záväzku</w:t>
            </w:r>
          </w:p>
        </w:tc>
        <w:tc>
          <w:tcPr>
            <w:tcW w:w="2126" w:type="dxa"/>
            <w:vAlign w:val="bottom"/>
          </w:tcPr>
          <w:p w:rsidR="004E65CB" w:rsidRPr="004E65CB" w:rsidRDefault="004E65CB" w:rsidP="00E515BE">
            <w:pPr>
              <w:jc w:val="right"/>
              <w:rPr>
                <w:rFonts w:ascii="Times New Roman" w:hAnsi="Times New Roman"/>
                <w:b/>
              </w:rPr>
            </w:pPr>
            <w:r w:rsidRPr="004E65CB">
              <w:rPr>
                <w:rFonts w:ascii="Times New Roman" w:hAnsi="Times New Roman"/>
                <w:b/>
              </w:rPr>
              <w:t>Stav k 1.1.2013</w:t>
            </w:r>
          </w:p>
        </w:tc>
        <w:tc>
          <w:tcPr>
            <w:tcW w:w="2126" w:type="dxa"/>
            <w:vAlign w:val="bottom"/>
          </w:tcPr>
          <w:p w:rsidR="004E65CB" w:rsidRPr="004E65CB" w:rsidRDefault="004E65CB" w:rsidP="00E515BE">
            <w:pPr>
              <w:jc w:val="right"/>
              <w:rPr>
                <w:rFonts w:ascii="Times New Roman" w:hAnsi="Times New Roman"/>
                <w:b/>
              </w:rPr>
            </w:pPr>
            <w:r w:rsidRPr="004E65CB">
              <w:rPr>
                <w:rFonts w:ascii="Times New Roman" w:hAnsi="Times New Roman"/>
                <w:b/>
              </w:rPr>
              <w:t>Stav k 31.12.2013</w:t>
            </w:r>
          </w:p>
        </w:tc>
      </w:tr>
      <w:tr w:rsidR="004E65CB" w:rsidRPr="004E65CB" w:rsidTr="00E515BE">
        <w:tc>
          <w:tcPr>
            <w:tcW w:w="4608" w:type="dxa"/>
          </w:tcPr>
          <w:p w:rsidR="004E65CB" w:rsidRPr="004E65CB" w:rsidRDefault="004E65CB" w:rsidP="00E515BE">
            <w:pPr>
              <w:rPr>
                <w:rFonts w:ascii="Times New Roman" w:hAnsi="Times New Roman"/>
              </w:rPr>
            </w:pPr>
            <w:r w:rsidRPr="004E65CB">
              <w:rPr>
                <w:rFonts w:ascii="Times New Roman" w:hAnsi="Times New Roman"/>
              </w:rPr>
              <w:t>Záväzky voči Daňovému úradu</w:t>
            </w:r>
          </w:p>
        </w:tc>
        <w:tc>
          <w:tcPr>
            <w:tcW w:w="2126" w:type="dxa"/>
          </w:tcPr>
          <w:p w:rsidR="004E65CB" w:rsidRPr="004E65CB" w:rsidRDefault="00907ED7" w:rsidP="00E515BE">
            <w:pPr>
              <w:jc w:val="right"/>
              <w:rPr>
                <w:rFonts w:ascii="Times New Roman" w:hAnsi="Times New Roman"/>
              </w:rPr>
            </w:pPr>
            <w:r>
              <w:rPr>
                <w:rFonts w:ascii="Times New Roman" w:hAnsi="Times New Roman"/>
              </w:rPr>
              <w:t>36 351,86</w:t>
            </w:r>
          </w:p>
        </w:tc>
        <w:tc>
          <w:tcPr>
            <w:tcW w:w="2126" w:type="dxa"/>
          </w:tcPr>
          <w:p w:rsidR="004E65CB" w:rsidRPr="004E65CB" w:rsidRDefault="00907ED7" w:rsidP="00E515BE">
            <w:pPr>
              <w:jc w:val="right"/>
              <w:rPr>
                <w:rFonts w:ascii="Times New Roman" w:hAnsi="Times New Roman"/>
              </w:rPr>
            </w:pPr>
            <w:r>
              <w:rPr>
                <w:rFonts w:ascii="Times New Roman" w:hAnsi="Times New Roman"/>
              </w:rPr>
              <w:t>24 183,71</w:t>
            </w:r>
          </w:p>
        </w:tc>
      </w:tr>
      <w:tr w:rsidR="004E65CB" w:rsidRPr="004E65CB" w:rsidTr="00E515BE">
        <w:tc>
          <w:tcPr>
            <w:tcW w:w="4608" w:type="dxa"/>
          </w:tcPr>
          <w:p w:rsidR="004E65CB" w:rsidRPr="004E65CB" w:rsidRDefault="004E65CB" w:rsidP="00E515BE">
            <w:pPr>
              <w:rPr>
                <w:rFonts w:ascii="Times New Roman" w:hAnsi="Times New Roman"/>
              </w:rPr>
            </w:pPr>
            <w:r w:rsidRPr="004E65CB">
              <w:rPr>
                <w:rFonts w:ascii="Times New Roman" w:hAnsi="Times New Roman"/>
              </w:rPr>
              <w:t>Záväzky voči zamestnancom</w:t>
            </w:r>
          </w:p>
        </w:tc>
        <w:tc>
          <w:tcPr>
            <w:tcW w:w="2126" w:type="dxa"/>
          </w:tcPr>
          <w:p w:rsidR="004E65CB" w:rsidRPr="004E65CB" w:rsidRDefault="00907ED7" w:rsidP="00E515BE">
            <w:pPr>
              <w:jc w:val="right"/>
              <w:rPr>
                <w:rFonts w:ascii="Times New Roman" w:hAnsi="Times New Roman"/>
              </w:rPr>
            </w:pPr>
            <w:r>
              <w:rPr>
                <w:rFonts w:ascii="Times New Roman" w:hAnsi="Times New Roman"/>
              </w:rPr>
              <w:t>51 154,26</w:t>
            </w:r>
          </w:p>
        </w:tc>
        <w:tc>
          <w:tcPr>
            <w:tcW w:w="2126" w:type="dxa"/>
          </w:tcPr>
          <w:p w:rsidR="004E65CB" w:rsidRPr="004E65CB" w:rsidRDefault="00907ED7" w:rsidP="00E515BE">
            <w:pPr>
              <w:jc w:val="right"/>
              <w:rPr>
                <w:rFonts w:ascii="Times New Roman" w:hAnsi="Times New Roman"/>
              </w:rPr>
            </w:pPr>
            <w:r>
              <w:rPr>
                <w:rFonts w:ascii="Times New Roman" w:hAnsi="Times New Roman"/>
              </w:rPr>
              <w:t>57 557,28</w:t>
            </w:r>
          </w:p>
        </w:tc>
      </w:tr>
      <w:tr w:rsidR="004E65CB" w:rsidRPr="004E65CB" w:rsidTr="00E515BE">
        <w:tc>
          <w:tcPr>
            <w:tcW w:w="4608" w:type="dxa"/>
          </w:tcPr>
          <w:p w:rsidR="004E65CB" w:rsidRPr="004E65CB" w:rsidRDefault="004E65CB" w:rsidP="00E515BE">
            <w:pPr>
              <w:rPr>
                <w:rFonts w:ascii="Times New Roman" w:hAnsi="Times New Roman"/>
              </w:rPr>
            </w:pPr>
            <w:r w:rsidRPr="004E65CB">
              <w:rPr>
                <w:rFonts w:ascii="Times New Roman" w:hAnsi="Times New Roman"/>
              </w:rPr>
              <w:t>Záväzky sociálneho zabezpečenia</w:t>
            </w:r>
          </w:p>
        </w:tc>
        <w:tc>
          <w:tcPr>
            <w:tcW w:w="2126" w:type="dxa"/>
          </w:tcPr>
          <w:p w:rsidR="004E65CB" w:rsidRPr="004E65CB" w:rsidRDefault="00907ED7" w:rsidP="00E515BE">
            <w:pPr>
              <w:jc w:val="right"/>
              <w:rPr>
                <w:rFonts w:ascii="Times New Roman" w:hAnsi="Times New Roman"/>
              </w:rPr>
            </w:pPr>
            <w:r>
              <w:rPr>
                <w:rFonts w:ascii="Times New Roman" w:hAnsi="Times New Roman"/>
              </w:rPr>
              <w:t>52 753,84</w:t>
            </w:r>
          </w:p>
        </w:tc>
        <w:tc>
          <w:tcPr>
            <w:tcW w:w="2126" w:type="dxa"/>
          </w:tcPr>
          <w:p w:rsidR="004E65CB" w:rsidRPr="004E65CB" w:rsidRDefault="00907ED7" w:rsidP="00E515BE">
            <w:pPr>
              <w:jc w:val="right"/>
              <w:rPr>
                <w:rFonts w:ascii="Times New Roman" w:hAnsi="Times New Roman"/>
              </w:rPr>
            </w:pPr>
            <w:r>
              <w:rPr>
                <w:rFonts w:ascii="Times New Roman" w:hAnsi="Times New Roman"/>
              </w:rPr>
              <w:t>58 020,82</w:t>
            </w:r>
          </w:p>
        </w:tc>
      </w:tr>
      <w:tr w:rsidR="004E65CB" w:rsidRPr="004E65CB" w:rsidTr="00E515BE">
        <w:tc>
          <w:tcPr>
            <w:tcW w:w="4608" w:type="dxa"/>
          </w:tcPr>
          <w:p w:rsidR="004E65CB" w:rsidRPr="004E65CB" w:rsidRDefault="004E65CB" w:rsidP="00E515BE">
            <w:pPr>
              <w:rPr>
                <w:rFonts w:ascii="Times New Roman" w:hAnsi="Times New Roman"/>
              </w:rPr>
            </w:pPr>
            <w:r w:rsidRPr="004E65CB">
              <w:rPr>
                <w:rFonts w:ascii="Times New Roman" w:hAnsi="Times New Roman"/>
              </w:rPr>
              <w:t>Záväzky voči dodávateľom</w:t>
            </w:r>
          </w:p>
        </w:tc>
        <w:tc>
          <w:tcPr>
            <w:tcW w:w="2126" w:type="dxa"/>
          </w:tcPr>
          <w:p w:rsidR="004E65CB" w:rsidRPr="004E65CB" w:rsidRDefault="00907ED7" w:rsidP="00E515BE">
            <w:pPr>
              <w:jc w:val="right"/>
              <w:rPr>
                <w:rFonts w:ascii="Times New Roman" w:hAnsi="Times New Roman"/>
              </w:rPr>
            </w:pPr>
            <w:r>
              <w:rPr>
                <w:rFonts w:ascii="Times New Roman" w:hAnsi="Times New Roman"/>
              </w:rPr>
              <w:t>177 360,72</w:t>
            </w:r>
          </w:p>
        </w:tc>
        <w:tc>
          <w:tcPr>
            <w:tcW w:w="2126" w:type="dxa"/>
          </w:tcPr>
          <w:p w:rsidR="004E65CB" w:rsidRPr="004E65CB" w:rsidRDefault="00907ED7" w:rsidP="00E515BE">
            <w:pPr>
              <w:jc w:val="right"/>
              <w:rPr>
                <w:rFonts w:ascii="Times New Roman" w:hAnsi="Times New Roman"/>
              </w:rPr>
            </w:pPr>
            <w:r>
              <w:rPr>
                <w:rFonts w:ascii="Times New Roman" w:hAnsi="Times New Roman"/>
              </w:rPr>
              <w:t>220 947,56</w:t>
            </w:r>
          </w:p>
        </w:tc>
      </w:tr>
      <w:tr w:rsidR="004E65CB" w:rsidRPr="004E65CB" w:rsidTr="00E515BE">
        <w:tc>
          <w:tcPr>
            <w:tcW w:w="4608" w:type="dxa"/>
          </w:tcPr>
          <w:p w:rsidR="004E65CB" w:rsidRPr="004E65CB" w:rsidRDefault="004E65CB" w:rsidP="00E515BE">
            <w:pPr>
              <w:rPr>
                <w:rFonts w:ascii="Times New Roman" w:hAnsi="Times New Roman"/>
              </w:rPr>
            </w:pPr>
            <w:r w:rsidRPr="004E65CB">
              <w:rPr>
                <w:rFonts w:ascii="Times New Roman" w:hAnsi="Times New Roman"/>
              </w:rPr>
              <w:t>Iné záväzky</w:t>
            </w:r>
          </w:p>
        </w:tc>
        <w:tc>
          <w:tcPr>
            <w:tcW w:w="2126" w:type="dxa"/>
          </w:tcPr>
          <w:p w:rsidR="004E65CB" w:rsidRPr="004E65CB" w:rsidRDefault="00907ED7" w:rsidP="00E515BE">
            <w:pPr>
              <w:jc w:val="right"/>
              <w:rPr>
                <w:rFonts w:ascii="Times New Roman" w:hAnsi="Times New Roman"/>
              </w:rPr>
            </w:pPr>
            <w:r>
              <w:rPr>
                <w:rFonts w:ascii="Times New Roman" w:hAnsi="Times New Roman"/>
              </w:rPr>
              <w:t>80 318,83</w:t>
            </w:r>
          </w:p>
        </w:tc>
        <w:tc>
          <w:tcPr>
            <w:tcW w:w="2126" w:type="dxa"/>
          </w:tcPr>
          <w:p w:rsidR="004E65CB" w:rsidRPr="004E65CB" w:rsidRDefault="00907ED7" w:rsidP="00E515BE">
            <w:pPr>
              <w:jc w:val="right"/>
              <w:rPr>
                <w:rFonts w:ascii="Times New Roman" w:hAnsi="Times New Roman"/>
              </w:rPr>
            </w:pPr>
            <w:r>
              <w:rPr>
                <w:rFonts w:ascii="Times New Roman" w:hAnsi="Times New Roman"/>
              </w:rPr>
              <w:t>29 673,23</w:t>
            </w:r>
          </w:p>
        </w:tc>
      </w:tr>
      <w:tr w:rsidR="00265628" w:rsidRPr="004E65CB" w:rsidTr="00E515BE">
        <w:tc>
          <w:tcPr>
            <w:tcW w:w="4608" w:type="dxa"/>
          </w:tcPr>
          <w:p w:rsidR="00265628" w:rsidRPr="004E65CB" w:rsidRDefault="00265628" w:rsidP="00E515BE">
            <w:pPr>
              <w:rPr>
                <w:rFonts w:ascii="Times New Roman" w:hAnsi="Times New Roman"/>
              </w:rPr>
            </w:pPr>
            <w:r>
              <w:rPr>
                <w:rFonts w:ascii="Times New Roman" w:hAnsi="Times New Roman"/>
              </w:rPr>
              <w:t>Prijaté preddavky</w:t>
            </w:r>
          </w:p>
        </w:tc>
        <w:tc>
          <w:tcPr>
            <w:tcW w:w="2126" w:type="dxa"/>
          </w:tcPr>
          <w:p w:rsidR="00265628" w:rsidRDefault="00265628" w:rsidP="00E515BE">
            <w:pPr>
              <w:jc w:val="right"/>
              <w:rPr>
                <w:rFonts w:ascii="Times New Roman" w:hAnsi="Times New Roman"/>
              </w:rPr>
            </w:pPr>
            <w:r>
              <w:rPr>
                <w:rFonts w:ascii="Times New Roman" w:hAnsi="Times New Roman"/>
              </w:rPr>
              <w:t>1 134 543,94</w:t>
            </w:r>
          </w:p>
        </w:tc>
        <w:tc>
          <w:tcPr>
            <w:tcW w:w="2126" w:type="dxa"/>
          </w:tcPr>
          <w:p w:rsidR="00265628" w:rsidRDefault="00265628" w:rsidP="00E515BE">
            <w:pPr>
              <w:jc w:val="right"/>
              <w:rPr>
                <w:rFonts w:ascii="Times New Roman" w:hAnsi="Times New Roman"/>
              </w:rPr>
            </w:pPr>
            <w:r>
              <w:rPr>
                <w:rFonts w:ascii="Times New Roman" w:hAnsi="Times New Roman"/>
              </w:rPr>
              <w:t>1 087 329,18</w:t>
            </w:r>
          </w:p>
        </w:tc>
      </w:tr>
      <w:tr w:rsidR="004E65CB" w:rsidRPr="004E65CB" w:rsidTr="00E515BE">
        <w:tc>
          <w:tcPr>
            <w:tcW w:w="4608" w:type="dxa"/>
          </w:tcPr>
          <w:p w:rsidR="004E65CB" w:rsidRPr="004E65CB" w:rsidRDefault="004E65CB" w:rsidP="00E515BE">
            <w:pPr>
              <w:rPr>
                <w:rFonts w:ascii="Times New Roman" w:hAnsi="Times New Roman"/>
                <w:b/>
              </w:rPr>
            </w:pPr>
            <w:r w:rsidRPr="004E65CB">
              <w:rPr>
                <w:rFonts w:ascii="Times New Roman" w:hAnsi="Times New Roman"/>
                <w:b/>
              </w:rPr>
              <w:t>Spolu</w:t>
            </w:r>
          </w:p>
        </w:tc>
        <w:tc>
          <w:tcPr>
            <w:tcW w:w="2126" w:type="dxa"/>
          </w:tcPr>
          <w:p w:rsidR="004E65CB" w:rsidRPr="004E65CB" w:rsidRDefault="00265628" w:rsidP="00E515BE">
            <w:pPr>
              <w:jc w:val="right"/>
              <w:rPr>
                <w:rFonts w:ascii="Times New Roman" w:hAnsi="Times New Roman"/>
                <w:b/>
                <w:bCs/>
              </w:rPr>
            </w:pPr>
            <w:r>
              <w:rPr>
                <w:rFonts w:ascii="Times New Roman" w:hAnsi="Times New Roman"/>
                <w:b/>
                <w:bCs/>
              </w:rPr>
              <w:t>1 532 483,45</w:t>
            </w:r>
          </w:p>
        </w:tc>
        <w:tc>
          <w:tcPr>
            <w:tcW w:w="2126" w:type="dxa"/>
          </w:tcPr>
          <w:p w:rsidR="004E65CB" w:rsidRPr="004E65CB" w:rsidRDefault="00265628" w:rsidP="00E515BE">
            <w:pPr>
              <w:jc w:val="right"/>
              <w:rPr>
                <w:rFonts w:ascii="Times New Roman" w:hAnsi="Times New Roman"/>
                <w:b/>
                <w:bCs/>
              </w:rPr>
            </w:pPr>
            <w:r>
              <w:rPr>
                <w:rFonts w:ascii="Times New Roman" w:hAnsi="Times New Roman"/>
                <w:b/>
                <w:bCs/>
              </w:rPr>
              <w:t>1 477 711,78</w:t>
            </w:r>
          </w:p>
        </w:tc>
      </w:tr>
    </w:tbl>
    <w:p w:rsidR="004E65CB" w:rsidRPr="004E65CB" w:rsidRDefault="004E65CB" w:rsidP="004E65CB">
      <w:pPr>
        <w:rPr>
          <w:rFonts w:ascii="Times New Roman" w:hAnsi="Times New Roman"/>
        </w:rPr>
      </w:pPr>
    </w:p>
    <w:p w:rsidR="004E65CB" w:rsidRPr="004E65CB" w:rsidRDefault="004E65CB" w:rsidP="004E65CB">
      <w:pPr>
        <w:rPr>
          <w:rFonts w:ascii="Times New Roman" w:hAnsi="Times New Roman"/>
        </w:rPr>
      </w:pPr>
      <w:r w:rsidRPr="004E65CB">
        <w:rPr>
          <w:rFonts w:ascii="Times New Roman" w:hAnsi="Times New Roman"/>
        </w:rPr>
        <w:t xml:space="preserve">   - záväzky voči Daňovému úradu :  – </w:t>
      </w:r>
      <w:r w:rsidR="00F5287A">
        <w:rPr>
          <w:rFonts w:ascii="Times New Roman" w:hAnsi="Times New Roman"/>
        </w:rPr>
        <w:t>13 268,71</w:t>
      </w:r>
      <w:r w:rsidRPr="004E65CB">
        <w:rPr>
          <w:rFonts w:ascii="Times New Roman" w:hAnsi="Times New Roman"/>
        </w:rPr>
        <w:t xml:space="preserve"> € </w:t>
      </w:r>
      <w:r w:rsidR="00D971FD">
        <w:rPr>
          <w:rFonts w:ascii="Times New Roman" w:hAnsi="Times New Roman"/>
        </w:rPr>
        <w:t xml:space="preserve"> za 12/2013 </w:t>
      </w:r>
      <w:r w:rsidRPr="004E65CB">
        <w:rPr>
          <w:rFonts w:ascii="Times New Roman" w:hAnsi="Times New Roman"/>
        </w:rPr>
        <w:t>vyplatené v 01/14</w:t>
      </w:r>
      <w:r w:rsidR="00F5287A">
        <w:rPr>
          <w:rFonts w:ascii="Times New Roman" w:hAnsi="Times New Roman"/>
        </w:rPr>
        <w:t>, Daň z pridanej hodnoty 8 366,00 €, ostatné dane a poplatky 1 341,00 €</w:t>
      </w:r>
    </w:p>
    <w:p w:rsidR="004E65CB" w:rsidRPr="004E65CB" w:rsidRDefault="004E65CB" w:rsidP="004E65CB">
      <w:pPr>
        <w:rPr>
          <w:rFonts w:ascii="Times New Roman" w:hAnsi="Times New Roman"/>
        </w:rPr>
      </w:pPr>
      <w:r w:rsidRPr="004E65CB">
        <w:rPr>
          <w:rFonts w:ascii="Times New Roman" w:hAnsi="Times New Roman"/>
        </w:rPr>
        <w:t xml:space="preserve">   - záväzky voči zamestnancom    </w:t>
      </w:r>
      <w:r w:rsidR="00265628">
        <w:rPr>
          <w:rFonts w:ascii="Times New Roman" w:hAnsi="Times New Roman"/>
        </w:rPr>
        <w:t xml:space="preserve">57 557,28 </w:t>
      </w:r>
      <w:r w:rsidRPr="004E65CB">
        <w:rPr>
          <w:rFonts w:ascii="Times New Roman" w:hAnsi="Times New Roman"/>
        </w:rPr>
        <w:t xml:space="preserve">€  </w:t>
      </w:r>
      <w:r w:rsidR="00265628">
        <w:rPr>
          <w:rFonts w:ascii="Times New Roman" w:hAnsi="Times New Roman"/>
        </w:rPr>
        <w:t xml:space="preserve">– za 12/13  vyplatené v 01/14 </w:t>
      </w:r>
    </w:p>
    <w:p w:rsidR="004E65CB" w:rsidRPr="004E65CB" w:rsidRDefault="004E65CB" w:rsidP="004E65CB">
      <w:pPr>
        <w:rPr>
          <w:rFonts w:ascii="Times New Roman" w:hAnsi="Times New Roman"/>
          <w:b/>
        </w:rPr>
      </w:pPr>
      <w:r w:rsidRPr="004E65CB">
        <w:rPr>
          <w:rFonts w:ascii="Times New Roman" w:hAnsi="Times New Roman"/>
        </w:rPr>
        <w:t xml:space="preserve">   - záväzky sociálneho zabezpečenia   </w:t>
      </w:r>
      <w:r w:rsidR="00265628">
        <w:rPr>
          <w:rFonts w:ascii="Times New Roman" w:hAnsi="Times New Roman"/>
        </w:rPr>
        <w:t>58 020,82</w:t>
      </w:r>
      <w:r w:rsidRPr="004E65CB">
        <w:rPr>
          <w:rFonts w:ascii="Times New Roman" w:hAnsi="Times New Roman"/>
        </w:rPr>
        <w:t xml:space="preserve"> € ( povinné odvody do zdravotných</w:t>
      </w:r>
      <w:r w:rsidRPr="004E65CB">
        <w:rPr>
          <w:rFonts w:ascii="Times New Roman" w:hAnsi="Times New Roman"/>
          <w:b/>
        </w:rPr>
        <w:t xml:space="preserve"> </w:t>
      </w:r>
    </w:p>
    <w:p w:rsidR="004E65CB" w:rsidRPr="004E65CB" w:rsidRDefault="004E65CB" w:rsidP="004E65CB">
      <w:pPr>
        <w:rPr>
          <w:rFonts w:ascii="Times New Roman" w:hAnsi="Times New Roman"/>
          <w:b/>
        </w:rPr>
      </w:pPr>
      <w:r w:rsidRPr="004E65CB">
        <w:rPr>
          <w:rFonts w:ascii="Times New Roman" w:hAnsi="Times New Roman"/>
          <w:b/>
        </w:rPr>
        <w:t xml:space="preserve">     </w:t>
      </w:r>
      <w:r w:rsidRPr="004E65CB">
        <w:rPr>
          <w:rFonts w:ascii="Times New Roman" w:hAnsi="Times New Roman"/>
        </w:rPr>
        <w:t>poisťovní a Sociálnej poisťovne ) za 12/13  odvedené v 01/14</w:t>
      </w:r>
    </w:p>
    <w:p w:rsidR="004E65CB" w:rsidRPr="004E65CB" w:rsidRDefault="004E65CB" w:rsidP="004E65CB">
      <w:pPr>
        <w:rPr>
          <w:rFonts w:ascii="Times New Roman" w:hAnsi="Times New Roman"/>
        </w:rPr>
      </w:pPr>
      <w:r w:rsidRPr="004E65CB">
        <w:rPr>
          <w:rFonts w:ascii="Times New Roman" w:hAnsi="Times New Roman"/>
        </w:rPr>
        <w:t xml:space="preserve">   - záväzky voči dodávateľom    </w:t>
      </w:r>
      <w:r w:rsidR="00265628">
        <w:rPr>
          <w:rFonts w:ascii="Times New Roman" w:hAnsi="Times New Roman"/>
        </w:rPr>
        <w:t>220 947,56</w:t>
      </w:r>
      <w:r w:rsidRPr="004E65CB">
        <w:rPr>
          <w:rFonts w:ascii="Times New Roman" w:hAnsi="Times New Roman"/>
        </w:rPr>
        <w:t xml:space="preserve">  €  (hlavne faktúry, ktoré prišli v 1/2014 a náklady príslušné do roku 2013)</w:t>
      </w:r>
    </w:p>
    <w:p w:rsidR="004E65CB" w:rsidRDefault="004E65CB" w:rsidP="004E65CB">
      <w:pPr>
        <w:rPr>
          <w:rFonts w:ascii="Times New Roman" w:hAnsi="Times New Roman"/>
        </w:rPr>
      </w:pPr>
      <w:r w:rsidRPr="004E65CB">
        <w:rPr>
          <w:rFonts w:ascii="Times New Roman" w:hAnsi="Times New Roman"/>
        </w:rPr>
        <w:t xml:space="preserve">   - iné  záväzky  </w:t>
      </w:r>
      <w:r w:rsidR="00265628">
        <w:rPr>
          <w:rFonts w:ascii="Times New Roman" w:hAnsi="Times New Roman"/>
        </w:rPr>
        <w:t xml:space="preserve">29 673,23 </w:t>
      </w:r>
      <w:r w:rsidRPr="004E65CB">
        <w:rPr>
          <w:rFonts w:ascii="Times New Roman" w:hAnsi="Times New Roman"/>
        </w:rPr>
        <w:t>€ (zrážky zo mzdy, zábezpeky atď.)</w:t>
      </w:r>
      <w:r w:rsidR="00265628">
        <w:rPr>
          <w:rFonts w:ascii="Times New Roman" w:hAnsi="Times New Roman"/>
        </w:rPr>
        <w:t xml:space="preserve"> </w:t>
      </w:r>
    </w:p>
    <w:p w:rsidR="00265628" w:rsidRDefault="00265628" w:rsidP="004E65CB">
      <w:pPr>
        <w:rPr>
          <w:rFonts w:ascii="Times New Roman" w:hAnsi="Times New Roman"/>
        </w:rPr>
      </w:pPr>
      <w:r>
        <w:rPr>
          <w:rFonts w:ascii="Times New Roman" w:hAnsi="Times New Roman"/>
        </w:rPr>
        <w:t xml:space="preserve">   - prijaté preddavky sú predmetom zúčtovania hlavne nájomného</w:t>
      </w: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p w:rsidR="00D275C2" w:rsidRDefault="00D275C2" w:rsidP="004E65CB">
      <w:pPr>
        <w:rPr>
          <w:rFonts w:ascii="Times New Roman" w:hAnsi="Times New Roman"/>
        </w:rPr>
      </w:pPr>
    </w:p>
    <w:sectPr w:rsidR="00D275C2" w:rsidSect="00C42681">
      <w:footerReference w:type="even" r:id="rId14"/>
      <w:footerReference w:type="default" r:id="rId15"/>
      <w:pgSz w:w="11906" w:h="16838"/>
      <w:pgMar w:top="1134" w:right="1134"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9A2" w:rsidRDefault="00A879A2">
      <w:r>
        <w:separator/>
      </w:r>
    </w:p>
  </w:endnote>
  <w:endnote w:type="continuationSeparator" w:id="1">
    <w:p w:rsidR="00A879A2" w:rsidRDefault="00A879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F7" w:rsidRDefault="00222C63" w:rsidP="00296ABF">
    <w:pPr>
      <w:pStyle w:val="Pta"/>
      <w:framePr w:wrap="around" w:vAnchor="text" w:hAnchor="margin" w:xAlign="center" w:y="1"/>
      <w:rPr>
        <w:rStyle w:val="slostrany"/>
      </w:rPr>
    </w:pPr>
    <w:r>
      <w:rPr>
        <w:rStyle w:val="slostrany"/>
      </w:rPr>
      <w:fldChar w:fldCharType="begin"/>
    </w:r>
    <w:r w:rsidR="006501F7">
      <w:rPr>
        <w:rStyle w:val="slostrany"/>
      </w:rPr>
      <w:instrText xml:space="preserve">PAGE  </w:instrText>
    </w:r>
    <w:r>
      <w:rPr>
        <w:rStyle w:val="slostrany"/>
      </w:rPr>
      <w:fldChar w:fldCharType="end"/>
    </w:r>
  </w:p>
  <w:p w:rsidR="006501F7" w:rsidRDefault="006501F7">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F7" w:rsidRDefault="00222C63" w:rsidP="00296ABF">
    <w:pPr>
      <w:pStyle w:val="Pta"/>
      <w:framePr w:wrap="around" w:vAnchor="text" w:hAnchor="margin" w:xAlign="center" w:y="1"/>
      <w:rPr>
        <w:rStyle w:val="slostrany"/>
      </w:rPr>
    </w:pPr>
    <w:r>
      <w:rPr>
        <w:rStyle w:val="slostrany"/>
      </w:rPr>
      <w:fldChar w:fldCharType="begin"/>
    </w:r>
    <w:r w:rsidR="006501F7">
      <w:rPr>
        <w:rStyle w:val="slostrany"/>
      </w:rPr>
      <w:instrText xml:space="preserve">PAGE  </w:instrText>
    </w:r>
    <w:r>
      <w:rPr>
        <w:rStyle w:val="slostrany"/>
      </w:rPr>
      <w:fldChar w:fldCharType="separate"/>
    </w:r>
    <w:r w:rsidR="00B21D8C">
      <w:rPr>
        <w:rStyle w:val="slostrany"/>
        <w:noProof/>
      </w:rPr>
      <w:t>16</w:t>
    </w:r>
    <w:r>
      <w:rPr>
        <w:rStyle w:val="slostrany"/>
      </w:rPr>
      <w:fldChar w:fldCharType="end"/>
    </w:r>
  </w:p>
  <w:p w:rsidR="006501F7" w:rsidRDefault="006501F7" w:rsidP="004F51A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9A2" w:rsidRDefault="00A879A2">
      <w:r>
        <w:separator/>
      </w:r>
    </w:p>
  </w:footnote>
  <w:footnote w:type="continuationSeparator" w:id="1">
    <w:p w:rsidR="00A879A2" w:rsidRDefault="00A879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25D75"/>
    <w:multiLevelType w:val="multilevel"/>
    <w:tmpl w:val="5450064E"/>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2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BE621B1"/>
    <w:multiLevelType w:val="hybridMultilevel"/>
    <w:tmpl w:val="C6BCC192"/>
    <w:lvl w:ilvl="0" w:tplc="9C3426F4">
      <w:start w:val="98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2F576AE"/>
    <w:multiLevelType w:val="multilevel"/>
    <w:tmpl w:val="602CE44E"/>
    <w:lvl w:ilvl="0">
      <w:start w:val="2"/>
      <w:numFmt w:val="decimal"/>
      <w:lvlText w:val="%1."/>
      <w:lvlJc w:val="left"/>
      <w:pPr>
        <w:ind w:left="450" w:hanging="450"/>
      </w:pPr>
      <w:rPr>
        <w:rFonts w:hint="default"/>
      </w:rPr>
    </w:lvl>
    <w:lvl w:ilvl="1">
      <w:start w:val="7"/>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262004"/>
    <w:multiLevelType w:val="multilevel"/>
    <w:tmpl w:val="01EE4FF0"/>
    <w:lvl w:ilvl="0">
      <w:start w:val="2"/>
      <w:numFmt w:val="decimal"/>
      <w:lvlText w:val="%1."/>
      <w:lvlJc w:val="left"/>
      <w:pPr>
        <w:tabs>
          <w:tab w:val="num" w:pos="795"/>
        </w:tabs>
        <w:ind w:left="795" w:hanging="795"/>
      </w:pPr>
      <w:rPr>
        <w:rFonts w:hint="default"/>
      </w:rPr>
    </w:lvl>
    <w:lvl w:ilvl="1">
      <w:start w:val="4"/>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77637A4"/>
    <w:multiLevelType w:val="multilevel"/>
    <w:tmpl w:val="11FAE2CA"/>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7926EFE"/>
    <w:multiLevelType w:val="multilevel"/>
    <w:tmpl w:val="99B43792"/>
    <w:lvl w:ilvl="0">
      <w:start w:val="2"/>
      <w:numFmt w:val="decimal"/>
      <w:lvlText w:val="%1."/>
      <w:lvlJc w:val="left"/>
      <w:pPr>
        <w:tabs>
          <w:tab w:val="num" w:pos="780"/>
        </w:tabs>
        <w:ind w:left="780" w:hanging="780"/>
      </w:pPr>
      <w:rPr>
        <w:rFonts w:hint="default"/>
      </w:rPr>
    </w:lvl>
    <w:lvl w:ilvl="1">
      <w:start w:val="8"/>
      <w:numFmt w:val="decimal"/>
      <w:lvlText w:val="%1.%2."/>
      <w:lvlJc w:val="left"/>
      <w:pPr>
        <w:tabs>
          <w:tab w:val="num" w:pos="780"/>
        </w:tabs>
        <w:ind w:left="780" w:hanging="780"/>
      </w:pPr>
      <w:rPr>
        <w:rFonts w:hint="default"/>
      </w:rPr>
    </w:lvl>
    <w:lvl w:ilvl="2">
      <w:start w:val="6"/>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17B11B01"/>
    <w:multiLevelType w:val="multilevel"/>
    <w:tmpl w:val="492C8F4C"/>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3"/>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8CA2492"/>
    <w:multiLevelType w:val="multilevel"/>
    <w:tmpl w:val="466280A8"/>
    <w:lvl w:ilvl="0">
      <w:start w:val="2"/>
      <w:numFmt w:val="decimal"/>
      <w:lvlText w:val="%1."/>
      <w:lvlJc w:val="left"/>
      <w:pPr>
        <w:tabs>
          <w:tab w:val="num" w:pos="780"/>
        </w:tabs>
        <w:ind w:left="780" w:hanging="780"/>
      </w:pPr>
      <w:rPr>
        <w:rFonts w:hint="default"/>
      </w:rPr>
    </w:lvl>
    <w:lvl w:ilvl="1">
      <w:start w:val="6"/>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199B1441"/>
    <w:multiLevelType w:val="multilevel"/>
    <w:tmpl w:val="9A88D90E"/>
    <w:lvl w:ilvl="0">
      <w:start w:val="2"/>
      <w:numFmt w:val="decimal"/>
      <w:lvlText w:val="%1."/>
      <w:lvlJc w:val="left"/>
      <w:pPr>
        <w:tabs>
          <w:tab w:val="num" w:pos="795"/>
        </w:tabs>
        <w:ind w:left="795" w:hanging="795"/>
      </w:pPr>
      <w:rPr>
        <w:rFonts w:hint="default"/>
      </w:rPr>
    </w:lvl>
    <w:lvl w:ilvl="1">
      <w:start w:val="7"/>
      <w:numFmt w:val="decimal"/>
      <w:lvlText w:val="%1.%2."/>
      <w:lvlJc w:val="left"/>
      <w:pPr>
        <w:tabs>
          <w:tab w:val="num" w:pos="795"/>
        </w:tabs>
        <w:ind w:left="795" w:hanging="795"/>
      </w:pPr>
      <w:rPr>
        <w:rFonts w:hint="default"/>
      </w:rPr>
    </w:lvl>
    <w:lvl w:ilvl="2">
      <w:start w:val="2"/>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1C8C4B25"/>
    <w:multiLevelType w:val="multilevel"/>
    <w:tmpl w:val="3A3EB79A"/>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30"/>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EB06E11"/>
    <w:multiLevelType w:val="multilevel"/>
    <w:tmpl w:val="3B7452EA"/>
    <w:lvl w:ilvl="0">
      <w:start w:val="2"/>
      <w:numFmt w:val="decimal"/>
      <w:lvlText w:val="%1."/>
      <w:lvlJc w:val="left"/>
      <w:pPr>
        <w:tabs>
          <w:tab w:val="num" w:pos="795"/>
        </w:tabs>
        <w:ind w:left="795" w:hanging="795"/>
      </w:pPr>
      <w:rPr>
        <w:rFonts w:hint="default"/>
      </w:rPr>
    </w:lvl>
    <w:lvl w:ilvl="1">
      <w:start w:val="7"/>
      <w:numFmt w:val="decimal"/>
      <w:lvlText w:val="%1.%2."/>
      <w:lvlJc w:val="left"/>
      <w:pPr>
        <w:tabs>
          <w:tab w:val="num" w:pos="795"/>
        </w:tabs>
        <w:ind w:left="795" w:hanging="795"/>
      </w:pPr>
      <w:rPr>
        <w:rFonts w:hint="default"/>
      </w:rPr>
    </w:lvl>
    <w:lvl w:ilvl="2">
      <w:start w:val="5"/>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31503B7"/>
    <w:multiLevelType w:val="hybridMultilevel"/>
    <w:tmpl w:val="6E4EFF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49A4F4D"/>
    <w:multiLevelType w:val="hybridMultilevel"/>
    <w:tmpl w:val="12B04C8E"/>
    <w:lvl w:ilvl="0" w:tplc="C6C4DD8E">
      <w:start w:val="3"/>
      <w:numFmt w:val="bullet"/>
      <w:lvlText w:val="-"/>
      <w:lvlJc w:val="left"/>
      <w:pPr>
        <w:tabs>
          <w:tab w:val="num" w:pos="360"/>
        </w:tabs>
        <w:ind w:left="360" w:hanging="360"/>
      </w:pPr>
      <w:rPr>
        <w:rFonts w:ascii="Times New Roman" w:eastAsia="Times New Roman" w:hAnsi="Times New Roman" w:cs="Times New Roman"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3">
    <w:nsid w:val="27687BF2"/>
    <w:multiLevelType w:val="hybridMultilevel"/>
    <w:tmpl w:val="7F86B7CC"/>
    <w:lvl w:ilvl="0" w:tplc="F7AE95EE">
      <w:numFmt w:val="bullet"/>
      <w:lvlText w:val="-"/>
      <w:lvlJc w:val="left"/>
      <w:pPr>
        <w:tabs>
          <w:tab w:val="num" w:pos="360"/>
        </w:tabs>
        <w:ind w:left="360" w:hanging="360"/>
      </w:pPr>
      <w:rPr>
        <w:rFonts w:ascii="Arial" w:eastAsia="Times New Roman" w:hAnsi="Arial" w:cs="Arial" w:hint="default"/>
      </w:rPr>
    </w:lvl>
    <w:lvl w:ilvl="1" w:tplc="041B0003" w:tentative="1">
      <w:start w:val="1"/>
      <w:numFmt w:val="bullet"/>
      <w:lvlText w:val="o"/>
      <w:lvlJc w:val="left"/>
      <w:pPr>
        <w:tabs>
          <w:tab w:val="num" w:pos="-3300"/>
        </w:tabs>
        <w:ind w:left="-3300" w:hanging="360"/>
      </w:pPr>
      <w:rPr>
        <w:rFonts w:ascii="Courier New" w:hAnsi="Courier New" w:cs="Courier New" w:hint="default"/>
      </w:rPr>
    </w:lvl>
    <w:lvl w:ilvl="2" w:tplc="041B0005" w:tentative="1">
      <w:start w:val="1"/>
      <w:numFmt w:val="bullet"/>
      <w:lvlText w:val=""/>
      <w:lvlJc w:val="left"/>
      <w:pPr>
        <w:tabs>
          <w:tab w:val="num" w:pos="-2580"/>
        </w:tabs>
        <w:ind w:left="-2580" w:hanging="360"/>
      </w:pPr>
      <w:rPr>
        <w:rFonts w:ascii="Wingdings" w:hAnsi="Wingdings" w:hint="default"/>
      </w:rPr>
    </w:lvl>
    <w:lvl w:ilvl="3" w:tplc="041B0001" w:tentative="1">
      <w:start w:val="1"/>
      <w:numFmt w:val="bullet"/>
      <w:lvlText w:val=""/>
      <w:lvlJc w:val="left"/>
      <w:pPr>
        <w:tabs>
          <w:tab w:val="num" w:pos="-1860"/>
        </w:tabs>
        <w:ind w:left="-1860" w:hanging="360"/>
      </w:pPr>
      <w:rPr>
        <w:rFonts w:ascii="Symbol" w:hAnsi="Symbol" w:hint="default"/>
      </w:rPr>
    </w:lvl>
    <w:lvl w:ilvl="4" w:tplc="041B0003" w:tentative="1">
      <w:start w:val="1"/>
      <w:numFmt w:val="bullet"/>
      <w:lvlText w:val="o"/>
      <w:lvlJc w:val="left"/>
      <w:pPr>
        <w:tabs>
          <w:tab w:val="num" w:pos="-1140"/>
        </w:tabs>
        <w:ind w:left="-1140" w:hanging="360"/>
      </w:pPr>
      <w:rPr>
        <w:rFonts w:ascii="Courier New" w:hAnsi="Courier New" w:cs="Courier New" w:hint="default"/>
      </w:rPr>
    </w:lvl>
    <w:lvl w:ilvl="5" w:tplc="041B0005" w:tentative="1">
      <w:start w:val="1"/>
      <w:numFmt w:val="bullet"/>
      <w:lvlText w:val=""/>
      <w:lvlJc w:val="left"/>
      <w:pPr>
        <w:tabs>
          <w:tab w:val="num" w:pos="-420"/>
        </w:tabs>
        <w:ind w:left="-420" w:hanging="360"/>
      </w:pPr>
      <w:rPr>
        <w:rFonts w:ascii="Wingdings" w:hAnsi="Wingdings" w:hint="default"/>
      </w:rPr>
    </w:lvl>
    <w:lvl w:ilvl="6" w:tplc="041B0001" w:tentative="1">
      <w:start w:val="1"/>
      <w:numFmt w:val="bullet"/>
      <w:lvlText w:val=""/>
      <w:lvlJc w:val="left"/>
      <w:pPr>
        <w:tabs>
          <w:tab w:val="num" w:pos="300"/>
        </w:tabs>
        <w:ind w:left="300" w:hanging="360"/>
      </w:pPr>
      <w:rPr>
        <w:rFonts w:ascii="Symbol" w:hAnsi="Symbol" w:hint="default"/>
      </w:rPr>
    </w:lvl>
    <w:lvl w:ilvl="7" w:tplc="041B0003" w:tentative="1">
      <w:start w:val="1"/>
      <w:numFmt w:val="bullet"/>
      <w:lvlText w:val="o"/>
      <w:lvlJc w:val="left"/>
      <w:pPr>
        <w:tabs>
          <w:tab w:val="num" w:pos="1020"/>
        </w:tabs>
        <w:ind w:left="1020" w:hanging="360"/>
      </w:pPr>
      <w:rPr>
        <w:rFonts w:ascii="Courier New" w:hAnsi="Courier New" w:cs="Courier New" w:hint="default"/>
      </w:rPr>
    </w:lvl>
    <w:lvl w:ilvl="8" w:tplc="041B0005" w:tentative="1">
      <w:start w:val="1"/>
      <w:numFmt w:val="bullet"/>
      <w:lvlText w:val=""/>
      <w:lvlJc w:val="left"/>
      <w:pPr>
        <w:tabs>
          <w:tab w:val="num" w:pos="1740"/>
        </w:tabs>
        <w:ind w:left="1740" w:hanging="360"/>
      </w:pPr>
      <w:rPr>
        <w:rFonts w:ascii="Wingdings" w:hAnsi="Wingdings" w:hint="default"/>
      </w:rPr>
    </w:lvl>
  </w:abstractNum>
  <w:abstractNum w:abstractNumId="14">
    <w:nsid w:val="294908EC"/>
    <w:multiLevelType w:val="hybridMultilevel"/>
    <w:tmpl w:val="E90AD704"/>
    <w:lvl w:ilvl="0" w:tplc="F7AE95EE">
      <w:numFmt w:val="bullet"/>
      <w:lvlText w:val="-"/>
      <w:lvlJc w:val="left"/>
      <w:pPr>
        <w:tabs>
          <w:tab w:val="num" w:pos="360"/>
        </w:tabs>
        <w:ind w:left="360" w:hanging="360"/>
      </w:pPr>
      <w:rPr>
        <w:rFonts w:ascii="Arial" w:eastAsia="Times New Roman" w:hAnsi="Arial" w:cs="Arial" w:hint="default"/>
      </w:rPr>
    </w:lvl>
    <w:lvl w:ilvl="1" w:tplc="041B0003" w:tentative="1">
      <w:start w:val="1"/>
      <w:numFmt w:val="bullet"/>
      <w:lvlText w:val="o"/>
      <w:lvlJc w:val="left"/>
      <w:pPr>
        <w:tabs>
          <w:tab w:val="num" w:pos="-3300"/>
        </w:tabs>
        <w:ind w:left="-3300" w:hanging="360"/>
      </w:pPr>
      <w:rPr>
        <w:rFonts w:ascii="Courier New" w:hAnsi="Courier New" w:cs="Courier New" w:hint="default"/>
      </w:rPr>
    </w:lvl>
    <w:lvl w:ilvl="2" w:tplc="041B0005" w:tentative="1">
      <w:start w:val="1"/>
      <w:numFmt w:val="bullet"/>
      <w:lvlText w:val=""/>
      <w:lvlJc w:val="left"/>
      <w:pPr>
        <w:tabs>
          <w:tab w:val="num" w:pos="-2580"/>
        </w:tabs>
        <w:ind w:left="-2580" w:hanging="360"/>
      </w:pPr>
      <w:rPr>
        <w:rFonts w:ascii="Wingdings" w:hAnsi="Wingdings" w:hint="default"/>
      </w:rPr>
    </w:lvl>
    <w:lvl w:ilvl="3" w:tplc="041B0001" w:tentative="1">
      <w:start w:val="1"/>
      <w:numFmt w:val="bullet"/>
      <w:lvlText w:val=""/>
      <w:lvlJc w:val="left"/>
      <w:pPr>
        <w:tabs>
          <w:tab w:val="num" w:pos="-1860"/>
        </w:tabs>
        <w:ind w:left="-1860" w:hanging="360"/>
      </w:pPr>
      <w:rPr>
        <w:rFonts w:ascii="Symbol" w:hAnsi="Symbol" w:hint="default"/>
      </w:rPr>
    </w:lvl>
    <w:lvl w:ilvl="4" w:tplc="041B0003" w:tentative="1">
      <w:start w:val="1"/>
      <w:numFmt w:val="bullet"/>
      <w:lvlText w:val="o"/>
      <w:lvlJc w:val="left"/>
      <w:pPr>
        <w:tabs>
          <w:tab w:val="num" w:pos="-1140"/>
        </w:tabs>
        <w:ind w:left="-1140" w:hanging="360"/>
      </w:pPr>
      <w:rPr>
        <w:rFonts w:ascii="Courier New" w:hAnsi="Courier New" w:cs="Courier New" w:hint="default"/>
      </w:rPr>
    </w:lvl>
    <w:lvl w:ilvl="5" w:tplc="041B0005" w:tentative="1">
      <w:start w:val="1"/>
      <w:numFmt w:val="bullet"/>
      <w:lvlText w:val=""/>
      <w:lvlJc w:val="left"/>
      <w:pPr>
        <w:tabs>
          <w:tab w:val="num" w:pos="-420"/>
        </w:tabs>
        <w:ind w:left="-420" w:hanging="360"/>
      </w:pPr>
      <w:rPr>
        <w:rFonts w:ascii="Wingdings" w:hAnsi="Wingdings" w:hint="default"/>
      </w:rPr>
    </w:lvl>
    <w:lvl w:ilvl="6" w:tplc="041B0001" w:tentative="1">
      <w:start w:val="1"/>
      <w:numFmt w:val="bullet"/>
      <w:lvlText w:val=""/>
      <w:lvlJc w:val="left"/>
      <w:pPr>
        <w:tabs>
          <w:tab w:val="num" w:pos="300"/>
        </w:tabs>
        <w:ind w:left="300" w:hanging="360"/>
      </w:pPr>
      <w:rPr>
        <w:rFonts w:ascii="Symbol" w:hAnsi="Symbol" w:hint="default"/>
      </w:rPr>
    </w:lvl>
    <w:lvl w:ilvl="7" w:tplc="041B0003" w:tentative="1">
      <w:start w:val="1"/>
      <w:numFmt w:val="bullet"/>
      <w:lvlText w:val="o"/>
      <w:lvlJc w:val="left"/>
      <w:pPr>
        <w:tabs>
          <w:tab w:val="num" w:pos="1020"/>
        </w:tabs>
        <w:ind w:left="1020" w:hanging="360"/>
      </w:pPr>
      <w:rPr>
        <w:rFonts w:ascii="Courier New" w:hAnsi="Courier New" w:cs="Courier New" w:hint="default"/>
      </w:rPr>
    </w:lvl>
    <w:lvl w:ilvl="8" w:tplc="041B0005" w:tentative="1">
      <w:start w:val="1"/>
      <w:numFmt w:val="bullet"/>
      <w:lvlText w:val=""/>
      <w:lvlJc w:val="left"/>
      <w:pPr>
        <w:tabs>
          <w:tab w:val="num" w:pos="1740"/>
        </w:tabs>
        <w:ind w:left="1740" w:hanging="360"/>
      </w:pPr>
      <w:rPr>
        <w:rFonts w:ascii="Wingdings" w:hAnsi="Wingdings" w:hint="default"/>
      </w:rPr>
    </w:lvl>
  </w:abstractNum>
  <w:abstractNum w:abstractNumId="15">
    <w:nsid w:val="298C109D"/>
    <w:multiLevelType w:val="hybridMultilevel"/>
    <w:tmpl w:val="6726AE1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29987062"/>
    <w:multiLevelType w:val="hybridMultilevel"/>
    <w:tmpl w:val="E80A4520"/>
    <w:lvl w:ilvl="0" w:tplc="533A4BBC">
      <w:start w:val="92"/>
      <w:numFmt w:val="decimalZero"/>
      <w:lvlText w:val="%1"/>
      <w:lvlJc w:val="left"/>
      <w:pPr>
        <w:ind w:left="720" w:hanging="360"/>
      </w:pPr>
      <w:rPr>
        <w:rFonts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2C8E047C"/>
    <w:multiLevelType w:val="hybridMultilevel"/>
    <w:tmpl w:val="8814CDDC"/>
    <w:lvl w:ilvl="0" w:tplc="1C1CBB7A">
      <w:start w:val="1"/>
      <w:numFmt w:val="bullet"/>
      <w:lvlText w:val=""/>
      <w:lvlJc w:val="left"/>
      <w:pPr>
        <w:tabs>
          <w:tab w:val="num" w:pos="514"/>
        </w:tabs>
        <w:ind w:left="514" w:hanging="284"/>
      </w:pPr>
      <w:rPr>
        <w:rFonts w:ascii="Symbol" w:hAnsi="Symbol" w:hint="default"/>
      </w:rPr>
    </w:lvl>
    <w:lvl w:ilvl="1" w:tplc="041B0003" w:tentative="1">
      <w:start w:val="1"/>
      <w:numFmt w:val="bullet"/>
      <w:lvlText w:val="o"/>
      <w:lvlJc w:val="left"/>
      <w:pPr>
        <w:tabs>
          <w:tab w:val="num" w:pos="1500"/>
        </w:tabs>
        <w:ind w:left="1500" w:hanging="360"/>
      </w:pPr>
      <w:rPr>
        <w:rFonts w:ascii="Courier New" w:hAnsi="Courier New" w:cs="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cs="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cs="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18">
    <w:nsid w:val="2CB72C81"/>
    <w:multiLevelType w:val="multilevel"/>
    <w:tmpl w:val="052CEBC6"/>
    <w:lvl w:ilvl="0">
      <w:start w:val="2"/>
      <w:numFmt w:val="decimal"/>
      <w:lvlText w:val="%1."/>
      <w:lvlJc w:val="left"/>
      <w:pPr>
        <w:tabs>
          <w:tab w:val="num" w:pos="780"/>
        </w:tabs>
        <w:ind w:left="780" w:hanging="780"/>
      </w:pPr>
      <w:rPr>
        <w:rFonts w:hint="default"/>
      </w:rPr>
    </w:lvl>
    <w:lvl w:ilvl="1">
      <w:start w:val="6"/>
      <w:numFmt w:val="decimal"/>
      <w:lvlText w:val="%1.%2."/>
      <w:lvlJc w:val="left"/>
      <w:pPr>
        <w:tabs>
          <w:tab w:val="num" w:pos="780"/>
        </w:tabs>
        <w:ind w:left="780" w:hanging="780"/>
      </w:pPr>
      <w:rPr>
        <w:rFonts w:hint="default"/>
      </w:rPr>
    </w:lvl>
    <w:lvl w:ilvl="2">
      <w:start w:val="9"/>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2F6D2F61"/>
    <w:multiLevelType w:val="multilevel"/>
    <w:tmpl w:val="A2EA5DF0"/>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2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321C252A"/>
    <w:multiLevelType w:val="multilevel"/>
    <w:tmpl w:val="39BA187A"/>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27"/>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33910D46"/>
    <w:multiLevelType w:val="multilevel"/>
    <w:tmpl w:val="052CEBC6"/>
    <w:lvl w:ilvl="0">
      <w:start w:val="2"/>
      <w:numFmt w:val="decimal"/>
      <w:lvlText w:val="%1."/>
      <w:lvlJc w:val="left"/>
      <w:pPr>
        <w:tabs>
          <w:tab w:val="num" w:pos="780"/>
        </w:tabs>
        <w:ind w:left="780" w:hanging="780"/>
      </w:pPr>
      <w:rPr>
        <w:rFonts w:hint="default"/>
      </w:rPr>
    </w:lvl>
    <w:lvl w:ilvl="1">
      <w:start w:val="8"/>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33D65BB1"/>
    <w:multiLevelType w:val="hybridMultilevel"/>
    <w:tmpl w:val="B0309B52"/>
    <w:lvl w:ilvl="0" w:tplc="F7AE95EE">
      <w:numFmt w:val="bullet"/>
      <w:lvlText w:val="-"/>
      <w:lvlJc w:val="left"/>
      <w:pPr>
        <w:tabs>
          <w:tab w:val="num" w:pos="360"/>
        </w:tabs>
        <w:ind w:left="360" w:hanging="360"/>
      </w:pPr>
      <w:rPr>
        <w:rFonts w:ascii="Arial" w:eastAsia="Times New Roman" w:hAnsi="Arial" w:cs="Arial" w:hint="default"/>
      </w:rPr>
    </w:lvl>
    <w:lvl w:ilvl="1" w:tplc="041B0003" w:tentative="1">
      <w:start w:val="1"/>
      <w:numFmt w:val="bullet"/>
      <w:lvlText w:val="o"/>
      <w:lvlJc w:val="left"/>
      <w:pPr>
        <w:tabs>
          <w:tab w:val="num" w:pos="-3300"/>
        </w:tabs>
        <w:ind w:left="-3300" w:hanging="360"/>
      </w:pPr>
      <w:rPr>
        <w:rFonts w:ascii="Courier New" w:hAnsi="Courier New" w:cs="Courier New" w:hint="default"/>
      </w:rPr>
    </w:lvl>
    <w:lvl w:ilvl="2" w:tplc="041B0005" w:tentative="1">
      <w:start w:val="1"/>
      <w:numFmt w:val="bullet"/>
      <w:lvlText w:val=""/>
      <w:lvlJc w:val="left"/>
      <w:pPr>
        <w:tabs>
          <w:tab w:val="num" w:pos="-2580"/>
        </w:tabs>
        <w:ind w:left="-2580" w:hanging="360"/>
      </w:pPr>
      <w:rPr>
        <w:rFonts w:ascii="Wingdings" w:hAnsi="Wingdings" w:hint="default"/>
      </w:rPr>
    </w:lvl>
    <w:lvl w:ilvl="3" w:tplc="041B0001" w:tentative="1">
      <w:start w:val="1"/>
      <w:numFmt w:val="bullet"/>
      <w:lvlText w:val=""/>
      <w:lvlJc w:val="left"/>
      <w:pPr>
        <w:tabs>
          <w:tab w:val="num" w:pos="-1860"/>
        </w:tabs>
        <w:ind w:left="-1860" w:hanging="360"/>
      </w:pPr>
      <w:rPr>
        <w:rFonts w:ascii="Symbol" w:hAnsi="Symbol" w:hint="default"/>
      </w:rPr>
    </w:lvl>
    <w:lvl w:ilvl="4" w:tplc="041B0003" w:tentative="1">
      <w:start w:val="1"/>
      <w:numFmt w:val="bullet"/>
      <w:lvlText w:val="o"/>
      <w:lvlJc w:val="left"/>
      <w:pPr>
        <w:tabs>
          <w:tab w:val="num" w:pos="-1140"/>
        </w:tabs>
        <w:ind w:left="-1140" w:hanging="360"/>
      </w:pPr>
      <w:rPr>
        <w:rFonts w:ascii="Courier New" w:hAnsi="Courier New" w:cs="Courier New" w:hint="default"/>
      </w:rPr>
    </w:lvl>
    <w:lvl w:ilvl="5" w:tplc="041B0005" w:tentative="1">
      <w:start w:val="1"/>
      <w:numFmt w:val="bullet"/>
      <w:lvlText w:val=""/>
      <w:lvlJc w:val="left"/>
      <w:pPr>
        <w:tabs>
          <w:tab w:val="num" w:pos="-420"/>
        </w:tabs>
        <w:ind w:left="-420" w:hanging="360"/>
      </w:pPr>
      <w:rPr>
        <w:rFonts w:ascii="Wingdings" w:hAnsi="Wingdings" w:hint="default"/>
      </w:rPr>
    </w:lvl>
    <w:lvl w:ilvl="6" w:tplc="041B0001" w:tentative="1">
      <w:start w:val="1"/>
      <w:numFmt w:val="bullet"/>
      <w:lvlText w:val=""/>
      <w:lvlJc w:val="left"/>
      <w:pPr>
        <w:tabs>
          <w:tab w:val="num" w:pos="300"/>
        </w:tabs>
        <w:ind w:left="300" w:hanging="360"/>
      </w:pPr>
      <w:rPr>
        <w:rFonts w:ascii="Symbol" w:hAnsi="Symbol" w:hint="default"/>
      </w:rPr>
    </w:lvl>
    <w:lvl w:ilvl="7" w:tplc="041B0003" w:tentative="1">
      <w:start w:val="1"/>
      <w:numFmt w:val="bullet"/>
      <w:lvlText w:val="o"/>
      <w:lvlJc w:val="left"/>
      <w:pPr>
        <w:tabs>
          <w:tab w:val="num" w:pos="1020"/>
        </w:tabs>
        <w:ind w:left="1020" w:hanging="360"/>
      </w:pPr>
      <w:rPr>
        <w:rFonts w:ascii="Courier New" w:hAnsi="Courier New" w:cs="Courier New" w:hint="default"/>
      </w:rPr>
    </w:lvl>
    <w:lvl w:ilvl="8" w:tplc="041B0005" w:tentative="1">
      <w:start w:val="1"/>
      <w:numFmt w:val="bullet"/>
      <w:lvlText w:val=""/>
      <w:lvlJc w:val="left"/>
      <w:pPr>
        <w:tabs>
          <w:tab w:val="num" w:pos="1740"/>
        </w:tabs>
        <w:ind w:left="1740" w:hanging="360"/>
      </w:pPr>
      <w:rPr>
        <w:rFonts w:ascii="Wingdings" w:hAnsi="Wingdings" w:hint="default"/>
      </w:rPr>
    </w:lvl>
  </w:abstractNum>
  <w:abstractNum w:abstractNumId="23">
    <w:nsid w:val="36B61038"/>
    <w:multiLevelType w:val="hybridMultilevel"/>
    <w:tmpl w:val="A4AE4002"/>
    <w:lvl w:ilvl="0" w:tplc="1A22DB5A">
      <w:start w:val="6"/>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4">
    <w:nsid w:val="38B70B60"/>
    <w:multiLevelType w:val="hybridMultilevel"/>
    <w:tmpl w:val="4A7E2338"/>
    <w:lvl w:ilvl="0" w:tplc="7C30BB32">
      <w:start w:val="6"/>
      <w:numFmt w:val="decimal"/>
      <w:lvlText w:val="%1."/>
      <w:lvlJc w:val="left"/>
      <w:pPr>
        <w:ind w:left="720" w:hanging="360"/>
      </w:pPr>
      <w:rPr>
        <w:rFonts w:hint="default"/>
        <w:b/>
        <w:color w:val="auto"/>
        <w:sz w:val="28"/>
        <w:szCs w:val="2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39791F1C"/>
    <w:multiLevelType w:val="hybridMultilevel"/>
    <w:tmpl w:val="6C72B3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3A477A05"/>
    <w:multiLevelType w:val="hybridMultilevel"/>
    <w:tmpl w:val="E5163CD2"/>
    <w:lvl w:ilvl="0" w:tplc="8D1CD938">
      <w:numFmt w:val="bullet"/>
      <w:lvlText w:val="-"/>
      <w:lvlJc w:val="left"/>
      <w:pPr>
        <w:tabs>
          <w:tab w:val="num" w:pos="360"/>
        </w:tabs>
        <w:ind w:left="360" w:hanging="360"/>
      </w:pPr>
      <w:rPr>
        <w:rFonts w:ascii="Times New Roman" w:eastAsia="Times New Roman" w:hAnsi="Times New Roman" w:cs="Times New Roman"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7">
    <w:nsid w:val="3B5E3846"/>
    <w:multiLevelType w:val="hybridMultilevel"/>
    <w:tmpl w:val="3610615E"/>
    <w:lvl w:ilvl="0" w:tplc="FBA6A7AE">
      <w:start w:val="48"/>
      <w:numFmt w:val="bullet"/>
      <w:lvlText w:val="-"/>
      <w:lvlJc w:val="left"/>
      <w:pPr>
        <w:ind w:left="720" w:hanging="360"/>
      </w:pPr>
      <w:rPr>
        <w:rFonts w:ascii="Times New Roman" w:eastAsia="Times New Roman" w:hAnsi="Times New Roman" w:cs="Times New Roman" w:hint="default"/>
      </w:rPr>
    </w:lvl>
    <w:lvl w:ilvl="1" w:tplc="3F169F7E" w:tentative="1">
      <w:start w:val="1"/>
      <w:numFmt w:val="bullet"/>
      <w:lvlText w:val="o"/>
      <w:lvlJc w:val="left"/>
      <w:pPr>
        <w:ind w:left="1440" w:hanging="360"/>
      </w:pPr>
      <w:rPr>
        <w:rFonts w:ascii="Courier New" w:hAnsi="Courier New" w:cs="Courier New" w:hint="default"/>
      </w:rPr>
    </w:lvl>
    <w:lvl w:ilvl="2" w:tplc="18168A52" w:tentative="1">
      <w:start w:val="1"/>
      <w:numFmt w:val="bullet"/>
      <w:lvlText w:val=""/>
      <w:lvlJc w:val="left"/>
      <w:pPr>
        <w:ind w:left="2160" w:hanging="360"/>
      </w:pPr>
      <w:rPr>
        <w:rFonts w:ascii="Wingdings" w:hAnsi="Wingdings" w:hint="default"/>
      </w:rPr>
    </w:lvl>
    <w:lvl w:ilvl="3" w:tplc="0C2078BC" w:tentative="1">
      <w:start w:val="1"/>
      <w:numFmt w:val="bullet"/>
      <w:lvlText w:val=""/>
      <w:lvlJc w:val="left"/>
      <w:pPr>
        <w:ind w:left="2880" w:hanging="360"/>
      </w:pPr>
      <w:rPr>
        <w:rFonts w:ascii="Symbol" w:hAnsi="Symbol" w:hint="default"/>
      </w:rPr>
    </w:lvl>
    <w:lvl w:ilvl="4" w:tplc="67685EC2" w:tentative="1">
      <w:start w:val="1"/>
      <w:numFmt w:val="bullet"/>
      <w:lvlText w:val="o"/>
      <w:lvlJc w:val="left"/>
      <w:pPr>
        <w:ind w:left="3600" w:hanging="360"/>
      </w:pPr>
      <w:rPr>
        <w:rFonts w:ascii="Courier New" w:hAnsi="Courier New" w:cs="Courier New" w:hint="default"/>
      </w:rPr>
    </w:lvl>
    <w:lvl w:ilvl="5" w:tplc="C70A4ED0" w:tentative="1">
      <w:start w:val="1"/>
      <w:numFmt w:val="bullet"/>
      <w:lvlText w:val=""/>
      <w:lvlJc w:val="left"/>
      <w:pPr>
        <w:ind w:left="4320" w:hanging="360"/>
      </w:pPr>
      <w:rPr>
        <w:rFonts w:ascii="Wingdings" w:hAnsi="Wingdings" w:hint="default"/>
      </w:rPr>
    </w:lvl>
    <w:lvl w:ilvl="6" w:tplc="D73A4990" w:tentative="1">
      <w:start w:val="1"/>
      <w:numFmt w:val="bullet"/>
      <w:lvlText w:val=""/>
      <w:lvlJc w:val="left"/>
      <w:pPr>
        <w:ind w:left="5040" w:hanging="360"/>
      </w:pPr>
      <w:rPr>
        <w:rFonts w:ascii="Symbol" w:hAnsi="Symbol" w:hint="default"/>
      </w:rPr>
    </w:lvl>
    <w:lvl w:ilvl="7" w:tplc="87DC64F8" w:tentative="1">
      <w:start w:val="1"/>
      <w:numFmt w:val="bullet"/>
      <w:lvlText w:val="o"/>
      <w:lvlJc w:val="left"/>
      <w:pPr>
        <w:ind w:left="5760" w:hanging="360"/>
      </w:pPr>
      <w:rPr>
        <w:rFonts w:ascii="Courier New" w:hAnsi="Courier New" w:cs="Courier New" w:hint="default"/>
      </w:rPr>
    </w:lvl>
    <w:lvl w:ilvl="8" w:tplc="F22E8112" w:tentative="1">
      <w:start w:val="1"/>
      <w:numFmt w:val="bullet"/>
      <w:lvlText w:val=""/>
      <w:lvlJc w:val="left"/>
      <w:pPr>
        <w:ind w:left="6480" w:hanging="360"/>
      </w:pPr>
      <w:rPr>
        <w:rFonts w:ascii="Wingdings" w:hAnsi="Wingdings" w:hint="default"/>
      </w:rPr>
    </w:lvl>
  </w:abstractNum>
  <w:abstractNum w:abstractNumId="28">
    <w:nsid w:val="3E6C0456"/>
    <w:multiLevelType w:val="hybridMultilevel"/>
    <w:tmpl w:val="3F0639EC"/>
    <w:lvl w:ilvl="0" w:tplc="401617F8">
      <w:start w:val="1"/>
      <w:numFmt w:val="upperLetter"/>
      <w:lvlText w:val="%1."/>
      <w:lvlJc w:val="left"/>
      <w:pPr>
        <w:ind w:left="720" w:hanging="360"/>
      </w:pPr>
      <w:rPr>
        <w:rFonts w:hint="default"/>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abstractNum w:abstractNumId="29">
    <w:nsid w:val="3F584A16"/>
    <w:multiLevelType w:val="multilevel"/>
    <w:tmpl w:val="93884A68"/>
    <w:lvl w:ilvl="0">
      <w:start w:val="2"/>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3F6F4476"/>
    <w:multiLevelType w:val="hybridMultilevel"/>
    <w:tmpl w:val="CC161980"/>
    <w:lvl w:ilvl="0" w:tplc="63285BD8">
      <w:start w:val="1"/>
      <w:numFmt w:val="bullet"/>
      <w:lvlText w:val=""/>
      <w:lvlJc w:val="left"/>
      <w:pPr>
        <w:tabs>
          <w:tab w:val="num" w:pos="454"/>
        </w:tabs>
        <w:ind w:left="454" w:hanging="284"/>
      </w:pPr>
      <w:rPr>
        <w:rFonts w:ascii="Symbol" w:hAnsi="Symbol" w:hint="default"/>
      </w:rPr>
    </w:lvl>
    <w:lvl w:ilvl="1" w:tplc="D60412BA" w:tentative="1">
      <w:start w:val="1"/>
      <w:numFmt w:val="bullet"/>
      <w:lvlText w:val="o"/>
      <w:lvlJc w:val="left"/>
      <w:pPr>
        <w:tabs>
          <w:tab w:val="num" w:pos="1440"/>
        </w:tabs>
        <w:ind w:left="1440" w:hanging="360"/>
      </w:pPr>
      <w:rPr>
        <w:rFonts w:ascii="Courier New" w:hAnsi="Courier New" w:cs="Courier New" w:hint="default"/>
      </w:rPr>
    </w:lvl>
    <w:lvl w:ilvl="2" w:tplc="BBB20E84" w:tentative="1">
      <w:start w:val="1"/>
      <w:numFmt w:val="bullet"/>
      <w:lvlText w:val=""/>
      <w:lvlJc w:val="left"/>
      <w:pPr>
        <w:tabs>
          <w:tab w:val="num" w:pos="2160"/>
        </w:tabs>
        <w:ind w:left="2160" w:hanging="360"/>
      </w:pPr>
      <w:rPr>
        <w:rFonts w:ascii="Wingdings" w:hAnsi="Wingdings" w:hint="default"/>
      </w:rPr>
    </w:lvl>
    <w:lvl w:ilvl="3" w:tplc="1BCE1B78" w:tentative="1">
      <w:start w:val="1"/>
      <w:numFmt w:val="bullet"/>
      <w:lvlText w:val=""/>
      <w:lvlJc w:val="left"/>
      <w:pPr>
        <w:tabs>
          <w:tab w:val="num" w:pos="2880"/>
        </w:tabs>
        <w:ind w:left="2880" w:hanging="360"/>
      </w:pPr>
      <w:rPr>
        <w:rFonts w:ascii="Symbol" w:hAnsi="Symbol" w:hint="default"/>
      </w:rPr>
    </w:lvl>
    <w:lvl w:ilvl="4" w:tplc="47C014B2" w:tentative="1">
      <w:start w:val="1"/>
      <w:numFmt w:val="bullet"/>
      <w:lvlText w:val="o"/>
      <w:lvlJc w:val="left"/>
      <w:pPr>
        <w:tabs>
          <w:tab w:val="num" w:pos="3600"/>
        </w:tabs>
        <w:ind w:left="3600" w:hanging="360"/>
      </w:pPr>
      <w:rPr>
        <w:rFonts w:ascii="Courier New" w:hAnsi="Courier New" w:cs="Courier New" w:hint="default"/>
      </w:rPr>
    </w:lvl>
    <w:lvl w:ilvl="5" w:tplc="4814B734" w:tentative="1">
      <w:start w:val="1"/>
      <w:numFmt w:val="bullet"/>
      <w:lvlText w:val=""/>
      <w:lvlJc w:val="left"/>
      <w:pPr>
        <w:tabs>
          <w:tab w:val="num" w:pos="4320"/>
        </w:tabs>
        <w:ind w:left="4320" w:hanging="360"/>
      </w:pPr>
      <w:rPr>
        <w:rFonts w:ascii="Wingdings" w:hAnsi="Wingdings" w:hint="default"/>
      </w:rPr>
    </w:lvl>
    <w:lvl w:ilvl="6" w:tplc="D7E28B4C" w:tentative="1">
      <w:start w:val="1"/>
      <w:numFmt w:val="bullet"/>
      <w:lvlText w:val=""/>
      <w:lvlJc w:val="left"/>
      <w:pPr>
        <w:tabs>
          <w:tab w:val="num" w:pos="5040"/>
        </w:tabs>
        <w:ind w:left="5040" w:hanging="360"/>
      </w:pPr>
      <w:rPr>
        <w:rFonts w:ascii="Symbol" w:hAnsi="Symbol" w:hint="default"/>
      </w:rPr>
    </w:lvl>
    <w:lvl w:ilvl="7" w:tplc="82E62652" w:tentative="1">
      <w:start w:val="1"/>
      <w:numFmt w:val="bullet"/>
      <w:lvlText w:val="o"/>
      <w:lvlJc w:val="left"/>
      <w:pPr>
        <w:tabs>
          <w:tab w:val="num" w:pos="5760"/>
        </w:tabs>
        <w:ind w:left="5760" w:hanging="360"/>
      </w:pPr>
      <w:rPr>
        <w:rFonts w:ascii="Courier New" w:hAnsi="Courier New" w:cs="Courier New" w:hint="default"/>
      </w:rPr>
    </w:lvl>
    <w:lvl w:ilvl="8" w:tplc="98AC7592" w:tentative="1">
      <w:start w:val="1"/>
      <w:numFmt w:val="bullet"/>
      <w:lvlText w:val=""/>
      <w:lvlJc w:val="left"/>
      <w:pPr>
        <w:tabs>
          <w:tab w:val="num" w:pos="6480"/>
        </w:tabs>
        <w:ind w:left="6480" w:hanging="360"/>
      </w:pPr>
      <w:rPr>
        <w:rFonts w:ascii="Wingdings" w:hAnsi="Wingdings" w:hint="default"/>
      </w:rPr>
    </w:lvl>
  </w:abstractNum>
  <w:abstractNum w:abstractNumId="31">
    <w:nsid w:val="40345CA3"/>
    <w:multiLevelType w:val="hybridMultilevel"/>
    <w:tmpl w:val="97B222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4365383C"/>
    <w:multiLevelType w:val="hybridMultilevel"/>
    <w:tmpl w:val="1DC21DC6"/>
    <w:lvl w:ilvl="0" w:tplc="D7D48AC8">
      <w:numFmt w:val="bullet"/>
      <w:lvlText w:val="-"/>
      <w:lvlJc w:val="left"/>
      <w:pPr>
        <w:tabs>
          <w:tab w:val="num" w:pos="360"/>
        </w:tabs>
        <w:ind w:left="360" w:hanging="360"/>
      </w:pPr>
      <w:rPr>
        <w:rFonts w:ascii="Arial" w:eastAsia="Times New Roman" w:hAnsi="Arial" w:cs="Arial" w:hint="default"/>
      </w:rPr>
    </w:lvl>
    <w:lvl w:ilvl="1" w:tplc="8D660B7C" w:tentative="1">
      <w:start w:val="1"/>
      <w:numFmt w:val="bullet"/>
      <w:lvlText w:val="o"/>
      <w:lvlJc w:val="left"/>
      <w:pPr>
        <w:tabs>
          <w:tab w:val="num" w:pos="-3300"/>
        </w:tabs>
        <w:ind w:left="-3300" w:hanging="360"/>
      </w:pPr>
      <w:rPr>
        <w:rFonts w:ascii="Courier New" w:hAnsi="Courier New" w:cs="Courier New" w:hint="default"/>
      </w:rPr>
    </w:lvl>
    <w:lvl w:ilvl="2" w:tplc="F54E7198" w:tentative="1">
      <w:start w:val="1"/>
      <w:numFmt w:val="bullet"/>
      <w:lvlText w:val=""/>
      <w:lvlJc w:val="left"/>
      <w:pPr>
        <w:tabs>
          <w:tab w:val="num" w:pos="-2580"/>
        </w:tabs>
        <w:ind w:left="-2580" w:hanging="360"/>
      </w:pPr>
      <w:rPr>
        <w:rFonts w:ascii="Wingdings" w:hAnsi="Wingdings" w:hint="default"/>
      </w:rPr>
    </w:lvl>
    <w:lvl w:ilvl="3" w:tplc="4C0CEBCA" w:tentative="1">
      <w:start w:val="1"/>
      <w:numFmt w:val="bullet"/>
      <w:lvlText w:val=""/>
      <w:lvlJc w:val="left"/>
      <w:pPr>
        <w:tabs>
          <w:tab w:val="num" w:pos="-1860"/>
        </w:tabs>
        <w:ind w:left="-1860" w:hanging="360"/>
      </w:pPr>
      <w:rPr>
        <w:rFonts w:ascii="Symbol" w:hAnsi="Symbol" w:hint="default"/>
      </w:rPr>
    </w:lvl>
    <w:lvl w:ilvl="4" w:tplc="53487D16" w:tentative="1">
      <w:start w:val="1"/>
      <w:numFmt w:val="bullet"/>
      <w:lvlText w:val="o"/>
      <w:lvlJc w:val="left"/>
      <w:pPr>
        <w:tabs>
          <w:tab w:val="num" w:pos="-1140"/>
        </w:tabs>
        <w:ind w:left="-1140" w:hanging="360"/>
      </w:pPr>
      <w:rPr>
        <w:rFonts w:ascii="Courier New" w:hAnsi="Courier New" w:cs="Courier New" w:hint="default"/>
      </w:rPr>
    </w:lvl>
    <w:lvl w:ilvl="5" w:tplc="1892F9BC" w:tentative="1">
      <w:start w:val="1"/>
      <w:numFmt w:val="bullet"/>
      <w:lvlText w:val=""/>
      <w:lvlJc w:val="left"/>
      <w:pPr>
        <w:tabs>
          <w:tab w:val="num" w:pos="-420"/>
        </w:tabs>
        <w:ind w:left="-420" w:hanging="360"/>
      </w:pPr>
      <w:rPr>
        <w:rFonts w:ascii="Wingdings" w:hAnsi="Wingdings" w:hint="default"/>
      </w:rPr>
    </w:lvl>
    <w:lvl w:ilvl="6" w:tplc="24F4ED48" w:tentative="1">
      <w:start w:val="1"/>
      <w:numFmt w:val="bullet"/>
      <w:lvlText w:val=""/>
      <w:lvlJc w:val="left"/>
      <w:pPr>
        <w:tabs>
          <w:tab w:val="num" w:pos="300"/>
        </w:tabs>
        <w:ind w:left="300" w:hanging="360"/>
      </w:pPr>
      <w:rPr>
        <w:rFonts w:ascii="Symbol" w:hAnsi="Symbol" w:hint="default"/>
      </w:rPr>
    </w:lvl>
    <w:lvl w:ilvl="7" w:tplc="820813B4" w:tentative="1">
      <w:start w:val="1"/>
      <w:numFmt w:val="bullet"/>
      <w:lvlText w:val="o"/>
      <w:lvlJc w:val="left"/>
      <w:pPr>
        <w:tabs>
          <w:tab w:val="num" w:pos="1020"/>
        </w:tabs>
        <w:ind w:left="1020" w:hanging="360"/>
      </w:pPr>
      <w:rPr>
        <w:rFonts w:ascii="Courier New" w:hAnsi="Courier New" w:cs="Courier New" w:hint="default"/>
      </w:rPr>
    </w:lvl>
    <w:lvl w:ilvl="8" w:tplc="33A6E828" w:tentative="1">
      <w:start w:val="1"/>
      <w:numFmt w:val="bullet"/>
      <w:lvlText w:val=""/>
      <w:lvlJc w:val="left"/>
      <w:pPr>
        <w:tabs>
          <w:tab w:val="num" w:pos="1740"/>
        </w:tabs>
        <w:ind w:left="1740" w:hanging="360"/>
      </w:pPr>
      <w:rPr>
        <w:rFonts w:ascii="Wingdings" w:hAnsi="Wingdings" w:hint="default"/>
      </w:rPr>
    </w:lvl>
  </w:abstractNum>
  <w:abstractNum w:abstractNumId="33">
    <w:nsid w:val="44A9537A"/>
    <w:multiLevelType w:val="multilevel"/>
    <w:tmpl w:val="8BA0F1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4773572A"/>
    <w:multiLevelType w:val="hybridMultilevel"/>
    <w:tmpl w:val="BEDEEF5E"/>
    <w:lvl w:ilvl="0" w:tplc="46C0BF5A">
      <w:start w:val="1"/>
      <w:numFmt w:val="lowerLetter"/>
      <w:lvlText w:val="%1)"/>
      <w:lvlJc w:val="left"/>
      <w:pPr>
        <w:ind w:left="786" w:hanging="360"/>
      </w:pPr>
    </w:lvl>
    <w:lvl w:ilvl="1" w:tplc="99329526" w:tentative="1">
      <w:start w:val="1"/>
      <w:numFmt w:val="lowerLetter"/>
      <w:lvlText w:val="%2."/>
      <w:lvlJc w:val="left"/>
      <w:pPr>
        <w:ind w:left="1506" w:hanging="360"/>
      </w:pPr>
    </w:lvl>
    <w:lvl w:ilvl="2" w:tplc="6068CCA2" w:tentative="1">
      <w:start w:val="1"/>
      <w:numFmt w:val="lowerRoman"/>
      <w:lvlText w:val="%3."/>
      <w:lvlJc w:val="right"/>
      <w:pPr>
        <w:ind w:left="2226" w:hanging="180"/>
      </w:pPr>
    </w:lvl>
    <w:lvl w:ilvl="3" w:tplc="F732CECE" w:tentative="1">
      <w:start w:val="1"/>
      <w:numFmt w:val="decimal"/>
      <w:lvlText w:val="%4."/>
      <w:lvlJc w:val="left"/>
      <w:pPr>
        <w:ind w:left="2946" w:hanging="360"/>
      </w:pPr>
    </w:lvl>
    <w:lvl w:ilvl="4" w:tplc="3A1EEE1C" w:tentative="1">
      <w:start w:val="1"/>
      <w:numFmt w:val="lowerLetter"/>
      <w:lvlText w:val="%5."/>
      <w:lvlJc w:val="left"/>
      <w:pPr>
        <w:ind w:left="3666" w:hanging="360"/>
      </w:pPr>
    </w:lvl>
    <w:lvl w:ilvl="5" w:tplc="66181E06" w:tentative="1">
      <w:start w:val="1"/>
      <w:numFmt w:val="lowerRoman"/>
      <w:lvlText w:val="%6."/>
      <w:lvlJc w:val="right"/>
      <w:pPr>
        <w:ind w:left="4386" w:hanging="180"/>
      </w:pPr>
    </w:lvl>
    <w:lvl w:ilvl="6" w:tplc="262A944C" w:tentative="1">
      <w:start w:val="1"/>
      <w:numFmt w:val="decimal"/>
      <w:lvlText w:val="%7."/>
      <w:lvlJc w:val="left"/>
      <w:pPr>
        <w:ind w:left="5106" w:hanging="360"/>
      </w:pPr>
    </w:lvl>
    <w:lvl w:ilvl="7" w:tplc="CC38FEE0" w:tentative="1">
      <w:start w:val="1"/>
      <w:numFmt w:val="lowerLetter"/>
      <w:lvlText w:val="%8."/>
      <w:lvlJc w:val="left"/>
      <w:pPr>
        <w:ind w:left="5826" w:hanging="360"/>
      </w:pPr>
    </w:lvl>
    <w:lvl w:ilvl="8" w:tplc="793C87BA" w:tentative="1">
      <w:start w:val="1"/>
      <w:numFmt w:val="lowerRoman"/>
      <w:lvlText w:val="%9."/>
      <w:lvlJc w:val="right"/>
      <w:pPr>
        <w:ind w:left="6546" w:hanging="180"/>
      </w:pPr>
    </w:lvl>
  </w:abstractNum>
  <w:abstractNum w:abstractNumId="35">
    <w:nsid w:val="49C4229B"/>
    <w:multiLevelType w:val="multilevel"/>
    <w:tmpl w:val="90547BAE"/>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4B913178"/>
    <w:multiLevelType w:val="hybridMultilevel"/>
    <w:tmpl w:val="F53C87CE"/>
    <w:lvl w:ilvl="0" w:tplc="2EDE594E">
      <w:numFmt w:val="bullet"/>
      <w:lvlText w:val="-"/>
      <w:lvlJc w:val="left"/>
      <w:pPr>
        <w:tabs>
          <w:tab w:val="num" w:pos="360"/>
        </w:tabs>
        <w:ind w:left="360" w:hanging="360"/>
      </w:pPr>
      <w:rPr>
        <w:rFonts w:ascii="Arial" w:eastAsia="Times New Roman" w:hAnsi="Arial" w:cs="Arial" w:hint="default"/>
      </w:rPr>
    </w:lvl>
    <w:lvl w:ilvl="1" w:tplc="9732D4D8" w:tentative="1">
      <w:start w:val="1"/>
      <w:numFmt w:val="bullet"/>
      <w:lvlText w:val="o"/>
      <w:lvlJc w:val="left"/>
      <w:pPr>
        <w:tabs>
          <w:tab w:val="num" w:pos="-3300"/>
        </w:tabs>
        <w:ind w:left="-3300" w:hanging="360"/>
      </w:pPr>
      <w:rPr>
        <w:rFonts w:ascii="Courier New" w:hAnsi="Courier New" w:cs="Courier New" w:hint="default"/>
      </w:rPr>
    </w:lvl>
    <w:lvl w:ilvl="2" w:tplc="DA5C8B2A" w:tentative="1">
      <w:start w:val="1"/>
      <w:numFmt w:val="bullet"/>
      <w:lvlText w:val=""/>
      <w:lvlJc w:val="left"/>
      <w:pPr>
        <w:tabs>
          <w:tab w:val="num" w:pos="-2580"/>
        </w:tabs>
        <w:ind w:left="-2580" w:hanging="360"/>
      </w:pPr>
      <w:rPr>
        <w:rFonts w:ascii="Wingdings" w:hAnsi="Wingdings" w:hint="default"/>
      </w:rPr>
    </w:lvl>
    <w:lvl w:ilvl="3" w:tplc="690EA8F0" w:tentative="1">
      <w:start w:val="1"/>
      <w:numFmt w:val="bullet"/>
      <w:lvlText w:val=""/>
      <w:lvlJc w:val="left"/>
      <w:pPr>
        <w:tabs>
          <w:tab w:val="num" w:pos="-1860"/>
        </w:tabs>
        <w:ind w:left="-1860" w:hanging="360"/>
      </w:pPr>
      <w:rPr>
        <w:rFonts w:ascii="Symbol" w:hAnsi="Symbol" w:hint="default"/>
      </w:rPr>
    </w:lvl>
    <w:lvl w:ilvl="4" w:tplc="9DD8E7A0" w:tentative="1">
      <w:start w:val="1"/>
      <w:numFmt w:val="bullet"/>
      <w:lvlText w:val="o"/>
      <w:lvlJc w:val="left"/>
      <w:pPr>
        <w:tabs>
          <w:tab w:val="num" w:pos="-1140"/>
        </w:tabs>
        <w:ind w:left="-1140" w:hanging="360"/>
      </w:pPr>
      <w:rPr>
        <w:rFonts w:ascii="Courier New" w:hAnsi="Courier New" w:cs="Courier New" w:hint="default"/>
      </w:rPr>
    </w:lvl>
    <w:lvl w:ilvl="5" w:tplc="9DC2B884" w:tentative="1">
      <w:start w:val="1"/>
      <w:numFmt w:val="bullet"/>
      <w:lvlText w:val=""/>
      <w:lvlJc w:val="left"/>
      <w:pPr>
        <w:tabs>
          <w:tab w:val="num" w:pos="-420"/>
        </w:tabs>
        <w:ind w:left="-420" w:hanging="360"/>
      </w:pPr>
      <w:rPr>
        <w:rFonts w:ascii="Wingdings" w:hAnsi="Wingdings" w:hint="default"/>
      </w:rPr>
    </w:lvl>
    <w:lvl w:ilvl="6" w:tplc="18A006FE" w:tentative="1">
      <w:start w:val="1"/>
      <w:numFmt w:val="bullet"/>
      <w:lvlText w:val=""/>
      <w:lvlJc w:val="left"/>
      <w:pPr>
        <w:tabs>
          <w:tab w:val="num" w:pos="300"/>
        </w:tabs>
        <w:ind w:left="300" w:hanging="360"/>
      </w:pPr>
      <w:rPr>
        <w:rFonts w:ascii="Symbol" w:hAnsi="Symbol" w:hint="default"/>
      </w:rPr>
    </w:lvl>
    <w:lvl w:ilvl="7" w:tplc="8E6E85FA" w:tentative="1">
      <w:start w:val="1"/>
      <w:numFmt w:val="bullet"/>
      <w:lvlText w:val="o"/>
      <w:lvlJc w:val="left"/>
      <w:pPr>
        <w:tabs>
          <w:tab w:val="num" w:pos="1020"/>
        </w:tabs>
        <w:ind w:left="1020" w:hanging="360"/>
      </w:pPr>
      <w:rPr>
        <w:rFonts w:ascii="Courier New" w:hAnsi="Courier New" w:cs="Courier New" w:hint="default"/>
      </w:rPr>
    </w:lvl>
    <w:lvl w:ilvl="8" w:tplc="695ECBFE" w:tentative="1">
      <w:start w:val="1"/>
      <w:numFmt w:val="bullet"/>
      <w:lvlText w:val=""/>
      <w:lvlJc w:val="left"/>
      <w:pPr>
        <w:tabs>
          <w:tab w:val="num" w:pos="1740"/>
        </w:tabs>
        <w:ind w:left="1740" w:hanging="360"/>
      </w:pPr>
      <w:rPr>
        <w:rFonts w:ascii="Wingdings" w:hAnsi="Wingdings" w:hint="default"/>
      </w:rPr>
    </w:lvl>
  </w:abstractNum>
  <w:abstractNum w:abstractNumId="37">
    <w:nsid w:val="4DF74571"/>
    <w:multiLevelType w:val="hybridMultilevel"/>
    <w:tmpl w:val="6D1AD93E"/>
    <w:lvl w:ilvl="0" w:tplc="F7AE95EE">
      <w:start w:val="1"/>
      <w:numFmt w:val="lowerLetter"/>
      <w:lvlText w:val="%1)"/>
      <w:lvlJc w:val="left"/>
      <w:pPr>
        <w:ind w:left="720" w:hanging="360"/>
      </w:pPr>
      <w:rPr>
        <w:rFonts w:hint="default"/>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abstractNum w:abstractNumId="38">
    <w:nsid w:val="4E3A4D32"/>
    <w:multiLevelType w:val="multilevel"/>
    <w:tmpl w:val="630085B2"/>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506625C2"/>
    <w:multiLevelType w:val="hybridMultilevel"/>
    <w:tmpl w:val="D986812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nsid w:val="53B802AE"/>
    <w:multiLevelType w:val="hybridMultilevel"/>
    <w:tmpl w:val="DC261D92"/>
    <w:lvl w:ilvl="0" w:tplc="B2C22FE6">
      <w:numFmt w:val="bullet"/>
      <w:lvlText w:val="-"/>
      <w:lvlJc w:val="left"/>
      <w:pPr>
        <w:tabs>
          <w:tab w:val="num" w:pos="1068"/>
        </w:tabs>
        <w:ind w:left="1068" w:hanging="360"/>
      </w:pPr>
      <w:rPr>
        <w:rFonts w:ascii="Arial" w:eastAsia="Times New Roman" w:hAnsi="Arial" w:cs="Arial" w:hint="default"/>
      </w:rPr>
    </w:lvl>
    <w:lvl w:ilvl="1" w:tplc="10BAED4A" w:tentative="1">
      <w:start w:val="1"/>
      <w:numFmt w:val="bullet"/>
      <w:lvlText w:val="o"/>
      <w:lvlJc w:val="left"/>
      <w:pPr>
        <w:tabs>
          <w:tab w:val="num" w:pos="-2592"/>
        </w:tabs>
        <w:ind w:left="-2592" w:hanging="360"/>
      </w:pPr>
      <w:rPr>
        <w:rFonts w:ascii="Courier New" w:hAnsi="Courier New" w:cs="Courier New" w:hint="default"/>
      </w:rPr>
    </w:lvl>
    <w:lvl w:ilvl="2" w:tplc="D666B8F0" w:tentative="1">
      <w:start w:val="1"/>
      <w:numFmt w:val="bullet"/>
      <w:lvlText w:val=""/>
      <w:lvlJc w:val="left"/>
      <w:pPr>
        <w:tabs>
          <w:tab w:val="num" w:pos="-1872"/>
        </w:tabs>
        <w:ind w:left="-1872" w:hanging="360"/>
      </w:pPr>
      <w:rPr>
        <w:rFonts w:ascii="Wingdings" w:hAnsi="Wingdings" w:hint="default"/>
      </w:rPr>
    </w:lvl>
    <w:lvl w:ilvl="3" w:tplc="509E534C" w:tentative="1">
      <w:start w:val="1"/>
      <w:numFmt w:val="bullet"/>
      <w:lvlText w:val=""/>
      <w:lvlJc w:val="left"/>
      <w:pPr>
        <w:tabs>
          <w:tab w:val="num" w:pos="-1152"/>
        </w:tabs>
        <w:ind w:left="-1152" w:hanging="360"/>
      </w:pPr>
      <w:rPr>
        <w:rFonts w:ascii="Symbol" w:hAnsi="Symbol" w:hint="default"/>
      </w:rPr>
    </w:lvl>
    <w:lvl w:ilvl="4" w:tplc="069878E4" w:tentative="1">
      <w:start w:val="1"/>
      <w:numFmt w:val="bullet"/>
      <w:lvlText w:val="o"/>
      <w:lvlJc w:val="left"/>
      <w:pPr>
        <w:tabs>
          <w:tab w:val="num" w:pos="-432"/>
        </w:tabs>
        <w:ind w:left="-432" w:hanging="360"/>
      </w:pPr>
      <w:rPr>
        <w:rFonts w:ascii="Courier New" w:hAnsi="Courier New" w:cs="Courier New" w:hint="default"/>
      </w:rPr>
    </w:lvl>
    <w:lvl w:ilvl="5" w:tplc="4C8642D4" w:tentative="1">
      <w:start w:val="1"/>
      <w:numFmt w:val="bullet"/>
      <w:lvlText w:val=""/>
      <w:lvlJc w:val="left"/>
      <w:pPr>
        <w:tabs>
          <w:tab w:val="num" w:pos="288"/>
        </w:tabs>
        <w:ind w:left="288" w:hanging="360"/>
      </w:pPr>
      <w:rPr>
        <w:rFonts w:ascii="Wingdings" w:hAnsi="Wingdings" w:hint="default"/>
      </w:rPr>
    </w:lvl>
    <w:lvl w:ilvl="6" w:tplc="1A1CF56A" w:tentative="1">
      <w:start w:val="1"/>
      <w:numFmt w:val="bullet"/>
      <w:lvlText w:val=""/>
      <w:lvlJc w:val="left"/>
      <w:pPr>
        <w:tabs>
          <w:tab w:val="num" w:pos="1008"/>
        </w:tabs>
        <w:ind w:left="1008" w:hanging="360"/>
      </w:pPr>
      <w:rPr>
        <w:rFonts w:ascii="Symbol" w:hAnsi="Symbol" w:hint="default"/>
      </w:rPr>
    </w:lvl>
    <w:lvl w:ilvl="7" w:tplc="7C86B8F8" w:tentative="1">
      <w:start w:val="1"/>
      <w:numFmt w:val="bullet"/>
      <w:lvlText w:val="o"/>
      <w:lvlJc w:val="left"/>
      <w:pPr>
        <w:tabs>
          <w:tab w:val="num" w:pos="1728"/>
        </w:tabs>
        <w:ind w:left="1728" w:hanging="360"/>
      </w:pPr>
      <w:rPr>
        <w:rFonts w:ascii="Courier New" w:hAnsi="Courier New" w:cs="Courier New" w:hint="default"/>
      </w:rPr>
    </w:lvl>
    <w:lvl w:ilvl="8" w:tplc="947A7A40" w:tentative="1">
      <w:start w:val="1"/>
      <w:numFmt w:val="bullet"/>
      <w:lvlText w:val=""/>
      <w:lvlJc w:val="left"/>
      <w:pPr>
        <w:tabs>
          <w:tab w:val="num" w:pos="2448"/>
        </w:tabs>
        <w:ind w:left="2448" w:hanging="360"/>
      </w:pPr>
      <w:rPr>
        <w:rFonts w:ascii="Wingdings" w:hAnsi="Wingdings" w:hint="default"/>
      </w:rPr>
    </w:lvl>
  </w:abstractNum>
  <w:abstractNum w:abstractNumId="41">
    <w:nsid w:val="548834FD"/>
    <w:multiLevelType w:val="hybridMultilevel"/>
    <w:tmpl w:val="36EECD9E"/>
    <w:lvl w:ilvl="0" w:tplc="F7AE95EE">
      <w:numFmt w:val="bullet"/>
      <w:lvlText w:val="-"/>
      <w:lvlJc w:val="left"/>
      <w:pPr>
        <w:tabs>
          <w:tab w:val="num" w:pos="1068"/>
        </w:tabs>
        <w:ind w:left="1068" w:hanging="360"/>
      </w:pPr>
      <w:rPr>
        <w:rFonts w:ascii="Arial" w:eastAsia="Times New Roman" w:hAnsi="Arial" w:cs="Arial" w:hint="default"/>
      </w:rPr>
    </w:lvl>
    <w:lvl w:ilvl="1" w:tplc="041B0003" w:tentative="1">
      <w:start w:val="1"/>
      <w:numFmt w:val="bullet"/>
      <w:lvlText w:val="o"/>
      <w:lvlJc w:val="left"/>
      <w:pPr>
        <w:tabs>
          <w:tab w:val="num" w:pos="-2592"/>
        </w:tabs>
        <w:ind w:left="-2592" w:hanging="360"/>
      </w:pPr>
      <w:rPr>
        <w:rFonts w:ascii="Courier New" w:hAnsi="Courier New" w:cs="Courier New" w:hint="default"/>
      </w:rPr>
    </w:lvl>
    <w:lvl w:ilvl="2" w:tplc="041B0005" w:tentative="1">
      <w:start w:val="1"/>
      <w:numFmt w:val="bullet"/>
      <w:lvlText w:val=""/>
      <w:lvlJc w:val="left"/>
      <w:pPr>
        <w:tabs>
          <w:tab w:val="num" w:pos="-1872"/>
        </w:tabs>
        <w:ind w:left="-1872" w:hanging="360"/>
      </w:pPr>
      <w:rPr>
        <w:rFonts w:ascii="Wingdings" w:hAnsi="Wingdings" w:hint="default"/>
      </w:rPr>
    </w:lvl>
    <w:lvl w:ilvl="3" w:tplc="041B0001" w:tentative="1">
      <w:start w:val="1"/>
      <w:numFmt w:val="bullet"/>
      <w:lvlText w:val=""/>
      <w:lvlJc w:val="left"/>
      <w:pPr>
        <w:tabs>
          <w:tab w:val="num" w:pos="-1152"/>
        </w:tabs>
        <w:ind w:left="-1152" w:hanging="360"/>
      </w:pPr>
      <w:rPr>
        <w:rFonts w:ascii="Symbol" w:hAnsi="Symbol" w:hint="default"/>
      </w:rPr>
    </w:lvl>
    <w:lvl w:ilvl="4" w:tplc="041B0003" w:tentative="1">
      <w:start w:val="1"/>
      <w:numFmt w:val="bullet"/>
      <w:lvlText w:val="o"/>
      <w:lvlJc w:val="left"/>
      <w:pPr>
        <w:tabs>
          <w:tab w:val="num" w:pos="-432"/>
        </w:tabs>
        <w:ind w:left="-432" w:hanging="360"/>
      </w:pPr>
      <w:rPr>
        <w:rFonts w:ascii="Courier New" w:hAnsi="Courier New" w:cs="Courier New" w:hint="default"/>
      </w:rPr>
    </w:lvl>
    <w:lvl w:ilvl="5" w:tplc="041B0005" w:tentative="1">
      <w:start w:val="1"/>
      <w:numFmt w:val="bullet"/>
      <w:lvlText w:val=""/>
      <w:lvlJc w:val="left"/>
      <w:pPr>
        <w:tabs>
          <w:tab w:val="num" w:pos="288"/>
        </w:tabs>
        <w:ind w:left="288" w:hanging="360"/>
      </w:pPr>
      <w:rPr>
        <w:rFonts w:ascii="Wingdings" w:hAnsi="Wingdings" w:hint="default"/>
      </w:rPr>
    </w:lvl>
    <w:lvl w:ilvl="6" w:tplc="041B0001" w:tentative="1">
      <w:start w:val="1"/>
      <w:numFmt w:val="bullet"/>
      <w:lvlText w:val=""/>
      <w:lvlJc w:val="left"/>
      <w:pPr>
        <w:tabs>
          <w:tab w:val="num" w:pos="1008"/>
        </w:tabs>
        <w:ind w:left="1008" w:hanging="360"/>
      </w:pPr>
      <w:rPr>
        <w:rFonts w:ascii="Symbol" w:hAnsi="Symbol" w:hint="default"/>
      </w:rPr>
    </w:lvl>
    <w:lvl w:ilvl="7" w:tplc="041B0003" w:tentative="1">
      <w:start w:val="1"/>
      <w:numFmt w:val="bullet"/>
      <w:lvlText w:val="o"/>
      <w:lvlJc w:val="left"/>
      <w:pPr>
        <w:tabs>
          <w:tab w:val="num" w:pos="1728"/>
        </w:tabs>
        <w:ind w:left="1728" w:hanging="360"/>
      </w:pPr>
      <w:rPr>
        <w:rFonts w:ascii="Courier New" w:hAnsi="Courier New" w:cs="Courier New" w:hint="default"/>
      </w:rPr>
    </w:lvl>
    <w:lvl w:ilvl="8" w:tplc="041B0005" w:tentative="1">
      <w:start w:val="1"/>
      <w:numFmt w:val="bullet"/>
      <w:lvlText w:val=""/>
      <w:lvlJc w:val="left"/>
      <w:pPr>
        <w:tabs>
          <w:tab w:val="num" w:pos="2448"/>
        </w:tabs>
        <w:ind w:left="2448" w:hanging="360"/>
      </w:pPr>
      <w:rPr>
        <w:rFonts w:ascii="Wingdings" w:hAnsi="Wingdings" w:hint="default"/>
      </w:rPr>
    </w:lvl>
  </w:abstractNum>
  <w:abstractNum w:abstractNumId="42">
    <w:nsid w:val="55740D06"/>
    <w:multiLevelType w:val="hybridMultilevel"/>
    <w:tmpl w:val="C3D40EA2"/>
    <w:lvl w:ilvl="0" w:tplc="F7AE95EE">
      <w:start w:val="502"/>
      <w:numFmt w:val="decimal"/>
      <w:lvlText w:val="%1"/>
      <w:lvlJc w:val="left"/>
      <w:pPr>
        <w:ind w:left="720" w:hanging="360"/>
      </w:pPr>
      <w:rPr>
        <w:rFonts w:hint="default"/>
      </w:rPr>
    </w:lvl>
    <w:lvl w:ilvl="1" w:tplc="041B0003" w:tentative="1">
      <w:start w:val="1"/>
      <w:numFmt w:val="lowerLetter"/>
      <w:lvlText w:val="%2."/>
      <w:lvlJc w:val="left"/>
      <w:pPr>
        <w:ind w:left="1440" w:hanging="360"/>
      </w:pPr>
    </w:lvl>
    <w:lvl w:ilvl="2" w:tplc="041B0005" w:tentative="1">
      <w:start w:val="1"/>
      <w:numFmt w:val="lowerRoman"/>
      <w:lvlText w:val="%3."/>
      <w:lvlJc w:val="right"/>
      <w:pPr>
        <w:ind w:left="2160" w:hanging="180"/>
      </w:pPr>
    </w:lvl>
    <w:lvl w:ilvl="3" w:tplc="041B0001" w:tentative="1">
      <w:start w:val="1"/>
      <w:numFmt w:val="decimal"/>
      <w:lvlText w:val="%4."/>
      <w:lvlJc w:val="left"/>
      <w:pPr>
        <w:ind w:left="2880" w:hanging="360"/>
      </w:pPr>
    </w:lvl>
    <w:lvl w:ilvl="4" w:tplc="041B0003" w:tentative="1">
      <w:start w:val="1"/>
      <w:numFmt w:val="lowerLetter"/>
      <w:lvlText w:val="%5."/>
      <w:lvlJc w:val="left"/>
      <w:pPr>
        <w:ind w:left="3600" w:hanging="360"/>
      </w:pPr>
    </w:lvl>
    <w:lvl w:ilvl="5" w:tplc="041B0005" w:tentative="1">
      <w:start w:val="1"/>
      <w:numFmt w:val="lowerRoman"/>
      <w:lvlText w:val="%6."/>
      <w:lvlJc w:val="right"/>
      <w:pPr>
        <w:ind w:left="4320" w:hanging="180"/>
      </w:pPr>
    </w:lvl>
    <w:lvl w:ilvl="6" w:tplc="041B0001" w:tentative="1">
      <w:start w:val="1"/>
      <w:numFmt w:val="decimal"/>
      <w:lvlText w:val="%7."/>
      <w:lvlJc w:val="left"/>
      <w:pPr>
        <w:ind w:left="5040" w:hanging="360"/>
      </w:pPr>
    </w:lvl>
    <w:lvl w:ilvl="7" w:tplc="041B0003" w:tentative="1">
      <w:start w:val="1"/>
      <w:numFmt w:val="lowerLetter"/>
      <w:lvlText w:val="%8."/>
      <w:lvlJc w:val="left"/>
      <w:pPr>
        <w:ind w:left="5760" w:hanging="360"/>
      </w:pPr>
    </w:lvl>
    <w:lvl w:ilvl="8" w:tplc="041B0005" w:tentative="1">
      <w:start w:val="1"/>
      <w:numFmt w:val="lowerRoman"/>
      <w:lvlText w:val="%9."/>
      <w:lvlJc w:val="right"/>
      <w:pPr>
        <w:ind w:left="6480" w:hanging="180"/>
      </w:pPr>
    </w:lvl>
  </w:abstractNum>
  <w:abstractNum w:abstractNumId="43">
    <w:nsid w:val="5777287B"/>
    <w:multiLevelType w:val="hybridMultilevel"/>
    <w:tmpl w:val="9C1A1F98"/>
    <w:lvl w:ilvl="0" w:tplc="0E58A822">
      <w:start w:val="1"/>
      <w:numFmt w:val="lowerLetter"/>
      <w:lvlText w:val="%1)"/>
      <w:lvlJc w:val="left"/>
      <w:pPr>
        <w:ind w:left="765" w:hanging="360"/>
      </w:pPr>
    </w:lvl>
    <w:lvl w:ilvl="1" w:tplc="041B0019" w:tentative="1">
      <w:start w:val="1"/>
      <w:numFmt w:val="lowerLetter"/>
      <w:lvlText w:val="%2."/>
      <w:lvlJc w:val="left"/>
      <w:pPr>
        <w:ind w:left="1485" w:hanging="360"/>
      </w:pPr>
    </w:lvl>
    <w:lvl w:ilvl="2" w:tplc="041B001B" w:tentative="1">
      <w:start w:val="1"/>
      <w:numFmt w:val="lowerRoman"/>
      <w:lvlText w:val="%3."/>
      <w:lvlJc w:val="right"/>
      <w:pPr>
        <w:ind w:left="2205" w:hanging="180"/>
      </w:pPr>
    </w:lvl>
    <w:lvl w:ilvl="3" w:tplc="041B000F" w:tentative="1">
      <w:start w:val="1"/>
      <w:numFmt w:val="decimal"/>
      <w:lvlText w:val="%4."/>
      <w:lvlJc w:val="left"/>
      <w:pPr>
        <w:ind w:left="2925" w:hanging="360"/>
      </w:pPr>
    </w:lvl>
    <w:lvl w:ilvl="4" w:tplc="041B0019" w:tentative="1">
      <w:start w:val="1"/>
      <w:numFmt w:val="lowerLetter"/>
      <w:lvlText w:val="%5."/>
      <w:lvlJc w:val="left"/>
      <w:pPr>
        <w:ind w:left="3645" w:hanging="360"/>
      </w:pPr>
    </w:lvl>
    <w:lvl w:ilvl="5" w:tplc="041B001B" w:tentative="1">
      <w:start w:val="1"/>
      <w:numFmt w:val="lowerRoman"/>
      <w:lvlText w:val="%6."/>
      <w:lvlJc w:val="right"/>
      <w:pPr>
        <w:ind w:left="4365" w:hanging="180"/>
      </w:pPr>
    </w:lvl>
    <w:lvl w:ilvl="6" w:tplc="041B000F" w:tentative="1">
      <w:start w:val="1"/>
      <w:numFmt w:val="decimal"/>
      <w:lvlText w:val="%7."/>
      <w:lvlJc w:val="left"/>
      <w:pPr>
        <w:ind w:left="5085" w:hanging="360"/>
      </w:pPr>
    </w:lvl>
    <w:lvl w:ilvl="7" w:tplc="041B0019" w:tentative="1">
      <w:start w:val="1"/>
      <w:numFmt w:val="lowerLetter"/>
      <w:lvlText w:val="%8."/>
      <w:lvlJc w:val="left"/>
      <w:pPr>
        <w:ind w:left="5805" w:hanging="360"/>
      </w:pPr>
    </w:lvl>
    <w:lvl w:ilvl="8" w:tplc="041B001B" w:tentative="1">
      <w:start w:val="1"/>
      <w:numFmt w:val="lowerRoman"/>
      <w:lvlText w:val="%9."/>
      <w:lvlJc w:val="right"/>
      <w:pPr>
        <w:ind w:left="6525" w:hanging="180"/>
      </w:pPr>
    </w:lvl>
  </w:abstractNum>
  <w:abstractNum w:abstractNumId="44">
    <w:nsid w:val="577B61C2"/>
    <w:multiLevelType w:val="hybridMultilevel"/>
    <w:tmpl w:val="C3AAFE70"/>
    <w:lvl w:ilvl="0" w:tplc="041B0017">
      <w:start w:val="1"/>
      <w:numFmt w:val="upp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45">
    <w:nsid w:val="580B67E4"/>
    <w:multiLevelType w:val="hybridMultilevel"/>
    <w:tmpl w:val="3692EAAA"/>
    <w:lvl w:ilvl="0" w:tplc="505C2E4E">
      <w:start w:val="1"/>
      <w:numFmt w:val="bullet"/>
      <w:lvlText w:val=""/>
      <w:lvlJc w:val="left"/>
      <w:pPr>
        <w:tabs>
          <w:tab w:val="num" w:pos="720"/>
        </w:tabs>
        <w:ind w:left="720" w:hanging="360"/>
      </w:pPr>
      <w:rPr>
        <w:rFonts w:ascii="Symbol" w:hAnsi="Symbol" w:hint="default"/>
      </w:rPr>
    </w:lvl>
    <w:lvl w:ilvl="1" w:tplc="041B0019">
      <w:start w:val="1"/>
      <w:numFmt w:val="bullet"/>
      <w:lvlText w:val="o"/>
      <w:lvlJc w:val="left"/>
      <w:pPr>
        <w:tabs>
          <w:tab w:val="num" w:pos="1477"/>
        </w:tabs>
        <w:ind w:left="1477" w:hanging="397"/>
      </w:pPr>
      <w:rPr>
        <w:rFonts w:ascii="Courier New" w:hAnsi="Courier New" w:hint="default"/>
      </w:rPr>
    </w:lvl>
    <w:lvl w:ilvl="2" w:tplc="041B001B">
      <w:start w:val="48"/>
      <w:numFmt w:val="bullet"/>
      <w:lvlText w:val="-"/>
      <w:lvlJc w:val="left"/>
      <w:pPr>
        <w:tabs>
          <w:tab w:val="num" w:pos="2160"/>
        </w:tabs>
        <w:ind w:left="2160" w:hanging="360"/>
      </w:pPr>
      <w:rPr>
        <w:rFonts w:ascii="Times New Roman" w:eastAsia="Times New Roman" w:hAnsi="Times New Roman" w:cs="Times New Roman" w:hint="default"/>
      </w:rPr>
    </w:lvl>
    <w:lvl w:ilvl="3" w:tplc="041B000F" w:tentative="1">
      <w:start w:val="1"/>
      <w:numFmt w:val="bullet"/>
      <w:lvlText w:val=""/>
      <w:lvlJc w:val="left"/>
      <w:pPr>
        <w:tabs>
          <w:tab w:val="num" w:pos="2880"/>
        </w:tabs>
        <w:ind w:left="2880" w:hanging="360"/>
      </w:pPr>
      <w:rPr>
        <w:rFonts w:ascii="Symbol" w:hAnsi="Symbol" w:hint="default"/>
      </w:rPr>
    </w:lvl>
    <w:lvl w:ilvl="4" w:tplc="041B0019" w:tentative="1">
      <w:start w:val="1"/>
      <w:numFmt w:val="bullet"/>
      <w:lvlText w:val="o"/>
      <w:lvlJc w:val="left"/>
      <w:pPr>
        <w:tabs>
          <w:tab w:val="num" w:pos="3600"/>
        </w:tabs>
        <w:ind w:left="3600" w:hanging="360"/>
      </w:pPr>
      <w:rPr>
        <w:rFonts w:ascii="Courier New" w:hAnsi="Courier New" w:cs="Courier New" w:hint="default"/>
      </w:rPr>
    </w:lvl>
    <w:lvl w:ilvl="5" w:tplc="041B001B" w:tentative="1">
      <w:start w:val="1"/>
      <w:numFmt w:val="bullet"/>
      <w:lvlText w:val=""/>
      <w:lvlJc w:val="left"/>
      <w:pPr>
        <w:tabs>
          <w:tab w:val="num" w:pos="4320"/>
        </w:tabs>
        <w:ind w:left="4320" w:hanging="360"/>
      </w:pPr>
      <w:rPr>
        <w:rFonts w:ascii="Wingdings" w:hAnsi="Wingdings" w:hint="default"/>
      </w:rPr>
    </w:lvl>
    <w:lvl w:ilvl="6" w:tplc="041B000F" w:tentative="1">
      <w:start w:val="1"/>
      <w:numFmt w:val="bullet"/>
      <w:lvlText w:val=""/>
      <w:lvlJc w:val="left"/>
      <w:pPr>
        <w:tabs>
          <w:tab w:val="num" w:pos="5040"/>
        </w:tabs>
        <w:ind w:left="5040" w:hanging="360"/>
      </w:pPr>
      <w:rPr>
        <w:rFonts w:ascii="Symbol" w:hAnsi="Symbol" w:hint="default"/>
      </w:rPr>
    </w:lvl>
    <w:lvl w:ilvl="7" w:tplc="041B0019" w:tentative="1">
      <w:start w:val="1"/>
      <w:numFmt w:val="bullet"/>
      <w:lvlText w:val="o"/>
      <w:lvlJc w:val="left"/>
      <w:pPr>
        <w:tabs>
          <w:tab w:val="num" w:pos="5760"/>
        </w:tabs>
        <w:ind w:left="5760" w:hanging="360"/>
      </w:pPr>
      <w:rPr>
        <w:rFonts w:ascii="Courier New" w:hAnsi="Courier New" w:cs="Courier New" w:hint="default"/>
      </w:rPr>
    </w:lvl>
    <w:lvl w:ilvl="8" w:tplc="041B001B" w:tentative="1">
      <w:start w:val="1"/>
      <w:numFmt w:val="bullet"/>
      <w:lvlText w:val=""/>
      <w:lvlJc w:val="left"/>
      <w:pPr>
        <w:tabs>
          <w:tab w:val="num" w:pos="6480"/>
        </w:tabs>
        <w:ind w:left="6480" w:hanging="360"/>
      </w:pPr>
      <w:rPr>
        <w:rFonts w:ascii="Wingdings" w:hAnsi="Wingdings" w:hint="default"/>
      </w:rPr>
    </w:lvl>
  </w:abstractNum>
  <w:abstractNum w:abstractNumId="46">
    <w:nsid w:val="5937499E"/>
    <w:multiLevelType w:val="hybridMultilevel"/>
    <w:tmpl w:val="DB469D7E"/>
    <w:lvl w:ilvl="0" w:tplc="041B0001">
      <w:numFmt w:val="bullet"/>
      <w:lvlText w:val="-"/>
      <w:lvlJc w:val="left"/>
      <w:pPr>
        <w:tabs>
          <w:tab w:val="num" w:pos="360"/>
        </w:tabs>
        <w:ind w:left="360" w:hanging="360"/>
      </w:pPr>
      <w:rPr>
        <w:rFonts w:ascii="Arial" w:eastAsia="Times New Roman" w:hAnsi="Arial" w:cs="Arial" w:hint="default"/>
      </w:rPr>
    </w:lvl>
    <w:lvl w:ilvl="1" w:tplc="4DFC4F80" w:tentative="1">
      <w:start w:val="1"/>
      <w:numFmt w:val="bullet"/>
      <w:lvlText w:val="o"/>
      <w:lvlJc w:val="left"/>
      <w:pPr>
        <w:tabs>
          <w:tab w:val="num" w:pos="-3300"/>
        </w:tabs>
        <w:ind w:left="-3300" w:hanging="360"/>
      </w:pPr>
      <w:rPr>
        <w:rFonts w:ascii="Courier New" w:hAnsi="Courier New" w:cs="Courier New" w:hint="default"/>
      </w:rPr>
    </w:lvl>
    <w:lvl w:ilvl="2" w:tplc="401617F8" w:tentative="1">
      <w:start w:val="1"/>
      <w:numFmt w:val="bullet"/>
      <w:lvlText w:val=""/>
      <w:lvlJc w:val="left"/>
      <w:pPr>
        <w:tabs>
          <w:tab w:val="num" w:pos="-2580"/>
        </w:tabs>
        <w:ind w:left="-2580" w:hanging="360"/>
      </w:pPr>
      <w:rPr>
        <w:rFonts w:ascii="Wingdings" w:hAnsi="Wingdings" w:hint="default"/>
      </w:rPr>
    </w:lvl>
    <w:lvl w:ilvl="3" w:tplc="041B0001" w:tentative="1">
      <w:start w:val="1"/>
      <w:numFmt w:val="bullet"/>
      <w:lvlText w:val=""/>
      <w:lvlJc w:val="left"/>
      <w:pPr>
        <w:tabs>
          <w:tab w:val="num" w:pos="-1860"/>
        </w:tabs>
        <w:ind w:left="-1860" w:hanging="360"/>
      </w:pPr>
      <w:rPr>
        <w:rFonts w:ascii="Symbol" w:hAnsi="Symbol" w:hint="default"/>
      </w:rPr>
    </w:lvl>
    <w:lvl w:ilvl="4" w:tplc="041B0003" w:tentative="1">
      <w:start w:val="1"/>
      <w:numFmt w:val="bullet"/>
      <w:lvlText w:val="o"/>
      <w:lvlJc w:val="left"/>
      <w:pPr>
        <w:tabs>
          <w:tab w:val="num" w:pos="-1140"/>
        </w:tabs>
        <w:ind w:left="-1140" w:hanging="360"/>
      </w:pPr>
      <w:rPr>
        <w:rFonts w:ascii="Courier New" w:hAnsi="Courier New" w:cs="Courier New" w:hint="default"/>
      </w:rPr>
    </w:lvl>
    <w:lvl w:ilvl="5" w:tplc="041B0005" w:tentative="1">
      <w:start w:val="1"/>
      <w:numFmt w:val="bullet"/>
      <w:lvlText w:val=""/>
      <w:lvlJc w:val="left"/>
      <w:pPr>
        <w:tabs>
          <w:tab w:val="num" w:pos="-420"/>
        </w:tabs>
        <w:ind w:left="-420" w:hanging="360"/>
      </w:pPr>
      <w:rPr>
        <w:rFonts w:ascii="Wingdings" w:hAnsi="Wingdings" w:hint="default"/>
      </w:rPr>
    </w:lvl>
    <w:lvl w:ilvl="6" w:tplc="041B0001" w:tentative="1">
      <w:start w:val="1"/>
      <w:numFmt w:val="bullet"/>
      <w:lvlText w:val=""/>
      <w:lvlJc w:val="left"/>
      <w:pPr>
        <w:tabs>
          <w:tab w:val="num" w:pos="300"/>
        </w:tabs>
        <w:ind w:left="300" w:hanging="360"/>
      </w:pPr>
      <w:rPr>
        <w:rFonts w:ascii="Symbol" w:hAnsi="Symbol" w:hint="default"/>
      </w:rPr>
    </w:lvl>
    <w:lvl w:ilvl="7" w:tplc="041B0003" w:tentative="1">
      <w:start w:val="1"/>
      <w:numFmt w:val="bullet"/>
      <w:lvlText w:val="o"/>
      <w:lvlJc w:val="left"/>
      <w:pPr>
        <w:tabs>
          <w:tab w:val="num" w:pos="1020"/>
        </w:tabs>
        <w:ind w:left="1020" w:hanging="360"/>
      </w:pPr>
      <w:rPr>
        <w:rFonts w:ascii="Courier New" w:hAnsi="Courier New" w:cs="Courier New" w:hint="default"/>
      </w:rPr>
    </w:lvl>
    <w:lvl w:ilvl="8" w:tplc="041B0005" w:tentative="1">
      <w:start w:val="1"/>
      <w:numFmt w:val="bullet"/>
      <w:lvlText w:val=""/>
      <w:lvlJc w:val="left"/>
      <w:pPr>
        <w:tabs>
          <w:tab w:val="num" w:pos="1740"/>
        </w:tabs>
        <w:ind w:left="1740" w:hanging="360"/>
      </w:pPr>
      <w:rPr>
        <w:rFonts w:ascii="Wingdings" w:hAnsi="Wingdings" w:hint="default"/>
      </w:rPr>
    </w:lvl>
  </w:abstractNum>
  <w:abstractNum w:abstractNumId="47">
    <w:nsid w:val="5B3D7536"/>
    <w:multiLevelType w:val="multilevel"/>
    <w:tmpl w:val="EDBA8EB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8">
    <w:nsid w:val="5B9078E3"/>
    <w:multiLevelType w:val="hybridMultilevel"/>
    <w:tmpl w:val="C388DFAA"/>
    <w:lvl w:ilvl="0" w:tplc="D6FC0E42">
      <w:numFmt w:val="bullet"/>
      <w:lvlText w:val="-"/>
      <w:lvlJc w:val="left"/>
      <w:pPr>
        <w:tabs>
          <w:tab w:val="num" w:pos="360"/>
        </w:tabs>
        <w:ind w:left="360" w:hanging="360"/>
      </w:pPr>
      <w:rPr>
        <w:rFonts w:ascii="Arial" w:eastAsia="Times New Roman" w:hAnsi="Arial" w:cs="Arial" w:hint="default"/>
      </w:rPr>
    </w:lvl>
    <w:lvl w:ilvl="1" w:tplc="6DACFCA4" w:tentative="1">
      <w:start w:val="1"/>
      <w:numFmt w:val="bullet"/>
      <w:lvlText w:val="o"/>
      <w:lvlJc w:val="left"/>
      <w:pPr>
        <w:tabs>
          <w:tab w:val="num" w:pos="-3300"/>
        </w:tabs>
        <w:ind w:left="-3300" w:hanging="360"/>
      </w:pPr>
      <w:rPr>
        <w:rFonts w:ascii="Courier New" w:hAnsi="Courier New" w:cs="Courier New" w:hint="default"/>
      </w:rPr>
    </w:lvl>
    <w:lvl w:ilvl="2" w:tplc="CC649850" w:tentative="1">
      <w:start w:val="1"/>
      <w:numFmt w:val="bullet"/>
      <w:lvlText w:val=""/>
      <w:lvlJc w:val="left"/>
      <w:pPr>
        <w:tabs>
          <w:tab w:val="num" w:pos="-2580"/>
        </w:tabs>
        <w:ind w:left="-2580" w:hanging="360"/>
      </w:pPr>
      <w:rPr>
        <w:rFonts w:ascii="Wingdings" w:hAnsi="Wingdings" w:hint="default"/>
      </w:rPr>
    </w:lvl>
    <w:lvl w:ilvl="3" w:tplc="C764CE02" w:tentative="1">
      <w:start w:val="1"/>
      <w:numFmt w:val="bullet"/>
      <w:lvlText w:val=""/>
      <w:lvlJc w:val="left"/>
      <w:pPr>
        <w:tabs>
          <w:tab w:val="num" w:pos="-1860"/>
        </w:tabs>
        <w:ind w:left="-1860" w:hanging="360"/>
      </w:pPr>
      <w:rPr>
        <w:rFonts w:ascii="Symbol" w:hAnsi="Symbol" w:hint="default"/>
      </w:rPr>
    </w:lvl>
    <w:lvl w:ilvl="4" w:tplc="BC966C10" w:tentative="1">
      <w:start w:val="1"/>
      <w:numFmt w:val="bullet"/>
      <w:lvlText w:val="o"/>
      <w:lvlJc w:val="left"/>
      <w:pPr>
        <w:tabs>
          <w:tab w:val="num" w:pos="-1140"/>
        </w:tabs>
        <w:ind w:left="-1140" w:hanging="360"/>
      </w:pPr>
      <w:rPr>
        <w:rFonts w:ascii="Courier New" w:hAnsi="Courier New" w:cs="Courier New" w:hint="default"/>
      </w:rPr>
    </w:lvl>
    <w:lvl w:ilvl="5" w:tplc="FDF89656" w:tentative="1">
      <w:start w:val="1"/>
      <w:numFmt w:val="bullet"/>
      <w:lvlText w:val=""/>
      <w:lvlJc w:val="left"/>
      <w:pPr>
        <w:tabs>
          <w:tab w:val="num" w:pos="-420"/>
        </w:tabs>
        <w:ind w:left="-420" w:hanging="360"/>
      </w:pPr>
      <w:rPr>
        <w:rFonts w:ascii="Wingdings" w:hAnsi="Wingdings" w:hint="default"/>
      </w:rPr>
    </w:lvl>
    <w:lvl w:ilvl="6" w:tplc="DEA27218" w:tentative="1">
      <w:start w:val="1"/>
      <w:numFmt w:val="bullet"/>
      <w:lvlText w:val=""/>
      <w:lvlJc w:val="left"/>
      <w:pPr>
        <w:tabs>
          <w:tab w:val="num" w:pos="300"/>
        </w:tabs>
        <w:ind w:left="300" w:hanging="360"/>
      </w:pPr>
      <w:rPr>
        <w:rFonts w:ascii="Symbol" w:hAnsi="Symbol" w:hint="default"/>
      </w:rPr>
    </w:lvl>
    <w:lvl w:ilvl="7" w:tplc="8F24D822" w:tentative="1">
      <w:start w:val="1"/>
      <w:numFmt w:val="bullet"/>
      <w:lvlText w:val="o"/>
      <w:lvlJc w:val="left"/>
      <w:pPr>
        <w:tabs>
          <w:tab w:val="num" w:pos="1020"/>
        </w:tabs>
        <w:ind w:left="1020" w:hanging="360"/>
      </w:pPr>
      <w:rPr>
        <w:rFonts w:ascii="Courier New" w:hAnsi="Courier New" w:cs="Courier New" w:hint="default"/>
      </w:rPr>
    </w:lvl>
    <w:lvl w:ilvl="8" w:tplc="0D90C5E2" w:tentative="1">
      <w:start w:val="1"/>
      <w:numFmt w:val="bullet"/>
      <w:lvlText w:val=""/>
      <w:lvlJc w:val="left"/>
      <w:pPr>
        <w:tabs>
          <w:tab w:val="num" w:pos="1740"/>
        </w:tabs>
        <w:ind w:left="1740" w:hanging="360"/>
      </w:pPr>
      <w:rPr>
        <w:rFonts w:ascii="Wingdings" w:hAnsi="Wingdings" w:hint="default"/>
      </w:rPr>
    </w:lvl>
  </w:abstractNum>
  <w:abstractNum w:abstractNumId="49">
    <w:nsid w:val="5C0D24FC"/>
    <w:multiLevelType w:val="multilevel"/>
    <w:tmpl w:val="CC30F53C"/>
    <w:lvl w:ilvl="0">
      <w:start w:val="2"/>
      <w:numFmt w:val="decimal"/>
      <w:lvlText w:val="%1."/>
      <w:lvlJc w:val="left"/>
      <w:pPr>
        <w:tabs>
          <w:tab w:val="num" w:pos="795"/>
        </w:tabs>
        <w:ind w:left="795" w:hanging="795"/>
      </w:pPr>
      <w:rPr>
        <w:rFonts w:hint="default"/>
      </w:rPr>
    </w:lvl>
    <w:lvl w:ilvl="1">
      <w:start w:val="4"/>
      <w:numFmt w:val="decimal"/>
      <w:lvlText w:val="%1.%2."/>
      <w:lvlJc w:val="left"/>
      <w:pPr>
        <w:tabs>
          <w:tab w:val="num" w:pos="795"/>
        </w:tabs>
        <w:ind w:left="795" w:hanging="795"/>
      </w:pPr>
      <w:rPr>
        <w:rFonts w:hint="default"/>
      </w:rPr>
    </w:lvl>
    <w:lvl w:ilvl="2">
      <w:start w:val="6"/>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0">
    <w:nsid w:val="606A0E00"/>
    <w:multiLevelType w:val="multilevel"/>
    <w:tmpl w:val="8F22B6F8"/>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nsid w:val="61DE5997"/>
    <w:multiLevelType w:val="multilevel"/>
    <w:tmpl w:val="8A72992C"/>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621E52E3"/>
    <w:multiLevelType w:val="hybridMultilevel"/>
    <w:tmpl w:val="2346A56C"/>
    <w:lvl w:ilvl="0" w:tplc="CCF8C498">
      <w:numFmt w:val="bullet"/>
      <w:lvlText w:val="-"/>
      <w:lvlJc w:val="left"/>
      <w:pPr>
        <w:tabs>
          <w:tab w:val="num" w:pos="360"/>
        </w:tabs>
        <w:ind w:left="360" w:hanging="360"/>
      </w:pPr>
      <w:rPr>
        <w:rFonts w:ascii="Times New Roman" w:eastAsia="Times New Roman" w:hAnsi="Times New Roman" w:cs="Times New Roman" w:hint="default"/>
      </w:rPr>
    </w:lvl>
    <w:lvl w:ilvl="1" w:tplc="862E349E">
      <w:start w:val="1"/>
      <w:numFmt w:val="bullet"/>
      <w:lvlText w:val="o"/>
      <w:lvlJc w:val="left"/>
      <w:pPr>
        <w:tabs>
          <w:tab w:val="num" w:pos="873"/>
        </w:tabs>
        <w:ind w:left="873" w:hanging="360"/>
      </w:pPr>
      <w:rPr>
        <w:rFonts w:ascii="Courier New" w:hAnsi="Courier New" w:cs="Courier New" w:hint="default"/>
      </w:rPr>
    </w:lvl>
    <w:lvl w:ilvl="2" w:tplc="F1CE33D4" w:tentative="1">
      <w:start w:val="1"/>
      <w:numFmt w:val="bullet"/>
      <w:lvlText w:val=""/>
      <w:lvlJc w:val="left"/>
      <w:pPr>
        <w:tabs>
          <w:tab w:val="num" w:pos="1593"/>
        </w:tabs>
        <w:ind w:left="1593" w:hanging="360"/>
      </w:pPr>
      <w:rPr>
        <w:rFonts w:ascii="Wingdings" w:hAnsi="Wingdings" w:hint="default"/>
      </w:rPr>
    </w:lvl>
    <w:lvl w:ilvl="3" w:tplc="CA526852" w:tentative="1">
      <w:start w:val="1"/>
      <w:numFmt w:val="bullet"/>
      <w:lvlText w:val=""/>
      <w:lvlJc w:val="left"/>
      <w:pPr>
        <w:tabs>
          <w:tab w:val="num" w:pos="2313"/>
        </w:tabs>
        <w:ind w:left="2313" w:hanging="360"/>
      </w:pPr>
      <w:rPr>
        <w:rFonts w:ascii="Symbol" w:hAnsi="Symbol" w:hint="default"/>
      </w:rPr>
    </w:lvl>
    <w:lvl w:ilvl="4" w:tplc="69A67704" w:tentative="1">
      <w:start w:val="1"/>
      <w:numFmt w:val="bullet"/>
      <w:lvlText w:val="o"/>
      <w:lvlJc w:val="left"/>
      <w:pPr>
        <w:tabs>
          <w:tab w:val="num" w:pos="3033"/>
        </w:tabs>
        <w:ind w:left="3033" w:hanging="360"/>
      </w:pPr>
      <w:rPr>
        <w:rFonts w:ascii="Courier New" w:hAnsi="Courier New" w:cs="Courier New" w:hint="default"/>
      </w:rPr>
    </w:lvl>
    <w:lvl w:ilvl="5" w:tplc="309E698A" w:tentative="1">
      <w:start w:val="1"/>
      <w:numFmt w:val="bullet"/>
      <w:lvlText w:val=""/>
      <w:lvlJc w:val="left"/>
      <w:pPr>
        <w:tabs>
          <w:tab w:val="num" w:pos="3753"/>
        </w:tabs>
        <w:ind w:left="3753" w:hanging="360"/>
      </w:pPr>
      <w:rPr>
        <w:rFonts w:ascii="Wingdings" w:hAnsi="Wingdings" w:hint="default"/>
      </w:rPr>
    </w:lvl>
    <w:lvl w:ilvl="6" w:tplc="5B285F6A" w:tentative="1">
      <w:start w:val="1"/>
      <w:numFmt w:val="bullet"/>
      <w:lvlText w:val=""/>
      <w:lvlJc w:val="left"/>
      <w:pPr>
        <w:tabs>
          <w:tab w:val="num" w:pos="4473"/>
        </w:tabs>
        <w:ind w:left="4473" w:hanging="360"/>
      </w:pPr>
      <w:rPr>
        <w:rFonts w:ascii="Symbol" w:hAnsi="Symbol" w:hint="default"/>
      </w:rPr>
    </w:lvl>
    <w:lvl w:ilvl="7" w:tplc="E48ED4AC" w:tentative="1">
      <w:start w:val="1"/>
      <w:numFmt w:val="bullet"/>
      <w:lvlText w:val="o"/>
      <w:lvlJc w:val="left"/>
      <w:pPr>
        <w:tabs>
          <w:tab w:val="num" w:pos="5193"/>
        </w:tabs>
        <w:ind w:left="5193" w:hanging="360"/>
      </w:pPr>
      <w:rPr>
        <w:rFonts w:ascii="Courier New" w:hAnsi="Courier New" w:cs="Courier New" w:hint="default"/>
      </w:rPr>
    </w:lvl>
    <w:lvl w:ilvl="8" w:tplc="7756A354" w:tentative="1">
      <w:start w:val="1"/>
      <w:numFmt w:val="bullet"/>
      <w:lvlText w:val=""/>
      <w:lvlJc w:val="left"/>
      <w:pPr>
        <w:tabs>
          <w:tab w:val="num" w:pos="5913"/>
        </w:tabs>
        <w:ind w:left="5913" w:hanging="360"/>
      </w:pPr>
      <w:rPr>
        <w:rFonts w:ascii="Wingdings" w:hAnsi="Wingdings" w:hint="default"/>
      </w:rPr>
    </w:lvl>
  </w:abstractNum>
  <w:abstractNum w:abstractNumId="53">
    <w:nsid w:val="64611B25"/>
    <w:multiLevelType w:val="hybridMultilevel"/>
    <w:tmpl w:val="E8409DA2"/>
    <w:lvl w:ilvl="0" w:tplc="8D1CD938">
      <w:start w:val="2"/>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4">
    <w:nsid w:val="64C77DF0"/>
    <w:multiLevelType w:val="multilevel"/>
    <w:tmpl w:val="59D24F3C"/>
    <w:lvl w:ilvl="0">
      <w:start w:val="2"/>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5">
    <w:nsid w:val="661C073E"/>
    <w:multiLevelType w:val="multilevel"/>
    <w:tmpl w:val="F4EA6740"/>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640"/>
        </w:tabs>
        <w:ind w:left="64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6">
    <w:nsid w:val="722C4123"/>
    <w:multiLevelType w:val="hybridMultilevel"/>
    <w:tmpl w:val="F13E8B5A"/>
    <w:lvl w:ilvl="0" w:tplc="CEC4E1E6">
      <w:numFmt w:val="bullet"/>
      <w:lvlText w:val="-"/>
      <w:lvlJc w:val="left"/>
      <w:pPr>
        <w:tabs>
          <w:tab w:val="num" w:pos="485"/>
        </w:tabs>
        <w:ind w:left="485" w:hanging="360"/>
      </w:pPr>
      <w:rPr>
        <w:rFonts w:ascii="Times New Roman" w:eastAsia="Times New Roman" w:hAnsi="Times New Roman" w:cs="Times New Roman" w:hint="default"/>
      </w:rPr>
    </w:lvl>
    <w:lvl w:ilvl="1" w:tplc="041B0003" w:tentative="1">
      <w:start w:val="1"/>
      <w:numFmt w:val="bullet"/>
      <w:lvlText w:val="o"/>
      <w:lvlJc w:val="left"/>
      <w:pPr>
        <w:tabs>
          <w:tab w:val="num" w:pos="1205"/>
        </w:tabs>
        <w:ind w:left="1205" w:hanging="360"/>
      </w:pPr>
      <w:rPr>
        <w:rFonts w:ascii="Courier New" w:hAnsi="Courier New" w:cs="Courier New" w:hint="default"/>
      </w:rPr>
    </w:lvl>
    <w:lvl w:ilvl="2" w:tplc="041B0005" w:tentative="1">
      <w:start w:val="1"/>
      <w:numFmt w:val="bullet"/>
      <w:lvlText w:val=""/>
      <w:lvlJc w:val="left"/>
      <w:pPr>
        <w:tabs>
          <w:tab w:val="num" w:pos="1925"/>
        </w:tabs>
        <w:ind w:left="1925" w:hanging="360"/>
      </w:pPr>
      <w:rPr>
        <w:rFonts w:ascii="Wingdings" w:hAnsi="Wingdings" w:hint="default"/>
      </w:rPr>
    </w:lvl>
    <w:lvl w:ilvl="3" w:tplc="041B0001" w:tentative="1">
      <w:start w:val="1"/>
      <w:numFmt w:val="bullet"/>
      <w:lvlText w:val=""/>
      <w:lvlJc w:val="left"/>
      <w:pPr>
        <w:tabs>
          <w:tab w:val="num" w:pos="2645"/>
        </w:tabs>
        <w:ind w:left="2645" w:hanging="360"/>
      </w:pPr>
      <w:rPr>
        <w:rFonts w:ascii="Symbol" w:hAnsi="Symbol" w:hint="default"/>
      </w:rPr>
    </w:lvl>
    <w:lvl w:ilvl="4" w:tplc="041B0003" w:tentative="1">
      <w:start w:val="1"/>
      <w:numFmt w:val="bullet"/>
      <w:lvlText w:val="o"/>
      <w:lvlJc w:val="left"/>
      <w:pPr>
        <w:tabs>
          <w:tab w:val="num" w:pos="3365"/>
        </w:tabs>
        <w:ind w:left="3365" w:hanging="360"/>
      </w:pPr>
      <w:rPr>
        <w:rFonts w:ascii="Courier New" w:hAnsi="Courier New" w:cs="Courier New" w:hint="default"/>
      </w:rPr>
    </w:lvl>
    <w:lvl w:ilvl="5" w:tplc="041B0005" w:tentative="1">
      <w:start w:val="1"/>
      <w:numFmt w:val="bullet"/>
      <w:lvlText w:val=""/>
      <w:lvlJc w:val="left"/>
      <w:pPr>
        <w:tabs>
          <w:tab w:val="num" w:pos="4085"/>
        </w:tabs>
        <w:ind w:left="4085" w:hanging="360"/>
      </w:pPr>
      <w:rPr>
        <w:rFonts w:ascii="Wingdings" w:hAnsi="Wingdings" w:hint="default"/>
      </w:rPr>
    </w:lvl>
    <w:lvl w:ilvl="6" w:tplc="041B0001" w:tentative="1">
      <w:start w:val="1"/>
      <w:numFmt w:val="bullet"/>
      <w:lvlText w:val=""/>
      <w:lvlJc w:val="left"/>
      <w:pPr>
        <w:tabs>
          <w:tab w:val="num" w:pos="4805"/>
        </w:tabs>
        <w:ind w:left="4805" w:hanging="360"/>
      </w:pPr>
      <w:rPr>
        <w:rFonts w:ascii="Symbol" w:hAnsi="Symbol" w:hint="default"/>
      </w:rPr>
    </w:lvl>
    <w:lvl w:ilvl="7" w:tplc="041B0003" w:tentative="1">
      <w:start w:val="1"/>
      <w:numFmt w:val="bullet"/>
      <w:lvlText w:val="o"/>
      <w:lvlJc w:val="left"/>
      <w:pPr>
        <w:tabs>
          <w:tab w:val="num" w:pos="5525"/>
        </w:tabs>
        <w:ind w:left="5525" w:hanging="360"/>
      </w:pPr>
      <w:rPr>
        <w:rFonts w:ascii="Courier New" w:hAnsi="Courier New" w:cs="Courier New" w:hint="default"/>
      </w:rPr>
    </w:lvl>
    <w:lvl w:ilvl="8" w:tplc="041B0005" w:tentative="1">
      <w:start w:val="1"/>
      <w:numFmt w:val="bullet"/>
      <w:lvlText w:val=""/>
      <w:lvlJc w:val="left"/>
      <w:pPr>
        <w:tabs>
          <w:tab w:val="num" w:pos="6245"/>
        </w:tabs>
        <w:ind w:left="6245" w:hanging="360"/>
      </w:pPr>
      <w:rPr>
        <w:rFonts w:ascii="Wingdings" w:hAnsi="Wingdings" w:hint="default"/>
      </w:rPr>
    </w:lvl>
  </w:abstractNum>
  <w:abstractNum w:abstractNumId="57">
    <w:nsid w:val="74DA234E"/>
    <w:multiLevelType w:val="multilevel"/>
    <w:tmpl w:val="5E6603C6"/>
    <w:lvl w:ilvl="0">
      <w:start w:val="2"/>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8">
    <w:nsid w:val="79047224"/>
    <w:multiLevelType w:val="multilevel"/>
    <w:tmpl w:val="9A88D90E"/>
    <w:lvl w:ilvl="0">
      <w:start w:val="2"/>
      <w:numFmt w:val="decimal"/>
      <w:lvlText w:val="%1."/>
      <w:lvlJc w:val="left"/>
      <w:pPr>
        <w:tabs>
          <w:tab w:val="num" w:pos="795"/>
        </w:tabs>
        <w:ind w:left="795" w:hanging="795"/>
      </w:pPr>
      <w:rPr>
        <w:rFonts w:hint="default"/>
      </w:rPr>
    </w:lvl>
    <w:lvl w:ilvl="1">
      <w:start w:val="5"/>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9">
    <w:nsid w:val="7CAF117A"/>
    <w:multiLevelType w:val="multilevel"/>
    <w:tmpl w:val="77F0C4D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7"/>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nsid w:val="7EEA29F9"/>
    <w:multiLevelType w:val="multilevel"/>
    <w:tmpl w:val="9A88D90E"/>
    <w:lvl w:ilvl="0">
      <w:start w:val="2"/>
      <w:numFmt w:val="decimal"/>
      <w:lvlText w:val="%1."/>
      <w:lvlJc w:val="left"/>
      <w:pPr>
        <w:tabs>
          <w:tab w:val="num" w:pos="795"/>
        </w:tabs>
        <w:ind w:left="795" w:hanging="795"/>
      </w:pPr>
      <w:rPr>
        <w:rFonts w:hint="default"/>
      </w:rPr>
    </w:lvl>
    <w:lvl w:ilvl="1">
      <w:start w:val="4"/>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55"/>
  </w:num>
  <w:num w:numId="2">
    <w:abstractNumId w:val="45"/>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42"/>
  </w:num>
  <w:num w:numId="6">
    <w:abstractNumId w:val="26"/>
  </w:num>
  <w:num w:numId="7">
    <w:abstractNumId w:val="32"/>
  </w:num>
  <w:num w:numId="8">
    <w:abstractNumId w:val="22"/>
  </w:num>
  <w:num w:numId="9">
    <w:abstractNumId w:val="14"/>
  </w:num>
  <w:num w:numId="10">
    <w:abstractNumId w:val="46"/>
  </w:num>
  <w:num w:numId="11">
    <w:abstractNumId w:val="36"/>
  </w:num>
  <w:num w:numId="12">
    <w:abstractNumId w:val="41"/>
  </w:num>
  <w:num w:numId="13">
    <w:abstractNumId w:val="40"/>
  </w:num>
  <w:num w:numId="14">
    <w:abstractNumId w:val="48"/>
  </w:num>
  <w:num w:numId="15">
    <w:abstractNumId w:val="52"/>
  </w:num>
  <w:num w:numId="16">
    <w:abstractNumId w:val="56"/>
  </w:num>
  <w:num w:numId="17">
    <w:abstractNumId w:val="44"/>
  </w:num>
  <w:num w:numId="18">
    <w:abstractNumId w:val="33"/>
  </w:num>
  <w:num w:numId="19">
    <w:abstractNumId w:val="38"/>
  </w:num>
  <w:num w:numId="20">
    <w:abstractNumId w:val="35"/>
  </w:num>
  <w:num w:numId="21">
    <w:abstractNumId w:val="54"/>
  </w:num>
  <w:num w:numId="22">
    <w:abstractNumId w:val="51"/>
  </w:num>
  <w:num w:numId="23">
    <w:abstractNumId w:val="0"/>
  </w:num>
  <w:num w:numId="24">
    <w:abstractNumId w:val="6"/>
  </w:num>
  <w:num w:numId="25">
    <w:abstractNumId w:val="57"/>
  </w:num>
  <w:num w:numId="26">
    <w:abstractNumId w:val="3"/>
  </w:num>
  <w:num w:numId="27">
    <w:abstractNumId w:val="60"/>
  </w:num>
  <w:num w:numId="28">
    <w:abstractNumId w:val="58"/>
  </w:num>
  <w:num w:numId="29">
    <w:abstractNumId w:val="7"/>
  </w:num>
  <w:num w:numId="30">
    <w:abstractNumId w:val="18"/>
  </w:num>
  <w:num w:numId="31">
    <w:abstractNumId w:val="8"/>
  </w:num>
  <w:num w:numId="32">
    <w:abstractNumId w:val="10"/>
  </w:num>
  <w:num w:numId="33">
    <w:abstractNumId w:val="21"/>
  </w:num>
  <w:num w:numId="34">
    <w:abstractNumId w:val="5"/>
  </w:num>
  <w:num w:numId="35">
    <w:abstractNumId w:val="47"/>
  </w:num>
  <w:num w:numId="36">
    <w:abstractNumId w:val="4"/>
  </w:num>
  <w:num w:numId="37">
    <w:abstractNumId w:val="29"/>
  </w:num>
  <w:num w:numId="38">
    <w:abstractNumId w:val="49"/>
  </w:num>
  <w:num w:numId="39">
    <w:abstractNumId w:val="20"/>
  </w:num>
  <w:num w:numId="40">
    <w:abstractNumId w:val="59"/>
  </w:num>
  <w:num w:numId="41">
    <w:abstractNumId w:val="28"/>
  </w:num>
  <w:num w:numId="42">
    <w:abstractNumId w:val="27"/>
  </w:num>
  <w:num w:numId="43">
    <w:abstractNumId w:val="53"/>
  </w:num>
  <w:num w:numId="44">
    <w:abstractNumId w:val="37"/>
  </w:num>
  <w:num w:numId="45">
    <w:abstractNumId w:val="43"/>
  </w:num>
  <w:num w:numId="46">
    <w:abstractNumId w:val="34"/>
  </w:num>
  <w:num w:numId="47">
    <w:abstractNumId w:val="4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17"/>
  </w:num>
  <w:num w:numId="50">
    <w:abstractNumId w:val="50"/>
  </w:num>
  <w:num w:numId="51">
    <w:abstractNumId w:val="23"/>
  </w:num>
  <w:num w:numId="52">
    <w:abstractNumId w:val="16"/>
  </w:num>
  <w:num w:numId="53">
    <w:abstractNumId w:val="2"/>
  </w:num>
  <w:num w:numId="54">
    <w:abstractNumId w:val="19"/>
  </w:num>
  <w:num w:numId="55">
    <w:abstractNumId w:val="9"/>
  </w:num>
  <w:num w:numId="56">
    <w:abstractNumId w:val="24"/>
  </w:num>
  <w:num w:numId="57">
    <w:abstractNumId w:val="39"/>
  </w:num>
  <w:num w:numId="58">
    <w:abstractNumId w:val="25"/>
  </w:num>
  <w:num w:numId="59">
    <w:abstractNumId w:val="11"/>
  </w:num>
  <w:num w:numId="60">
    <w:abstractNumId w:val="1"/>
  </w:num>
  <w:num w:numId="61">
    <w:abstractNumId w:val="15"/>
  </w:num>
  <w:num w:numId="62">
    <w:abstractNumId w:val="31"/>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GrammaticalErrors/>
  <w:stylePaneFormatFilter w:val="3F01"/>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D25B2"/>
    <w:rsid w:val="000265D5"/>
    <w:rsid w:val="000311CD"/>
    <w:rsid w:val="00050D15"/>
    <w:rsid w:val="00051AB9"/>
    <w:rsid w:val="00076C2C"/>
    <w:rsid w:val="00090E33"/>
    <w:rsid w:val="000A3275"/>
    <w:rsid w:val="000D1EAA"/>
    <w:rsid w:val="000E210E"/>
    <w:rsid w:val="000F3761"/>
    <w:rsid w:val="00141CE3"/>
    <w:rsid w:val="001477D1"/>
    <w:rsid w:val="00155F88"/>
    <w:rsid w:val="0016380B"/>
    <w:rsid w:val="001644F4"/>
    <w:rsid w:val="001709DA"/>
    <w:rsid w:val="00174FBF"/>
    <w:rsid w:val="001826A2"/>
    <w:rsid w:val="00187470"/>
    <w:rsid w:val="00192E92"/>
    <w:rsid w:val="001A46F3"/>
    <w:rsid w:val="001B05F7"/>
    <w:rsid w:val="001B0972"/>
    <w:rsid w:val="001B1042"/>
    <w:rsid w:val="001B1137"/>
    <w:rsid w:val="001B32F0"/>
    <w:rsid w:val="001B7BEF"/>
    <w:rsid w:val="001D100E"/>
    <w:rsid w:val="001D19C3"/>
    <w:rsid w:val="001E4483"/>
    <w:rsid w:val="001F03D3"/>
    <w:rsid w:val="001F0BD6"/>
    <w:rsid w:val="00210817"/>
    <w:rsid w:val="00213D1B"/>
    <w:rsid w:val="002149A0"/>
    <w:rsid w:val="00217BAF"/>
    <w:rsid w:val="00222C63"/>
    <w:rsid w:val="002631F6"/>
    <w:rsid w:val="00265628"/>
    <w:rsid w:val="002708B3"/>
    <w:rsid w:val="002777DE"/>
    <w:rsid w:val="00277D59"/>
    <w:rsid w:val="00283343"/>
    <w:rsid w:val="00285DAE"/>
    <w:rsid w:val="00294446"/>
    <w:rsid w:val="00295366"/>
    <w:rsid w:val="00296ABF"/>
    <w:rsid w:val="002A34D0"/>
    <w:rsid w:val="002B000E"/>
    <w:rsid w:val="002B2FF6"/>
    <w:rsid w:val="002B66D2"/>
    <w:rsid w:val="002C3CCF"/>
    <w:rsid w:val="002D542F"/>
    <w:rsid w:val="002E58C8"/>
    <w:rsid w:val="00304BD0"/>
    <w:rsid w:val="00307755"/>
    <w:rsid w:val="00310C59"/>
    <w:rsid w:val="00321B5F"/>
    <w:rsid w:val="0032257D"/>
    <w:rsid w:val="003237F6"/>
    <w:rsid w:val="00325082"/>
    <w:rsid w:val="00332A08"/>
    <w:rsid w:val="00334262"/>
    <w:rsid w:val="00336C06"/>
    <w:rsid w:val="003403A3"/>
    <w:rsid w:val="00350822"/>
    <w:rsid w:val="003612F3"/>
    <w:rsid w:val="0037344E"/>
    <w:rsid w:val="0037398B"/>
    <w:rsid w:val="003803F8"/>
    <w:rsid w:val="0038079F"/>
    <w:rsid w:val="003925F6"/>
    <w:rsid w:val="003945E5"/>
    <w:rsid w:val="003969B7"/>
    <w:rsid w:val="003A47BA"/>
    <w:rsid w:val="003B32EB"/>
    <w:rsid w:val="003B4D05"/>
    <w:rsid w:val="003C0C20"/>
    <w:rsid w:val="003C131A"/>
    <w:rsid w:val="003C31B0"/>
    <w:rsid w:val="003C3B82"/>
    <w:rsid w:val="003D5F62"/>
    <w:rsid w:val="003E0D11"/>
    <w:rsid w:val="003F5D8F"/>
    <w:rsid w:val="003F6130"/>
    <w:rsid w:val="0042129C"/>
    <w:rsid w:val="004252FB"/>
    <w:rsid w:val="00435BAD"/>
    <w:rsid w:val="00444494"/>
    <w:rsid w:val="004529A6"/>
    <w:rsid w:val="0046469E"/>
    <w:rsid w:val="004667A4"/>
    <w:rsid w:val="004672B9"/>
    <w:rsid w:val="004707CE"/>
    <w:rsid w:val="004834A5"/>
    <w:rsid w:val="004918B1"/>
    <w:rsid w:val="00491E34"/>
    <w:rsid w:val="0049372E"/>
    <w:rsid w:val="00495F16"/>
    <w:rsid w:val="004B3565"/>
    <w:rsid w:val="004C1682"/>
    <w:rsid w:val="004D3DE5"/>
    <w:rsid w:val="004D4A95"/>
    <w:rsid w:val="004E25C3"/>
    <w:rsid w:val="004E5B4B"/>
    <w:rsid w:val="004E65CB"/>
    <w:rsid w:val="004E6908"/>
    <w:rsid w:val="004F51AB"/>
    <w:rsid w:val="004F53CC"/>
    <w:rsid w:val="004F6C4C"/>
    <w:rsid w:val="00500639"/>
    <w:rsid w:val="00515C43"/>
    <w:rsid w:val="00540A2F"/>
    <w:rsid w:val="00541929"/>
    <w:rsid w:val="005615C9"/>
    <w:rsid w:val="00566A60"/>
    <w:rsid w:val="005C3504"/>
    <w:rsid w:val="005D49FA"/>
    <w:rsid w:val="005E7613"/>
    <w:rsid w:val="005F0D85"/>
    <w:rsid w:val="005F6C56"/>
    <w:rsid w:val="00601700"/>
    <w:rsid w:val="006110B5"/>
    <w:rsid w:val="00615E56"/>
    <w:rsid w:val="00626E7B"/>
    <w:rsid w:val="00630BA1"/>
    <w:rsid w:val="00633EBD"/>
    <w:rsid w:val="006501F7"/>
    <w:rsid w:val="00650D28"/>
    <w:rsid w:val="006523D6"/>
    <w:rsid w:val="00657CF0"/>
    <w:rsid w:val="00664139"/>
    <w:rsid w:val="0067537D"/>
    <w:rsid w:val="0069136E"/>
    <w:rsid w:val="00695C92"/>
    <w:rsid w:val="006A0F22"/>
    <w:rsid w:val="006B144C"/>
    <w:rsid w:val="006B7B71"/>
    <w:rsid w:val="006D0E95"/>
    <w:rsid w:val="006D3E2A"/>
    <w:rsid w:val="006E6646"/>
    <w:rsid w:val="006E743A"/>
    <w:rsid w:val="006F3838"/>
    <w:rsid w:val="006F67C4"/>
    <w:rsid w:val="00707A64"/>
    <w:rsid w:val="00723630"/>
    <w:rsid w:val="00731AB8"/>
    <w:rsid w:val="007332E1"/>
    <w:rsid w:val="007543C6"/>
    <w:rsid w:val="007620D3"/>
    <w:rsid w:val="00762722"/>
    <w:rsid w:val="00767095"/>
    <w:rsid w:val="00770161"/>
    <w:rsid w:val="007904F1"/>
    <w:rsid w:val="007A1260"/>
    <w:rsid w:val="007A4CC2"/>
    <w:rsid w:val="007A5360"/>
    <w:rsid w:val="007A716A"/>
    <w:rsid w:val="007A71ED"/>
    <w:rsid w:val="007B3BFB"/>
    <w:rsid w:val="007D25B2"/>
    <w:rsid w:val="007E00B4"/>
    <w:rsid w:val="007E60A7"/>
    <w:rsid w:val="007E62A7"/>
    <w:rsid w:val="007F298C"/>
    <w:rsid w:val="00800D47"/>
    <w:rsid w:val="0080124F"/>
    <w:rsid w:val="00810815"/>
    <w:rsid w:val="008326ED"/>
    <w:rsid w:val="00840E64"/>
    <w:rsid w:val="00862B2D"/>
    <w:rsid w:val="00872A45"/>
    <w:rsid w:val="008810C9"/>
    <w:rsid w:val="008A112E"/>
    <w:rsid w:val="008A2BDF"/>
    <w:rsid w:val="008B45A4"/>
    <w:rsid w:val="008F46D4"/>
    <w:rsid w:val="00905272"/>
    <w:rsid w:val="00907ED7"/>
    <w:rsid w:val="00912484"/>
    <w:rsid w:val="00917AF7"/>
    <w:rsid w:val="00921FE7"/>
    <w:rsid w:val="00945B7E"/>
    <w:rsid w:val="00945F9C"/>
    <w:rsid w:val="00952134"/>
    <w:rsid w:val="009639D9"/>
    <w:rsid w:val="00966623"/>
    <w:rsid w:val="0097078D"/>
    <w:rsid w:val="00983C86"/>
    <w:rsid w:val="00986BC0"/>
    <w:rsid w:val="00992827"/>
    <w:rsid w:val="009A73AF"/>
    <w:rsid w:val="009B023E"/>
    <w:rsid w:val="009B52DF"/>
    <w:rsid w:val="009B6F75"/>
    <w:rsid w:val="009D3A36"/>
    <w:rsid w:val="009D4310"/>
    <w:rsid w:val="009E3163"/>
    <w:rsid w:val="009F2D25"/>
    <w:rsid w:val="00A05A8B"/>
    <w:rsid w:val="00A11A3E"/>
    <w:rsid w:val="00A12284"/>
    <w:rsid w:val="00A30628"/>
    <w:rsid w:val="00A506F7"/>
    <w:rsid w:val="00A52D8B"/>
    <w:rsid w:val="00A60A1E"/>
    <w:rsid w:val="00A613A3"/>
    <w:rsid w:val="00A63CBB"/>
    <w:rsid w:val="00A6769E"/>
    <w:rsid w:val="00A70F9C"/>
    <w:rsid w:val="00A82531"/>
    <w:rsid w:val="00A83FE5"/>
    <w:rsid w:val="00A879A2"/>
    <w:rsid w:val="00A9417D"/>
    <w:rsid w:val="00A94BA0"/>
    <w:rsid w:val="00A951C6"/>
    <w:rsid w:val="00A95A30"/>
    <w:rsid w:val="00AA1105"/>
    <w:rsid w:val="00AC211F"/>
    <w:rsid w:val="00AC4019"/>
    <w:rsid w:val="00AC649A"/>
    <w:rsid w:val="00AE32C5"/>
    <w:rsid w:val="00AE373F"/>
    <w:rsid w:val="00AE4A73"/>
    <w:rsid w:val="00AF43F2"/>
    <w:rsid w:val="00B04591"/>
    <w:rsid w:val="00B1268F"/>
    <w:rsid w:val="00B21D8C"/>
    <w:rsid w:val="00B332CB"/>
    <w:rsid w:val="00B51998"/>
    <w:rsid w:val="00B532B7"/>
    <w:rsid w:val="00B55A7B"/>
    <w:rsid w:val="00B564D6"/>
    <w:rsid w:val="00B6421C"/>
    <w:rsid w:val="00B7252F"/>
    <w:rsid w:val="00B805DA"/>
    <w:rsid w:val="00B82B2D"/>
    <w:rsid w:val="00B965E2"/>
    <w:rsid w:val="00BA1A15"/>
    <w:rsid w:val="00BA78D3"/>
    <w:rsid w:val="00BB1B7E"/>
    <w:rsid w:val="00BC1282"/>
    <w:rsid w:val="00BC14C3"/>
    <w:rsid w:val="00BC2B53"/>
    <w:rsid w:val="00BC4FF1"/>
    <w:rsid w:val="00BD3FC7"/>
    <w:rsid w:val="00BD6B3F"/>
    <w:rsid w:val="00BF13D2"/>
    <w:rsid w:val="00C0136B"/>
    <w:rsid w:val="00C171EE"/>
    <w:rsid w:val="00C20929"/>
    <w:rsid w:val="00C262D4"/>
    <w:rsid w:val="00C35CD5"/>
    <w:rsid w:val="00C42681"/>
    <w:rsid w:val="00C4377F"/>
    <w:rsid w:val="00C54DF5"/>
    <w:rsid w:val="00C73A13"/>
    <w:rsid w:val="00C7755A"/>
    <w:rsid w:val="00C8626C"/>
    <w:rsid w:val="00C93693"/>
    <w:rsid w:val="00C97B94"/>
    <w:rsid w:val="00CA2BE8"/>
    <w:rsid w:val="00CB2F56"/>
    <w:rsid w:val="00CB3EE1"/>
    <w:rsid w:val="00CB50BB"/>
    <w:rsid w:val="00CC058E"/>
    <w:rsid w:val="00CC1D04"/>
    <w:rsid w:val="00CC3F71"/>
    <w:rsid w:val="00CD1C3A"/>
    <w:rsid w:val="00CD413B"/>
    <w:rsid w:val="00CE3AD2"/>
    <w:rsid w:val="00CE4D1A"/>
    <w:rsid w:val="00CF1887"/>
    <w:rsid w:val="00CF6389"/>
    <w:rsid w:val="00D01D7B"/>
    <w:rsid w:val="00D053B5"/>
    <w:rsid w:val="00D17CBC"/>
    <w:rsid w:val="00D17D6F"/>
    <w:rsid w:val="00D27431"/>
    <w:rsid w:val="00D275C2"/>
    <w:rsid w:val="00D33B7B"/>
    <w:rsid w:val="00D40F0A"/>
    <w:rsid w:val="00D44877"/>
    <w:rsid w:val="00D45CF9"/>
    <w:rsid w:val="00D545D1"/>
    <w:rsid w:val="00D664B0"/>
    <w:rsid w:val="00D716CC"/>
    <w:rsid w:val="00D73862"/>
    <w:rsid w:val="00D73C69"/>
    <w:rsid w:val="00D812A9"/>
    <w:rsid w:val="00D83EF9"/>
    <w:rsid w:val="00D971FD"/>
    <w:rsid w:val="00D97FD4"/>
    <w:rsid w:val="00DC0BCB"/>
    <w:rsid w:val="00DC19DE"/>
    <w:rsid w:val="00DC4952"/>
    <w:rsid w:val="00DD2A66"/>
    <w:rsid w:val="00DF26BF"/>
    <w:rsid w:val="00E43A27"/>
    <w:rsid w:val="00E515BE"/>
    <w:rsid w:val="00E5215E"/>
    <w:rsid w:val="00E56303"/>
    <w:rsid w:val="00E74F51"/>
    <w:rsid w:val="00E83B5D"/>
    <w:rsid w:val="00E83BFF"/>
    <w:rsid w:val="00EB26CA"/>
    <w:rsid w:val="00EB4B63"/>
    <w:rsid w:val="00EC4E19"/>
    <w:rsid w:val="00EC7A1C"/>
    <w:rsid w:val="00ED12BF"/>
    <w:rsid w:val="00ED4A3B"/>
    <w:rsid w:val="00EF2F5D"/>
    <w:rsid w:val="00EF4DB4"/>
    <w:rsid w:val="00F0141E"/>
    <w:rsid w:val="00F02087"/>
    <w:rsid w:val="00F039DF"/>
    <w:rsid w:val="00F03D83"/>
    <w:rsid w:val="00F056CE"/>
    <w:rsid w:val="00F05A70"/>
    <w:rsid w:val="00F11AE2"/>
    <w:rsid w:val="00F13A9F"/>
    <w:rsid w:val="00F20CBC"/>
    <w:rsid w:val="00F372AC"/>
    <w:rsid w:val="00F44EE0"/>
    <w:rsid w:val="00F50074"/>
    <w:rsid w:val="00F50D71"/>
    <w:rsid w:val="00F5287A"/>
    <w:rsid w:val="00F67800"/>
    <w:rsid w:val="00F7209A"/>
    <w:rsid w:val="00F955A5"/>
    <w:rsid w:val="00FA65B9"/>
    <w:rsid w:val="00FC2758"/>
    <w:rsid w:val="00FC71BC"/>
    <w:rsid w:val="00FD040A"/>
    <w:rsid w:val="00FE73F9"/>
    <w:rsid w:val="00FF143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7D25B2"/>
    <w:pPr>
      <w:spacing w:after="200" w:line="276" w:lineRule="auto"/>
    </w:pPr>
    <w:rPr>
      <w:rFonts w:ascii="Calibri" w:hAnsi="Calibri"/>
      <w:sz w:val="22"/>
      <w:szCs w:val="22"/>
    </w:rPr>
  </w:style>
  <w:style w:type="paragraph" w:styleId="Nadpis1">
    <w:name w:val="heading 1"/>
    <w:basedOn w:val="Normlny"/>
    <w:next w:val="Normlny"/>
    <w:link w:val="Nadpis1Char"/>
    <w:qFormat/>
    <w:rsid w:val="00C73A13"/>
    <w:pPr>
      <w:keepNext/>
      <w:spacing w:after="0" w:line="240" w:lineRule="auto"/>
      <w:outlineLvl w:val="0"/>
    </w:pPr>
    <w:rPr>
      <w:rFonts w:ascii="Times New Roman" w:hAnsi="Times New Roman"/>
      <w:b/>
      <w:bCs/>
      <w:sz w:val="28"/>
      <w:szCs w:val="24"/>
    </w:rPr>
  </w:style>
  <w:style w:type="paragraph" w:styleId="Nadpis2">
    <w:name w:val="heading 2"/>
    <w:basedOn w:val="Normlny"/>
    <w:next w:val="Normlny"/>
    <w:link w:val="Nadpis2Char"/>
    <w:qFormat/>
    <w:rsid w:val="00C73A13"/>
    <w:pPr>
      <w:keepNext/>
      <w:spacing w:after="0" w:line="240" w:lineRule="auto"/>
      <w:outlineLvl w:val="1"/>
    </w:pPr>
    <w:rPr>
      <w:rFonts w:ascii="Times New Roman" w:hAnsi="Times New Roman"/>
      <w:b/>
      <w:bCs/>
      <w:sz w:val="24"/>
      <w:szCs w:val="24"/>
    </w:rPr>
  </w:style>
  <w:style w:type="paragraph" w:styleId="Nadpis3">
    <w:name w:val="heading 3"/>
    <w:basedOn w:val="Normlny"/>
    <w:next w:val="Normlny"/>
    <w:link w:val="Nadpis3Char"/>
    <w:unhideWhenUsed/>
    <w:qFormat/>
    <w:rsid w:val="007A1260"/>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qFormat/>
    <w:rsid w:val="00AC649A"/>
    <w:pPr>
      <w:keepNext/>
      <w:tabs>
        <w:tab w:val="num" w:pos="1021"/>
      </w:tabs>
      <w:spacing w:after="0" w:line="360" w:lineRule="auto"/>
      <w:ind w:left="1021" w:hanging="1021"/>
      <w:outlineLvl w:val="3"/>
    </w:pPr>
    <w:rPr>
      <w:rFonts w:ascii="Arial" w:hAnsi="Arial"/>
      <w:b/>
      <w:bCs/>
      <w:sz w:val="24"/>
      <w:szCs w:val="28"/>
    </w:rPr>
  </w:style>
  <w:style w:type="paragraph" w:styleId="Nadpis8">
    <w:name w:val="heading 8"/>
    <w:basedOn w:val="Normlny"/>
    <w:next w:val="Normlny"/>
    <w:link w:val="Nadpis8Char"/>
    <w:qFormat/>
    <w:rsid w:val="00C73A13"/>
    <w:pPr>
      <w:spacing w:before="240" w:after="60" w:line="240" w:lineRule="auto"/>
      <w:outlineLvl w:val="7"/>
    </w:pPr>
    <w:rPr>
      <w:rFonts w:ascii="Times New Roman" w:hAnsi="Times New Roman"/>
      <w:i/>
      <w:i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semiHidden/>
    <w:rsid w:val="00B965E2"/>
    <w:rPr>
      <w:vertAlign w:val="superscript"/>
    </w:rPr>
  </w:style>
  <w:style w:type="paragraph" w:styleId="Zkladntext">
    <w:name w:val="Body Text"/>
    <w:basedOn w:val="Normlny"/>
    <w:link w:val="ZkladntextChar"/>
    <w:unhideWhenUsed/>
    <w:rsid w:val="007D25B2"/>
    <w:pPr>
      <w:spacing w:after="0" w:line="360" w:lineRule="auto"/>
      <w:jc w:val="both"/>
    </w:pPr>
    <w:rPr>
      <w:rFonts w:ascii="Times New Roman" w:hAnsi="Times New Roman"/>
      <w:sz w:val="24"/>
      <w:szCs w:val="24"/>
    </w:rPr>
  </w:style>
  <w:style w:type="character" w:customStyle="1" w:styleId="ZkladntextChar">
    <w:name w:val="Základný text Char"/>
    <w:basedOn w:val="Predvolenpsmoodseku"/>
    <w:link w:val="Zkladntext"/>
    <w:rsid w:val="007D25B2"/>
    <w:rPr>
      <w:sz w:val="24"/>
      <w:szCs w:val="24"/>
      <w:lang w:val="sk-SK" w:eastAsia="sk-SK" w:bidi="ar-SA"/>
    </w:rPr>
  </w:style>
  <w:style w:type="paragraph" w:styleId="Textpoznmkypodiarou">
    <w:name w:val="footnote text"/>
    <w:basedOn w:val="Normlny"/>
    <w:semiHidden/>
    <w:unhideWhenUsed/>
    <w:rsid w:val="007D25B2"/>
    <w:pPr>
      <w:spacing w:after="0" w:line="240" w:lineRule="auto"/>
    </w:pPr>
    <w:rPr>
      <w:rFonts w:eastAsia="Calibri"/>
      <w:sz w:val="24"/>
      <w:szCs w:val="24"/>
      <w:lang w:eastAsia="en-US"/>
    </w:rPr>
  </w:style>
  <w:style w:type="paragraph" w:styleId="Odsekzoznamu">
    <w:name w:val="List Paragraph"/>
    <w:basedOn w:val="Normlny"/>
    <w:uiPriority w:val="34"/>
    <w:qFormat/>
    <w:rsid w:val="00C20929"/>
    <w:pPr>
      <w:ind w:left="720"/>
      <w:contextualSpacing/>
    </w:pPr>
    <w:rPr>
      <w:rFonts w:eastAsia="Calibri"/>
      <w:lang w:eastAsia="en-US"/>
    </w:rPr>
  </w:style>
  <w:style w:type="table" w:styleId="Mriekatabuky">
    <w:name w:val="Table Grid"/>
    <w:basedOn w:val="Normlnatabuka"/>
    <w:rsid w:val="003739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arkazkladnhotextu">
    <w:name w:val="Body Text Indent"/>
    <w:basedOn w:val="Normlny"/>
    <w:link w:val="ZarkazkladnhotextuChar"/>
    <w:rsid w:val="00C73A13"/>
    <w:pPr>
      <w:spacing w:after="0" w:line="240" w:lineRule="auto"/>
      <w:ind w:left="360"/>
    </w:pPr>
    <w:rPr>
      <w:rFonts w:ascii="Times New Roman" w:hAnsi="Times New Roman"/>
      <w:sz w:val="24"/>
      <w:szCs w:val="24"/>
    </w:rPr>
  </w:style>
  <w:style w:type="paragraph" w:styleId="Zarkazkladnhotextu2">
    <w:name w:val="Body Text Indent 2"/>
    <w:basedOn w:val="Normlny"/>
    <w:link w:val="Zarkazkladnhotextu2Char"/>
    <w:rsid w:val="00C73A13"/>
    <w:pPr>
      <w:spacing w:after="0" w:line="240" w:lineRule="auto"/>
      <w:ind w:left="720"/>
    </w:pPr>
    <w:rPr>
      <w:rFonts w:ascii="Times New Roman" w:hAnsi="Times New Roman"/>
      <w:sz w:val="24"/>
      <w:szCs w:val="24"/>
    </w:rPr>
  </w:style>
  <w:style w:type="paragraph" w:styleId="Pta">
    <w:name w:val="footer"/>
    <w:basedOn w:val="Normlny"/>
    <w:link w:val="PtaChar"/>
    <w:rsid w:val="00C73A13"/>
    <w:pPr>
      <w:tabs>
        <w:tab w:val="center" w:pos="4536"/>
        <w:tab w:val="right" w:pos="9072"/>
      </w:tabs>
      <w:spacing w:after="0" w:line="240" w:lineRule="auto"/>
    </w:pPr>
    <w:rPr>
      <w:rFonts w:ascii="Times New Roman" w:hAnsi="Times New Roman"/>
      <w:sz w:val="24"/>
      <w:szCs w:val="24"/>
    </w:rPr>
  </w:style>
  <w:style w:type="character" w:styleId="slostrany">
    <w:name w:val="page number"/>
    <w:basedOn w:val="Predvolenpsmoodseku"/>
    <w:rsid w:val="00C73A13"/>
  </w:style>
  <w:style w:type="paragraph" w:styleId="Hlavika">
    <w:name w:val="header"/>
    <w:basedOn w:val="Normlny"/>
    <w:link w:val="HlavikaChar"/>
    <w:rsid w:val="00C73A13"/>
    <w:pPr>
      <w:tabs>
        <w:tab w:val="center" w:pos="4536"/>
        <w:tab w:val="right" w:pos="9072"/>
      </w:tabs>
      <w:spacing w:after="0" w:line="240" w:lineRule="auto"/>
    </w:pPr>
    <w:rPr>
      <w:rFonts w:ascii="Times New Roman" w:hAnsi="Times New Roman"/>
      <w:sz w:val="24"/>
      <w:szCs w:val="24"/>
    </w:rPr>
  </w:style>
  <w:style w:type="paragraph" w:styleId="Zkladntext2">
    <w:name w:val="Body Text 2"/>
    <w:basedOn w:val="Normlny"/>
    <w:link w:val="Zkladntext2Char"/>
    <w:rsid w:val="00C73A13"/>
    <w:pPr>
      <w:spacing w:after="0" w:line="240" w:lineRule="auto"/>
    </w:pPr>
    <w:rPr>
      <w:rFonts w:ascii="Times New Roman" w:hAnsi="Times New Roman"/>
      <w:b/>
      <w:bCs/>
      <w:sz w:val="32"/>
      <w:szCs w:val="24"/>
    </w:rPr>
  </w:style>
  <w:style w:type="paragraph" w:styleId="Nzov">
    <w:name w:val="Title"/>
    <w:basedOn w:val="Normlny"/>
    <w:link w:val="NzovChar"/>
    <w:qFormat/>
    <w:rsid w:val="00C73A13"/>
    <w:pPr>
      <w:spacing w:after="0" w:line="240" w:lineRule="auto"/>
      <w:jc w:val="center"/>
    </w:pPr>
    <w:rPr>
      <w:rFonts w:ascii="Times New Roman" w:hAnsi="Times New Roman"/>
      <w:sz w:val="28"/>
      <w:szCs w:val="20"/>
      <w:u w:val="single"/>
    </w:rPr>
  </w:style>
  <w:style w:type="paragraph" w:styleId="Zoznamsodrkami2">
    <w:name w:val="List Bullet 2"/>
    <w:basedOn w:val="Normlny"/>
    <w:autoRedefine/>
    <w:rsid w:val="00C73A13"/>
    <w:pPr>
      <w:spacing w:after="0" w:line="240" w:lineRule="auto"/>
      <w:jc w:val="both"/>
    </w:pPr>
    <w:rPr>
      <w:rFonts w:ascii="Times New Roman" w:hAnsi="Times New Roman"/>
    </w:rPr>
  </w:style>
  <w:style w:type="paragraph" w:styleId="Obyajntext">
    <w:name w:val="Plain Text"/>
    <w:basedOn w:val="Normlny"/>
    <w:link w:val="ObyajntextChar"/>
    <w:rsid w:val="00C73A13"/>
    <w:pPr>
      <w:spacing w:after="0" w:line="240" w:lineRule="auto"/>
    </w:pPr>
    <w:rPr>
      <w:rFonts w:ascii="Courier New" w:hAnsi="Courier New" w:cs="Courier New"/>
      <w:sz w:val="20"/>
      <w:szCs w:val="20"/>
    </w:rPr>
  </w:style>
  <w:style w:type="paragraph" w:styleId="Normlnywebov">
    <w:name w:val="Normal (Web)"/>
    <w:basedOn w:val="Normlny"/>
    <w:rsid w:val="00CC1D04"/>
    <w:pPr>
      <w:spacing w:before="100" w:beforeAutospacing="1" w:after="100" w:afterAutospacing="1" w:line="240" w:lineRule="auto"/>
    </w:pPr>
    <w:rPr>
      <w:rFonts w:ascii="Times New Roman" w:hAnsi="Times New Roman"/>
      <w:sz w:val="24"/>
      <w:szCs w:val="24"/>
    </w:rPr>
  </w:style>
  <w:style w:type="character" w:styleId="Siln">
    <w:name w:val="Strong"/>
    <w:basedOn w:val="Predvolenpsmoodseku"/>
    <w:uiPriority w:val="22"/>
    <w:qFormat/>
    <w:rsid w:val="005615C9"/>
    <w:rPr>
      <w:b/>
      <w:bCs/>
    </w:rPr>
  </w:style>
  <w:style w:type="character" w:styleId="Hypertextovprepojenie">
    <w:name w:val="Hyperlink"/>
    <w:basedOn w:val="Predvolenpsmoodseku"/>
    <w:uiPriority w:val="99"/>
    <w:rsid w:val="00AE4A73"/>
    <w:rPr>
      <w:b/>
      <w:bCs/>
      <w:strike w:val="0"/>
      <w:dstrike w:val="0"/>
      <w:color w:val="000066"/>
      <w:u w:val="none"/>
      <w:effect w:val="none"/>
    </w:rPr>
  </w:style>
  <w:style w:type="paragraph" w:customStyle="1" w:styleId="Odsekzoznamu1">
    <w:name w:val="Odsek zoznamu1"/>
    <w:basedOn w:val="Normlny"/>
    <w:rsid w:val="00A82531"/>
    <w:pPr>
      <w:ind w:left="720"/>
      <w:contextualSpacing/>
    </w:pPr>
    <w:rPr>
      <w:lang w:val="ru-RU" w:eastAsia="en-US"/>
    </w:rPr>
  </w:style>
  <w:style w:type="paragraph" w:customStyle="1" w:styleId="NormlnyPodaokraja">
    <w:name w:val="Normálny + Podľa okraja"/>
    <w:aliases w:val="Prvý riadok:  1,25 cm"/>
    <w:basedOn w:val="Normlny"/>
    <w:link w:val="NormlnyPodaokraja1"/>
    <w:rsid w:val="00A82531"/>
    <w:pPr>
      <w:spacing w:after="0" w:line="240" w:lineRule="auto"/>
      <w:ind w:firstLine="708"/>
      <w:jc w:val="both"/>
    </w:pPr>
    <w:rPr>
      <w:rFonts w:ascii="Times New Roman" w:eastAsia="Calibri" w:hAnsi="Times New Roman"/>
      <w:sz w:val="24"/>
      <w:szCs w:val="24"/>
    </w:rPr>
  </w:style>
  <w:style w:type="character" w:customStyle="1" w:styleId="NormlnyPodaokraja1">
    <w:name w:val="Normálny + Podľa okraja1"/>
    <w:aliases w:val="Prvý riadok:  11,25 cm Char"/>
    <w:basedOn w:val="Predvolenpsmoodseku"/>
    <w:link w:val="NormlnyPodaokraja"/>
    <w:locked/>
    <w:rsid w:val="00A82531"/>
    <w:rPr>
      <w:rFonts w:eastAsia="Calibri"/>
      <w:sz w:val="24"/>
      <w:szCs w:val="24"/>
      <w:lang w:val="sk-SK" w:eastAsia="sk-SK" w:bidi="ar-SA"/>
    </w:rPr>
  </w:style>
  <w:style w:type="paragraph" w:styleId="Textbubliny">
    <w:name w:val="Balloon Text"/>
    <w:basedOn w:val="Normlny"/>
    <w:link w:val="TextbublinyChar"/>
    <w:rsid w:val="001B32F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1B32F0"/>
    <w:rPr>
      <w:rFonts w:ascii="Tahoma" w:hAnsi="Tahoma" w:cs="Tahoma"/>
      <w:sz w:val="16"/>
      <w:szCs w:val="16"/>
    </w:rPr>
  </w:style>
  <w:style w:type="paragraph" w:styleId="Popis">
    <w:name w:val="caption"/>
    <w:basedOn w:val="Normlny"/>
    <w:next w:val="Normlny"/>
    <w:unhideWhenUsed/>
    <w:qFormat/>
    <w:rsid w:val="001B32F0"/>
    <w:rPr>
      <w:b/>
      <w:bCs/>
      <w:sz w:val="20"/>
      <w:szCs w:val="20"/>
    </w:rPr>
  </w:style>
  <w:style w:type="paragraph" w:styleId="Bezriadkovania">
    <w:name w:val="No Spacing"/>
    <w:uiPriority w:val="1"/>
    <w:qFormat/>
    <w:rsid w:val="00FD040A"/>
    <w:rPr>
      <w:rFonts w:ascii="Calibri" w:eastAsia="Calibri" w:hAnsi="Calibri"/>
      <w:sz w:val="22"/>
      <w:szCs w:val="22"/>
      <w:lang w:eastAsia="en-US"/>
    </w:rPr>
  </w:style>
  <w:style w:type="paragraph" w:styleId="truktradokumentu">
    <w:name w:val="Document Map"/>
    <w:basedOn w:val="Normlny"/>
    <w:link w:val="truktradokumentuChar"/>
    <w:rsid w:val="00D17CBC"/>
    <w:pPr>
      <w:shd w:val="clear" w:color="auto" w:fill="000080"/>
      <w:spacing w:after="0" w:line="240" w:lineRule="auto"/>
    </w:pPr>
    <w:rPr>
      <w:rFonts w:ascii="Tahoma" w:hAnsi="Tahoma" w:cs="Tahoma"/>
      <w:sz w:val="24"/>
      <w:szCs w:val="24"/>
    </w:rPr>
  </w:style>
  <w:style w:type="character" w:customStyle="1" w:styleId="truktradokumentuChar">
    <w:name w:val="Štruktúra dokumentu Char"/>
    <w:basedOn w:val="Predvolenpsmoodseku"/>
    <w:link w:val="truktradokumentu"/>
    <w:rsid w:val="00D17CBC"/>
    <w:rPr>
      <w:rFonts w:ascii="Tahoma" w:hAnsi="Tahoma" w:cs="Tahoma"/>
      <w:sz w:val="24"/>
      <w:szCs w:val="24"/>
      <w:shd w:val="clear" w:color="auto" w:fill="000080"/>
    </w:rPr>
  </w:style>
  <w:style w:type="character" w:customStyle="1" w:styleId="ObyajntextChar">
    <w:name w:val="Obyčajný text Char"/>
    <w:basedOn w:val="Predvolenpsmoodseku"/>
    <w:link w:val="Obyajntext"/>
    <w:rsid w:val="00D17CBC"/>
    <w:rPr>
      <w:rFonts w:ascii="Courier New" w:hAnsi="Courier New" w:cs="Courier New"/>
    </w:rPr>
  </w:style>
  <w:style w:type="character" w:customStyle="1" w:styleId="Nadpis1Char">
    <w:name w:val="Nadpis 1 Char"/>
    <w:basedOn w:val="Predvolenpsmoodseku"/>
    <w:link w:val="Nadpis1"/>
    <w:rsid w:val="00B04591"/>
    <w:rPr>
      <w:b/>
      <w:bCs/>
      <w:sz w:val="28"/>
      <w:szCs w:val="24"/>
    </w:rPr>
  </w:style>
  <w:style w:type="character" w:customStyle="1" w:styleId="Nadpis2Char">
    <w:name w:val="Nadpis 2 Char"/>
    <w:basedOn w:val="Predvolenpsmoodseku"/>
    <w:link w:val="Nadpis2"/>
    <w:rsid w:val="00B04591"/>
    <w:rPr>
      <w:b/>
      <w:bCs/>
      <w:sz w:val="24"/>
      <w:szCs w:val="24"/>
    </w:rPr>
  </w:style>
  <w:style w:type="character" w:customStyle="1" w:styleId="Nadpis8Char">
    <w:name w:val="Nadpis 8 Char"/>
    <w:basedOn w:val="Predvolenpsmoodseku"/>
    <w:link w:val="Nadpis8"/>
    <w:rsid w:val="00B04591"/>
    <w:rPr>
      <w:i/>
      <w:iCs/>
      <w:sz w:val="24"/>
      <w:szCs w:val="24"/>
    </w:rPr>
  </w:style>
  <w:style w:type="character" w:customStyle="1" w:styleId="ZarkazkladnhotextuChar">
    <w:name w:val="Zarážka základného textu Char"/>
    <w:basedOn w:val="Predvolenpsmoodseku"/>
    <w:link w:val="Zarkazkladnhotextu"/>
    <w:rsid w:val="00B04591"/>
    <w:rPr>
      <w:sz w:val="24"/>
      <w:szCs w:val="24"/>
    </w:rPr>
  </w:style>
  <w:style w:type="character" w:customStyle="1" w:styleId="Zarkazkladnhotextu2Char">
    <w:name w:val="Zarážka základného textu 2 Char"/>
    <w:basedOn w:val="Predvolenpsmoodseku"/>
    <w:link w:val="Zarkazkladnhotextu2"/>
    <w:rsid w:val="00B04591"/>
    <w:rPr>
      <w:sz w:val="24"/>
      <w:szCs w:val="24"/>
    </w:rPr>
  </w:style>
  <w:style w:type="character" w:customStyle="1" w:styleId="PtaChar">
    <w:name w:val="Päta Char"/>
    <w:basedOn w:val="Predvolenpsmoodseku"/>
    <w:link w:val="Pta"/>
    <w:rsid w:val="00B04591"/>
    <w:rPr>
      <w:sz w:val="24"/>
      <w:szCs w:val="24"/>
    </w:rPr>
  </w:style>
  <w:style w:type="character" w:customStyle="1" w:styleId="HlavikaChar">
    <w:name w:val="Hlavička Char"/>
    <w:basedOn w:val="Predvolenpsmoodseku"/>
    <w:link w:val="Hlavika"/>
    <w:rsid w:val="00B04591"/>
    <w:rPr>
      <w:sz w:val="24"/>
      <w:szCs w:val="24"/>
    </w:rPr>
  </w:style>
  <w:style w:type="character" w:customStyle="1" w:styleId="Zkladntext2Char">
    <w:name w:val="Základný text 2 Char"/>
    <w:basedOn w:val="Predvolenpsmoodseku"/>
    <w:link w:val="Zkladntext2"/>
    <w:rsid w:val="00B04591"/>
    <w:rPr>
      <w:b/>
      <w:bCs/>
      <w:sz w:val="32"/>
      <w:szCs w:val="24"/>
    </w:rPr>
  </w:style>
  <w:style w:type="character" w:customStyle="1" w:styleId="NzovChar">
    <w:name w:val="Názov Char"/>
    <w:basedOn w:val="Predvolenpsmoodseku"/>
    <w:link w:val="Nzov"/>
    <w:rsid w:val="00B04591"/>
    <w:rPr>
      <w:sz w:val="28"/>
      <w:u w:val="single"/>
    </w:rPr>
  </w:style>
  <w:style w:type="character" w:customStyle="1" w:styleId="Nadpis3Char">
    <w:name w:val="Nadpis 3 Char"/>
    <w:basedOn w:val="Predvolenpsmoodseku"/>
    <w:link w:val="Nadpis3"/>
    <w:rsid w:val="007A1260"/>
    <w:rPr>
      <w:rFonts w:asciiTheme="majorHAnsi" w:eastAsiaTheme="majorEastAsia" w:hAnsiTheme="majorHAnsi" w:cstheme="majorBidi"/>
      <w:b/>
      <w:bCs/>
      <w:color w:val="4F81BD" w:themeColor="accent1"/>
      <w:sz w:val="22"/>
      <w:szCs w:val="22"/>
    </w:rPr>
  </w:style>
  <w:style w:type="character" w:customStyle="1" w:styleId="Nadpis4Char">
    <w:name w:val="Nadpis 4 Char"/>
    <w:basedOn w:val="Predvolenpsmoodseku"/>
    <w:link w:val="Nadpis4"/>
    <w:rsid w:val="00AC649A"/>
    <w:rPr>
      <w:rFonts w:ascii="Arial" w:hAnsi="Arial"/>
      <w:b/>
      <w:bCs/>
      <w:sz w:val="24"/>
      <w:szCs w:val="28"/>
    </w:rPr>
  </w:style>
  <w:style w:type="paragraph" w:styleId="Obsah1">
    <w:name w:val="toc 1"/>
    <w:basedOn w:val="Normlny"/>
    <w:next w:val="Normlny"/>
    <w:autoRedefine/>
    <w:uiPriority w:val="39"/>
    <w:rsid w:val="00AC649A"/>
    <w:pPr>
      <w:spacing w:after="0" w:line="360" w:lineRule="auto"/>
      <w:jc w:val="both"/>
    </w:pPr>
    <w:rPr>
      <w:rFonts w:ascii="Arial" w:hAnsi="Arial"/>
      <w:sz w:val="24"/>
      <w:szCs w:val="24"/>
    </w:rPr>
  </w:style>
  <w:style w:type="paragraph" w:styleId="Obsah2">
    <w:name w:val="toc 2"/>
    <w:basedOn w:val="Normlny"/>
    <w:next w:val="Normlny"/>
    <w:autoRedefine/>
    <w:uiPriority w:val="39"/>
    <w:rsid w:val="00AC649A"/>
    <w:pPr>
      <w:spacing w:after="0" w:line="360" w:lineRule="auto"/>
      <w:ind w:left="240"/>
      <w:jc w:val="both"/>
    </w:pPr>
    <w:rPr>
      <w:rFonts w:ascii="Arial" w:hAnsi="Arial"/>
      <w:sz w:val="24"/>
      <w:szCs w:val="24"/>
    </w:rPr>
  </w:style>
  <w:style w:type="paragraph" w:styleId="Obsah3">
    <w:name w:val="toc 3"/>
    <w:basedOn w:val="Normlny"/>
    <w:next w:val="Normlny"/>
    <w:autoRedefine/>
    <w:uiPriority w:val="39"/>
    <w:unhideWhenUsed/>
    <w:rsid w:val="00AC649A"/>
    <w:pPr>
      <w:spacing w:after="100" w:line="360" w:lineRule="auto"/>
      <w:ind w:left="480"/>
      <w:jc w:val="both"/>
    </w:pPr>
    <w:rPr>
      <w:rFonts w:ascii="Arial" w:hAnsi="Arial"/>
      <w:sz w:val="24"/>
      <w:szCs w:val="24"/>
    </w:rPr>
  </w:style>
  <w:style w:type="character" w:styleId="PouitHypertextovPrepojenie">
    <w:name w:val="FollowedHyperlink"/>
    <w:basedOn w:val="Predvolenpsmoodseku"/>
    <w:uiPriority w:val="99"/>
    <w:unhideWhenUsed/>
    <w:rsid w:val="004E65CB"/>
    <w:rPr>
      <w:color w:val="800080"/>
      <w:u w:val="single"/>
    </w:rPr>
  </w:style>
  <w:style w:type="paragraph" w:customStyle="1" w:styleId="xl65">
    <w:name w:val="xl65"/>
    <w:basedOn w:val="Normlny"/>
    <w:rsid w:val="004E65CB"/>
    <w:pPr>
      <w:spacing w:before="100" w:beforeAutospacing="1" w:after="100" w:afterAutospacing="1" w:line="240" w:lineRule="auto"/>
    </w:pPr>
    <w:rPr>
      <w:rFonts w:ascii="Times New Roman" w:hAnsi="Times New Roman"/>
      <w:sz w:val="24"/>
      <w:szCs w:val="24"/>
    </w:rPr>
  </w:style>
  <w:style w:type="paragraph" w:customStyle="1" w:styleId="xl66">
    <w:name w:val="xl66"/>
    <w:basedOn w:val="Normlny"/>
    <w:rsid w:val="004E65CB"/>
    <w:pPr>
      <w:spacing w:before="100" w:beforeAutospacing="1" w:after="100" w:afterAutospacing="1" w:line="240" w:lineRule="auto"/>
    </w:pPr>
    <w:rPr>
      <w:rFonts w:ascii="Times New Roman" w:hAnsi="Times New Roman"/>
      <w:b/>
      <w:bCs/>
      <w:sz w:val="24"/>
      <w:szCs w:val="24"/>
    </w:rPr>
  </w:style>
  <w:style w:type="paragraph" w:customStyle="1" w:styleId="xl67">
    <w:name w:val="xl67"/>
    <w:basedOn w:val="Normlny"/>
    <w:rsid w:val="004E65CB"/>
    <w:pPr>
      <w:spacing w:before="100" w:beforeAutospacing="1" w:after="100" w:afterAutospacing="1" w:line="240" w:lineRule="auto"/>
      <w:jc w:val="right"/>
    </w:pPr>
    <w:rPr>
      <w:rFonts w:ascii="Times New Roman" w:hAnsi="Times New Roman"/>
      <w:sz w:val="24"/>
      <w:szCs w:val="24"/>
    </w:rPr>
  </w:style>
  <w:style w:type="paragraph" w:customStyle="1" w:styleId="xl68">
    <w:name w:val="xl68"/>
    <w:basedOn w:val="Normlny"/>
    <w:rsid w:val="004E65CB"/>
    <w:pPr>
      <w:spacing w:before="100" w:beforeAutospacing="1" w:after="100" w:afterAutospacing="1" w:line="240" w:lineRule="auto"/>
      <w:jc w:val="center"/>
    </w:pPr>
    <w:rPr>
      <w:rFonts w:ascii="Times New Roman" w:hAnsi="Times New Roman"/>
      <w:b/>
      <w:bCs/>
      <w:sz w:val="24"/>
      <w:szCs w:val="24"/>
    </w:rPr>
  </w:style>
  <w:style w:type="paragraph" w:customStyle="1" w:styleId="xl69">
    <w:name w:val="xl69"/>
    <w:basedOn w:val="Normlny"/>
    <w:rsid w:val="004E65CB"/>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70">
    <w:name w:val="xl70"/>
    <w:basedOn w:val="Normlny"/>
    <w:rsid w:val="004E65CB"/>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71">
    <w:name w:val="xl71"/>
    <w:basedOn w:val="Normlny"/>
    <w:rsid w:val="004E65CB"/>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72">
    <w:name w:val="xl72"/>
    <w:basedOn w:val="Normlny"/>
    <w:rsid w:val="004E65CB"/>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73">
    <w:name w:val="xl73"/>
    <w:basedOn w:val="Normlny"/>
    <w:rsid w:val="004E65CB"/>
    <w:pPr>
      <w:spacing w:before="100" w:beforeAutospacing="1" w:after="100" w:afterAutospacing="1" w:line="240" w:lineRule="auto"/>
      <w:textAlignment w:val="center"/>
    </w:pPr>
    <w:rPr>
      <w:rFonts w:ascii="Times New Roman" w:hAnsi="Times New Roman"/>
      <w:sz w:val="18"/>
      <w:szCs w:val="18"/>
    </w:rPr>
  </w:style>
  <w:style w:type="paragraph" w:customStyle="1" w:styleId="xl74">
    <w:name w:val="xl74"/>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75">
    <w:name w:val="xl75"/>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76">
    <w:name w:val="xl76"/>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77">
    <w:name w:val="xl77"/>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18"/>
      <w:szCs w:val="18"/>
    </w:rPr>
  </w:style>
  <w:style w:type="paragraph" w:customStyle="1" w:styleId="xl78">
    <w:name w:val="xl78"/>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79">
    <w:name w:val="xl79"/>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18"/>
      <w:szCs w:val="18"/>
    </w:rPr>
  </w:style>
  <w:style w:type="paragraph" w:customStyle="1" w:styleId="xl80">
    <w:name w:val="xl80"/>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81">
    <w:name w:val="xl81"/>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18"/>
      <w:szCs w:val="18"/>
    </w:rPr>
  </w:style>
  <w:style w:type="paragraph" w:customStyle="1" w:styleId="xl82">
    <w:name w:val="xl82"/>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18"/>
      <w:szCs w:val="18"/>
    </w:rPr>
  </w:style>
  <w:style w:type="paragraph" w:customStyle="1" w:styleId="xl83">
    <w:name w:val="xl83"/>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18"/>
      <w:szCs w:val="18"/>
    </w:rPr>
  </w:style>
  <w:style w:type="paragraph" w:customStyle="1" w:styleId="xl84">
    <w:name w:val="xl84"/>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85">
    <w:name w:val="xl85"/>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8"/>
      <w:szCs w:val="18"/>
    </w:rPr>
  </w:style>
  <w:style w:type="paragraph" w:customStyle="1" w:styleId="xl86">
    <w:name w:val="xl86"/>
    <w:basedOn w:val="Normlny"/>
    <w:rsid w:val="004E65CB"/>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87">
    <w:name w:val="xl87"/>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8"/>
      <w:szCs w:val="18"/>
    </w:rPr>
  </w:style>
  <w:style w:type="paragraph" w:customStyle="1" w:styleId="xl88">
    <w:name w:val="xl88"/>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sz w:val="18"/>
      <w:szCs w:val="18"/>
    </w:rPr>
  </w:style>
  <w:style w:type="paragraph" w:customStyle="1" w:styleId="xl89">
    <w:name w:val="xl89"/>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8"/>
      <w:szCs w:val="18"/>
    </w:rPr>
  </w:style>
  <w:style w:type="paragraph" w:customStyle="1" w:styleId="xl90">
    <w:name w:val="xl90"/>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hAnsi="Times New Roman"/>
      <w:sz w:val="18"/>
      <w:szCs w:val="18"/>
    </w:rPr>
  </w:style>
  <w:style w:type="paragraph" w:customStyle="1" w:styleId="xl91">
    <w:name w:val="xl91"/>
    <w:basedOn w:val="Normlny"/>
    <w:rsid w:val="004E65CB"/>
    <w:pPr>
      <w:pBdr>
        <w:top w:val="single" w:sz="4" w:space="0" w:color="auto"/>
        <w:left w:val="single" w:sz="4" w:space="0" w:color="auto"/>
        <w:bottom w:val="single" w:sz="4" w:space="0" w:color="auto"/>
      </w:pBdr>
      <w:shd w:val="clear" w:color="000000" w:fill="D8D8D8"/>
      <w:spacing w:before="100" w:beforeAutospacing="1" w:after="100" w:afterAutospacing="1" w:line="240" w:lineRule="auto"/>
      <w:textAlignment w:val="center"/>
    </w:pPr>
    <w:rPr>
      <w:rFonts w:ascii="Times New Roman" w:hAnsi="Times New Roman"/>
      <w:i/>
      <w:iCs/>
      <w:sz w:val="18"/>
      <w:szCs w:val="18"/>
    </w:rPr>
  </w:style>
  <w:style w:type="paragraph" w:customStyle="1" w:styleId="xl92">
    <w:name w:val="xl92"/>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b/>
      <w:bCs/>
      <w:i/>
      <w:iCs/>
      <w:sz w:val="18"/>
      <w:szCs w:val="18"/>
    </w:rPr>
  </w:style>
  <w:style w:type="paragraph" w:customStyle="1" w:styleId="xl93">
    <w:name w:val="xl93"/>
    <w:basedOn w:val="Normlny"/>
    <w:rsid w:val="004E65CB"/>
    <w:pPr>
      <w:pBdr>
        <w:top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i/>
      <w:iCs/>
      <w:sz w:val="18"/>
      <w:szCs w:val="18"/>
    </w:rPr>
  </w:style>
  <w:style w:type="paragraph" w:customStyle="1" w:styleId="xl94">
    <w:name w:val="xl94"/>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i/>
      <w:iCs/>
      <w:sz w:val="18"/>
      <w:szCs w:val="18"/>
    </w:rPr>
  </w:style>
  <w:style w:type="paragraph" w:customStyle="1" w:styleId="xl95">
    <w:name w:val="xl95"/>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b/>
      <w:bCs/>
      <w:i/>
      <w:iCs/>
      <w:sz w:val="18"/>
      <w:szCs w:val="18"/>
    </w:rPr>
  </w:style>
  <w:style w:type="paragraph" w:customStyle="1" w:styleId="xl96">
    <w:name w:val="xl96"/>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i/>
      <w:iCs/>
      <w:sz w:val="18"/>
      <w:szCs w:val="18"/>
    </w:rPr>
  </w:style>
  <w:style w:type="paragraph" w:customStyle="1" w:styleId="xl97">
    <w:name w:val="xl97"/>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i/>
      <w:iCs/>
      <w:sz w:val="18"/>
      <w:szCs w:val="18"/>
    </w:rPr>
  </w:style>
  <w:style w:type="paragraph" w:customStyle="1" w:styleId="xl98">
    <w:name w:val="xl98"/>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Times New Roman" w:hAnsi="Times New Roman"/>
      <w:i/>
      <w:iCs/>
      <w:sz w:val="18"/>
      <w:szCs w:val="18"/>
    </w:rPr>
  </w:style>
  <w:style w:type="paragraph" w:customStyle="1" w:styleId="xl99">
    <w:name w:val="xl99"/>
    <w:basedOn w:val="Normlny"/>
    <w:rsid w:val="004E65C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0">
    <w:name w:val="xl100"/>
    <w:basedOn w:val="Normlny"/>
    <w:rsid w:val="004E65CB"/>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01">
    <w:name w:val="xl101"/>
    <w:basedOn w:val="Normlny"/>
    <w:rsid w:val="004E65C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2">
    <w:name w:val="xl102"/>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3">
    <w:name w:val="xl103"/>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8"/>
      <w:szCs w:val="18"/>
    </w:rPr>
  </w:style>
  <w:style w:type="paragraph" w:customStyle="1" w:styleId="xl104">
    <w:name w:val="xl104"/>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5">
    <w:name w:val="xl105"/>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6">
    <w:name w:val="xl106"/>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107">
    <w:name w:val="xl107"/>
    <w:basedOn w:val="Normlny"/>
    <w:rsid w:val="004E65CB"/>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8">
    <w:name w:val="xl108"/>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09">
    <w:name w:val="xl109"/>
    <w:basedOn w:val="Normlny"/>
    <w:rsid w:val="004E65CB"/>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0">
    <w:name w:val="xl110"/>
    <w:basedOn w:val="Normlny"/>
    <w:rsid w:val="004E65CB"/>
    <w:pP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11">
    <w:name w:val="xl111"/>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b/>
      <w:bCs/>
      <w:i/>
      <w:iCs/>
      <w:sz w:val="18"/>
      <w:szCs w:val="18"/>
    </w:rPr>
  </w:style>
  <w:style w:type="paragraph" w:customStyle="1" w:styleId="xl112">
    <w:name w:val="xl112"/>
    <w:basedOn w:val="Normlny"/>
    <w:rsid w:val="004E65CB"/>
    <w:pPr>
      <w:pBdr>
        <w:top w:val="single" w:sz="4" w:space="0" w:color="auto"/>
        <w:left w:val="single" w:sz="4" w:space="0" w:color="auto"/>
        <w:bottom w:val="single" w:sz="4" w:space="0" w:color="auto"/>
      </w:pBdr>
      <w:shd w:val="clear" w:color="000000" w:fill="D8D8D8"/>
      <w:spacing w:before="100" w:beforeAutospacing="1" w:after="100" w:afterAutospacing="1" w:line="240" w:lineRule="auto"/>
      <w:textAlignment w:val="center"/>
    </w:pPr>
    <w:rPr>
      <w:rFonts w:ascii="Times New Roman" w:hAnsi="Times New Roman"/>
      <w:sz w:val="18"/>
      <w:szCs w:val="18"/>
    </w:rPr>
  </w:style>
  <w:style w:type="paragraph" w:customStyle="1" w:styleId="xl113">
    <w:name w:val="xl113"/>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14">
    <w:name w:val="xl114"/>
    <w:basedOn w:val="Normlny"/>
    <w:rsid w:val="004E65CB"/>
    <w:pPr>
      <w:pBdr>
        <w:top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8"/>
      <w:szCs w:val="18"/>
    </w:rPr>
  </w:style>
  <w:style w:type="paragraph" w:customStyle="1" w:styleId="xl115">
    <w:name w:val="xl115"/>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8"/>
      <w:szCs w:val="18"/>
    </w:rPr>
  </w:style>
  <w:style w:type="paragraph" w:customStyle="1" w:styleId="xl116">
    <w:name w:val="xl116"/>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b/>
      <w:bCs/>
      <w:sz w:val="18"/>
      <w:szCs w:val="18"/>
    </w:rPr>
  </w:style>
  <w:style w:type="paragraph" w:customStyle="1" w:styleId="xl117">
    <w:name w:val="xl117"/>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8"/>
      <w:szCs w:val="18"/>
    </w:rPr>
  </w:style>
  <w:style w:type="paragraph" w:customStyle="1" w:styleId="xl118">
    <w:name w:val="xl118"/>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8"/>
      <w:szCs w:val="18"/>
    </w:rPr>
  </w:style>
  <w:style w:type="paragraph" w:customStyle="1" w:styleId="xl119">
    <w:name w:val="xl119"/>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Times New Roman" w:hAnsi="Times New Roman"/>
      <w:sz w:val="18"/>
      <w:szCs w:val="18"/>
    </w:rPr>
  </w:style>
  <w:style w:type="paragraph" w:customStyle="1" w:styleId="xl120">
    <w:name w:val="xl120"/>
    <w:basedOn w:val="Normlny"/>
    <w:rsid w:val="004E65C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21">
    <w:name w:val="xl121"/>
    <w:basedOn w:val="Normlny"/>
    <w:rsid w:val="004E65CB"/>
    <w:pPr>
      <w:pBdr>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22">
    <w:name w:val="xl122"/>
    <w:basedOn w:val="Normlny"/>
    <w:rsid w:val="004E65CB"/>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23">
    <w:name w:val="xl123"/>
    <w:basedOn w:val="Normlny"/>
    <w:rsid w:val="004E65C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18"/>
      <w:szCs w:val="18"/>
    </w:rPr>
  </w:style>
  <w:style w:type="paragraph" w:customStyle="1" w:styleId="xl124">
    <w:name w:val="xl124"/>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sz w:val="18"/>
      <w:szCs w:val="18"/>
    </w:rPr>
  </w:style>
  <w:style w:type="paragraph" w:customStyle="1" w:styleId="xl125">
    <w:name w:val="xl125"/>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26">
    <w:name w:val="xl126"/>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sz w:val="18"/>
      <w:szCs w:val="18"/>
    </w:rPr>
  </w:style>
  <w:style w:type="paragraph" w:customStyle="1" w:styleId="xl127">
    <w:name w:val="xl127"/>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sz w:val="18"/>
      <w:szCs w:val="18"/>
    </w:rPr>
  </w:style>
  <w:style w:type="paragraph" w:customStyle="1" w:styleId="xl128">
    <w:name w:val="xl128"/>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29">
    <w:name w:val="xl129"/>
    <w:basedOn w:val="Normlny"/>
    <w:rsid w:val="004E65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30">
    <w:name w:val="xl130"/>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131">
    <w:name w:val="xl131"/>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2">
    <w:name w:val="xl132"/>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3">
    <w:name w:val="xl133"/>
    <w:basedOn w:val="Normlny"/>
    <w:rsid w:val="004E65CB"/>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34">
    <w:name w:val="xl134"/>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8"/>
      <w:szCs w:val="18"/>
    </w:rPr>
  </w:style>
  <w:style w:type="paragraph" w:customStyle="1" w:styleId="xl135">
    <w:name w:val="xl135"/>
    <w:basedOn w:val="Normlny"/>
    <w:rsid w:val="004E65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6">
    <w:name w:val="xl136"/>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hAnsi="Times New Roman"/>
      <w:sz w:val="18"/>
      <w:szCs w:val="18"/>
    </w:rPr>
  </w:style>
  <w:style w:type="paragraph" w:customStyle="1" w:styleId="xl137">
    <w:name w:val="xl137"/>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8">
    <w:name w:val="xl138"/>
    <w:basedOn w:val="Normlny"/>
    <w:rsid w:val="004E65C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39">
    <w:name w:val="xl139"/>
    <w:basedOn w:val="Normlny"/>
    <w:rsid w:val="004E65CB"/>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hAnsi="Times New Roman"/>
      <w:sz w:val="18"/>
      <w:szCs w:val="18"/>
    </w:rPr>
  </w:style>
  <w:style w:type="paragraph" w:customStyle="1" w:styleId="xl140">
    <w:name w:val="xl140"/>
    <w:basedOn w:val="Normlny"/>
    <w:rsid w:val="004E65CB"/>
    <w:pPr>
      <w:pBdr>
        <w:top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8"/>
      <w:szCs w:val="18"/>
    </w:rPr>
  </w:style>
  <w:style w:type="paragraph" w:customStyle="1" w:styleId="xl141">
    <w:name w:val="xl141"/>
    <w:basedOn w:val="Normlny"/>
    <w:rsid w:val="004E65C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42">
    <w:name w:val="xl142"/>
    <w:basedOn w:val="Normlny"/>
    <w:rsid w:val="004E65CB"/>
    <w:pPr>
      <w:spacing w:before="100" w:beforeAutospacing="1" w:after="100" w:afterAutospacing="1" w:line="240" w:lineRule="auto"/>
      <w:textAlignment w:val="center"/>
    </w:pPr>
    <w:rPr>
      <w:rFonts w:ascii="Times New Roman" w:hAnsi="Times New Roman"/>
      <w:b/>
      <w:bCs/>
      <w:sz w:val="18"/>
      <w:szCs w:val="18"/>
    </w:rPr>
  </w:style>
  <w:style w:type="paragraph" w:customStyle="1" w:styleId="xl143">
    <w:name w:val="xl143"/>
    <w:basedOn w:val="Normlny"/>
    <w:rsid w:val="004E65CB"/>
    <w:pPr>
      <w:spacing w:before="100" w:beforeAutospacing="1" w:after="100" w:afterAutospacing="1" w:line="240" w:lineRule="auto"/>
      <w:textAlignment w:val="center"/>
    </w:pPr>
    <w:rPr>
      <w:rFonts w:ascii="Times New Roman" w:hAnsi="Times New Roman"/>
      <w:sz w:val="18"/>
      <w:szCs w:val="18"/>
    </w:rPr>
  </w:style>
  <w:style w:type="paragraph" w:customStyle="1" w:styleId="xl144">
    <w:name w:val="xl144"/>
    <w:basedOn w:val="Normlny"/>
    <w:rsid w:val="004E65CB"/>
    <w:pPr>
      <w:spacing w:before="100" w:beforeAutospacing="1" w:after="100" w:afterAutospacing="1" w:line="240" w:lineRule="auto"/>
      <w:textAlignment w:val="center"/>
    </w:pPr>
    <w:rPr>
      <w:rFonts w:ascii="Times New Roman" w:hAnsi="Times New Roman"/>
      <w:sz w:val="18"/>
      <w:szCs w:val="18"/>
    </w:rPr>
  </w:style>
  <w:style w:type="paragraph" w:customStyle="1" w:styleId="xl145">
    <w:name w:val="xl145"/>
    <w:basedOn w:val="Normlny"/>
    <w:rsid w:val="004E65CB"/>
    <w:pPr>
      <w:spacing w:before="100" w:beforeAutospacing="1" w:after="100" w:afterAutospacing="1" w:line="240" w:lineRule="auto"/>
      <w:textAlignment w:val="center"/>
    </w:pPr>
    <w:rPr>
      <w:rFonts w:ascii="Times New Roman" w:hAnsi="Times New Roman"/>
      <w:b/>
      <w:bCs/>
      <w:sz w:val="18"/>
      <w:szCs w:val="18"/>
    </w:rPr>
  </w:style>
  <w:style w:type="paragraph" w:customStyle="1" w:styleId="xl146">
    <w:name w:val="xl146"/>
    <w:basedOn w:val="Normlny"/>
    <w:rsid w:val="004E65CB"/>
    <w:pPr>
      <w:spacing w:before="100" w:beforeAutospacing="1" w:after="100" w:afterAutospacing="1" w:line="240" w:lineRule="auto"/>
      <w:textAlignment w:val="center"/>
    </w:pPr>
    <w:rPr>
      <w:rFonts w:ascii="Times New Roman" w:hAnsi="Times New Roman"/>
      <w:sz w:val="18"/>
      <w:szCs w:val="18"/>
    </w:rPr>
  </w:style>
  <w:style w:type="paragraph" w:customStyle="1" w:styleId="xl147">
    <w:name w:val="xl147"/>
    <w:basedOn w:val="Normlny"/>
    <w:rsid w:val="004E65CB"/>
    <w:pPr>
      <w:spacing w:before="100" w:beforeAutospacing="1" w:after="100" w:afterAutospacing="1" w:line="240" w:lineRule="auto"/>
      <w:jc w:val="right"/>
      <w:textAlignment w:val="center"/>
    </w:pPr>
    <w:rPr>
      <w:rFonts w:ascii="Times New Roman" w:hAnsi="Times New Roman"/>
      <w:sz w:val="18"/>
      <w:szCs w:val="18"/>
    </w:rPr>
  </w:style>
  <w:style w:type="paragraph" w:customStyle="1" w:styleId="xl148">
    <w:name w:val="xl148"/>
    <w:basedOn w:val="Normlny"/>
    <w:rsid w:val="004E65CB"/>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149">
    <w:name w:val="xl149"/>
    <w:basedOn w:val="Normlny"/>
    <w:rsid w:val="004E65CB"/>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8"/>
      <w:szCs w:val="18"/>
    </w:rPr>
  </w:style>
  <w:style w:type="paragraph" w:customStyle="1" w:styleId="xl150">
    <w:name w:val="xl150"/>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8"/>
      <w:szCs w:val="18"/>
    </w:rPr>
  </w:style>
  <w:style w:type="paragraph" w:customStyle="1" w:styleId="xl151">
    <w:name w:val="xl151"/>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8"/>
      <w:szCs w:val="18"/>
    </w:rPr>
  </w:style>
  <w:style w:type="paragraph" w:customStyle="1" w:styleId="xl152">
    <w:name w:val="xl152"/>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8"/>
      <w:szCs w:val="18"/>
    </w:rPr>
  </w:style>
  <w:style w:type="paragraph" w:customStyle="1" w:styleId="xl153">
    <w:name w:val="xl153"/>
    <w:basedOn w:val="Normlny"/>
    <w:rsid w:val="004E65C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8"/>
      <w:szCs w:val="18"/>
    </w:rPr>
  </w:style>
  <w:style w:type="paragraph" w:customStyle="1" w:styleId="xl154">
    <w:name w:val="xl154"/>
    <w:basedOn w:val="Normlny"/>
    <w:rsid w:val="004E65CB"/>
    <w:pP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155">
    <w:name w:val="xl155"/>
    <w:basedOn w:val="Normlny"/>
    <w:rsid w:val="004E65CB"/>
    <w:pPr>
      <w:spacing w:before="100" w:beforeAutospacing="1" w:after="100" w:afterAutospacing="1" w:line="240" w:lineRule="auto"/>
      <w:jc w:val="right"/>
      <w:textAlignment w:val="center"/>
    </w:pPr>
    <w:rPr>
      <w:rFonts w:ascii="Times New Roman" w:hAnsi="Times New Roman"/>
      <w:sz w:val="18"/>
      <w:szCs w:val="18"/>
    </w:rPr>
  </w:style>
  <w:style w:type="paragraph" w:customStyle="1" w:styleId="xl156">
    <w:name w:val="xl156"/>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Normlny"/>
    <w:rsid w:val="004E65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hAnsi="Times New Roman"/>
      <w:b/>
      <w:bCs/>
      <w:sz w:val="18"/>
      <w:szCs w:val="18"/>
    </w:rPr>
  </w:style>
  <w:style w:type="paragraph" w:customStyle="1" w:styleId="xl63">
    <w:name w:val="xl63"/>
    <w:basedOn w:val="Normlny"/>
    <w:rsid w:val="004E65CB"/>
    <w:pPr>
      <w:spacing w:before="100" w:beforeAutospacing="1" w:after="100" w:afterAutospacing="1" w:line="240" w:lineRule="auto"/>
    </w:pPr>
    <w:rPr>
      <w:rFonts w:ascii="Times New Roman" w:hAnsi="Times New Roman"/>
      <w:b/>
      <w:bCs/>
      <w:sz w:val="24"/>
      <w:szCs w:val="24"/>
    </w:rPr>
  </w:style>
  <w:style w:type="paragraph" w:customStyle="1" w:styleId="xl64">
    <w:name w:val="xl64"/>
    <w:basedOn w:val="Normlny"/>
    <w:rsid w:val="004E65CB"/>
    <w:pPr>
      <w:spacing w:before="100" w:beforeAutospacing="1" w:after="100" w:afterAutospacing="1" w:line="240" w:lineRule="auto"/>
      <w:jc w:val="center"/>
    </w:pPr>
    <w:rPr>
      <w:rFonts w:ascii="Times New Roman" w:hAnsi="Times New Roman"/>
      <w:sz w:val="24"/>
      <w:szCs w:val="24"/>
    </w:rPr>
  </w:style>
  <w:style w:type="character" w:customStyle="1" w:styleId="apple-converted-space">
    <w:name w:val="apple-converted-space"/>
    <w:basedOn w:val="Predvolenpsmoodseku"/>
    <w:rsid w:val="00601700"/>
  </w:style>
</w:styles>
</file>

<file path=word/webSettings.xml><?xml version="1.0" encoding="utf-8"?>
<w:webSettings xmlns:r="http://schemas.openxmlformats.org/officeDocument/2006/relationships" xmlns:w="http://schemas.openxmlformats.org/wordprocessingml/2006/main">
  <w:divs>
    <w:div w:id="86535660">
      <w:bodyDiv w:val="1"/>
      <w:marLeft w:val="0"/>
      <w:marRight w:val="0"/>
      <w:marTop w:val="0"/>
      <w:marBottom w:val="0"/>
      <w:divBdr>
        <w:top w:val="none" w:sz="0" w:space="0" w:color="auto"/>
        <w:left w:val="none" w:sz="0" w:space="0" w:color="auto"/>
        <w:bottom w:val="none" w:sz="0" w:space="0" w:color="auto"/>
        <w:right w:val="none" w:sz="0" w:space="0" w:color="auto"/>
      </w:divBdr>
    </w:div>
    <w:div w:id="137185482">
      <w:bodyDiv w:val="1"/>
      <w:marLeft w:val="0"/>
      <w:marRight w:val="0"/>
      <w:marTop w:val="0"/>
      <w:marBottom w:val="0"/>
      <w:divBdr>
        <w:top w:val="none" w:sz="0" w:space="0" w:color="auto"/>
        <w:left w:val="none" w:sz="0" w:space="0" w:color="auto"/>
        <w:bottom w:val="none" w:sz="0" w:space="0" w:color="auto"/>
        <w:right w:val="none" w:sz="0" w:space="0" w:color="auto"/>
      </w:divBdr>
      <w:divsChild>
        <w:div w:id="816608418">
          <w:marLeft w:val="0"/>
          <w:marRight w:val="0"/>
          <w:marTop w:val="0"/>
          <w:marBottom w:val="0"/>
          <w:divBdr>
            <w:top w:val="none" w:sz="0" w:space="0" w:color="auto"/>
            <w:left w:val="none" w:sz="0" w:space="0" w:color="auto"/>
            <w:bottom w:val="none" w:sz="0" w:space="0" w:color="auto"/>
            <w:right w:val="none" w:sz="0" w:space="0" w:color="auto"/>
          </w:divBdr>
        </w:div>
      </w:divsChild>
    </w:div>
    <w:div w:id="254896927">
      <w:bodyDiv w:val="1"/>
      <w:marLeft w:val="0"/>
      <w:marRight w:val="0"/>
      <w:marTop w:val="0"/>
      <w:marBottom w:val="0"/>
      <w:divBdr>
        <w:top w:val="none" w:sz="0" w:space="0" w:color="auto"/>
        <w:left w:val="none" w:sz="0" w:space="0" w:color="auto"/>
        <w:bottom w:val="none" w:sz="0" w:space="0" w:color="auto"/>
        <w:right w:val="none" w:sz="0" w:space="0" w:color="auto"/>
      </w:divBdr>
      <w:divsChild>
        <w:div w:id="1354922990">
          <w:marLeft w:val="0"/>
          <w:marRight w:val="0"/>
          <w:marTop w:val="0"/>
          <w:marBottom w:val="0"/>
          <w:divBdr>
            <w:top w:val="none" w:sz="0" w:space="0" w:color="auto"/>
            <w:left w:val="none" w:sz="0" w:space="0" w:color="auto"/>
            <w:bottom w:val="none" w:sz="0" w:space="0" w:color="auto"/>
            <w:right w:val="none" w:sz="0" w:space="0" w:color="auto"/>
          </w:divBdr>
        </w:div>
      </w:divsChild>
    </w:div>
    <w:div w:id="341783380">
      <w:bodyDiv w:val="1"/>
      <w:marLeft w:val="0"/>
      <w:marRight w:val="0"/>
      <w:marTop w:val="0"/>
      <w:marBottom w:val="0"/>
      <w:divBdr>
        <w:top w:val="none" w:sz="0" w:space="0" w:color="auto"/>
        <w:left w:val="none" w:sz="0" w:space="0" w:color="auto"/>
        <w:bottom w:val="none" w:sz="0" w:space="0" w:color="auto"/>
        <w:right w:val="none" w:sz="0" w:space="0" w:color="auto"/>
      </w:divBdr>
      <w:divsChild>
        <w:div w:id="357244340">
          <w:marLeft w:val="0"/>
          <w:marRight w:val="0"/>
          <w:marTop w:val="0"/>
          <w:marBottom w:val="0"/>
          <w:divBdr>
            <w:top w:val="none" w:sz="0" w:space="0" w:color="auto"/>
            <w:left w:val="none" w:sz="0" w:space="0" w:color="auto"/>
            <w:bottom w:val="none" w:sz="0" w:space="0" w:color="auto"/>
            <w:right w:val="none" w:sz="0" w:space="0" w:color="auto"/>
          </w:divBdr>
        </w:div>
      </w:divsChild>
    </w:div>
    <w:div w:id="770590444">
      <w:bodyDiv w:val="1"/>
      <w:marLeft w:val="0"/>
      <w:marRight w:val="0"/>
      <w:marTop w:val="0"/>
      <w:marBottom w:val="0"/>
      <w:divBdr>
        <w:top w:val="none" w:sz="0" w:space="0" w:color="auto"/>
        <w:left w:val="none" w:sz="0" w:space="0" w:color="auto"/>
        <w:bottom w:val="none" w:sz="0" w:space="0" w:color="auto"/>
        <w:right w:val="none" w:sz="0" w:space="0" w:color="auto"/>
      </w:divBdr>
    </w:div>
    <w:div w:id="928007351">
      <w:bodyDiv w:val="1"/>
      <w:marLeft w:val="0"/>
      <w:marRight w:val="0"/>
      <w:marTop w:val="0"/>
      <w:marBottom w:val="0"/>
      <w:divBdr>
        <w:top w:val="none" w:sz="0" w:space="0" w:color="auto"/>
        <w:left w:val="none" w:sz="0" w:space="0" w:color="auto"/>
        <w:bottom w:val="none" w:sz="0" w:space="0" w:color="auto"/>
        <w:right w:val="none" w:sz="0" w:space="0" w:color="auto"/>
      </w:divBdr>
    </w:div>
    <w:div w:id="1086876113">
      <w:bodyDiv w:val="1"/>
      <w:marLeft w:val="0"/>
      <w:marRight w:val="0"/>
      <w:marTop w:val="0"/>
      <w:marBottom w:val="0"/>
      <w:divBdr>
        <w:top w:val="none" w:sz="0" w:space="0" w:color="auto"/>
        <w:left w:val="none" w:sz="0" w:space="0" w:color="auto"/>
        <w:bottom w:val="none" w:sz="0" w:space="0" w:color="auto"/>
        <w:right w:val="none" w:sz="0" w:space="0" w:color="auto"/>
      </w:divBdr>
    </w:div>
    <w:div w:id="1106386597">
      <w:bodyDiv w:val="1"/>
      <w:marLeft w:val="0"/>
      <w:marRight w:val="0"/>
      <w:marTop w:val="0"/>
      <w:marBottom w:val="0"/>
      <w:divBdr>
        <w:top w:val="none" w:sz="0" w:space="0" w:color="auto"/>
        <w:left w:val="none" w:sz="0" w:space="0" w:color="auto"/>
        <w:bottom w:val="none" w:sz="0" w:space="0" w:color="auto"/>
        <w:right w:val="none" w:sz="0" w:space="0" w:color="auto"/>
      </w:divBdr>
    </w:div>
    <w:div w:id="1115829761">
      <w:bodyDiv w:val="1"/>
      <w:marLeft w:val="0"/>
      <w:marRight w:val="0"/>
      <w:marTop w:val="0"/>
      <w:marBottom w:val="0"/>
      <w:divBdr>
        <w:top w:val="none" w:sz="0" w:space="0" w:color="auto"/>
        <w:left w:val="none" w:sz="0" w:space="0" w:color="auto"/>
        <w:bottom w:val="none" w:sz="0" w:space="0" w:color="auto"/>
        <w:right w:val="none" w:sz="0" w:space="0" w:color="auto"/>
      </w:divBdr>
    </w:div>
    <w:div w:id="1160074850">
      <w:bodyDiv w:val="1"/>
      <w:marLeft w:val="0"/>
      <w:marRight w:val="0"/>
      <w:marTop w:val="0"/>
      <w:marBottom w:val="0"/>
      <w:divBdr>
        <w:top w:val="none" w:sz="0" w:space="0" w:color="auto"/>
        <w:left w:val="none" w:sz="0" w:space="0" w:color="auto"/>
        <w:bottom w:val="none" w:sz="0" w:space="0" w:color="auto"/>
        <w:right w:val="none" w:sz="0" w:space="0" w:color="auto"/>
      </w:divBdr>
    </w:div>
    <w:div w:id="1267538352">
      <w:bodyDiv w:val="1"/>
      <w:marLeft w:val="0"/>
      <w:marRight w:val="0"/>
      <w:marTop w:val="0"/>
      <w:marBottom w:val="0"/>
      <w:divBdr>
        <w:top w:val="none" w:sz="0" w:space="0" w:color="auto"/>
        <w:left w:val="none" w:sz="0" w:space="0" w:color="auto"/>
        <w:bottom w:val="none" w:sz="0" w:space="0" w:color="auto"/>
        <w:right w:val="none" w:sz="0" w:space="0" w:color="auto"/>
      </w:divBdr>
    </w:div>
    <w:div w:id="1278219961">
      <w:bodyDiv w:val="1"/>
      <w:marLeft w:val="0"/>
      <w:marRight w:val="0"/>
      <w:marTop w:val="0"/>
      <w:marBottom w:val="0"/>
      <w:divBdr>
        <w:top w:val="none" w:sz="0" w:space="0" w:color="auto"/>
        <w:left w:val="none" w:sz="0" w:space="0" w:color="auto"/>
        <w:bottom w:val="none" w:sz="0" w:space="0" w:color="auto"/>
        <w:right w:val="none" w:sz="0" w:space="0" w:color="auto"/>
      </w:divBdr>
      <w:divsChild>
        <w:div w:id="1315721504">
          <w:marLeft w:val="0"/>
          <w:marRight w:val="0"/>
          <w:marTop w:val="0"/>
          <w:marBottom w:val="0"/>
          <w:divBdr>
            <w:top w:val="none" w:sz="0" w:space="0" w:color="auto"/>
            <w:left w:val="none" w:sz="0" w:space="0" w:color="auto"/>
            <w:bottom w:val="none" w:sz="0" w:space="0" w:color="auto"/>
            <w:right w:val="none" w:sz="0" w:space="0" w:color="auto"/>
          </w:divBdr>
        </w:div>
      </w:divsChild>
    </w:div>
    <w:div w:id="1438940172">
      <w:bodyDiv w:val="1"/>
      <w:marLeft w:val="0"/>
      <w:marRight w:val="0"/>
      <w:marTop w:val="0"/>
      <w:marBottom w:val="0"/>
      <w:divBdr>
        <w:top w:val="none" w:sz="0" w:space="0" w:color="auto"/>
        <w:left w:val="none" w:sz="0" w:space="0" w:color="auto"/>
        <w:bottom w:val="none" w:sz="0" w:space="0" w:color="auto"/>
        <w:right w:val="none" w:sz="0" w:space="0" w:color="auto"/>
      </w:divBdr>
    </w:div>
    <w:div w:id="1510681987">
      <w:bodyDiv w:val="1"/>
      <w:marLeft w:val="0"/>
      <w:marRight w:val="0"/>
      <w:marTop w:val="0"/>
      <w:marBottom w:val="0"/>
      <w:divBdr>
        <w:top w:val="none" w:sz="0" w:space="0" w:color="auto"/>
        <w:left w:val="none" w:sz="0" w:space="0" w:color="auto"/>
        <w:bottom w:val="none" w:sz="0" w:space="0" w:color="auto"/>
        <w:right w:val="none" w:sz="0" w:space="0" w:color="auto"/>
      </w:divBdr>
    </w:div>
    <w:div w:id="1764834311">
      <w:bodyDiv w:val="1"/>
      <w:marLeft w:val="0"/>
      <w:marRight w:val="0"/>
      <w:marTop w:val="0"/>
      <w:marBottom w:val="0"/>
      <w:divBdr>
        <w:top w:val="none" w:sz="0" w:space="0" w:color="auto"/>
        <w:left w:val="none" w:sz="0" w:space="0" w:color="auto"/>
        <w:bottom w:val="none" w:sz="0" w:space="0" w:color="auto"/>
        <w:right w:val="none" w:sz="0" w:space="0" w:color="auto"/>
      </w:divBdr>
    </w:div>
    <w:div w:id="19647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teplice.sk/pcdata/editor/Image/obr/mestskavlajka.jp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http://teplice.sk/pcdata/editor/Image/obr/erb.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75CFA-F265-4CF4-B906-25741046B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173</Pages>
  <Words>53601</Words>
  <Characters>305527</Characters>
  <Application>Microsoft Office Word</Application>
  <DocSecurity>0</DocSecurity>
  <Lines>2546</Lines>
  <Paragraphs>716</Paragraphs>
  <ScaleCrop>false</ScaleCrop>
  <HeadingPairs>
    <vt:vector size="2" baseType="variant">
      <vt:variant>
        <vt:lpstr>Názov</vt:lpstr>
      </vt:variant>
      <vt:variant>
        <vt:i4>1</vt:i4>
      </vt:variant>
    </vt:vector>
  </HeadingPairs>
  <TitlesOfParts>
    <vt:vector size="1" baseType="lpstr">
      <vt:lpstr>Rok 2008 bol z pohľadu našej školy, ako i všetkých vzdelávacích inštitúcií na úrovni primárneho a sekundárneho vzdelávania prelomový</vt:lpstr>
    </vt:vector>
  </TitlesOfParts>
  <Company>Mesto Trencianske Teplice</Company>
  <LinksUpToDate>false</LinksUpToDate>
  <CharactersWithSpaces>358412</CharactersWithSpaces>
  <SharedDoc>false</SharedDoc>
  <HLinks>
    <vt:vector size="12" baseType="variant">
      <vt:variant>
        <vt:i4>1310742</vt:i4>
      </vt:variant>
      <vt:variant>
        <vt:i4>-1</vt:i4>
      </vt:variant>
      <vt:variant>
        <vt:i4>1026</vt:i4>
      </vt:variant>
      <vt:variant>
        <vt:i4>1</vt:i4>
      </vt:variant>
      <vt:variant>
        <vt:lpwstr>http://teplice.sk/pcdata/editor/Image/obr/erb.jpg</vt:lpwstr>
      </vt:variant>
      <vt:variant>
        <vt:lpwstr/>
      </vt:variant>
      <vt:variant>
        <vt:i4>6291578</vt:i4>
      </vt:variant>
      <vt:variant>
        <vt:i4>-1</vt:i4>
      </vt:variant>
      <vt:variant>
        <vt:i4>1027</vt:i4>
      </vt:variant>
      <vt:variant>
        <vt:i4>1</vt:i4>
      </vt:variant>
      <vt:variant>
        <vt:lpwstr>http://teplice.sk/pcdata/editor/Image/obr/mestskavlajka.jpg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Rok 2008 bol z pohľadu našej školy, ako i všetkých vzdelávacích inštitúcií na úrovni primárneho a sekundárneho vzdelávania prelomový</dc:title>
  <dc:creator>PeterV</dc:creator>
  <cp:lastModifiedBy>Dudak</cp:lastModifiedBy>
  <cp:revision>8</cp:revision>
  <cp:lastPrinted>2014-12-17T19:48:00Z</cp:lastPrinted>
  <dcterms:created xsi:type="dcterms:W3CDTF">2014-12-18T10:47:00Z</dcterms:created>
  <dcterms:modified xsi:type="dcterms:W3CDTF">2014-12-18T12:44:00Z</dcterms:modified>
</cp:coreProperties>
</file>