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ED3" w:rsidRDefault="00095ED3"/>
    <w:p w:rsidR="00EF379C" w:rsidRDefault="00EF379C"/>
    <w:p w:rsidR="00EF379C" w:rsidRDefault="00EF379C"/>
    <w:p w:rsidR="00EF379C" w:rsidRDefault="00EF379C"/>
    <w:p w:rsidR="00EF379C" w:rsidRDefault="00EF379C"/>
    <w:p w:rsidR="00EF379C" w:rsidRDefault="00EF379C"/>
    <w:p w:rsidR="00EF379C" w:rsidRDefault="00EF379C">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2pt;margin-top:-42.25pt;width:115.2pt;height:57.6pt;z-index:251657728" o:allowincell="f">
            <v:imagedata r:id="rId7" o:title=""/>
            <w10:wrap type="topAndBottom"/>
          </v:shape>
          <o:OLEObject Type="Embed" ProgID="PBrush" ShapeID="_x0000_s1026" DrawAspect="Content" ObjectID="_1481369695" r:id="rId8"/>
        </w:pict>
      </w:r>
    </w:p>
    <w:p w:rsidR="00EF379C" w:rsidRDefault="00EF379C"/>
    <w:p w:rsidR="00EF379C" w:rsidRDefault="00EF379C"/>
    <w:p w:rsidR="00EF379C" w:rsidRDefault="00EF379C">
      <w:pPr>
        <w:rPr>
          <w:b/>
          <w:sz w:val="48"/>
        </w:rPr>
      </w:pPr>
      <w:r>
        <w:rPr>
          <w:b/>
          <w:sz w:val="48"/>
        </w:rPr>
        <w:t xml:space="preserve">                  SPRÁVA    AUDÍTORA</w:t>
      </w:r>
    </w:p>
    <w:p w:rsidR="00390E3A" w:rsidRDefault="00EF379C">
      <w:pPr>
        <w:pStyle w:val="Nadpis3"/>
      </w:pPr>
      <w:r>
        <w:t xml:space="preserve">               o výsledku overenia účtovnej závierky</w:t>
      </w:r>
    </w:p>
    <w:p w:rsidR="00390E3A" w:rsidRDefault="00390E3A">
      <w:pPr>
        <w:pStyle w:val="Nadpis3"/>
      </w:pPr>
    </w:p>
    <w:p w:rsidR="00EF379C" w:rsidRDefault="00390E3A">
      <w:pPr>
        <w:pStyle w:val="Nadpis3"/>
      </w:pPr>
      <w:r>
        <w:t xml:space="preserve">                                       k</w:t>
      </w:r>
      <w:r w:rsidR="00387C92">
        <w:t xml:space="preserve">  </w:t>
      </w:r>
      <w:r w:rsidR="00EF379C">
        <w:t>31.12.20</w:t>
      </w:r>
      <w:r w:rsidR="00C67E75">
        <w:t>1</w:t>
      </w:r>
      <w:r w:rsidR="00B77E46">
        <w:t>3</w:t>
      </w:r>
      <w:r w:rsidR="00EF379C">
        <w:t xml:space="preserve">   </w:t>
      </w:r>
    </w:p>
    <w:p w:rsidR="00EF379C" w:rsidRDefault="00EF379C">
      <w:pPr>
        <w:rPr>
          <w:b/>
          <w:sz w:val="28"/>
        </w:rPr>
      </w:pPr>
      <w:r>
        <w:rPr>
          <w:b/>
          <w:sz w:val="28"/>
        </w:rPr>
        <w:t xml:space="preserve">                                   </w:t>
      </w:r>
    </w:p>
    <w:p w:rsidR="00EF379C" w:rsidRDefault="00EF379C">
      <w:pPr>
        <w:rPr>
          <w:b/>
          <w:sz w:val="28"/>
        </w:rPr>
      </w:pPr>
      <w:r>
        <w:rPr>
          <w:b/>
          <w:sz w:val="28"/>
        </w:rPr>
        <w:t xml:space="preserve">                               určená obecnému zastupiteľstvu </w:t>
      </w:r>
    </w:p>
    <w:p w:rsidR="00EF379C" w:rsidRDefault="00EF379C">
      <w:pPr>
        <w:rPr>
          <w:b/>
          <w:sz w:val="28"/>
        </w:rPr>
      </w:pPr>
    </w:p>
    <w:p w:rsidR="00EF379C" w:rsidRDefault="00EF379C">
      <w:pPr>
        <w:rPr>
          <w:b/>
          <w:sz w:val="28"/>
        </w:rPr>
      </w:pPr>
    </w:p>
    <w:p w:rsidR="00EF379C" w:rsidRDefault="00EF379C">
      <w:pPr>
        <w:rPr>
          <w:b/>
          <w:sz w:val="28"/>
        </w:rPr>
      </w:pPr>
    </w:p>
    <w:p w:rsidR="00EF379C" w:rsidRDefault="00EF379C">
      <w:pPr>
        <w:rPr>
          <w:b/>
          <w:sz w:val="28"/>
        </w:rPr>
      </w:pPr>
    </w:p>
    <w:p w:rsidR="00EF379C" w:rsidRDefault="00EF379C">
      <w:pPr>
        <w:rPr>
          <w:b/>
          <w:sz w:val="28"/>
        </w:rPr>
      </w:pPr>
      <w:r>
        <w:rPr>
          <w:b/>
          <w:sz w:val="28"/>
        </w:rPr>
        <w:t xml:space="preserve">        </w:t>
      </w:r>
    </w:p>
    <w:p w:rsidR="00EF379C" w:rsidRDefault="00EF379C">
      <w:pPr>
        <w:rPr>
          <w:b/>
          <w:sz w:val="28"/>
        </w:rPr>
      </w:pPr>
    </w:p>
    <w:p w:rsidR="00EF379C" w:rsidRDefault="00EF379C">
      <w:pPr>
        <w:rPr>
          <w:b/>
          <w:sz w:val="28"/>
        </w:rPr>
      </w:pPr>
    </w:p>
    <w:p w:rsidR="00EF379C" w:rsidRDefault="00EF379C">
      <w:pPr>
        <w:pStyle w:val="Nadpis1"/>
      </w:pPr>
      <w:r>
        <w:t xml:space="preserve">         Obchodné meno a sídlo                      </w:t>
      </w:r>
      <w:r w:rsidR="00303E73">
        <w:t xml:space="preserve">OBEC  </w:t>
      </w:r>
      <w:r w:rsidR="004C1DF7">
        <w:t>Budikovany</w:t>
      </w:r>
    </w:p>
    <w:p w:rsidR="00EF379C" w:rsidRDefault="00EF379C">
      <w:pPr>
        <w:rPr>
          <w:b/>
          <w:sz w:val="24"/>
        </w:rPr>
      </w:pPr>
      <w:r>
        <w:rPr>
          <w:b/>
          <w:sz w:val="24"/>
        </w:rPr>
        <w:t xml:space="preserve">         účtovnej jednot</w:t>
      </w:r>
      <w:r w:rsidR="00C67E75">
        <w:rPr>
          <w:b/>
          <w:sz w:val="24"/>
        </w:rPr>
        <w:t xml:space="preserve">ky :                              </w:t>
      </w:r>
      <w:r w:rsidR="00632912">
        <w:rPr>
          <w:b/>
          <w:sz w:val="24"/>
        </w:rPr>
        <w:t xml:space="preserve"> </w:t>
      </w:r>
      <w:r>
        <w:rPr>
          <w:b/>
          <w:sz w:val="24"/>
        </w:rPr>
        <w:t xml:space="preserve">                                             </w:t>
      </w:r>
    </w:p>
    <w:p w:rsidR="00EF379C" w:rsidRDefault="00EF379C">
      <w:pPr>
        <w:rPr>
          <w:b/>
          <w:sz w:val="28"/>
        </w:rPr>
      </w:pPr>
    </w:p>
    <w:p w:rsidR="00EF379C" w:rsidRDefault="00EF379C">
      <w:pPr>
        <w:rPr>
          <w:b/>
          <w:sz w:val="28"/>
        </w:rPr>
      </w:pPr>
    </w:p>
    <w:p w:rsidR="00EF379C" w:rsidRDefault="00EF379C">
      <w:pPr>
        <w:rPr>
          <w:b/>
          <w:sz w:val="28"/>
        </w:rPr>
      </w:pPr>
      <w:r>
        <w:rPr>
          <w:b/>
          <w:sz w:val="28"/>
        </w:rPr>
        <w:t xml:space="preserve">        </w:t>
      </w:r>
      <w:r>
        <w:rPr>
          <w:b/>
          <w:sz w:val="24"/>
        </w:rPr>
        <w:t>Štatutár</w:t>
      </w:r>
      <w:r w:rsidR="0034406B">
        <w:rPr>
          <w:b/>
          <w:sz w:val="24"/>
        </w:rPr>
        <w:t xml:space="preserve">ny zástupca príjemcu:          </w:t>
      </w:r>
      <w:r>
        <w:rPr>
          <w:b/>
          <w:sz w:val="24"/>
        </w:rPr>
        <w:t xml:space="preserve">  </w:t>
      </w:r>
      <w:r w:rsidR="004C1DF7">
        <w:rPr>
          <w:b/>
          <w:sz w:val="24"/>
        </w:rPr>
        <w:t xml:space="preserve">Jana Hronecová </w:t>
      </w:r>
      <w:r>
        <w:rPr>
          <w:b/>
          <w:sz w:val="24"/>
        </w:rPr>
        <w:t xml:space="preserve">                                                                      </w:t>
      </w:r>
      <w:r w:rsidR="00C67E75">
        <w:rPr>
          <w:sz w:val="24"/>
        </w:rPr>
        <w:t xml:space="preserve">                   </w:t>
      </w:r>
    </w:p>
    <w:p w:rsidR="00C67E75" w:rsidRPr="00AD062F" w:rsidRDefault="00C67E75">
      <w:pPr>
        <w:rPr>
          <w:b/>
          <w:sz w:val="24"/>
          <w:szCs w:val="24"/>
        </w:rPr>
      </w:pPr>
      <w:r>
        <w:rPr>
          <w:b/>
          <w:sz w:val="28"/>
        </w:rPr>
        <w:t xml:space="preserve">                                                            </w:t>
      </w:r>
      <w:r w:rsidR="00495137">
        <w:rPr>
          <w:b/>
          <w:sz w:val="28"/>
        </w:rPr>
        <w:t xml:space="preserve"> </w:t>
      </w:r>
      <w:r w:rsidR="00AD062F">
        <w:rPr>
          <w:b/>
          <w:sz w:val="28"/>
        </w:rPr>
        <w:t xml:space="preserve"> </w:t>
      </w:r>
      <w:r w:rsidR="0034406B">
        <w:rPr>
          <w:sz w:val="24"/>
          <w:szCs w:val="24"/>
        </w:rPr>
        <w:t>s</w:t>
      </w:r>
      <w:r w:rsidR="00495137" w:rsidRPr="00AD062F">
        <w:rPr>
          <w:sz w:val="24"/>
          <w:szCs w:val="24"/>
        </w:rPr>
        <w:t>tarost</w:t>
      </w:r>
      <w:r w:rsidR="004C1DF7">
        <w:rPr>
          <w:sz w:val="24"/>
          <w:szCs w:val="24"/>
        </w:rPr>
        <w:t>k</w:t>
      </w:r>
      <w:r w:rsidR="00495137" w:rsidRPr="00AD062F">
        <w:rPr>
          <w:sz w:val="24"/>
          <w:szCs w:val="24"/>
        </w:rPr>
        <w:t>a obce</w:t>
      </w:r>
      <w:r w:rsidRPr="00AD062F">
        <w:rPr>
          <w:b/>
          <w:sz w:val="24"/>
          <w:szCs w:val="24"/>
        </w:rPr>
        <w:t xml:space="preserve">  </w:t>
      </w:r>
    </w:p>
    <w:p w:rsidR="00EF379C" w:rsidRDefault="00C67E75">
      <w:pPr>
        <w:rPr>
          <w:sz w:val="28"/>
        </w:rPr>
      </w:pPr>
      <w:r>
        <w:rPr>
          <w:b/>
          <w:sz w:val="24"/>
          <w:szCs w:val="24"/>
        </w:rPr>
        <w:t xml:space="preserve">                                                                       </w:t>
      </w:r>
      <w:r>
        <w:rPr>
          <w:b/>
          <w:sz w:val="28"/>
        </w:rPr>
        <w:t xml:space="preserve">                       </w:t>
      </w:r>
    </w:p>
    <w:p w:rsidR="00C67E75" w:rsidRPr="00C67E75" w:rsidRDefault="00C67E75">
      <w:pPr>
        <w:rPr>
          <w:sz w:val="28"/>
        </w:rPr>
      </w:pPr>
      <w:r>
        <w:rPr>
          <w:sz w:val="28"/>
        </w:rPr>
        <w:t xml:space="preserve">                                       </w:t>
      </w:r>
    </w:p>
    <w:p w:rsidR="00EF379C" w:rsidRDefault="00EF379C">
      <w:pPr>
        <w:rPr>
          <w:b/>
          <w:sz w:val="28"/>
        </w:rPr>
      </w:pPr>
    </w:p>
    <w:p w:rsidR="00EF379C" w:rsidRDefault="00EF379C">
      <w:pPr>
        <w:rPr>
          <w:b/>
          <w:sz w:val="28"/>
        </w:rPr>
      </w:pPr>
    </w:p>
    <w:p w:rsidR="00EF379C" w:rsidRDefault="00EF379C">
      <w:pPr>
        <w:rPr>
          <w:b/>
          <w:sz w:val="24"/>
        </w:rPr>
      </w:pPr>
      <w:r>
        <w:rPr>
          <w:b/>
          <w:sz w:val="28"/>
        </w:rPr>
        <w:t xml:space="preserve">        </w:t>
      </w:r>
      <w:r>
        <w:rPr>
          <w:b/>
          <w:sz w:val="24"/>
        </w:rPr>
        <w:t xml:space="preserve">Audítorka:                                           </w:t>
      </w:r>
      <w:r w:rsidR="00303E73">
        <w:rPr>
          <w:b/>
          <w:sz w:val="24"/>
        </w:rPr>
        <w:t xml:space="preserve"> </w:t>
      </w:r>
      <w:r>
        <w:rPr>
          <w:b/>
          <w:sz w:val="24"/>
        </w:rPr>
        <w:t xml:space="preserve">   Ing. Katarína Karczagová</w:t>
      </w:r>
    </w:p>
    <w:p w:rsidR="00EF379C" w:rsidRDefault="00EF379C">
      <w:pPr>
        <w:rPr>
          <w:b/>
          <w:sz w:val="28"/>
        </w:rPr>
      </w:pPr>
      <w:r>
        <w:rPr>
          <w:b/>
          <w:sz w:val="24"/>
        </w:rPr>
        <w:t xml:space="preserve">                                                                         </w:t>
      </w:r>
      <w:r w:rsidR="00303E73">
        <w:rPr>
          <w:b/>
          <w:sz w:val="24"/>
        </w:rPr>
        <w:t xml:space="preserve"> </w:t>
      </w:r>
      <w:r>
        <w:rPr>
          <w:b/>
          <w:sz w:val="24"/>
        </w:rPr>
        <w:t xml:space="preserve">licencia  SKAU:  00469 </w:t>
      </w:r>
      <w:r>
        <w:rPr>
          <w:b/>
          <w:sz w:val="28"/>
        </w:rPr>
        <w:t xml:space="preserve"> </w:t>
      </w:r>
    </w:p>
    <w:p w:rsidR="00EF379C" w:rsidRDefault="00EF379C">
      <w:pPr>
        <w:rPr>
          <w:b/>
          <w:sz w:val="28"/>
        </w:rPr>
      </w:pPr>
      <w:r>
        <w:rPr>
          <w:b/>
          <w:sz w:val="28"/>
        </w:rPr>
        <w:t xml:space="preserve">                                                            </w:t>
      </w:r>
      <w:r w:rsidR="00303E73">
        <w:rPr>
          <w:b/>
          <w:sz w:val="28"/>
        </w:rPr>
        <w:t xml:space="preserve"> </w:t>
      </w:r>
      <w:r>
        <w:rPr>
          <w:b/>
          <w:sz w:val="28"/>
        </w:rPr>
        <w:t xml:space="preserve">  </w:t>
      </w:r>
      <w:r>
        <w:rPr>
          <w:sz w:val="24"/>
        </w:rPr>
        <w:t>bytom: Bátka</w:t>
      </w:r>
      <w:r>
        <w:rPr>
          <w:b/>
          <w:sz w:val="28"/>
        </w:rPr>
        <w:t xml:space="preserve"> </w:t>
      </w:r>
      <w:r>
        <w:rPr>
          <w:sz w:val="24"/>
        </w:rPr>
        <w:t>č. 169</w:t>
      </w:r>
      <w:r>
        <w:rPr>
          <w:b/>
          <w:sz w:val="28"/>
        </w:rPr>
        <w:t xml:space="preserve">                                                                          </w:t>
      </w:r>
    </w:p>
    <w:p w:rsidR="00EF379C" w:rsidRDefault="00EF379C">
      <w:pPr>
        <w:rPr>
          <w:b/>
          <w:sz w:val="28"/>
        </w:rPr>
      </w:pPr>
      <w:r>
        <w:rPr>
          <w:b/>
          <w:sz w:val="28"/>
        </w:rPr>
        <w:t xml:space="preserve">                                     </w:t>
      </w:r>
    </w:p>
    <w:p w:rsidR="00EF379C" w:rsidRDefault="00EF379C">
      <w:pPr>
        <w:rPr>
          <w:b/>
          <w:sz w:val="28"/>
        </w:rPr>
      </w:pPr>
      <w:r>
        <w:rPr>
          <w:b/>
          <w:sz w:val="28"/>
        </w:rPr>
        <w:t xml:space="preserve">                                                                                 </w:t>
      </w:r>
    </w:p>
    <w:p w:rsidR="00EF379C" w:rsidRDefault="00EF379C">
      <w:pPr>
        <w:rPr>
          <w:b/>
          <w:sz w:val="28"/>
        </w:rPr>
      </w:pPr>
    </w:p>
    <w:p w:rsidR="00EF379C" w:rsidRDefault="00EF379C">
      <w:pPr>
        <w:rPr>
          <w:b/>
          <w:sz w:val="28"/>
        </w:rPr>
      </w:pPr>
    </w:p>
    <w:p w:rsidR="00EF379C" w:rsidRDefault="00EF379C">
      <w:pPr>
        <w:rPr>
          <w:b/>
          <w:sz w:val="28"/>
        </w:rPr>
      </w:pPr>
    </w:p>
    <w:p w:rsidR="00EF379C" w:rsidRDefault="00EF379C">
      <w:pPr>
        <w:rPr>
          <w:b/>
          <w:sz w:val="28"/>
        </w:rPr>
      </w:pPr>
    </w:p>
    <w:p w:rsidR="00A85F8F" w:rsidRDefault="00EF379C" w:rsidP="00B77E46">
      <w:pPr>
        <w:rPr>
          <w:sz w:val="22"/>
        </w:rPr>
      </w:pPr>
      <w:r>
        <w:rPr>
          <w:b/>
          <w:sz w:val="28"/>
        </w:rPr>
        <w:t xml:space="preserve">                                                                                                                     </w:t>
      </w:r>
      <w:r w:rsidR="00A85F8F">
        <w:rPr>
          <w:sz w:val="22"/>
        </w:rPr>
        <w:t xml:space="preserve">     </w:t>
      </w:r>
    </w:p>
    <w:p w:rsidR="00B77E46" w:rsidRPr="00A85F8F" w:rsidRDefault="00B77E46" w:rsidP="00B77E46">
      <w:pPr>
        <w:rPr>
          <w:sz w:val="22"/>
        </w:rPr>
      </w:pPr>
      <w:r>
        <w:rPr>
          <w:b/>
          <w:sz w:val="32"/>
          <w:szCs w:val="32"/>
        </w:rPr>
        <w:t xml:space="preserve">         </w:t>
      </w:r>
      <w:r w:rsidRPr="006023C8">
        <w:rPr>
          <w:b/>
          <w:sz w:val="32"/>
          <w:szCs w:val="32"/>
        </w:rPr>
        <w:t xml:space="preserve">   </w:t>
      </w:r>
      <w:r>
        <w:rPr>
          <w:b/>
          <w:sz w:val="32"/>
          <w:szCs w:val="32"/>
        </w:rPr>
        <w:t xml:space="preserve">   SPRÁVA NEZÁVISLÉHO AUDÍTORA   </w:t>
      </w:r>
    </w:p>
    <w:p w:rsidR="00B77E46" w:rsidRPr="006023C8" w:rsidRDefault="00A85F8F" w:rsidP="00B77E46">
      <w:pPr>
        <w:rPr>
          <w:b/>
          <w:sz w:val="32"/>
          <w:szCs w:val="32"/>
        </w:rPr>
      </w:pPr>
      <w:r>
        <w:rPr>
          <w:b/>
          <w:sz w:val="24"/>
          <w:szCs w:val="24"/>
        </w:rPr>
        <w:t xml:space="preserve">     </w:t>
      </w:r>
      <w:r w:rsidR="00B77E46">
        <w:rPr>
          <w:b/>
          <w:sz w:val="24"/>
          <w:szCs w:val="24"/>
        </w:rPr>
        <w:t xml:space="preserve">              </w:t>
      </w:r>
      <w:r w:rsidR="00B77E46" w:rsidRPr="006023C8">
        <w:rPr>
          <w:b/>
          <w:sz w:val="24"/>
          <w:szCs w:val="24"/>
        </w:rPr>
        <w:t>OBECNÉMU  ZASTUPITEĽSTV</w:t>
      </w:r>
      <w:r w:rsidR="00B77E46">
        <w:rPr>
          <w:b/>
          <w:sz w:val="24"/>
          <w:szCs w:val="24"/>
        </w:rPr>
        <w:t xml:space="preserve">U OBCE </w:t>
      </w:r>
      <w:r w:rsidR="004C1DF7">
        <w:rPr>
          <w:b/>
          <w:sz w:val="24"/>
          <w:szCs w:val="24"/>
        </w:rPr>
        <w:t xml:space="preserve"> BUDIKOVANY</w:t>
      </w:r>
    </w:p>
    <w:p w:rsidR="00B77E46" w:rsidRDefault="00B77E46" w:rsidP="00B77E46">
      <w:pPr>
        <w:rPr>
          <w:b/>
          <w:sz w:val="28"/>
        </w:rPr>
      </w:pPr>
    </w:p>
    <w:p w:rsidR="00B77E46" w:rsidRPr="00C5386E" w:rsidRDefault="00B77E46" w:rsidP="00B77E46">
      <w:pPr>
        <w:rPr>
          <w:rFonts w:cs="Arial"/>
        </w:rPr>
      </w:pPr>
      <w:r w:rsidRPr="00C5386E">
        <w:rPr>
          <w:rFonts w:cs="Arial"/>
        </w:rPr>
        <w:t xml:space="preserve">Uskutočnila som audit priloženej účtovnej závierky  Obce </w:t>
      </w:r>
      <w:r w:rsidR="004C1DF7">
        <w:rPr>
          <w:rFonts w:cs="Arial"/>
        </w:rPr>
        <w:t>Budikovany</w:t>
      </w:r>
      <w:r w:rsidRPr="00C5386E">
        <w:rPr>
          <w:rFonts w:cs="Arial"/>
        </w:rPr>
        <w:t xml:space="preserve"> , ktorá obsahuje súvahu k 31.12.2013, výkaz ziskov a strát a poznámky za rok končiaci k uvedenému dátumu  a poznámky, ktoré obsahujú súhrn významných účtovných zásad a účtovných metód a ďalšie vysvetľujúce informácie.</w:t>
      </w:r>
    </w:p>
    <w:p w:rsidR="00B77E46" w:rsidRPr="00C5386E" w:rsidRDefault="00B77E46" w:rsidP="00B77E46">
      <w:pPr>
        <w:rPr>
          <w:rFonts w:cs="Arial"/>
        </w:rPr>
      </w:pPr>
    </w:p>
    <w:p w:rsidR="00B77E46" w:rsidRPr="00C5386E" w:rsidRDefault="00B77E46" w:rsidP="00B77E46">
      <w:pPr>
        <w:rPr>
          <w:rFonts w:cs="Arial"/>
          <w:i/>
        </w:rPr>
      </w:pPr>
      <w:r w:rsidRPr="00C5386E">
        <w:rPr>
          <w:rFonts w:cs="Arial"/>
          <w:i/>
        </w:rPr>
        <w:t>Zodpovednosť štatutárneho orgánu obce za účtovnú závierku</w:t>
      </w:r>
    </w:p>
    <w:p w:rsidR="00B77E46" w:rsidRPr="00C5386E" w:rsidRDefault="00B77E46" w:rsidP="00B77E46">
      <w:pPr>
        <w:rPr>
          <w:rFonts w:cs="Arial"/>
          <w:i/>
        </w:rPr>
      </w:pPr>
    </w:p>
    <w:p w:rsidR="00B77E46" w:rsidRPr="00C5386E" w:rsidRDefault="00B77E46" w:rsidP="00B77E46">
      <w:pPr>
        <w:rPr>
          <w:rFonts w:cs="Arial"/>
        </w:rPr>
      </w:pPr>
      <w:r w:rsidRPr="00C5386E">
        <w:rPr>
          <w:rFonts w:cs="Arial"/>
        </w:rPr>
        <w:t>Starosta obce je zodpovedný za zostavenie účtovnej závierky, ktorá poskytuje pravdivý a verný obraz v súlade so Zákonom o účtovníctve č. 431/2002 Z.z. v znení neskorších predpisov a za interné kontroly, ktoré štatutárny orgán považuje za potrebné pre zostavenie účtovnej závierky, ktorá neobsahuje významné nesprávnosti, či už v dôsledku podvodu alebo chyby.</w:t>
      </w:r>
    </w:p>
    <w:p w:rsidR="00B77E46" w:rsidRPr="00C5386E" w:rsidRDefault="00B77E46" w:rsidP="00B77E46">
      <w:pPr>
        <w:rPr>
          <w:rFonts w:cs="Arial"/>
        </w:rPr>
      </w:pPr>
    </w:p>
    <w:p w:rsidR="00B77E46" w:rsidRPr="00C5386E" w:rsidRDefault="00B77E46" w:rsidP="00B77E46">
      <w:pPr>
        <w:rPr>
          <w:rFonts w:cs="Arial"/>
        </w:rPr>
      </w:pPr>
      <w:r w:rsidRPr="00C5386E">
        <w:rPr>
          <w:rFonts w:cs="Arial"/>
        </w:rPr>
        <w:t>Starosta obce je zodpovedný za dodržiavanie pravidiel rozpočtového hospodárenia, vývoj dlhu, dodržiavanie povinností podľa § 10 ods. 7 a 8, § 16 ods. 12, § 17 a § 19 ods. 1 a používanie návratných zdrojov financovania podľa zákona č. 583/2004 Z.z. o rozpočtových pravidlách územnej samosprávy a o zmene a doplnení niektorých zákonov v platnom znení (ďalej len zákon o rozpočtových pravidlách).</w:t>
      </w:r>
    </w:p>
    <w:p w:rsidR="00B77E46" w:rsidRPr="00C5386E" w:rsidRDefault="00B77E46" w:rsidP="00B77E46">
      <w:pPr>
        <w:rPr>
          <w:rFonts w:cs="Arial"/>
        </w:rPr>
      </w:pPr>
    </w:p>
    <w:p w:rsidR="00B77E46" w:rsidRPr="00C5386E" w:rsidRDefault="00B77E46" w:rsidP="00B77E46">
      <w:pPr>
        <w:rPr>
          <w:rFonts w:cs="Arial"/>
        </w:rPr>
      </w:pPr>
      <w:r w:rsidRPr="00C5386E">
        <w:rPr>
          <w:rFonts w:cs="Arial"/>
          <w:i/>
        </w:rPr>
        <w:t>Zodpovednosť audítora</w:t>
      </w:r>
      <w:r w:rsidRPr="00C5386E">
        <w:rPr>
          <w:rFonts w:cs="Arial"/>
        </w:rPr>
        <w:t xml:space="preserve">  </w:t>
      </w:r>
    </w:p>
    <w:p w:rsidR="00B77E46" w:rsidRPr="00C5386E" w:rsidRDefault="00B77E46" w:rsidP="00B77E46">
      <w:pPr>
        <w:rPr>
          <w:rFonts w:cs="Arial"/>
        </w:rPr>
      </w:pPr>
      <w:r w:rsidRPr="00C5386E">
        <w:rPr>
          <w:rFonts w:cs="Arial"/>
        </w:rPr>
        <w:t xml:space="preserve"> </w:t>
      </w:r>
    </w:p>
    <w:p w:rsidR="00B77E46" w:rsidRPr="00C5386E" w:rsidRDefault="00B77E46" w:rsidP="00B77E46">
      <w:pPr>
        <w:rPr>
          <w:rFonts w:cs="Arial"/>
        </w:rPr>
      </w:pPr>
      <w:r w:rsidRPr="00C5386E">
        <w:rPr>
          <w:rFonts w:cs="Arial"/>
        </w:rPr>
        <w:t>Mojou zodpovednosťou je vyjadriť názor na túto účtovnú závierku na základe môjho auditu. Audit som uskutočnila v súlade s Medzinárodnými audítorskými štandardmi. Podľa týchto štandardov mám dodržiavať etické požiadavky, naplánovať a vykonať audit tak, aby som získala primerané uistenie, že účtovná závierka neobsahuje významné nesprávnosti. Súčasťou auditu je uskutočnenie postupov na získanie audítorských dôkazov o sumách a údajoch vykázaných v účtovnej závierke.</w:t>
      </w:r>
    </w:p>
    <w:p w:rsidR="00B77E46" w:rsidRPr="00C5386E" w:rsidRDefault="00B77E46" w:rsidP="00B77E46">
      <w:pPr>
        <w:rPr>
          <w:rFonts w:cs="Arial"/>
        </w:rPr>
      </w:pPr>
    </w:p>
    <w:p w:rsidR="00B77E46" w:rsidRPr="00C5386E" w:rsidRDefault="00B77E46" w:rsidP="00B77E46">
      <w:pPr>
        <w:rPr>
          <w:rFonts w:cs="Arial"/>
        </w:rPr>
      </w:pPr>
      <w:r w:rsidRPr="00C5386E">
        <w:rPr>
          <w:rFonts w:cs="Arial"/>
        </w:rPr>
        <w:t xml:space="preserve">Súčasťou auditu je aj  overenie dodržiavania povinností podľa § 10 ods. 7 a 8, § 16 ods. 12, § 17 a § 19 ods. 1 zákona o rozpočtových pravidlách.  </w:t>
      </w:r>
    </w:p>
    <w:p w:rsidR="00B77E46" w:rsidRPr="00C5386E" w:rsidRDefault="00B77E46" w:rsidP="00B77E46">
      <w:pPr>
        <w:rPr>
          <w:rFonts w:cs="Arial"/>
        </w:rPr>
      </w:pPr>
    </w:p>
    <w:p w:rsidR="00B77E46" w:rsidRPr="00C5386E" w:rsidRDefault="00B77E46" w:rsidP="00B77E46">
      <w:pPr>
        <w:rPr>
          <w:rFonts w:cs="Arial"/>
        </w:rPr>
      </w:pPr>
    </w:p>
    <w:p w:rsidR="00B77E46" w:rsidRPr="00C5386E" w:rsidRDefault="00B77E46" w:rsidP="00B77E46">
      <w:pPr>
        <w:rPr>
          <w:rFonts w:cs="Arial"/>
        </w:rPr>
      </w:pPr>
      <w:r w:rsidRPr="00C5386E">
        <w:rPr>
          <w:rFonts w:cs="Arial"/>
        </w:rPr>
        <w:t>Zvolené postupy závisia od úsudku audítora, vrátane posúdenia rizík významnej nesprávnosti v účtovnej závierke, či už v dôsledku podvodu alebo chyby. Pri posudzovaní tohto rizika audítor berie do úvahy  interné kontroly relevantné pre zostavenie účtovnej závierky  účtovnej jednotky, ktorá poskytuje pravdivý a verný obraz, aby  mohol vypracovať audítorské postupy vhodné za daných okolností, nie však za účely vyjadrenia názoru na účinnosť interných kontrol účtovnej jednotky. Audit ďalej zahŕňa zhodnotenie vhodnosti použitých účtovných zásad a účtovných metód a primeranosti účtovných odhadov uskutočnených štatutárnym orgánom, ako aj zhodnotenie prezentácie účtovnej závierky ako celku.</w:t>
      </w:r>
    </w:p>
    <w:p w:rsidR="00B77E46" w:rsidRPr="00C5386E" w:rsidRDefault="00B77E46" w:rsidP="00B77E46">
      <w:pPr>
        <w:rPr>
          <w:rFonts w:cs="Arial"/>
        </w:rPr>
      </w:pPr>
    </w:p>
    <w:p w:rsidR="00B77E46" w:rsidRPr="00C5386E" w:rsidRDefault="00B77E46" w:rsidP="00B77E46">
      <w:pPr>
        <w:rPr>
          <w:rFonts w:cs="Arial"/>
        </w:rPr>
      </w:pPr>
      <w:r w:rsidRPr="00C5386E">
        <w:rPr>
          <w:rFonts w:cs="Arial"/>
        </w:rPr>
        <w:t>Som presvedčená, že audítorské dôkazy, ktoré som získala poskytujú dostatočný a vhodný základ pre môj  audítorsky názor</w:t>
      </w:r>
    </w:p>
    <w:p w:rsidR="00B77E46" w:rsidRPr="00C5386E" w:rsidRDefault="00B77E46" w:rsidP="00B77E46">
      <w:pPr>
        <w:rPr>
          <w:rFonts w:cs="Arial"/>
          <w:i/>
        </w:rPr>
      </w:pPr>
    </w:p>
    <w:p w:rsidR="00B77E46" w:rsidRPr="00C5386E" w:rsidRDefault="00B77E46" w:rsidP="00B77E46">
      <w:pPr>
        <w:rPr>
          <w:rFonts w:cs="Arial"/>
          <w:i/>
        </w:rPr>
      </w:pPr>
      <w:r w:rsidRPr="00C5386E">
        <w:rPr>
          <w:rFonts w:cs="Arial"/>
          <w:i/>
        </w:rPr>
        <w:t>Názor</w:t>
      </w:r>
    </w:p>
    <w:p w:rsidR="00B77E46" w:rsidRPr="00C5386E" w:rsidRDefault="00B77E46" w:rsidP="00B77E46">
      <w:pPr>
        <w:rPr>
          <w:rFonts w:cs="Arial"/>
        </w:rPr>
      </w:pPr>
      <w:r w:rsidRPr="00C5386E">
        <w:rPr>
          <w:rFonts w:cs="Arial"/>
        </w:rPr>
        <w:t xml:space="preserve"> </w:t>
      </w:r>
    </w:p>
    <w:p w:rsidR="00B77E46" w:rsidRPr="00C5386E" w:rsidRDefault="00B77E46" w:rsidP="00B77E46">
      <w:pPr>
        <w:rPr>
          <w:rFonts w:cs="Arial"/>
        </w:rPr>
      </w:pPr>
      <w:r w:rsidRPr="00A85F8F">
        <w:rPr>
          <w:rFonts w:cs="Arial"/>
          <w:b/>
        </w:rPr>
        <w:t xml:space="preserve">Podľa môjho názoru účtovná závierka poskytuje pravdivý a verný obraz  finančnej situácie obce </w:t>
      </w:r>
      <w:r w:rsidR="00281A36">
        <w:rPr>
          <w:rFonts w:cs="Arial"/>
          <w:b/>
        </w:rPr>
        <w:t>Budikovany</w:t>
      </w:r>
      <w:r w:rsidRPr="00A85F8F">
        <w:rPr>
          <w:rFonts w:cs="Arial"/>
          <w:b/>
        </w:rPr>
        <w:t xml:space="preserve"> k 31. decembru 2013  a výsledky jej hospodárenia za rok končiaci k uvedenému dátumu v súlade so zákonom o účtovníctve</w:t>
      </w:r>
      <w:r w:rsidRPr="00C5386E">
        <w:rPr>
          <w:rFonts w:cs="Arial"/>
        </w:rPr>
        <w:t xml:space="preserve">. </w:t>
      </w:r>
    </w:p>
    <w:p w:rsidR="00B77E46" w:rsidRPr="00C5386E" w:rsidRDefault="00B77E46" w:rsidP="00B77E46">
      <w:pPr>
        <w:rPr>
          <w:rFonts w:cs="Arial"/>
        </w:rPr>
      </w:pPr>
    </w:p>
    <w:p w:rsidR="00B77E46" w:rsidRPr="00C5386E" w:rsidRDefault="00B77E46" w:rsidP="00B77E46">
      <w:pPr>
        <w:rPr>
          <w:rFonts w:cs="Arial"/>
          <w:i/>
        </w:rPr>
      </w:pPr>
      <w:r w:rsidRPr="00C5386E">
        <w:rPr>
          <w:rFonts w:cs="Arial"/>
          <w:i/>
        </w:rPr>
        <w:t>Správa o ďalších požiadavkách zákonov a predpisov</w:t>
      </w:r>
    </w:p>
    <w:p w:rsidR="00B77E46" w:rsidRPr="00C5386E" w:rsidRDefault="00B77E46" w:rsidP="00B77E46">
      <w:pPr>
        <w:rPr>
          <w:rFonts w:cs="Arial"/>
          <w:i/>
        </w:rPr>
      </w:pPr>
    </w:p>
    <w:p w:rsidR="00B77E46" w:rsidRPr="00C5386E" w:rsidRDefault="00B77E46" w:rsidP="00B77E46">
      <w:pPr>
        <w:rPr>
          <w:rFonts w:cs="Arial"/>
        </w:rPr>
      </w:pPr>
      <w:r w:rsidRPr="00C5386E">
        <w:rPr>
          <w:rFonts w:cs="Arial"/>
        </w:rPr>
        <w:t xml:space="preserve">Na základe overenia dodržiavania povinností podľa § 10 ods. 7 a 8, § 16 ods. 12, § 17 a § 19 ods. 1 zákona o rozpočtových pravidlách, platných v SR pre územnú samosprávu v znení neskorších </w:t>
      </w:r>
      <w:r w:rsidRPr="00C5386E">
        <w:rPr>
          <w:rFonts w:cs="Arial"/>
        </w:rPr>
        <w:lastRenderedPageBreak/>
        <w:t xml:space="preserve">predpisov konštatujem, že obec </w:t>
      </w:r>
      <w:r w:rsidR="004C1DF7">
        <w:rPr>
          <w:rFonts w:cs="Arial"/>
        </w:rPr>
        <w:t>Budikovany</w:t>
      </w:r>
      <w:r w:rsidRPr="00C5386E">
        <w:rPr>
          <w:rFonts w:cs="Arial"/>
        </w:rPr>
        <w:t xml:space="preserve"> konala v súlade s § 10 ods. 7 a 8, § 16 ods. 12, § 17 a § 19 ods. 1 zákona o rozpočtových pravidlách.   </w:t>
      </w:r>
    </w:p>
    <w:p w:rsidR="00B77E46" w:rsidRPr="00C5386E" w:rsidRDefault="00B77E46" w:rsidP="00B77E46">
      <w:pPr>
        <w:ind w:firstLine="708"/>
        <w:rPr>
          <w:rFonts w:cs="Arial"/>
        </w:rPr>
      </w:pPr>
    </w:p>
    <w:p w:rsidR="00B77E46" w:rsidRPr="00C5386E" w:rsidRDefault="00B77E46" w:rsidP="00B77E46">
      <w:pPr>
        <w:ind w:firstLine="708"/>
        <w:rPr>
          <w:rFonts w:cs="Arial"/>
        </w:rPr>
      </w:pPr>
    </w:p>
    <w:p w:rsidR="00B77E46" w:rsidRPr="00C5386E" w:rsidRDefault="00B77E46" w:rsidP="00B77E46">
      <w:pPr>
        <w:rPr>
          <w:rFonts w:cs="Arial"/>
        </w:rPr>
      </w:pPr>
      <w:r w:rsidRPr="00C5386E">
        <w:rPr>
          <w:rFonts w:cs="Arial"/>
        </w:rPr>
        <w:t xml:space="preserve"> V Rimavskej Sobote, dňa  </w:t>
      </w:r>
      <w:r w:rsidR="004C1DF7">
        <w:rPr>
          <w:rFonts w:cs="Arial"/>
        </w:rPr>
        <w:t>20</w:t>
      </w:r>
      <w:r w:rsidRPr="00C5386E">
        <w:rPr>
          <w:rFonts w:cs="Arial"/>
        </w:rPr>
        <w:t xml:space="preserve">. </w:t>
      </w:r>
      <w:r w:rsidR="004C1DF7">
        <w:rPr>
          <w:rFonts w:cs="Arial"/>
        </w:rPr>
        <w:t>decembr</w:t>
      </w:r>
      <w:r>
        <w:rPr>
          <w:rFonts w:cs="Arial"/>
        </w:rPr>
        <w:t>a</w:t>
      </w:r>
      <w:r w:rsidRPr="00C5386E">
        <w:rPr>
          <w:rFonts w:cs="Arial"/>
        </w:rPr>
        <w:t xml:space="preserve"> 2014</w:t>
      </w:r>
    </w:p>
    <w:p w:rsidR="00B77E46" w:rsidRPr="00C5386E" w:rsidRDefault="00B77E46" w:rsidP="00B77E46">
      <w:pPr>
        <w:rPr>
          <w:rFonts w:cs="Arial"/>
        </w:rPr>
      </w:pPr>
    </w:p>
    <w:p w:rsidR="00B77E46" w:rsidRPr="00C5386E" w:rsidRDefault="00B77E46" w:rsidP="00B77E46">
      <w:pPr>
        <w:rPr>
          <w:rFonts w:cs="Arial"/>
        </w:rPr>
      </w:pP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B77E46" w:rsidRPr="00C5386E" w:rsidRDefault="00B77E46" w:rsidP="00B77E46">
      <w:pPr>
        <w:rPr>
          <w:rFonts w:cs="Arial"/>
          <w:b/>
        </w:rPr>
      </w:pPr>
      <w:r w:rsidRPr="00C5386E">
        <w:rPr>
          <w:rFonts w:cs="Arial"/>
          <w:b/>
        </w:rPr>
        <w:t>Ing. Katarína Karczagová</w:t>
      </w:r>
    </w:p>
    <w:p w:rsidR="00B77E46" w:rsidRPr="00C5386E" w:rsidRDefault="00B77E46" w:rsidP="00B77E46">
      <w:pPr>
        <w:pStyle w:val="Nadpis1"/>
        <w:rPr>
          <w:rFonts w:cs="Arial"/>
          <w:sz w:val="20"/>
        </w:rPr>
      </w:pPr>
      <w:r w:rsidRPr="00C5386E">
        <w:rPr>
          <w:rFonts w:cs="Arial"/>
          <w:sz w:val="20"/>
        </w:rPr>
        <w:t xml:space="preserve">č.licencie SKAU:  00469                                    </w:t>
      </w:r>
    </w:p>
    <w:p w:rsidR="00B77E46" w:rsidRPr="00C5386E" w:rsidRDefault="00B77E46" w:rsidP="00B77E46">
      <w:pPr>
        <w:rPr>
          <w:rFonts w:cs="Arial"/>
          <w:b/>
        </w:rPr>
      </w:pPr>
      <w:r w:rsidRPr="00C5386E">
        <w:rPr>
          <w:rFonts w:cs="Arial"/>
          <w:b/>
        </w:rPr>
        <w:t xml:space="preserve">980 21 Bátka č. 169        </w:t>
      </w: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B77E46" w:rsidRPr="00C5386E" w:rsidRDefault="00B77E46" w:rsidP="00B77E46">
      <w:pPr>
        <w:rPr>
          <w:rFonts w:cs="Arial"/>
          <w:sz w:val="24"/>
          <w:szCs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303E73" w:rsidRDefault="00303E73">
      <w:pPr>
        <w:rPr>
          <w:b/>
          <w:sz w:val="24"/>
        </w:rPr>
      </w:pPr>
    </w:p>
    <w:p w:rsidR="008B709E" w:rsidRDefault="008B709E">
      <w:pPr>
        <w:rPr>
          <w:b/>
          <w:sz w:val="32"/>
          <w:szCs w:val="32"/>
        </w:rPr>
      </w:pPr>
    </w:p>
    <w:p w:rsidR="00B77E46" w:rsidRDefault="00B77E46">
      <w:pPr>
        <w:rPr>
          <w:b/>
          <w:sz w:val="32"/>
          <w:szCs w:val="32"/>
        </w:rPr>
      </w:pPr>
    </w:p>
    <w:p w:rsidR="00B77E46" w:rsidRDefault="00B77E46">
      <w:pPr>
        <w:rPr>
          <w:b/>
          <w:sz w:val="32"/>
          <w:szCs w:val="32"/>
        </w:rPr>
      </w:pPr>
    </w:p>
    <w:p w:rsidR="00B77E46" w:rsidRDefault="00B77E46">
      <w:pPr>
        <w:rPr>
          <w:b/>
          <w:sz w:val="32"/>
          <w:szCs w:val="32"/>
        </w:rPr>
      </w:pPr>
    </w:p>
    <w:p w:rsidR="00B77E46" w:rsidRDefault="00B77E46">
      <w:pPr>
        <w:rPr>
          <w:b/>
          <w:sz w:val="32"/>
          <w:szCs w:val="32"/>
        </w:rPr>
      </w:pPr>
    </w:p>
    <w:p w:rsidR="00B77E46" w:rsidRDefault="00B77E46">
      <w:pPr>
        <w:rPr>
          <w:b/>
          <w:sz w:val="32"/>
          <w:szCs w:val="32"/>
        </w:rPr>
      </w:pPr>
    </w:p>
    <w:p w:rsidR="00B77E46" w:rsidRDefault="00B77E46">
      <w:pPr>
        <w:rPr>
          <w:b/>
          <w:sz w:val="32"/>
          <w:szCs w:val="32"/>
        </w:rPr>
      </w:pPr>
    </w:p>
    <w:p w:rsidR="00B77E46" w:rsidRDefault="00B77E46">
      <w:pPr>
        <w:rPr>
          <w:b/>
          <w:sz w:val="32"/>
          <w:szCs w:val="32"/>
        </w:rPr>
      </w:pPr>
    </w:p>
    <w:p w:rsidR="00A85F8F" w:rsidRDefault="00A85F8F">
      <w:pPr>
        <w:rPr>
          <w:b/>
          <w:sz w:val="32"/>
          <w:szCs w:val="32"/>
        </w:rPr>
      </w:pPr>
    </w:p>
    <w:p w:rsidR="00A85F8F" w:rsidRDefault="00A85F8F">
      <w:pPr>
        <w:rPr>
          <w:b/>
          <w:sz w:val="32"/>
          <w:szCs w:val="32"/>
        </w:rPr>
      </w:pPr>
    </w:p>
    <w:p w:rsidR="00EF379C" w:rsidRPr="00F26EB0" w:rsidRDefault="00EF379C">
      <w:pPr>
        <w:rPr>
          <w:b/>
          <w:sz w:val="24"/>
        </w:rPr>
      </w:pPr>
      <w:r w:rsidRPr="00E3010D">
        <w:rPr>
          <w:b/>
          <w:sz w:val="32"/>
          <w:szCs w:val="32"/>
        </w:rPr>
        <w:t>LIST OBECNÉMU ZASTUPITEĽSTVU</w:t>
      </w:r>
    </w:p>
    <w:p w:rsidR="00EF379C" w:rsidRDefault="00EF379C">
      <w:pPr>
        <w:rPr>
          <w:b/>
          <w:sz w:val="24"/>
        </w:rPr>
      </w:pPr>
    </w:p>
    <w:p w:rsidR="00591518" w:rsidRDefault="00EF379C">
      <w:pPr>
        <w:rPr>
          <w:sz w:val="24"/>
        </w:rPr>
      </w:pPr>
      <w:r>
        <w:rPr>
          <w:b/>
          <w:sz w:val="24"/>
        </w:rPr>
        <w:t xml:space="preserve">    </w:t>
      </w:r>
      <w:r>
        <w:rPr>
          <w:sz w:val="24"/>
        </w:rPr>
        <w:t>Zasielam Vám list v súvislosti s auditom ročnej účtovnej závierky za rok 20</w:t>
      </w:r>
      <w:r w:rsidR="007A4DA0">
        <w:rPr>
          <w:sz w:val="24"/>
        </w:rPr>
        <w:t>1</w:t>
      </w:r>
      <w:r w:rsidR="00B77E46">
        <w:rPr>
          <w:sz w:val="24"/>
        </w:rPr>
        <w:t>3</w:t>
      </w:r>
      <w:r>
        <w:rPr>
          <w:sz w:val="24"/>
        </w:rPr>
        <w:t xml:space="preserve"> </w:t>
      </w:r>
      <w:r w:rsidR="00EF0C70">
        <w:rPr>
          <w:sz w:val="24"/>
        </w:rPr>
        <w:t>v </w:t>
      </w:r>
      <w:r>
        <w:rPr>
          <w:sz w:val="24"/>
        </w:rPr>
        <w:t>Obc</w:t>
      </w:r>
      <w:r w:rsidR="00EF0C70">
        <w:rPr>
          <w:sz w:val="24"/>
        </w:rPr>
        <w:t xml:space="preserve">i </w:t>
      </w:r>
      <w:r w:rsidR="00632912">
        <w:rPr>
          <w:sz w:val="24"/>
        </w:rPr>
        <w:t> </w:t>
      </w:r>
      <w:r w:rsidR="004C1DF7">
        <w:rPr>
          <w:sz w:val="24"/>
        </w:rPr>
        <w:t>Budikovany</w:t>
      </w:r>
      <w:r w:rsidR="00632912">
        <w:rPr>
          <w:sz w:val="24"/>
        </w:rPr>
        <w:t>.</w:t>
      </w:r>
    </w:p>
    <w:p w:rsidR="00632912" w:rsidRDefault="00632912">
      <w:pPr>
        <w:rPr>
          <w:sz w:val="24"/>
        </w:rPr>
      </w:pPr>
    </w:p>
    <w:p w:rsidR="00EF379C" w:rsidRDefault="00EF379C">
      <w:pPr>
        <w:rPr>
          <w:sz w:val="24"/>
        </w:rPr>
      </w:pPr>
      <w:r>
        <w:rPr>
          <w:sz w:val="24"/>
        </w:rPr>
        <w:t xml:space="preserve">    Cieľom overovania účtovnej závierky je vyjadrenie názoru, či účtovná závierka obsahuje významné nesprávnosti a či verne zobrazuje vo všetkých významných  súvislostiach finančnú situáciu a výsledok hospodárenia za rok 20</w:t>
      </w:r>
      <w:r w:rsidR="007A4DA0">
        <w:rPr>
          <w:sz w:val="24"/>
        </w:rPr>
        <w:t>1</w:t>
      </w:r>
      <w:r w:rsidR="00B77E46">
        <w:rPr>
          <w:sz w:val="24"/>
        </w:rPr>
        <w:t>3</w:t>
      </w:r>
      <w:r>
        <w:rPr>
          <w:sz w:val="24"/>
        </w:rPr>
        <w:t xml:space="preserve"> v súlade so zákonom o účtovníctve.</w:t>
      </w:r>
    </w:p>
    <w:p w:rsidR="00EF379C" w:rsidRDefault="00EF379C">
      <w:pPr>
        <w:rPr>
          <w:sz w:val="24"/>
        </w:rPr>
      </w:pPr>
    </w:p>
    <w:p w:rsidR="00EF379C" w:rsidRDefault="00EF379C">
      <w:pPr>
        <w:rPr>
          <w:sz w:val="24"/>
        </w:rPr>
      </w:pPr>
      <w:r>
        <w:rPr>
          <w:sz w:val="24"/>
        </w:rPr>
        <w:t xml:space="preserve">      Za účtovnú závierku je zodpovedný štatutárny orgán obce. Mojou zodpovednosťou je vyjadriť názor na túto účtovnú závierku, ktorá vychádza z výsledkov auditu.</w:t>
      </w:r>
    </w:p>
    <w:p w:rsidR="00EF379C" w:rsidRDefault="00495137">
      <w:pPr>
        <w:rPr>
          <w:sz w:val="24"/>
        </w:rPr>
      </w:pPr>
      <w:r>
        <w:rPr>
          <w:sz w:val="24"/>
        </w:rPr>
        <w:t xml:space="preserve">Audit Obce </w:t>
      </w:r>
      <w:r w:rsidR="004C1DF7">
        <w:rPr>
          <w:sz w:val="24"/>
        </w:rPr>
        <w:t>Budikovany</w:t>
      </w:r>
      <w:r>
        <w:rPr>
          <w:sz w:val="24"/>
        </w:rPr>
        <w:t xml:space="preserve"> za rok 201</w:t>
      </w:r>
      <w:r w:rsidR="00B77E46">
        <w:rPr>
          <w:sz w:val="24"/>
        </w:rPr>
        <w:t>3</w:t>
      </w:r>
      <w:r>
        <w:rPr>
          <w:sz w:val="24"/>
        </w:rPr>
        <w:t xml:space="preserve"> bol</w:t>
      </w:r>
      <w:r w:rsidR="00EF379C">
        <w:rPr>
          <w:sz w:val="24"/>
        </w:rPr>
        <w:t xml:space="preserve"> vykonaný v zmysle § 19 ods. 1 písm. c) zákona č. 431/2002 Z.z. o účtovníctve a § 2 ods. 1 písm. a) zákona č. </w:t>
      </w:r>
      <w:r w:rsidR="00182A86">
        <w:rPr>
          <w:sz w:val="24"/>
        </w:rPr>
        <w:t>540</w:t>
      </w:r>
      <w:r w:rsidR="00EF379C">
        <w:rPr>
          <w:sz w:val="24"/>
        </w:rPr>
        <w:t>/200</w:t>
      </w:r>
      <w:r w:rsidR="00182A86">
        <w:rPr>
          <w:sz w:val="24"/>
        </w:rPr>
        <w:t>7</w:t>
      </w:r>
      <w:r w:rsidR="00EF379C">
        <w:rPr>
          <w:sz w:val="24"/>
        </w:rPr>
        <w:t xml:space="preserve"> Z.z. o audítoroch a Slovenskej komore audítorov.</w:t>
      </w:r>
    </w:p>
    <w:p w:rsidR="00EF379C" w:rsidRDefault="00EF379C">
      <w:pPr>
        <w:rPr>
          <w:sz w:val="24"/>
        </w:rPr>
      </w:pPr>
    </w:p>
    <w:p w:rsidR="00EF379C" w:rsidRDefault="00EF379C">
      <w:pPr>
        <w:rPr>
          <w:sz w:val="24"/>
        </w:rPr>
      </w:pPr>
      <w:r>
        <w:rPr>
          <w:sz w:val="24"/>
        </w:rPr>
        <w:t>Podkladom pre vykonanie auditu boli nasledovné predložené doklady:</w:t>
      </w:r>
    </w:p>
    <w:p w:rsidR="00EF379C" w:rsidRDefault="00EF379C">
      <w:pPr>
        <w:rPr>
          <w:sz w:val="24"/>
        </w:rPr>
      </w:pPr>
    </w:p>
    <w:p w:rsidR="00EF379C" w:rsidRDefault="00EF379C">
      <w:pPr>
        <w:rPr>
          <w:sz w:val="24"/>
        </w:rPr>
      </w:pPr>
      <w:r>
        <w:rPr>
          <w:sz w:val="24"/>
        </w:rPr>
        <w:t>Hlavná kniha</w:t>
      </w:r>
    </w:p>
    <w:p w:rsidR="00EF379C" w:rsidRDefault="00EF379C">
      <w:pPr>
        <w:pStyle w:val="Nadpis2"/>
      </w:pPr>
      <w:r>
        <w:t>Prvotné účtovné doklady, zmluvy</w:t>
      </w:r>
    </w:p>
    <w:p w:rsidR="00EF379C" w:rsidRDefault="00EF379C">
      <w:pPr>
        <w:rPr>
          <w:sz w:val="24"/>
        </w:rPr>
      </w:pPr>
      <w:r>
        <w:rPr>
          <w:sz w:val="24"/>
        </w:rPr>
        <w:t xml:space="preserve">Výkaz o plnení rozpočtu a o plnení vybraných finančných ukazovateľov </w:t>
      </w:r>
    </w:p>
    <w:p w:rsidR="00EF379C" w:rsidRDefault="00EF379C">
      <w:pPr>
        <w:rPr>
          <w:sz w:val="24"/>
        </w:rPr>
      </w:pPr>
      <w:r>
        <w:rPr>
          <w:sz w:val="24"/>
        </w:rPr>
        <w:t>Súvaha UC ROPO SFVO  1-01</w:t>
      </w:r>
    </w:p>
    <w:p w:rsidR="00EF379C" w:rsidRDefault="00EF379C">
      <w:pPr>
        <w:rPr>
          <w:sz w:val="24"/>
        </w:rPr>
      </w:pPr>
      <w:r>
        <w:rPr>
          <w:sz w:val="24"/>
        </w:rPr>
        <w:t>Výkaz ziskov a strát UC ROPO  SFOV 2-01</w:t>
      </w:r>
    </w:p>
    <w:p w:rsidR="00EF379C" w:rsidRDefault="00632912">
      <w:pPr>
        <w:rPr>
          <w:sz w:val="24"/>
        </w:rPr>
      </w:pPr>
      <w:r>
        <w:rPr>
          <w:sz w:val="24"/>
        </w:rPr>
        <w:t>Poznámky k účtovnej závierke</w:t>
      </w:r>
    </w:p>
    <w:p w:rsidR="00EF379C" w:rsidRDefault="00EF379C">
      <w:pPr>
        <w:rPr>
          <w:sz w:val="24"/>
        </w:rPr>
      </w:pPr>
      <w:r>
        <w:rPr>
          <w:sz w:val="24"/>
        </w:rPr>
        <w:t xml:space="preserve">  </w:t>
      </w:r>
    </w:p>
    <w:p w:rsidR="00EF379C" w:rsidRDefault="00EF379C">
      <w:pPr>
        <w:rPr>
          <w:sz w:val="24"/>
        </w:rPr>
      </w:pPr>
      <w:r>
        <w:rPr>
          <w:sz w:val="24"/>
        </w:rPr>
        <w:t xml:space="preserve">Účtovníctvo obce je vedené v zmysle zákona o účtovníctve 431/2002 Z.z a Opatrenia MF SR </w:t>
      </w:r>
      <w:r w:rsidR="00BA1F65">
        <w:rPr>
          <w:sz w:val="24"/>
        </w:rPr>
        <w:t>MF/16786/2007-31</w:t>
      </w:r>
      <w:r>
        <w:rPr>
          <w:sz w:val="24"/>
        </w:rPr>
        <w:t xml:space="preserve">, ktorým sa ustanovujú </w:t>
      </w:r>
      <w:r w:rsidR="001F3350">
        <w:rPr>
          <w:sz w:val="24"/>
        </w:rPr>
        <w:t xml:space="preserve">podrobnosti o </w:t>
      </w:r>
      <w:r>
        <w:rPr>
          <w:sz w:val="24"/>
        </w:rPr>
        <w:t>postup</w:t>
      </w:r>
      <w:r w:rsidR="001F3350">
        <w:rPr>
          <w:sz w:val="24"/>
        </w:rPr>
        <w:t>och</w:t>
      </w:r>
      <w:r>
        <w:rPr>
          <w:sz w:val="24"/>
        </w:rPr>
        <w:t xml:space="preserve"> účtovania a</w:t>
      </w:r>
      <w:r w:rsidR="001F3350">
        <w:rPr>
          <w:sz w:val="24"/>
        </w:rPr>
        <w:t> rámcovej účtovej osnove pre rozpočtové organizácie, príspevkové organizácie, štátne fondy, obce a vyššie územné celky.</w:t>
      </w:r>
      <w:r>
        <w:rPr>
          <w:sz w:val="24"/>
        </w:rPr>
        <w:t xml:space="preserve"> </w:t>
      </w:r>
      <w:r>
        <w:rPr>
          <w:b/>
          <w:sz w:val="24"/>
        </w:rPr>
        <w:t xml:space="preserve">   </w:t>
      </w:r>
    </w:p>
    <w:p w:rsidR="00EF379C" w:rsidRDefault="00EF379C">
      <w:pPr>
        <w:pStyle w:val="Zkladntext2"/>
      </w:pPr>
    </w:p>
    <w:p w:rsidR="00EF379C" w:rsidRDefault="00EF379C">
      <w:pPr>
        <w:pStyle w:val="Zkladntext2"/>
        <w:ind w:left="360"/>
      </w:pPr>
      <w:r>
        <w:t>Stav vedenia účtovníctva</w:t>
      </w:r>
    </w:p>
    <w:p w:rsidR="00EF379C" w:rsidRDefault="006B43BB" w:rsidP="006B43BB">
      <w:pPr>
        <w:pStyle w:val="Zkladntext2"/>
        <w:rPr>
          <w:b w:val="0"/>
        </w:rPr>
      </w:pPr>
      <w:r>
        <w:t xml:space="preserve">      Odporúčania </w:t>
      </w:r>
      <w:r w:rsidR="00EF379C">
        <w:t xml:space="preserve">:  </w:t>
      </w:r>
      <w:r w:rsidR="00EF379C">
        <w:rPr>
          <w:b w:val="0"/>
        </w:rPr>
        <w:t xml:space="preserve">  </w:t>
      </w:r>
    </w:p>
    <w:p w:rsidR="00AD062F" w:rsidRDefault="00EF379C" w:rsidP="00AD062F">
      <w:pPr>
        <w:pStyle w:val="Zkladntext2"/>
        <w:ind w:left="360"/>
        <w:rPr>
          <w:b w:val="0"/>
        </w:rPr>
      </w:pPr>
      <w:r>
        <w:rPr>
          <w:b w:val="0"/>
        </w:rPr>
        <w:t xml:space="preserve">  </w:t>
      </w:r>
      <w:r w:rsidR="00182A86">
        <w:rPr>
          <w:b w:val="0"/>
        </w:rPr>
        <w:t xml:space="preserve">  </w:t>
      </w:r>
      <w:r w:rsidR="00AD062F">
        <w:rPr>
          <w:b w:val="0"/>
        </w:rPr>
        <w:t xml:space="preserve">   </w:t>
      </w:r>
    </w:p>
    <w:p w:rsidR="00AD062F" w:rsidRDefault="00F4148D" w:rsidP="00AD062F">
      <w:pPr>
        <w:pStyle w:val="Zkladntext2"/>
        <w:rPr>
          <w:b w:val="0"/>
        </w:rPr>
      </w:pPr>
      <w:r>
        <w:rPr>
          <w:b w:val="0"/>
        </w:rPr>
        <w:t xml:space="preserve">      </w:t>
      </w:r>
      <w:r w:rsidR="00AD062F">
        <w:rPr>
          <w:b w:val="0"/>
        </w:rPr>
        <w:t xml:space="preserve">Účtovníctvo v obci </w:t>
      </w:r>
      <w:r w:rsidR="004C1DF7">
        <w:rPr>
          <w:b w:val="0"/>
        </w:rPr>
        <w:t xml:space="preserve">Budikovany </w:t>
      </w:r>
      <w:r w:rsidR="00AD062F">
        <w:rPr>
          <w:b w:val="0"/>
        </w:rPr>
        <w:t xml:space="preserve"> je vedené v zmysle zákona 431/2002  Z.z. o </w:t>
      </w:r>
    </w:p>
    <w:p w:rsidR="00F4148D" w:rsidRDefault="00AD062F" w:rsidP="00AD062F">
      <w:pPr>
        <w:pStyle w:val="Zkladntext2"/>
        <w:ind w:left="360"/>
        <w:rPr>
          <w:b w:val="0"/>
        </w:rPr>
      </w:pPr>
      <w:r>
        <w:rPr>
          <w:b w:val="0"/>
        </w:rPr>
        <w:t xml:space="preserve"> </w:t>
      </w:r>
      <w:r w:rsidR="00034E77">
        <w:rPr>
          <w:b w:val="0"/>
        </w:rPr>
        <w:t>úč</w:t>
      </w:r>
      <w:r>
        <w:rPr>
          <w:b w:val="0"/>
        </w:rPr>
        <w:t>tovníctve</w:t>
      </w:r>
      <w:r w:rsidR="00526EDA">
        <w:rPr>
          <w:b w:val="0"/>
        </w:rPr>
        <w:t>, j</w:t>
      </w:r>
      <w:r w:rsidR="00034E77">
        <w:rPr>
          <w:b w:val="0"/>
        </w:rPr>
        <w:t>e vedené úplne, preukazne a správne.</w:t>
      </w:r>
      <w:r w:rsidR="00F4148D">
        <w:rPr>
          <w:b w:val="0"/>
        </w:rPr>
        <w:t xml:space="preserve">                                                        </w:t>
      </w:r>
    </w:p>
    <w:p w:rsidR="00526EDA" w:rsidRDefault="004D1A8E" w:rsidP="009E690F">
      <w:pPr>
        <w:pStyle w:val="Zkladntext2"/>
        <w:rPr>
          <w:b w:val="0"/>
        </w:rPr>
      </w:pPr>
      <w:r>
        <w:rPr>
          <w:b w:val="0"/>
        </w:rPr>
        <w:t xml:space="preserve"> </w:t>
      </w:r>
      <w:r w:rsidR="00EF0C70">
        <w:rPr>
          <w:b w:val="0"/>
        </w:rPr>
        <w:t xml:space="preserve">      </w:t>
      </w:r>
    </w:p>
    <w:p w:rsidR="004D1A8E" w:rsidRDefault="004D1A8E" w:rsidP="009E690F">
      <w:pPr>
        <w:pStyle w:val="Zkladntext2"/>
        <w:rPr>
          <w:b w:val="0"/>
        </w:rPr>
      </w:pPr>
      <w:r>
        <w:rPr>
          <w:b w:val="0"/>
        </w:rPr>
        <w:t xml:space="preserve">      </w:t>
      </w:r>
      <w:r>
        <w:t>ODPORÚČANIA:</w:t>
      </w:r>
    </w:p>
    <w:p w:rsidR="004D1A8E" w:rsidRDefault="004D1A8E" w:rsidP="009E690F">
      <w:pPr>
        <w:pStyle w:val="Zkladntext2"/>
        <w:rPr>
          <w:b w:val="0"/>
        </w:rPr>
      </w:pPr>
      <w:r>
        <w:rPr>
          <w:b w:val="0"/>
        </w:rPr>
        <w:t xml:space="preserve">   </w:t>
      </w:r>
    </w:p>
    <w:p w:rsidR="0003476E" w:rsidRPr="00B77E46" w:rsidRDefault="0003476E" w:rsidP="009E690F">
      <w:pPr>
        <w:pStyle w:val="Zkladntext2"/>
        <w:rPr>
          <w:i/>
        </w:rPr>
      </w:pPr>
      <w:r w:rsidRPr="0003476E">
        <w:rPr>
          <w:b w:val="0"/>
          <w:i/>
        </w:rPr>
        <w:t xml:space="preserve">      </w:t>
      </w:r>
      <w:r w:rsidR="00B77E46" w:rsidRPr="00B77E46">
        <w:rPr>
          <w:i/>
        </w:rPr>
        <w:t>Dlhodobý majetok</w:t>
      </w:r>
      <w:r w:rsidRPr="00B77E46">
        <w:rPr>
          <w:i/>
        </w:rPr>
        <w:t xml:space="preserve">  </w:t>
      </w:r>
    </w:p>
    <w:p w:rsidR="0003476E" w:rsidRDefault="00EE0B63" w:rsidP="009E690F">
      <w:pPr>
        <w:pStyle w:val="Zkladntext2"/>
        <w:rPr>
          <w:b w:val="0"/>
        </w:rPr>
      </w:pPr>
      <w:r>
        <w:rPr>
          <w:b w:val="0"/>
        </w:rPr>
        <w:t xml:space="preserve">     </w:t>
      </w:r>
    </w:p>
    <w:p w:rsidR="00004F97" w:rsidRDefault="00004F97" w:rsidP="00004F97">
      <w:pPr>
        <w:pStyle w:val="Zkladntext2"/>
        <w:jc w:val="both"/>
        <w:rPr>
          <w:b w:val="0"/>
        </w:rPr>
      </w:pPr>
      <w:r>
        <w:rPr>
          <w:b w:val="0"/>
        </w:rPr>
        <w:t xml:space="preserve">    </w:t>
      </w:r>
      <w:r w:rsidR="00B77E46">
        <w:rPr>
          <w:b w:val="0"/>
        </w:rPr>
        <w:t xml:space="preserve"> </w:t>
      </w:r>
      <w:r>
        <w:rPr>
          <w:b w:val="0"/>
        </w:rPr>
        <w:t xml:space="preserve">Účtovná jednotka vykonala výmenu podlahy v kultúrnom dome, ktorú </w:t>
      </w:r>
    </w:p>
    <w:p w:rsidR="005E6F10" w:rsidRDefault="00004F97" w:rsidP="00004F97">
      <w:pPr>
        <w:pStyle w:val="Zkladntext2"/>
        <w:jc w:val="both"/>
        <w:rPr>
          <w:b w:val="0"/>
        </w:rPr>
      </w:pPr>
      <w:r>
        <w:rPr>
          <w:b w:val="0"/>
        </w:rPr>
        <w:t xml:space="preserve">     </w:t>
      </w:r>
      <w:r w:rsidR="005E6F10">
        <w:rPr>
          <w:b w:val="0"/>
        </w:rPr>
        <w:t>n</w:t>
      </w:r>
      <w:r>
        <w:rPr>
          <w:b w:val="0"/>
        </w:rPr>
        <w:t>aúčtovala ako technické zhodnotenie.</w:t>
      </w:r>
      <w:r w:rsidR="005E6F10">
        <w:rPr>
          <w:b w:val="0"/>
        </w:rPr>
        <w:t xml:space="preserve"> Ide o opravu hmotného majetku, ktorá  </w:t>
      </w:r>
    </w:p>
    <w:p w:rsidR="005E6F10" w:rsidRDefault="005E6F10" w:rsidP="00004F97">
      <w:pPr>
        <w:pStyle w:val="Zkladntext2"/>
        <w:jc w:val="both"/>
        <w:rPr>
          <w:b w:val="0"/>
        </w:rPr>
      </w:pPr>
      <w:r>
        <w:rPr>
          <w:b w:val="0"/>
        </w:rPr>
        <w:t xml:space="preserve">     sa účtuje na ťarchu nákladov.</w:t>
      </w:r>
      <w:r w:rsidR="00004F97">
        <w:rPr>
          <w:b w:val="0"/>
        </w:rPr>
        <w:t xml:space="preserve"> </w:t>
      </w:r>
    </w:p>
    <w:p w:rsidR="005E6F10" w:rsidRDefault="005E6F10" w:rsidP="00004F97">
      <w:pPr>
        <w:pStyle w:val="Zkladntext2"/>
        <w:jc w:val="both"/>
        <w:rPr>
          <w:b w:val="0"/>
        </w:rPr>
      </w:pPr>
    </w:p>
    <w:p w:rsidR="005E6F10" w:rsidRDefault="005E6F10" w:rsidP="00004F97">
      <w:pPr>
        <w:pStyle w:val="Zkladntext2"/>
        <w:jc w:val="both"/>
        <w:rPr>
          <w:b w:val="0"/>
        </w:rPr>
      </w:pPr>
      <w:r>
        <w:rPr>
          <w:b w:val="0"/>
        </w:rPr>
        <w:t xml:space="preserve">    </w:t>
      </w:r>
      <w:r w:rsidR="00004F97">
        <w:rPr>
          <w:b w:val="0"/>
        </w:rPr>
        <w:t xml:space="preserve">V zmysle stavebného zákona  </w:t>
      </w:r>
      <w:r>
        <w:rPr>
          <w:b w:val="0"/>
        </w:rPr>
        <w:t>tech</w:t>
      </w:r>
      <w:r w:rsidR="00004F97">
        <w:rPr>
          <w:b w:val="0"/>
        </w:rPr>
        <w:t xml:space="preserve">nickým zhodnotením sa rozumejú výdavky </w:t>
      </w:r>
    </w:p>
    <w:p w:rsidR="005E6F10" w:rsidRDefault="005E6F10" w:rsidP="005E6F10">
      <w:pPr>
        <w:pStyle w:val="Zkladntext2"/>
        <w:jc w:val="both"/>
        <w:rPr>
          <w:b w:val="0"/>
        </w:rPr>
      </w:pPr>
      <w:r>
        <w:rPr>
          <w:b w:val="0"/>
        </w:rPr>
        <w:t xml:space="preserve">    na dokončené nadstavby,</w:t>
      </w:r>
      <w:r w:rsidR="00004F97">
        <w:rPr>
          <w:b w:val="0"/>
        </w:rPr>
        <w:t xml:space="preserve">  prístavby a stavebné úpravy.</w:t>
      </w:r>
    </w:p>
    <w:p w:rsidR="005E6F10" w:rsidRDefault="005E6F10" w:rsidP="005E6F10">
      <w:pPr>
        <w:pStyle w:val="Zkladntext2"/>
        <w:jc w:val="both"/>
        <w:rPr>
          <w:b w:val="0"/>
        </w:rPr>
      </w:pPr>
    </w:p>
    <w:p w:rsidR="00004F97" w:rsidRDefault="005E6F10" w:rsidP="005E6F10">
      <w:pPr>
        <w:pStyle w:val="Zkladntext2"/>
        <w:jc w:val="both"/>
        <w:rPr>
          <w:b w:val="0"/>
        </w:rPr>
      </w:pPr>
      <w:r>
        <w:rPr>
          <w:b w:val="0"/>
        </w:rPr>
        <w:lastRenderedPageBreak/>
        <w:t xml:space="preserve"> </w:t>
      </w:r>
      <w:r w:rsidR="00004F97">
        <w:rPr>
          <w:b w:val="0"/>
        </w:rPr>
        <w:t xml:space="preserve"> </w:t>
      </w:r>
      <w:r>
        <w:rPr>
          <w:b w:val="0"/>
        </w:rPr>
        <w:t xml:space="preserve"> </w:t>
      </w:r>
      <w:r w:rsidR="00004F97">
        <w:rPr>
          <w:b w:val="0"/>
        </w:rPr>
        <w:t xml:space="preserve">Rozdiel medzi technickým zhodnotením a opravou spočíva v tom, že opravou </w:t>
      </w:r>
    </w:p>
    <w:p w:rsidR="005E6F10" w:rsidRDefault="005E6F10" w:rsidP="005E6F10">
      <w:pPr>
        <w:pStyle w:val="Zkladntext2"/>
        <w:tabs>
          <w:tab w:val="left" w:pos="284"/>
        </w:tabs>
        <w:jc w:val="both"/>
        <w:rPr>
          <w:b w:val="0"/>
        </w:rPr>
      </w:pPr>
      <w:r>
        <w:rPr>
          <w:b w:val="0"/>
        </w:rPr>
        <w:t xml:space="preserve">   </w:t>
      </w:r>
      <w:r w:rsidR="00004F97">
        <w:rPr>
          <w:b w:val="0"/>
        </w:rPr>
        <w:t>nedochádza k zmene technických parametrov, ani k</w:t>
      </w:r>
      <w:r>
        <w:rPr>
          <w:b w:val="0"/>
        </w:rPr>
        <w:t> </w:t>
      </w:r>
      <w:r w:rsidR="00004F97">
        <w:rPr>
          <w:b w:val="0"/>
        </w:rPr>
        <w:t>zvýšeniu</w:t>
      </w:r>
      <w:r>
        <w:rPr>
          <w:b w:val="0"/>
        </w:rPr>
        <w:t xml:space="preserve"> výkonnosti               </w:t>
      </w:r>
    </w:p>
    <w:p w:rsidR="00004F97" w:rsidRDefault="005E6F10" w:rsidP="005E6F10">
      <w:pPr>
        <w:pStyle w:val="Zkladntext2"/>
        <w:tabs>
          <w:tab w:val="left" w:pos="284"/>
        </w:tabs>
        <w:jc w:val="both"/>
        <w:rPr>
          <w:b w:val="0"/>
        </w:rPr>
      </w:pPr>
      <w:r>
        <w:rPr>
          <w:b w:val="0"/>
        </w:rPr>
        <w:t xml:space="preserve">  a ani k zmene účelu použitia. </w:t>
      </w:r>
    </w:p>
    <w:p w:rsidR="00004F97" w:rsidRDefault="00004F97" w:rsidP="00004F97">
      <w:pPr>
        <w:pStyle w:val="Zkladntext2"/>
        <w:ind w:left="142" w:hanging="142"/>
        <w:rPr>
          <w:b w:val="0"/>
        </w:rPr>
      </w:pPr>
      <w:r>
        <w:rPr>
          <w:b w:val="0"/>
        </w:rPr>
        <w:t xml:space="preserve">  </w:t>
      </w:r>
      <w:r w:rsidR="005E6F10">
        <w:rPr>
          <w:b w:val="0"/>
        </w:rPr>
        <w:t xml:space="preserve">Opravou sa odstraňujú čiastočné opotrebenie alebo poškodenie za účelom uvedenia do predchádzajúceho alebo prevádzkyschopného stavu, zabezpečuje sa plynulosť a bezpečnosť používania hmotného majetku, a to aj s použitím iných než pôvodných materiálov, ak nedôjde k zmene technických parametrov alebo zvýšeniu výkonnosti majetku a ani k zmene účelu použitia. </w:t>
      </w:r>
    </w:p>
    <w:p w:rsidR="00B77E46" w:rsidRDefault="00004F97" w:rsidP="009E690F">
      <w:pPr>
        <w:pStyle w:val="Zkladntext2"/>
        <w:rPr>
          <w:b w:val="0"/>
        </w:rPr>
      </w:pPr>
      <w:r>
        <w:rPr>
          <w:b w:val="0"/>
        </w:rPr>
        <w:t xml:space="preserve">       </w:t>
      </w:r>
    </w:p>
    <w:p w:rsidR="00B9267D" w:rsidRDefault="00B77E46" w:rsidP="009E690F">
      <w:pPr>
        <w:pStyle w:val="Zkladntext2"/>
        <w:rPr>
          <w:b w:val="0"/>
        </w:rPr>
      </w:pPr>
      <w:r>
        <w:rPr>
          <w:b w:val="0"/>
        </w:rPr>
        <w:t xml:space="preserve">  </w:t>
      </w:r>
      <w:r w:rsidR="005E6F10">
        <w:rPr>
          <w:b w:val="0"/>
        </w:rPr>
        <w:t xml:space="preserve">Obec vo svojom účtovníctve eviduje pozemky  vo výške 298,75 €. </w:t>
      </w:r>
      <w:r>
        <w:rPr>
          <w:b w:val="0"/>
        </w:rPr>
        <w:t xml:space="preserve"> </w:t>
      </w:r>
      <w:r w:rsidR="00B9267D">
        <w:rPr>
          <w:b w:val="0"/>
        </w:rPr>
        <w:t xml:space="preserve">Obec by  </w:t>
      </w:r>
    </w:p>
    <w:p w:rsidR="00B77E46" w:rsidRDefault="00B9267D" w:rsidP="009E690F">
      <w:pPr>
        <w:pStyle w:val="Zkladntext2"/>
        <w:rPr>
          <w:b w:val="0"/>
        </w:rPr>
      </w:pPr>
      <w:r>
        <w:rPr>
          <w:b w:val="0"/>
        </w:rPr>
        <w:t xml:space="preserve">  mala podľa listu vlastníctva</w:t>
      </w:r>
      <w:r w:rsidR="00B77E46">
        <w:rPr>
          <w:b w:val="0"/>
        </w:rPr>
        <w:t xml:space="preserve"> </w:t>
      </w:r>
      <w:r>
        <w:rPr>
          <w:b w:val="0"/>
        </w:rPr>
        <w:t xml:space="preserve">zaevidovať všetky pozemky do účtovníctva.  </w:t>
      </w:r>
      <w:r w:rsidR="00B77E46">
        <w:rPr>
          <w:b w:val="0"/>
        </w:rPr>
        <w:t xml:space="preserve"> </w:t>
      </w:r>
    </w:p>
    <w:p w:rsidR="00B9267D" w:rsidRDefault="00B77E46" w:rsidP="00B9267D">
      <w:pPr>
        <w:pStyle w:val="Zkladntext2"/>
        <w:tabs>
          <w:tab w:val="left" w:pos="0"/>
          <w:tab w:val="left" w:pos="709"/>
        </w:tabs>
        <w:jc w:val="both"/>
        <w:rPr>
          <w:b w:val="0"/>
        </w:rPr>
      </w:pPr>
      <w:r>
        <w:rPr>
          <w:b w:val="0"/>
        </w:rPr>
        <w:t xml:space="preserve"> </w:t>
      </w:r>
      <w:r w:rsidR="00B9267D">
        <w:rPr>
          <w:b w:val="0"/>
        </w:rPr>
        <w:t xml:space="preserve"> Navrhujem ich oceniť v zmysle § 25 zákona o účtovníctve, podľa ktorého   </w:t>
      </w:r>
    </w:p>
    <w:p w:rsidR="00B9267D" w:rsidRDefault="00B9267D" w:rsidP="00B9267D">
      <w:pPr>
        <w:pStyle w:val="Zkladntext2"/>
        <w:tabs>
          <w:tab w:val="left" w:pos="0"/>
          <w:tab w:val="left" w:pos="709"/>
        </w:tabs>
        <w:jc w:val="both"/>
        <w:rPr>
          <w:b w:val="0"/>
        </w:rPr>
      </w:pPr>
      <w:r>
        <w:rPr>
          <w:b w:val="0"/>
        </w:rPr>
        <w:t xml:space="preserve">  novozistený majetok sa ocení reprodukčnou cenou.  Reprodukčná cena sa určí    </w:t>
      </w:r>
    </w:p>
    <w:p w:rsidR="00B77E46" w:rsidRPr="00B9267D" w:rsidRDefault="00B9267D" w:rsidP="00B9267D">
      <w:pPr>
        <w:pStyle w:val="Zkladntext2"/>
        <w:tabs>
          <w:tab w:val="left" w:pos="0"/>
          <w:tab w:val="left" w:pos="709"/>
        </w:tabs>
        <w:jc w:val="both"/>
        <w:rPr>
          <w:b w:val="0"/>
        </w:rPr>
      </w:pPr>
      <w:r>
        <w:rPr>
          <w:b w:val="0"/>
        </w:rPr>
        <w:t xml:space="preserve">  znaleckým posudkom, podľa bonity resp. kvalifikovaným odhadov.</w:t>
      </w:r>
    </w:p>
    <w:p w:rsidR="00B84C60" w:rsidRDefault="00B77E46" w:rsidP="00321C01">
      <w:pPr>
        <w:pStyle w:val="Zkladntext2"/>
        <w:rPr>
          <w:b w:val="0"/>
        </w:rPr>
      </w:pPr>
      <w:r>
        <w:rPr>
          <w:b w:val="0"/>
        </w:rPr>
        <w:t xml:space="preserve">      </w:t>
      </w:r>
    </w:p>
    <w:p w:rsidR="00526EDA" w:rsidRDefault="00A8135C" w:rsidP="00AA0A4E">
      <w:pPr>
        <w:pStyle w:val="Zkladntext2"/>
        <w:rPr>
          <w:b w:val="0"/>
        </w:rPr>
      </w:pPr>
      <w:r>
        <w:rPr>
          <w:b w:val="0"/>
        </w:rPr>
        <w:t xml:space="preserve">     </w:t>
      </w:r>
    </w:p>
    <w:p w:rsidR="00526EDA" w:rsidRPr="00844F6D" w:rsidRDefault="00526EDA" w:rsidP="00AA0A4E">
      <w:pPr>
        <w:pStyle w:val="Zkladntext2"/>
        <w:rPr>
          <w:b w:val="0"/>
        </w:rPr>
      </w:pPr>
      <w:r>
        <w:rPr>
          <w:b w:val="0"/>
        </w:rPr>
        <w:t xml:space="preserve">               </w:t>
      </w:r>
    </w:p>
    <w:p w:rsidR="00526EDA" w:rsidRPr="0099443E" w:rsidRDefault="00526EDA" w:rsidP="0099443E">
      <w:pPr>
        <w:pStyle w:val="Zkladntext2"/>
        <w:ind w:left="360"/>
        <w:rPr>
          <w:i/>
        </w:rPr>
      </w:pPr>
      <w:r w:rsidRPr="0099443E">
        <w:rPr>
          <w:i/>
        </w:rPr>
        <w:t>ROZPOČTOVÉ HOSPODÁRSTVO</w:t>
      </w:r>
    </w:p>
    <w:p w:rsidR="006B43BB" w:rsidRDefault="00C15AC9" w:rsidP="006B43BB">
      <w:pPr>
        <w:pStyle w:val="Zkladntext2"/>
        <w:rPr>
          <w:b w:val="0"/>
        </w:rPr>
      </w:pPr>
      <w:r>
        <w:rPr>
          <w:b w:val="0"/>
        </w:rPr>
        <w:t xml:space="preserve">         </w:t>
      </w:r>
      <w:r w:rsidR="00210189">
        <w:rPr>
          <w:b w:val="0"/>
        </w:rPr>
        <w:t xml:space="preserve">                                                                                                                                                                                                                                                   </w:t>
      </w:r>
      <w:r w:rsidR="00526EDA">
        <w:rPr>
          <w:b w:val="0"/>
        </w:rPr>
        <w:t xml:space="preserve">                       </w:t>
      </w:r>
      <w:r w:rsidR="006B43BB">
        <w:rPr>
          <w:b w:val="0"/>
        </w:rPr>
        <w:t xml:space="preserve"> </w:t>
      </w:r>
    </w:p>
    <w:p w:rsidR="002E0BAF" w:rsidRPr="00526EDA" w:rsidRDefault="006B43BB" w:rsidP="006B43BB">
      <w:pPr>
        <w:pStyle w:val="Zkladntext2"/>
        <w:rPr>
          <w:b w:val="0"/>
        </w:rPr>
      </w:pPr>
      <w:r>
        <w:rPr>
          <w:b w:val="0"/>
        </w:rPr>
        <w:t xml:space="preserve">    </w:t>
      </w:r>
      <w:r w:rsidR="00BE0977" w:rsidRPr="00E3738E">
        <w:rPr>
          <w:b w:val="0"/>
        </w:rPr>
        <w:t>Ro</w:t>
      </w:r>
      <w:r w:rsidR="001A6D64" w:rsidRPr="00E3738E">
        <w:rPr>
          <w:b w:val="0"/>
        </w:rPr>
        <w:t>zpočet obce na rok 20</w:t>
      </w:r>
      <w:r w:rsidR="00D816F4" w:rsidRPr="00E3738E">
        <w:rPr>
          <w:b w:val="0"/>
        </w:rPr>
        <w:t>1</w:t>
      </w:r>
      <w:r w:rsidR="00AA0A4E">
        <w:rPr>
          <w:b w:val="0"/>
        </w:rPr>
        <w:t>3</w:t>
      </w:r>
      <w:r w:rsidR="00D816F4" w:rsidRPr="00E3738E">
        <w:rPr>
          <w:b w:val="0"/>
        </w:rPr>
        <w:t xml:space="preserve"> bol</w:t>
      </w:r>
      <w:r w:rsidR="001A6D64" w:rsidRPr="00E3738E">
        <w:rPr>
          <w:b w:val="0"/>
        </w:rPr>
        <w:t xml:space="preserve"> schválený obecným zastupiteľstvom</w:t>
      </w:r>
      <w:r w:rsidR="002E0BAF">
        <w:rPr>
          <w:b w:val="0"/>
        </w:rPr>
        <w:t xml:space="preserve"> </w:t>
      </w:r>
    </w:p>
    <w:p w:rsidR="00E3738E" w:rsidRDefault="0099443E" w:rsidP="00EF0C70">
      <w:pPr>
        <w:pStyle w:val="Zkladntext2"/>
        <w:ind w:left="255"/>
        <w:rPr>
          <w:b w:val="0"/>
        </w:rPr>
      </w:pPr>
      <w:r>
        <w:rPr>
          <w:b w:val="0"/>
        </w:rPr>
        <w:t>1</w:t>
      </w:r>
      <w:r w:rsidR="007058E5">
        <w:rPr>
          <w:b w:val="0"/>
        </w:rPr>
        <w:t>9</w:t>
      </w:r>
      <w:r w:rsidR="002E0BAF">
        <w:rPr>
          <w:b w:val="0"/>
        </w:rPr>
        <w:t>.</w:t>
      </w:r>
      <w:r>
        <w:rPr>
          <w:b w:val="0"/>
        </w:rPr>
        <w:t>1</w:t>
      </w:r>
      <w:r w:rsidR="00EF0C70">
        <w:rPr>
          <w:b w:val="0"/>
        </w:rPr>
        <w:t>2</w:t>
      </w:r>
      <w:r w:rsidR="002E0BAF">
        <w:rPr>
          <w:b w:val="0"/>
        </w:rPr>
        <w:t>.20</w:t>
      </w:r>
      <w:r w:rsidR="009954C2">
        <w:rPr>
          <w:b w:val="0"/>
        </w:rPr>
        <w:t>1</w:t>
      </w:r>
      <w:r w:rsidR="00AA0A4E">
        <w:rPr>
          <w:b w:val="0"/>
        </w:rPr>
        <w:t>2</w:t>
      </w:r>
      <w:r w:rsidR="009954C2">
        <w:rPr>
          <w:b w:val="0"/>
        </w:rPr>
        <w:t xml:space="preserve"> uznesením  č. </w:t>
      </w:r>
      <w:r w:rsidR="007058E5">
        <w:rPr>
          <w:b w:val="0"/>
        </w:rPr>
        <w:t>7</w:t>
      </w:r>
      <w:r w:rsidR="00602778">
        <w:rPr>
          <w:b w:val="0"/>
        </w:rPr>
        <w:t>/201</w:t>
      </w:r>
      <w:r w:rsidR="00AA0A4E">
        <w:rPr>
          <w:b w:val="0"/>
        </w:rPr>
        <w:t>2</w:t>
      </w:r>
      <w:r w:rsidR="007058E5">
        <w:rPr>
          <w:b w:val="0"/>
        </w:rPr>
        <w:t>/5</w:t>
      </w:r>
      <w:r w:rsidR="002E0BAF">
        <w:rPr>
          <w:b w:val="0"/>
        </w:rPr>
        <w:t xml:space="preserve">. Bol </w:t>
      </w:r>
      <w:r w:rsidR="00E3738E">
        <w:rPr>
          <w:b w:val="0"/>
        </w:rPr>
        <w:t xml:space="preserve"> </w:t>
      </w:r>
      <w:r w:rsidR="00E807CC" w:rsidRPr="00E3738E">
        <w:rPr>
          <w:b w:val="0"/>
        </w:rPr>
        <w:t xml:space="preserve">schválený </w:t>
      </w:r>
      <w:r w:rsidR="007058E5">
        <w:rPr>
          <w:b w:val="0"/>
        </w:rPr>
        <w:t>prebytkový</w:t>
      </w:r>
      <w:r w:rsidR="00E87B4E" w:rsidRPr="00E3738E">
        <w:rPr>
          <w:b w:val="0"/>
        </w:rPr>
        <w:t xml:space="preserve"> </w:t>
      </w:r>
      <w:r w:rsidR="00E807CC" w:rsidRPr="00E3738E">
        <w:rPr>
          <w:b w:val="0"/>
        </w:rPr>
        <w:t xml:space="preserve"> rozpočet.</w:t>
      </w:r>
      <w:r w:rsidR="002E0BAF">
        <w:rPr>
          <w:b w:val="0"/>
        </w:rPr>
        <w:t xml:space="preserve"> </w:t>
      </w:r>
      <w:r w:rsidR="00EF0C70">
        <w:rPr>
          <w:b w:val="0"/>
        </w:rPr>
        <w:t>Z</w:t>
      </w:r>
      <w:r w:rsidR="00602778">
        <w:rPr>
          <w:b w:val="0"/>
        </w:rPr>
        <w:t>m</w:t>
      </w:r>
      <w:r w:rsidR="002E0BAF">
        <w:rPr>
          <w:b w:val="0"/>
        </w:rPr>
        <w:t>en</w:t>
      </w:r>
      <w:r w:rsidR="00EF0C70">
        <w:rPr>
          <w:b w:val="0"/>
        </w:rPr>
        <w:t>y</w:t>
      </w:r>
      <w:r w:rsidR="002E0BAF">
        <w:rPr>
          <w:b w:val="0"/>
        </w:rPr>
        <w:t xml:space="preserve"> rozpočtu bol</w:t>
      </w:r>
      <w:r w:rsidR="007058E5">
        <w:rPr>
          <w:b w:val="0"/>
        </w:rPr>
        <w:t>a</w:t>
      </w:r>
      <w:r w:rsidR="002E0BAF">
        <w:rPr>
          <w:b w:val="0"/>
        </w:rPr>
        <w:t xml:space="preserve">  vykonan</w:t>
      </w:r>
      <w:r w:rsidR="007058E5">
        <w:rPr>
          <w:b w:val="0"/>
        </w:rPr>
        <w:t>á</w:t>
      </w:r>
      <w:r w:rsidR="00E807CC" w:rsidRPr="00E3738E">
        <w:rPr>
          <w:b w:val="0"/>
        </w:rPr>
        <w:t xml:space="preserve"> </w:t>
      </w:r>
      <w:r w:rsidR="007058E5">
        <w:rPr>
          <w:b w:val="0"/>
        </w:rPr>
        <w:t xml:space="preserve">26.6.2013 </w:t>
      </w:r>
      <w:r w:rsidR="002E0BAF">
        <w:rPr>
          <w:b w:val="0"/>
        </w:rPr>
        <w:t xml:space="preserve"> a schválen</w:t>
      </w:r>
      <w:r w:rsidR="007058E5">
        <w:rPr>
          <w:b w:val="0"/>
        </w:rPr>
        <w:t>á</w:t>
      </w:r>
      <w:r w:rsidR="002E0BAF">
        <w:rPr>
          <w:b w:val="0"/>
        </w:rPr>
        <w:t xml:space="preserve"> v obecnom zastupiteľstve</w:t>
      </w:r>
      <w:r w:rsidR="007058E5">
        <w:rPr>
          <w:b w:val="0"/>
        </w:rPr>
        <w:t xml:space="preserve"> uznesením č. 2/2013/3.</w:t>
      </w:r>
      <w:r w:rsidR="00D816F4" w:rsidRPr="00E3738E">
        <w:rPr>
          <w:b w:val="0"/>
        </w:rPr>
        <w:t xml:space="preserve"> </w:t>
      </w:r>
    </w:p>
    <w:p w:rsidR="00281B83" w:rsidRPr="00E3738E" w:rsidRDefault="00E3738E" w:rsidP="00E3738E">
      <w:pPr>
        <w:pStyle w:val="Zkladntext2"/>
        <w:rPr>
          <w:b w:val="0"/>
        </w:rPr>
      </w:pPr>
      <w:r>
        <w:rPr>
          <w:b w:val="0"/>
        </w:rPr>
        <w:t xml:space="preserve">    </w:t>
      </w:r>
      <w:r w:rsidR="00E807CC" w:rsidRPr="00E3738E">
        <w:rPr>
          <w:b w:val="0"/>
        </w:rPr>
        <w:t xml:space="preserve">  </w:t>
      </w:r>
    </w:p>
    <w:p w:rsidR="00281B83" w:rsidRPr="00281B83" w:rsidRDefault="00281B83" w:rsidP="00281B83">
      <w:pPr>
        <w:ind w:left="330"/>
        <w:rPr>
          <w:sz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37"/>
        <w:gridCol w:w="1703"/>
        <w:gridCol w:w="1800"/>
        <w:gridCol w:w="1884"/>
      </w:tblGrid>
      <w:tr w:rsidR="00281B83">
        <w:tblPrEx>
          <w:tblCellMar>
            <w:top w:w="0" w:type="dxa"/>
            <w:bottom w:w="0" w:type="dxa"/>
          </w:tblCellMar>
        </w:tblPrEx>
        <w:trPr>
          <w:trHeight w:val="600"/>
        </w:trPr>
        <w:tc>
          <w:tcPr>
            <w:tcW w:w="2437" w:type="dxa"/>
          </w:tcPr>
          <w:p w:rsidR="00AA33A8" w:rsidRDefault="00281B83" w:rsidP="00281B83">
            <w:pPr>
              <w:jc w:val="both"/>
              <w:rPr>
                <w:b/>
              </w:rPr>
            </w:pPr>
            <w:r>
              <w:rPr>
                <w:b/>
              </w:rPr>
              <w:t>Ukazovateľ</w:t>
            </w:r>
          </w:p>
          <w:p w:rsidR="00281B83" w:rsidRDefault="00281B83" w:rsidP="00281B83">
            <w:pPr>
              <w:jc w:val="both"/>
              <w:rPr>
                <w:rFonts w:ascii="Comic Sans MS" w:hAnsi="Comic Sans MS"/>
                <w:b/>
                <w:sz w:val="24"/>
              </w:rPr>
            </w:pPr>
            <w:r>
              <w:rPr>
                <w:b/>
              </w:rPr>
              <w:t xml:space="preserve">    </w:t>
            </w:r>
          </w:p>
        </w:tc>
        <w:tc>
          <w:tcPr>
            <w:tcW w:w="1703" w:type="dxa"/>
          </w:tcPr>
          <w:p w:rsidR="00281B83" w:rsidRDefault="00281B83" w:rsidP="00281B83">
            <w:pPr>
              <w:jc w:val="both"/>
              <w:rPr>
                <w:rFonts w:ascii="Comic Sans MS" w:hAnsi="Comic Sans MS"/>
                <w:b/>
                <w:sz w:val="24"/>
              </w:rPr>
            </w:pPr>
            <w:r>
              <w:rPr>
                <w:b/>
              </w:rPr>
              <w:t xml:space="preserve">Schválený rozpočet   </w:t>
            </w:r>
          </w:p>
        </w:tc>
        <w:tc>
          <w:tcPr>
            <w:tcW w:w="1800" w:type="dxa"/>
          </w:tcPr>
          <w:p w:rsidR="00281B83" w:rsidRDefault="00281B83" w:rsidP="00281B83">
            <w:pPr>
              <w:jc w:val="both"/>
              <w:rPr>
                <w:rFonts w:ascii="Comic Sans MS" w:hAnsi="Comic Sans MS"/>
                <w:b/>
                <w:sz w:val="24"/>
              </w:rPr>
            </w:pPr>
            <w:r>
              <w:rPr>
                <w:b/>
              </w:rPr>
              <w:t xml:space="preserve">Upravený rozpočet     </w:t>
            </w:r>
          </w:p>
        </w:tc>
        <w:tc>
          <w:tcPr>
            <w:tcW w:w="1884" w:type="dxa"/>
          </w:tcPr>
          <w:p w:rsidR="00281B83" w:rsidRDefault="00281B83" w:rsidP="00281B83">
            <w:pPr>
              <w:jc w:val="both"/>
              <w:rPr>
                <w:rFonts w:ascii="Comic Sans MS" w:hAnsi="Comic Sans MS"/>
                <w:b/>
                <w:sz w:val="24"/>
              </w:rPr>
            </w:pPr>
            <w:r>
              <w:rPr>
                <w:b/>
              </w:rPr>
              <w:t>Skutočnosť</w:t>
            </w:r>
          </w:p>
        </w:tc>
      </w:tr>
    </w:tbl>
    <w:p w:rsidR="00281B83" w:rsidRDefault="00281B83" w:rsidP="00281B83">
      <w:pPr>
        <w:jc w:val="both"/>
        <w:rPr>
          <w:rFonts w:cs="Arial"/>
          <w:b/>
        </w:rPr>
        <w:sectPr w:rsidR="00281B83" w:rsidSect="00281B83">
          <w:headerReference w:type="default" r:id="rId9"/>
          <w:type w:val="continuous"/>
          <w:pgSz w:w="11906" w:h="16838"/>
          <w:pgMar w:top="1560" w:right="1417" w:bottom="1417" w:left="1843" w:header="708" w:footer="708" w:gutter="0"/>
          <w:cols w:space="708"/>
        </w:sect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37"/>
        <w:gridCol w:w="1703"/>
        <w:gridCol w:w="1800"/>
        <w:gridCol w:w="1884"/>
      </w:tblGrid>
      <w:tr w:rsidR="00281B83">
        <w:tblPrEx>
          <w:tblCellMar>
            <w:top w:w="0" w:type="dxa"/>
            <w:bottom w:w="0" w:type="dxa"/>
          </w:tblCellMar>
        </w:tblPrEx>
        <w:trPr>
          <w:trHeight w:val="345"/>
        </w:trPr>
        <w:tc>
          <w:tcPr>
            <w:tcW w:w="2437" w:type="dxa"/>
          </w:tcPr>
          <w:p w:rsidR="00281B83" w:rsidRDefault="00281B83" w:rsidP="00281B83">
            <w:pPr>
              <w:jc w:val="both"/>
              <w:rPr>
                <w:rFonts w:cs="Arial"/>
                <w:b/>
              </w:rPr>
            </w:pPr>
            <w:r w:rsidRPr="00E1015D">
              <w:rPr>
                <w:rFonts w:cs="Arial"/>
                <w:b/>
              </w:rPr>
              <w:lastRenderedPageBreak/>
              <w:t>Príjmy spolu</w:t>
            </w:r>
            <w:r>
              <w:rPr>
                <w:rFonts w:cs="Arial"/>
                <w:b/>
              </w:rPr>
              <w:t>:</w:t>
            </w:r>
          </w:p>
          <w:p w:rsidR="00281B83" w:rsidRPr="00E1015D" w:rsidRDefault="00281B83" w:rsidP="00281B83">
            <w:pPr>
              <w:jc w:val="both"/>
              <w:rPr>
                <w:rFonts w:cs="Arial"/>
                <w:b/>
              </w:rPr>
            </w:pPr>
          </w:p>
        </w:tc>
        <w:tc>
          <w:tcPr>
            <w:tcW w:w="1703" w:type="dxa"/>
          </w:tcPr>
          <w:p w:rsidR="00281B83" w:rsidRPr="00017639" w:rsidRDefault="001E2ED7" w:rsidP="007058E5">
            <w:pPr>
              <w:jc w:val="right"/>
              <w:rPr>
                <w:rFonts w:cs="Arial"/>
                <w:b/>
                <w:sz w:val="22"/>
                <w:szCs w:val="22"/>
              </w:rPr>
            </w:pPr>
            <w:r>
              <w:rPr>
                <w:rFonts w:cs="Arial"/>
                <w:b/>
                <w:sz w:val="22"/>
                <w:szCs w:val="22"/>
              </w:rPr>
              <w:t xml:space="preserve">  </w:t>
            </w:r>
            <w:r w:rsidR="007379DC">
              <w:rPr>
                <w:rFonts w:cs="Arial"/>
                <w:b/>
                <w:sz w:val="22"/>
                <w:szCs w:val="22"/>
              </w:rPr>
              <w:t xml:space="preserve">  </w:t>
            </w:r>
            <w:r w:rsidR="007058E5">
              <w:rPr>
                <w:rFonts w:cs="Arial"/>
                <w:b/>
                <w:sz w:val="22"/>
                <w:szCs w:val="22"/>
              </w:rPr>
              <w:t>12 465</w:t>
            </w:r>
          </w:p>
        </w:tc>
        <w:tc>
          <w:tcPr>
            <w:tcW w:w="1800" w:type="dxa"/>
          </w:tcPr>
          <w:p w:rsidR="00115AEF" w:rsidRDefault="00DE67FC" w:rsidP="002E0BAF">
            <w:pPr>
              <w:jc w:val="right"/>
              <w:rPr>
                <w:rFonts w:cs="Arial"/>
                <w:b/>
                <w:sz w:val="22"/>
                <w:szCs w:val="22"/>
              </w:rPr>
            </w:pPr>
            <w:r>
              <w:rPr>
                <w:rFonts w:cs="Arial"/>
                <w:b/>
                <w:sz w:val="22"/>
                <w:szCs w:val="22"/>
              </w:rPr>
              <w:t xml:space="preserve"> </w:t>
            </w:r>
            <w:r w:rsidR="007058E5">
              <w:rPr>
                <w:rFonts w:cs="Arial"/>
                <w:b/>
                <w:sz w:val="22"/>
                <w:szCs w:val="22"/>
              </w:rPr>
              <w:t>14 585</w:t>
            </w:r>
            <w:r w:rsidR="00281B83" w:rsidRPr="00E87B4E">
              <w:rPr>
                <w:rFonts w:cs="Arial"/>
                <w:b/>
                <w:sz w:val="22"/>
                <w:szCs w:val="22"/>
              </w:rPr>
              <w:t xml:space="preserve">  </w:t>
            </w:r>
            <w:r w:rsidR="007379DC">
              <w:rPr>
                <w:rFonts w:cs="Arial"/>
                <w:b/>
                <w:sz w:val="22"/>
                <w:szCs w:val="22"/>
              </w:rPr>
              <w:t xml:space="preserve">  </w:t>
            </w:r>
          </w:p>
          <w:p w:rsidR="00281B83" w:rsidRPr="00E87B4E" w:rsidRDefault="00281B83" w:rsidP="002E0BAF">
            <w:pPr>
              <w:jc w:val="right"/>
              <w:rPr>
                <w:rFonts w:cs="Arial"/>
                <w:b/>
                <w:sz w:val="22"/>
                <w:szCs w:val="22"/>
              </w:rPr>
            </w:pPr>
            <w:r w:rsidRPr="00E87B4E">
              <w:rPr>
                <w:rFonts w:cs="Arial"/>
                <w:b/>
                <w:sz w:val="22"/>
                <w:szCs w:val="22"/>
              </w:rPr>
              <w:t xml:space="preserve"> </w:t>
            </w:r>
          </w:p>
        </w:tc>
        <w:tc>
          <w:tcPr>
            <w:tcW w:w="1884" w:type="dxa"/>
          </w:tcPr>
          <w:p w:rsidR="00281B83" w:rsidRPr="006B43BB" w:rsidRDefault="007058E5" w:rsidP="001B118B">
            <w:pPr>
              <w:jc w:val="right"/>
              <w:rPr>
                <w:rFonts w:cs="Arial"/>
                <w:b/>
                <w:sz w:val="22"/>
                <w:szCs w:val="22"/>
              </w:rPr>
            </w:pPr>
            <w:r>
              <w:rPr>
                <w:rFonts w:cs="Arial"/>
                <w:b/>
                <w:sz w:val="22"/>
                <w:szCs w:val="22"/>
              </w:rPr>
              <w:t>13 533,61</w:t>
            </w:r>
          </w:p>
        </w:tc>
      </w:tr>
    </w:tbl>
    <w:p w:rsidR="00281B83" w:rsidRDefault="00281B83" w:rsidP="00281B83">
      <w:pPr>
        <w:jc w:val="both"/>
        <w:rPr>
          <w:rFonts w:cs="Arial"/>
        </w:rPr>
        <w:sectPr w:rsidR="00281B83" w:rsidSect="00281B83">
          <w:type w:val="continuous"/>
          <w:pgSz w:w="11906" w:h="16838"/>
          <w:pgMar w:top="1560" w:right="1417" w:bottom="1417" w:left="1843" w:header="708" w:footer="708" w:gutter="0"/>
          <w:cols w:space="708"/>
        </w:sectPr>
      </w:pPr>
    </w:p>
    <w:tbl>
      <w:tblPr>
        <w:tblW w:w="0" w:type="auto"/>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1701"/>
        <w:gridCol w:w="1842"/>
        <w:gridCol w:w="1843"/>
      </w:tblGrid>
      <w:tr w:rsidR="00281B83">
        <w:tblPrEx>
          <w:tblCellMar>
            <w:top w:w="0" w:type="dxa"/>
            <w:bottom w:w="0" w:type="dxa"/>
          </w:tblCellMar>
        </w:tblPrEx>
        <w:trPr>
          <w:trHeight w:val="1052"/>
        </w:trPr>
        <w:tc>
          <w:tcPr>
            <w:tcW w:w="2410" w:type="dxa"/>
          </w:tcPr>
          <w:p w:rsidR="00281B83" w:rsidRDefault="00911859" w:rsidP="00281B83">
            <w:pPr>
              <w:jc w:val="both"/>
              <w:rPr>
                <w:rFonts w:cs="Arial"/>
              </w:rPr>
            </w:pPr>
            <w:r>
              <w:rPr>
                <w:rFonts w:cs="Arial"/>
              </w:rPr>
              <w:lastRenderedPageBreak/>
              <w:t>Z</w:t>
            </w:r>
            <w:r w:rsidR="00281B83">
              <w:rPr>
                <w:rFonts w:cs="Arial"/>
              </w:rPr>
              <w:t> toho: bežné príjmy</w:t>
            </w:r>
          </w:p>
          <w:p w:rsidR="00281B83" w:rsidRDefault="00281B83" w:rsidP="00281B83">
            <w:pPr>
              <w:jc w:val="both"/>
              <w:rPr>
                <w:rFonts w:cs="Arial"/>
              </w:rPr>
            </w:pPr>
            <w:r>
              <w:rPr>
                <w:rFonts w:cs="Arial"/>
              </w:rPr>
              <w:t xml:space="preserve">            kapitálové príjmy</w:t>
            </w:r>
          </w:p>
          <w:p w:rsidR="00281B83" w:rsidRDefault="00281B83" w:rsidP="00281B83">
            <w:pPr>
              <w:jc w:val="both"/>
              <w:rPr>
                <w:rFonts w:cs="Arial"/>
              </w:rPr>
            </w:pPr>
            <w:r>
              <w:rPr>
                <w:rFonts w:cs="Arial"/>
              </w:rPr>
              <w:t xml:space="preserve">            príjmové fin. oper.</w:t>
            </w:r>
          </w:p>
          <w:p w:rsidR="00281B83" w:rsidRPr="00E1015D" w:rsidRDefault="00281B83" w:rsidP="00281B83">
            <w:pPr>
              <w:jc w:val="both"/>
              <w:rPr>
                <w:rFonts w:cs="Arial"/>
                <w:b/>
              </w:rPr>
            </w:pPr>
          </w:p>
        </w:tc>
        <w:tc>
          <w:tcPr>
            <w:tcW w:w="1701" w:type="dxa"/>
          </w:tcPr>
          <w:p w:rsidR="00D57C23" w:rsidRPr="00EF0C70" w:rsidRDefault="00281B83" w:rsidP="002E0BAF">
            <w:pPr>
              <w:jc w:val="right"/>
              <w:rPr>
                <w:rFonts w:cs="Arial"/>
                <w:sz w:val="22"/>
                <w:szCs w:val="22"/>
              </w:rPr>
            </w:pPr>
            <w:r w:rsidRPr="00EF0C70">
              <w:rPr>
                <w:rFonts w:cs="Arial"/>
                <w:sz w:val="22"/>
                <w:szCs w:val="22"/>
              </w:rPr>
              <w:t xml:space="preserve">  </w:t>
            </w:r>
            <w:r w:rsidR="007379DC" w:rsidRPr="00EF0C70">
              <w:rPr>
                <w:rFonts w:cs="Arial"/>
                <w:sz w:val="22"/>
                <w:szCs w:val="22"/>
              </w:rPr>
              <w:t xml:space="preserve"> </w:t>
            </w:r>
            <w:r w:rsidR="007058E5">
              <w:rPr>
                <w:rFonts w:cs="Arial"/>
                <w:sz w:val="22"/>
                <w:szCs w:val="22"/>
              </w:rPr>
              <w:t>12 465</w:t>
            </w:r>
          </w:p>
          <w:p w:rsidR="00281B83" w:rsidRPr="00EF0C70" w:rsidRDefault="00115AEF" w:rsidP="002E0BAF">
            <w:pPr>
              <w:tabs>
                <w:tab w:val="left" w:pos="1005"/>
              </w:tabs>
              <w:jc w:val="right"/>
              <w:rPr>
                <w:rFonts w:cs="Arial"/>
                <w:sz w:val="22"/>
                <w:szCs w:val="22"/>
              </w:rPr>
            </w:pPr>
            <w:r w:rsidRPr="00EF0C70">
              <w:rPr>
                <w:rFonts w:cs="Arial"/>
                <w:sz w:val="22"/>
                <w:szCs w:val="22"/>
              </w:rPr>
              <w:t xml:space="preserve">  </w:t>
            </w:r>
            <w:r w:rsidR="00E3738E" w:rsidRPr="00EF0C70">
              <w:rPr>
                <w:rFonts w:cs="Arial"/>
                <w:sz w:val="22"/>
                <w:szCs w:val="22"/>
              </w:rPr>
              <w:t xml:space="preserve"> </w:t>
            </w:r>
            <w:r w:rsidR="00D57C23" w:rsidRPr="00EF0C70">
              <w:rPr>
                <w:rFonts w:cs="Arial"/>
                <w:sz w:val="22"/>
                <w:szCs w:val="22"/>
              </w:rPr>
              <w:t xml:space="preserve"> </w:t>
            </w:r>
            <w:r w:rsidR="002E0BAF" w:rsidRPr="00EF0C70">
              <w:rPr>
                <w:rFonts w:cs="Arial"/>
                <w:sz w:val="22"/>
                <w:szCs w:val="22"/>
              </w:rPr>
              <w:tab/>
            </w:r>
          </w:p>
          <w:p w:rsidR="00D57C23" w:rsidRPr="00EF0C70" w:rsidRDefault="00D57C23" w:rsidP="00D57C23">
            <w:pPr>
              <w:rPr>
                <w:rFonts w:cs="Arial"/>
                <w:sz w:val="22"/>
                <w:szCs w:val="22"/>
              </w:rPr>
            </w:pPr>
            <w:r w:rsidRPr="00EF0C70">
              <w:rPr>
                <w:rFonts w:cs="Arial"/>
                <w:sz w:val="22"/>
                <w:szCs w:val="22"/>
              </w:rPr>
              <w:t xml:space="preserve">    </w:t>
            </w:r>
            <w:r w:rsidR="00602778" w:rsidRPr="00EF0C70">
              <w:rPr>
                <w:rFonts w:cs="Arial"/>
                <w:sz w:val="22"/>
                <w:szCs w:val="22"/>
              </w:rPr>
              <w:t xml:space="preserve">            </w:t>
            </w:r>
          </w:p>
        </w:tc>
        <w:tc>
          <w:tcPr>
            <w:tcW w:w="1842" w:type="dxa"/>
          </w:tcPr>
          <w:p w:rsidR="00281B83" w:rsidRPr="00EF0C70" w:rsidRDefault="00281B83" w:rsidP="00115AEF">
            <w:pPr>
              <w:jc w:val="right"/>
              <w:rPr>
                <w:rFonts w:cs="Arial"/>
                <w:sz w:val="22"/>
                <w:szCs w:val="22"/>
              </w:rPr>
            </w:pPr>
            <w:r w:rsidRPr="00EF0C70">
              <w:rPr>
                <w:rFonts w:cs="Arial"/>
                <w:sz w:val="22"/>
                <w:szCs w:val="22"/>
              </w:rPr>
              <w:t xml:space="preserve">   </w:t>
            </w:r>
            <w:r w:rsidR="007379DC" w:rsidRPr="00EF0C70">
              <w:rPr>
                <w:rFonts w:cs="Arial"/>
                <w:sz w:val="22"/>
                <w:szCs w:val="22"/>
              </w:rPr>
              <w:t xml:space="preserve"> </w:t>
            </w:r>
            <w:r w:rsidR="007058E5">
              <w:rPr>
                <w:rFonts w:cs="Arial"/>
                <w:sz w:val="22"/>
                <w:szCs w:val="22"/>
              </w:rPr>
              <w:t>14 585</w:t>
            </w:r>
          </w:p>
          <w:p w:rsidR="00281B83" w:rsidRPr="00EF0C70" w:rsidRDefault="00D57C23" w:rsidP="00281B83">
            <w:pPr>
              <w:jc w:val="both"/>
              <w:rPr>
                <w:rFonts w:cs="Arial"/>
                <w:sz w:val="22"/>
                <w:szCs w:val="22"/>
              </w:rPr>
            </w:pPr>
            <w:r w:rsidRPr="00EF0C70">
              <w:rPr>
                <w:rFonts w:cs="Arial"/>
                <w:sz w:val="22"/>
                <w:szCs w:val="22"/>
              </w:rPr>
              <w:t xml:space="preserve">   </w:t>
            </w:r>
            <w:r w:rsidR="00E3738E" w:rsidRPr="00EF0C70">
              <w:rPr>
                <w:rFonts w:cs="Arial"/>
                <w:sz w:val="22"/>
                <w:szCs w:val="22"/>
              </w:rPr>
              <w:t xml:space="preserve"> </w:t>
            </w:r>
            <w:r w:rsidR="001E2ED7">
              <w:rPr>
                <w:rFonts w:cs="Arial"/>
                <w:sz w:val="22"/>
                <w:szCs w:val="22"/>
              </w:rPr>
              <w:t xml:space="preserve"> </w:t>
            </w:r>
            <w:r w:rsidR="00AA33A8" w:rsidRPr="00EF0C70">
              <w:rPr>
                <w:rFonts w:cs="Arial"/>
                <w:sz w:val="22"/>
                <w:szCs w:val="22"/>
              </w:rPr>
              <w:t xml:space="preserve">     </w:t>
            </w:r>
            <w:r w:rsidR="001E2ED7">
              <w:rPr>
                <w:rFonts w:cs="Arial"/>
                <w:sz w:val="22"/>
                <w:szCs w:val="22"/>
              </w:rPr>
              <w:t xml:space="preserve">        </w:t>
            </w:r>
          </w:p>
          <w:p w:rsidR="00281B83" w:rsidRPr="00EF0C70" w:rsidRDefault="007C4E31" w:rsidP="009B412B">
            <w:pPr>
              <w:tabs>
                <w:tab w:val="left" w:pos="1140"/>
                <w:tab w:val="right" w:pos="1702"/>
              </w:tabs>
              <w:jc w:val="both"/>
              <w:rPr>
                <w:rFonts w:cs="Arial"/>
                <w:sz w:val="22"/>
                <w:szCs w:val="22"/>
              </w:rPr>
            </w:pPr>
            <w:r w:rsidRPr="00EF0C70">
              <w:rPr>
                <w:rFonts w:cs="Arial"/>
                <w:sz w:val="22"/>
                <w:szCs w:val="22"/>
              </w:rPr>
              <w:t xml:space="preserve">     </w:t>
            </w:r>
            <w:r w:rsidR="00281B83" w:rsidRPr="00EF0C70">
              <w:rPr>
                <w:rFonts w:cs="Arial"/>
                <w:sz w:val="22"/>
                <w:szCs w:val="22"/>
              </w:rPr>
              <w:t xml:space="preserve"> </w:t>
            </w:r>
            <w:r w:rsidR="00AA33A8" w:rsidRPr="00EF0C70">
              <w:rPr>
                <w:rFonts w:cs="Arial"/>
                <w:sz w:val="22"/>
                <w:szCs w:val="22"/>
              </w:rPr>
              <w:t xml:space="preserve">      </w:t>
            </w:r>
          </w:p>
        </w:tc>
        <w:tc>
          <w:tcPr>
            <w:tcW w:w="1843" w:type="dxa"/>
          </w:tcPr>
          <w:p w:rsidR="001E2ED7" w:rsidRDefault="001E2ED7" w:rsidP="001E2ED7">
            <w:pPr>
              <w:jc w:val="right"/>
              <w:rPr>
                <w:rFonts w:cs="Arial"/>
                <w:sz w:val="22"/>
                <w:szCs w:val="22"/>
              </w:rPr>
            </w:pPr>
            <w:r>
              <w:rPr>
                <w:rFonts w:cs="Arial"/>
                <w:sz w:val="22"/>
                <w:szCs w:val="22"/>
              </w:rPr>
              <w:t xml:space="preserve">  </w:t>
            </w:r>
            <w:r w:rsidR="007058E5">
              <w:rPr>
                <w:rFonts w:cs="Arial"/>
                <w:sz w:val="22"/>
                <w:szCs w:val="22"/>
              </w:rPr>
              <w:t>13 533,61</w:t>
            </w:r>
          </w:p>
          <w:p w:rsidR="00115AEF" w:rsidRPr="00EF0C70" w:rsidRDefault="00115AEF" w:rsidP="00115AEF">
            <w:pPr>
              <w:jc w:val="right"/>
              <w:rPr>
                <w:rFonts w:cs="Arial"/>
                <w:sz w:val="22"/>
                <w:szCs w:val="22"/>
              </w:rPr>
            </w:pPr>
          </w:p>
          <w:p w:rsidR="00281B83" w:rsidRPr="00EF0C70" w:rsidRDefault="00281B83" w:rsidP="00115AEF">
            <w:pPr>
              <w:jc w:val="right"/>
              <w:rPr>
                <w:rFonts w:cs="Arial"/>
                <w:sz w:val="22"/>
                <w:szCs w:val="22"/>
              </w:rPr>
            </w:pPr>
          </w:p>
        </w:tc>
      </w:tr>
      <w:tr w:rsidR="00281B83">
        <w:tblPrEx>
          <w:tblCellMar>
            <w:top w:w="0" w:type="dxa"/>
            <w:bottom w:w="0" w:type="dxa"/>
          </w:tblCellMar>
        </w:tblPrEx>
        <w:trPr>
          <w:trHeight w:val="375"/>
        </w:trPr>
        <w:tc>
          <w:tcPr>
            <w:tcW w:w="2410" w:type="dxa"/>
            <w:tcBorders>
              <w:bottom w:val="single" w:sz="4" w:space="0" w:color="auto"/>
            </w:tcBorders>
          </w:tcPr>
          <w:p w:rsidR="00281B83" w:rsidRDefault="00281B83" w:rsidP="00281B83">
            <w:pPr>
              <w:jc w:val="both"/>
              <w:rPr>
                <w:rFonts w:cs="Arial"/>
                <w:b/>
              </w:rPr>
            </w:pPr>
            <w:r>
              <w:rPr>
                <w:rFonts w:cs="Arial"/>
                <w:b/>
              </w:rPr>
              <w:t>Výdavky spolu:</w:t>
            </w:r>
          </w:p>
          <w:p w:rsidR="00281B83" w:rsidRPr="001131D6" w:rsidRDefault="00281B83" w:rsidP="00281B83">
            <w:pPr>
              <w:jc w:val="both"/>
              <w:rPr>
                <w:rFonts w:cs="Arial"/>
                <w:b/>
              </w:rPr>
            </w:pPr>
          </w:p>
        </w:tc>
        <w:tc>
          <w:tcPr>
            <w:tcW w:w="1701" w:type="dxa"/>
            <w:tcBorders>
              <w:bottom w:val="single" w:sz="4" w:space="0" w:color="auto"/>
            </w:tcBorders>
          </w:tcPr>
          <w:p w:rsidR="00281B83" w:rsidRPr="0099443E" w:rsidRDefault="00E80242" w:rsidP="007058E5">
            <w:pPr>
              <w:jc w:val="right"/>
              <w:rPr>
                <w:rFonts w:cs="Arial"/>
                <w:b/>
                <w:sz w:val="22"/>
                <w:szCs w:val="22"/>
              </w:rPr>
            </w:pPr>
            <w:r w:rsidRPr="0099443E">
              <w:rPr>
                <w:rFonts w:cs="Arial"/>
                <w:b/>
                <w:sz w:val="22"/>
                <w:szCs w:val="22"/>
              </w:rPr>
              <w:t xml:space="preserve">  </w:t>
            </w:r>
            <w:r w:rsidR="007058E5">
              <w:rPr>
                <w:rFonts w:cs="Arial"/>
                <w:b/>
                <w:sz w:val="22"/>
                <w:szCs w:val="22"/>
              </w:rPr>
              <w:t>12 410</w:t>
            </w:r>
          </w:p>
        </w:tc>
        <w:tc>
          <w:tcPr>
            <w:tcW w:w="1842" w:type="dxa"/>
            <w:tcBorders>
              <w:bottom w:val="single" w:sz="4" w:space="0" w:color="auto"/>
            </w:tcBorders>
          </w:tcPr>
          <w:p w:rsidR="00115AEF" w:rsidRPr="00DE67FC" w:rsidRDefault="00281B83" w:rsidP="0099443E">
            <w:pPr>
              <w:jc w:val="center"/>
              <w:rPr>
                <w:rFonts w:cs="Arial"/>
                <w:b/>
                <w:sz w:val="22"/>
                <w:szCs w:val="22"/>
              </w:rPr>
            </w:pPr>
            <w:r w:rsidRPr="00DE67FC">
              <w:rPr>
                <w:rFonts w:cs="Arial"/>
                <w:b/>
                <w:sz w:val="22"/>
                <w:szCs w:val="22"/>
              </w:rPr>
              <w:t xml:space="preserve">  </w:t>
            </w:r>
            <w:r w:rsidR="007058E5">
              <w:rPr>
                <w:rFonts w:cs="Arial"/>
                <w:b/>
                <w:sz w:val="22"/>
                <w:szCs w:val="22"/>
              </w:rPr>
              <w:t xml:space="preserve">              14 333</w:t>
            </w:r>
          </w:p>
          <w:p w:rsidR="00281B83" w:rsidRPr="00017639" w:rsidRDefault="00281B83" w:rsidP="00115AEF">
            <w:pPr>
              <w:jc w:val="right"/>
              <w:rPr>
                <w:rFonts w:cs="Arial"/>
                <w:b/>
                <w:sz w:val="22"/>
                <w:szCs w:val="22"/>
              </w:rPr>
            </w:pPr>
            <w:r>
              <w:rPr>
                <w:rFonts w:cs="Arial"/>
                <w:b/>
                <w:sz w:val="24"/>
              </w:rPr>
              <w:t xml:space="preserve"> </w:t>
            </w:r>
          </w:p>
        </w:tc>
        <w:tc>
          <w:tcPr>
            <w:tcW w:w="1843" w:type="dxa"/>
            <w:tcBorders>
              <w:bottom w:val="single" w:sz="4" w:space="0" w:color="auto"/>
            </w:tcBorders>
          </w:tcPr>
          <w:p w:rsidR="00281B83" w:rsidRPr="00017639" w:rsidRDefault="00281B83" w:rsidP="007058E5">
            <w:pPr>
              <w:jc w:val="right"/>
              <w:rPr>
                <w:rFonts w:cs="Arial"/>
                <w:b/>
                <w:sz w:val="22"/>
                <w:szCs w:val="22"/>
              </w:rPr>
            </w:pPr>
            <w:r w:rsidRPr="00017639">
              <w:rPr>
                <w:rFonts w:cs="Arial"/>
                <w:b/>
                <w:sz w:val="22"/>
                <w:szCs w:val="22"/>
              </w:rPr>
              <w:t xml:space="preserve">   </w:t>
            </w:r>
            <w:r w:rsidR="00E80242">
              <w:rPr>
                <w:rFonts w:cs="Arial"/>
                <w:b/>
                <w:sz w:val="22"/>
                <w:szCs w:val="22"/>
              </w:rPr>
              <w:t xml:space="preserve"> </w:t>
            </w:r>
            <w:r w:rsidR="007058E5">
              <w:rPr>
                <w:rFonts w:cs="Arial"/>
                <w:b/>
                <w:sz w:val="22"/>
                <w:szCs w:val="22"/>
              </w:rPr>
              <w:t>12 207,21</w:t>
            </w:r>
          </w:p>
        </w:tc>
      </w:tr>
      <w:tr w:rsidR="00281B83">
        <w:tblPrEx>
          <w:tblCellMar>
            <w:top w:w="0" w:type="dxa"/>
            <w:bottom w:w="0" w:type="dxa"/>
          </w:tblCellMar>
        </w:tblPrEx>
        <w:trPr>
          <w:trHeight w:val="780"/>
        </w:trPr>
        <w:tc>
          <w:tcPr>
            <w:tcW w:w="2410" w:type="dxa"/>
            <w:tcBorders>
              <w:bottom w:val="single" w:sz="4" w:space="0" w:color="auto"/>
            </w:tcBorders>
          </w:tcPr>
          <w:p w:rsidR="00281B83" w:rsidRDefault="00911859" w:rsidP="00281B83">
            <w:pPr>
              <w:jc w:val="both"/>
              <w:rPr>
                <w:rFonts w:cs="Arial"/>
              </w:rPr>
            </w:pPr>
            <w:r>
              <w:rPr>
                <w:rFonts w:cs="Arial"/>
              </w:rPr>
              <w:t>Z</w:t>
            </w:r>
            <w:r w:rsidR="00281B83">
              <w:rPr>
                <w:rFonts w:cs="Arial"/>
              </w:rPr>
              <w:t> toho: bežné výdavky</w:t>
            </w:r>
          </w:p>
          <w:p w:rsidR="00281B83" w:rsidRDefault="00281B83" w:rsidP="00281B83">
            <w:pPr>
              <w:jc w:val="both"/>
              <w:rPr>
                <w:rFonts w:cs="Arial"/>
              </w:rPr>
            </w:pPr>
            <w:r>
              <w:rPr>
                <w:rFonts w:cs="Arial"/>
              </w:rPr>
              <w:t xml:space="preserve">            kapitálové výd.  </w:t>
            </w:r>
          </w:p>
          <w:p w:rsidR="00281B83" w:rsidRDefault="00115AEF" w:rsidP="00281B83">
            <w:pPr>
              <w:jc w:val="both"/>
              <w:rPr>
                <w:rFonts w:cs="Arial"/>
              </w:rPr>
            </w:pPr>
            <w:r>
              <w:rPr>
                <w:rFonts w:cs="Arial"/>
              </w:rPr>
              <w:t xml:space="preserve">     </w:t>
            </w:r>
            <w:r w:rsidR="00281B83">
              <w:rPr>
                <w:rFonts w:cs="Arial"/>
              </w:rPr>
              <w:t xml:space="preserve">       výd. fin. operácie</w:t>
            </w:r>
          </w:p>
          <w:p w:rsidR="00281B83" w:rsidRDefault="00017639" w:rsidP="00281B83">
            <w:pPr>
              <w:jc w:val="both"/>
              <w:rPr>
                <w:rFonts w:cs="Arial"/>
                <w:b/>
              </w:rPr>
            </w:pPr>
            <w:r>
              <w:rPr>
                <w:rFonts w:cs="Arial"/>
                <w:b/>
              </w:rPr>
              <w:t xml:space="preserve">            </w:t>
            </w:r>
          </w:p>
        </w:tc>
        <w:tc>
          <w:tcPr>
            <w:tcW w:w="1701" w:type="dxa"/>
            <w:tcBorders>
              <w:bottom w:val="single" w:sz="4" w:space="0" w:color="auto"/>
            </w:tcBorders>
          </w:tcPr>
          <w:p w:rsidR="00D57C23" w:rsidRDefault="007379DC" w:rsidP="002E0BAF">
            <w:pPr>
              <w:jc w:val="right"/>
              <w:rPr>
                <w:rFonts w:cs="Arial"/>
                <w:sz w:val="22"/>
                <w:szCs w:val="22"/>
              </w:rPr>
            </w:pPr>
            <w:r>
              <w:rPr>
                <w:rFonts w:cs="Arial"/>
                <w:sz w:val="22"/>
                <w:szCs w:val="22"/>
              </w:rPr>
              <w:t xml:space="preserve">    </w:t>
            </w:r>
            <w:r w:rsidR="001E2ED7">
              <w:rPr>
                <w:rFonts w:cs="Arial"/>
                <w:sz w:val="22"/>
                <w:szCs w:val="22"/>
              </w:rPr>
              <w:t xml:space="preserve"> </w:t>
            </w:r>
            <w:r w:rsidR="007058E5">
              <w:rPr>
                <w:rFonts w:cs="Arial"/>
                <w:sz w:val="22"/>
                <w:szCs w:val="22"/>
              </w:rPr>
              <w:t>12 410</w:t>
            </w:r>
          </w:p>
          <w:p w:rsidR="00115AEF" w:rsidRDefault="00115AEF" w:rsidP="002E0BAF">
            <w:pPr>
              <w:jc w:val="right"/>
              <w:rPr>
                <w:rFonts w:cs="Arial"/>
                <w:sz w:val="22"/>
                <w:szCs w:val="22"/>
              </w:rPr>
            </w:pPr>
          </w:p>
          <w:p w:rsidR="00D57C23" w:rsidRPr="00017639" w:rsidRDefault="00D57C23" w:rsidP="002E0BAF">
            <w:pPr>
              <w:jc w:val="right"/>
              <w:rPr>
                <w:rFonts w:cs="Arial"/>
                <w:sz w:val="22"/>
                <w:szCs w:val="22"/>
              </w:rPr>
            </w:pPr>
            <w:r>
              <w:rPr>
                <w:rFonts w:cs="Arial"/>
                <w:sz w:val="22"/>
                <w:szCs w:val="22"/>
              </w:rPr>
              <w:t xml:space="preserve">  </w:t>
            </w:r>
            <w:r w:rsidR="00E3738E">
              <w:rPr>
                <w:rFonts w:cs="Arial"/>
                <w:sz w:val="22"/>
                <w:szCs w:val="22"/>
              </w:rPr>
              <w:t xml:space="preserve">  </w:t>
            </w:r>
            <w:r w:rsidR="007379DC">
              <w:rPr>
                <w:rFonts w:cs="Arial"/>
                <w:sz w:val="22"/>
                <w:szCs w:val="22"/>
              </w:rPr>
              <w:t xml:space="preserve"> </w:t>
            </w:r>
          </w:p>
        </w:tc>
        <w:tc>
          <w:tcPr>
            <w:tcW w:w="1842" w:type="dxa"/>
            <w:tcBorders>
              <w:bottom w:val="single" w:sz="4" w:space="0" w:color="auto"/>
            </w:tcBorders>
          </w:tcPr>
          <w:p w:rsidR="00017639" w:rsidRDefault="00281B83" w:rsidP="00115AEF">
            <w:pPr>
              <w:jc w:val="right"/>
              <w:rPr>
                <w:rFonts w:cs="Arial"/>
                <w:sz w:val="22"/>
                <w:szCs w:val="22"/>
              </w:rPr>
            </w:pPr>
            <w:r w:rsidRPr="00017639">
              <w:rPr>
                <w:rFonts w:cs="Arial"/>
                <w:sz w:val="22"/>
                <w:szCs w:val="22"/>
              </w:rPr>
              <w:t xml:space="preserve">    </w:t>
            </w:r>
            <w:r w:rsidR="007058E5">
              <w:rPr>
                <w:rFonts w:cs="Arial"/>
                <w:sz w:val="22"/>
                <w:szCs w:val="22"/>
              </w:rPr>
              <w:t>14 333</w:t>
            </w:r>
          </w:p>
          <w:p w:rsidR="00115AEF" w:rsidRDefault="00017639" w:rsidP="00115AEF">
            <w:pPr>
              <w:jc w:val="right"/>
              <w:rPr>
                <w:rFonts w:cs="Arial"/>
                <w:sz w:val="22"/>
                <w:szCs w:val="22"/>
              </w:rPr>
            </w:pPr>
            <w:r>
              <w:rPr>
                <w:rFonts w:cs="Arial"/>
                <w:sz w:val="22"/>
                <w:szCs w:val="22"/>
              </w:rPr>
              <w:t xml:space="preserve">  </w:t>
            </w:r>
          </w:p>
          <w:p w:rsidR="00017639" w:rsidRDefault="00E80242" w:rsidP="00115AEF">
            <w:pPr>
              <w:jc w:val="right"/>
              <w:rPr>
                <w:rFonts w:cs="Arial"/>
                <w:sz w:val="22"/>
                <w:szCs w:val="22"/>
              </w:rPr>
            </w:pPr>
            <w:r>
              <w:rPr>
                <w:rFonts w:cs="Arial"/>
                <w:sz w:val="22"/>
                <w:szCs w:val="22"/>
              </w:rPr>
              <w:t xml:space="preserve">       </w:t>
            </w:r>
          </w:p>
          <w:p w:rsidR="00281B83" w:rsidRPr="00017639" w:rsidRDefault="00E3738E" w:rsidP="00281B83">
            <w:pPr>
              <w:jc w:val="both"/>
              <w:rPr>
                <w:rFonts w:cs="Arial"/>
                <w:sz w:val="22"/>
                <w:szCs w:val="22"/>
              </w:rPr>
            </w:pPr>
            <w:r>
              <w:rPr>
                <w:rFonts w:cs="Arial"/>
                <w:sz w:val="22"/>
                <w:szCs w:val="22"/>
              </w:rPr>
              <w:t xml:space="preserve">   </w:t>
            </w:r>
          </w:p>
        </w:tc>
        <w:tc>
          <w:tcPr>
            <w:tcW w:w="1843" w:type="dxa"/>
            <w:tcBorders>
              <w:bottom w:val="single" w:sz="4" w:space="0" w:color="auto"/>
            </w:tcBorders>
          </w:tcPr>
          <w:p w:rsidR="00281B83" w:rsidRPr="00017639" w:rsidRDefault="00281B83" w:rsidP="00115AEF">
            <w:pPr>
              <w:jc w:val="right"/>
              <w:rPr>
                <w:rFonts w:cs="Arial"/>
                <w:sz w:val="22"/>
                <w:szCs w:val="22"/>
              </w:rPr>
            </w:pPr>
            <w:r w:rsidRPr="00017639">
              <w:rPr>
                <w:rFonts w:cs="Arial"/>
                <w:sz w:val="22"/>
                <w:szCs w:val="22"/>
              </w:rPr>
              <w:t xml:space="preserve">   </w:t>
            </w:r>
            <w:r w:rsidR="00017639">
              <w:rPr>
                <w:rFonts w:cs="Arial"/>
                <w:sz w:val="22"/>
                <w:szCs w:val="22"/>
              </w:rPr>
              <w:t xml:space="preserve">  </w:t>
            </w:r>
            <w:r w:rsidR="00E80242">
              <w:rPr>
                <w:rFonts w:cs="Arial"/>
                <w:sz w:val="22"/>
                <w:szCs w:val="22"/>
              </w:rPr>
              <w:t xml:space="preserve">  </w:t>
            </w:r>
            <w:r w:rsidR="007058E5">
              <w:rPr>
                <w:rFonts w:cs="Arial"/>
                <w:sz w:val="22"/>
                <w:szCs w:val="22"/>
              </w:rPr>
              <w:t>12 207,21</w:t>
            </w:r>
          </w:p>
          <w:p w:rsidR="00115AEF" w:rsidRDefault="00E80242" w:rsidP="00115AEF">
            <w:pPr>
              <w:jc w:val="right"/>
              <w:rPr>
                <w:rFonts w:cs="Arial"/>
                <w:sz w:val="22"/>
                <w:szCs w:val="22"/>
              </w:rPr>
            </w:pPr>
            <w:r>
              <w:rPr>
                <w:rFonts w:cs="Arial"/>
                <w:sz w:val="22"/>
                <w:szCs w:val="22"/>
              </w:rPr>
              <w:t xml:space="preserve">        </w:t>
            </w:r>
          </w:p>
          <w:p w:rsidR="00DA0A04" w:rsidRPr="00017639" w:rsidRDefault="00DA0A04" w:rsidP="00115AEF">
            <w:pPr>
              <w:jc w:val="right"/>
              <w:rPr>
                <w:rFonts w:cs="Arial"/>
                <w:sz w:val="22"/>
                <w:szCs w:val="22"/>
              </w:rPr>
            </w:pPr>
          </w:p>
        </w:tc>
      </w:tr>
      <w:tr w:rsidR="00281B83">
        <w:tblPrEx>
          <w:tblCellMar>
            <w:top w:w="0" w:type="dxa"/>
            <w:bottom w:w="0" w:type="dxa"/>
          </w:tblCellMar>
        </w:tblPrEx>
        <w:trPr>
          <w:trHeight w:val="825"/>
        </w:trPr>
        <w:tc>
          <w:tcPr>
            <w:tcW w:w="2410" w:type="dxa"/>
            <w:tcBorders>
              <w:bottom w:val="single" w:sz="4" w:space="0" w:color="auto"/>
            </w:tcBorders>
          </w:tcPr>
          <w:p w:rsidR="00281B83" w:rsidRDefault="00281B83" w:rsidP="00281B83">
            <w:pPr>
              <w:jc w:val="both"/>
              <w:rPr>
                <w:rFonts w:cs="Arial"/>
                <w:b/>
              </w:rPr>
            </w:pPr>
            <w:r>
              <w:rPr>
                <w:rFonts w:cs="Arial"/>
                <w:b/>
              </w:rPr>
              <w:t>Celkový prebytok+</w:t>
            </w:r>
          </w:p>
          <w:p w:rsidR="00281B83" w:rsidRDefault="00281B83" w:rsidP="00281B83">
            <w:pPr>
              <w:jc w:val="both"/>
              <w:rPr>
                <w:rFonts w:cs="Arial"/>
                <w:b/>
              </w:rPr>
            </w:pPr>
            <w:r>
              <w:rPr>
                <w:rFonts w:cs="Arial"/>
                <w:b/>
              </w:rPr>
              <w:t xml:space="preserve">               Schodok-</w:t>
            </w:r>
          </w:p>
          <w:p w:rsidR="00E97C3C" w:rsidRPr="001131D6" w:rsidRDefault="00E97C3C" w:rsidP="00281B83">
            <w:pPr>
              <w:jc w:val="both"/>
              <w:rPr>
                <w:rFonts w:cs="Arial"/>
                <w:b/>
              </w:rPr>
            </w:pPr>
          </w:p>
        </w:tc>
        <w:tc>
          <w:tcPr>
            <w:tcW w:w="1701" w:type="dxa"/>
            <w:tcBorders>
              <w:bottom w:val="single" w:sz="4" w:space="0" w:color="auto"/>
            </w:tcBorders>
          </w:tcPr>
          <w:p w:rsidR="00D57C23" w:rsidRPr="007058E5" w:rsidRDefault="00281B83" w:rsidP="00281B83">
            <w:pPr>
              <w:jc w:val="both"/>
              <w:rPr>
                <w:rFonts w:cs="Arial"/>
                <w:b/>
                <w:sz w:val="22"/>
                <w:szCs w:val="22"/>
              </w:rPr>
            </w:pPr>
            <w:r w:rsidRPr="007058E5">
              <w:rPr>
                <w:rFonts w:cs="Arial"/>
                <w:b/>
                <w:sz w:val="22"/>
                <w:szCs w:val="22"/>
              </w:rPr>
              <w:t xml:space="preserve"> </w:t>
            </w:r>
            <w:r w:rsidR="007058E5" w:rsidRPr="007058E5">
              <w:rPr>
                <w:rFonts w:cs="Arial"/>
                <w:b/>
                <w:sz w:val="22"/>
                <w:szCs w:val="22"/>
              </w:rPr>
              <w:t xml:space="preserve">                  55</w:t>
            </w:r>
          </w:p>
          <w:p w:rsidR="00281B83" w:rsidRPr="007058E5" w:rsidRDefault="00281B83" w:rsidP="00281B83">
            <w:pPr>
              <w:jc w:val="both"/>
              <w:rPr>
                <w:rFonts w:cs="Arial"/>
                <w:b/>
                <w:sz w:val="22"/>
                <w:szCs w:val="22"/>
              </w:rPr>
            </w:pPr>
            <w:r w:rsidRPr="007058E5">
              <w:rPr>
                <w:rFonts w:cs="Arial"/>
                <w:b/>
                <w:sz w:val="22"/>
                <w:szCs w:val="22"/>
              </w:rPr>
              <w:t xml:space="preserve"> </w:t>
            </w:r>
            <w:r w:rsidR="00D57C23" w:rsidRPr="007058E5">
              <w:rPr>
                <w:rFonts w:cs="Arial"/>
                <w:b/>
                <w:sz w:val="22"/>
                <w:szCs w:val="22"/>
              </w:rPr>
              <w:t xml:space="preserve">           </w:t>
            </w:r>
            <w:r w:rsidR="00E3738E" w:rsidRPr="007058E5">
              <w:rPr>
                <w:rFonts w:cs="Arial"/>
                <w:b/>
                <w:sz w:val="22"/>
                <w:szCs w:val="22"/>
              </w:rPr>
              <w:t xml:space="preserve">  </w:t>
            </w:r>
          </w:p>
          <w:p w:rsidR="00D57C23" w:rsidRPr="007058E5" w:rsidRDefault="00D57C23" w:rsidP="00281B83">
            <w:pPr>
              <w:jc w:val="both"/>
              <w:rPr>
                <w:rFonts w:cs="Arial"/>
                <w:b/>
                <w:sz w:val="22"/>
                <w:szCs w:val="22"/>
              </w:rPr>
            </w:pPr>
          </w:p>
          <w:p w:rsidR="00281B83" w:rsidRPr="007058E5" w:rsidRDefault="00281B83" w:rsidP="00281B83">
            <w:pPr>
              <w:jc w:val="both"/>
              <w:rPr>
                <w:rFonts w:cs="Arial"/>
                <w:b/>
                <w:sz w:val="22"/>
                <w:szCs w:val="22"/>
              </w:rPr>
            </w:pPr>
            <w:r w:rsidRPr="007058E5">
              <w:rPr>
                <w:rFonts w:ascii="Comic Sans MS" w:hAnsi="Comic Sans MS"/>
                <w:b/>
                <w:sz w:val="22"/>
                <w:szCs w:val="22"/>
              </w:rPr>
              <w:t xml:space="preserve">       </w:t>
            </w:r>
          </w:p>
        </w:tc>
        <w:tc>
          <w:tcPr>
            <w:tcW w:w="1842" w:type="dxa"/>
            <w:tcBorders>
              <w:bottom w:val="single" w:sz="4" w:space="0" w:color="auto"/>
            </w:tcBorders>
          </w:tcPr>
          <w:p w:rsidR="00823EE1" w:rsidRPr="007058E5" w:rsidRDefault="00DE67FC" w:rsidP="00281B83">
            <w:pPr>
              <w:jc w:val="both"/>
              <w:rPr>
                <w:rFonts w:cs="Arial"/>
                <w:b/>
                <w:sz w:val="22"/>
                <w:szCs w:val="22"/>
              </w:rPr>
            </w:pPr>
            <w:r w:rsidRPr="007058E5">
              <w:rPr>
                <w:rFonts w:cs="Arial"/>
                <w:b/>
                <w:sz w:val="22"/>
                <w:szCs w:val="22"/>
              </w:rPr>
              <w:t xml:space="preserve"> </w:t>
            </w:r>
            <w:r w:rsidR="009B412B" w:rsidRPr="007058E5">
              <w:rPr>
                <w:rFonts w:cs="Arial"/>
                <w:b/>
                <w:sz w:val="22"/>
                <w:szCs w:val="22"/>
              </w:rPr>
              <w:t xml:space="preserve">    </w:t>
            </w:r>
            <w:r w:rsidRPr="007058E5">
              <w:rPr>
                <w:rFonts w:cs="Arial"/>
                <w:b/>
                <w:sz w:val="22"/>
                <w:szCs w:val="22"/>
              </w:rPr>
              <w:t xml:space="preserve">          </w:t>
            </w:r>
            <w:r w:rsidR="007058E5" w:rsidRPr="007058E5">
              <w:rPr>
                <w:rFonts w:cs="Arial"/>
                <w:b/>
                <w:sz w:val="22"/>
                <w:szCs w:val="22"/>
              </w:rPr>
              <w:t xml:space="preserve">    252</w:t>
            </w:r>
          </w:p>
          <w:p w:rsidR="00281B83" w:rsidRPr="007058E5" w:rsidRDefault="00281B83" w:rsidP="00281B83">
            <w:pPr>
              <w:jc w:val="both"/>
              <w:rPr>
                <w:rFonts w:cs="Arial"/>
                <w:b/>
                <w:sz w:val="22"/>
                <w:szCs w:val="22"/>
              </w:rPr>
            </w:pPr>
            <w:r w:rsidRPr="007058E5">
              <w:rPr>
                <w:rFonts w:cs="Arial"/>
                <w:b/>
                <w:sz w:val="22"/>
                <w:szCs w:val="22"/>
              </w:rPr>
              <w:t xml:space="preserve">  </w:t>
            </w:r>
            <w:r w:rsidR="00823EE1" w:rsidRPr="007058E5">
              <w:rPr>
                <w:rFonts w:cs="Arial"/>
                <w:b/>
                <w:sz w:val="22"/>
                <w:szCs w:val="22"/>
              </w:rPr>
              <w:t xml:space="preserve">       </w:t>
            </w:r>
            <w:r w:rsidR="007C4E31" w:rsidRPr="007058E5">
              <w:rPr>
                <w:rFonts w:cs="Arial"/>
                <w:b/>
                <w:sz w:val="22"/>
                <w:szCs w:val="22"/>
              </w:rPr>
              <w:t xml:space="preserve">     </w:t>
            </w:r>
          </w:p>
          <w:p w:rsidR="00281B83" w:rsidRPr="007058E5" w:rsidRDefault="00281B83" w:rsidP="00281B83">
            <w:pPr>
              <w:jc w:val="both"/>
              <w:rPr>
                <w:rFonts w:cs="Arial"/>
                <w:b/>
                <w:sz w:val="22"/>
                <w:szCs w:val="22"/>
              </w:rPr>
            </w:pPr>
          </w:p>
        </w:tc>
        <w:tc>
          <w:tcPr>
            <w:tcW w:w="1843" w:type="dxa"/>
            <w:tcBorders>
              <w:bottom w:val="single" w:sz="4" w:space="0" w:color="auto"/>
            </w:tcBorders>
          </w:tcPr>
          <w:p w:rsidR="00281B83" w:rsidRPr="007058E5" w:rsidRDefault="007058E5" w:rsidP="00115AEF">
            <w:pPr>
              <w:jc w:val="right"/>
              <w:rPr>
                <w:rFonts w:cs="Arial"/>
                <w:b/>
                <w:sz w:val="22"/>
                <w:szCs w:val="22"/>
              </w:rPr>
            </w:pPr>
            <w:r>
              <w:rPr>
                <w:rFonts w:cs="Arial"/>
                <w:b/>
                <w:sz w:val="22"/>
                <w:szCs w:val="22"/>
              </w:rPr>
              <w:t>1 326,40</w:t>
            </w:r>
          </w:p>
          <w:p w:rsidR="00281B83" w:rsidRPr="007058E5" w:rsidRDefault="00913887" w:rsidP="00913887">
            <w:pPr>
              <w:tabs>
                <w:tab w:val="right" w:pos="1703"/>
              </w:tabs>
              <w:rPr>
                <w:rFonts w:cs="Arial"/>
                <w:b/>
                <w:sz w:val="22"/>
                <w:szCs w:val="22"/>
              </w:rPr>
            </w:pPr>
            <w:r w:rsidRPr="007058E5">
              <w:rPr>
                <w:rFonts w:cs="Arial"/>
                <w:b/>
                <w:sz w:val="22"/>
                <w:szCs w:val="22"/>
              </w:rPr>
              <w:t xml:space="preserve">   </w:t>
            </w:r>
          </w:p>
          <w:p w:rsidR="00115AEF" w:rsidRPr="007058E5" w:rsidRDefault="00115AEF" w:rsidP="001B118B">
            <w:pPr>
              <w:tabs>
                <w:tab w:val="right" w:pos="1703"/>
              </w:tabs>
              <w:ind w:left="915"/>
              <w:rPr>
                <w:rFonts w:cs="Arial"/>
                <w:b/>
                <w:sz w:val="22"/>
                <w:szCs w:val="22"/>
              </w:rPr>
            </w:pPr>
          </w:p>
        </w:tc>
      </w:tr>
    </w:tbl>
    <w:p w:rsidR="00C51786" w:rsidRPr="00C51786" w:rsidRDefault="00C51786" w:rsidP="00407412">
      <w:pPr>
        <w:jc w:val="both"/>
        <w:rPr>
          <w:rFonts w:cs="Arial"/>
          <w:sz w:val="22"/>
          <w:szCs w:val="22"/>
        </w:rPr>
      </w:pPr>
    </w:p>
    <w:p w:rsidR="0061118F" w:rsidRDefault="0061118F" w:rsidP="0061118F">
      <w:r>
        <w:t xml:space="preserve">   </w:t>
      </w:r>
    </w:p>
    <w:p w:rsidR="00913887" w:rsidRPr="00E417EE" w:rsidRDefault="00E417EE" w:rsidP="00913887">
      <w:pPr>
        <w:ind w:firstLine="405"/>
        <w:rPr>
          <w:rFonts w:cs="Arial"/>
          <w:b/>
          <w:i/>
          <w:sz w:val="24"/>
          <w:szCs w:val="24"/>
        </w:rPr>
      </w:pPr>
      <w:r>
        <w:rPr>
          <w:rFonts w:cs="Arial"/>
          <w:b/>
          <w:i/>
          <w:sz w:val="24"/>
          <w:szCs w:val="24"/>
        </w:rPr>
        <w:t xml:space="preserve">   </w:t>
      </w:r>
      <w:r w:rsidR="00097EE3" w:rsidRPr="00E417EE">
        <w:rPr>
          <w:rFonts w:cs="Arial"/>
          <w:b/>
          <w:i/>
          <w:sz w:val="24"/>
          <w:szCs w:val="24"/>
        </w:rPr>
        <w:t>Z</w:t>
      </w:r>
      <w:r w:rsidR="00407412" w:rsidRPr="00E417EE">
        <w:rPr>
          <w:rFonts w:cs="Arial"/>
          <w:b/>
          <w:i/>
          <w:sz w:val="24"/>
          <w:szCs w:val="24"/>
        </w:rPr>
        <w:t xml:space="preserve">áverečný účet obce a účtovná závierka       </w:t>
      </w:r>
    </w:p>
    <w:p w:rsidR="00913887" w:rsidRPr="00E417EE" w:rsidRDefault="00913887" w:rsidP="00913887">
      <w:pPr>
        <w:ind w:left="405"/>
        <w:rPr>
          <w:b/>
          <w:i/>
        </w:rPr>
      </w:pPr>
    </w:p>
    <w:p w:rsidR="00E417EE" w:rsidRPr="00570E43" w:rsidRDefault="00E417EE" w:rsidP="00913887">
      <w:pPr>
        <w:ind w:left="405"/>
        <w:rPr>
          <w:sz w:val="24"/>
          <w:szCs w:val="24"/>
        </w:rPr>
      </w:pPr>
      <w:r w:rsidRPr="00570E43">
        <w:rPr>
          <w:sz w:val="24"/>
          <w:szCs w:val="24"/>
        </w:rPr>
        <w:t xml:space="preserve">  </w:t>
      </w:r>
      <w:r w:rsidR="00407412" w:rsidRPr="00570E43">
        <w:rPr>
          <w:sz w:val="24"/>
          <w:szCs w:val="24"/>
        </w:rPr>
        <w:t xml:space="preserve">Záverečný účet obce upravuje § 16 zákona  583/2004  o rozpočtových </w:t>
      </w:r>
      <w:r w:rsidRPr="00570E43">
        <w:rPr>
          <w:sz w:val="24"/>
          <w:szCs w:val="24"/>
        </w:rPr>
        <w:t xml:space="preserve">  </w:t>
      </w:r>
    </w:p>
    <w:p w:rsidR="00E417EE" w:rsidRPr="00570E43" w:rsidRDefault="00E417EE" w:rsidP="00913887">
      <w:pPr>
        <w:ind w:left="405"/>
        <w:rPr>
          <w:sz w:val="24"/>
          <w:szCs w:val="24"/>
        </w:rPr>
      </w:pPr>
      <w:r w:rsidRPr="00570E43">
        <w:rPr>
          <w:sz w:val="24"/>
          <w:szCs w:val="24"/>
        </w:rPr>
        <w:t xml:space="preserve"> </w:t>
      </w:r>
      <w:r w:rsidR="00D2188C" w:rsidRPr="00570E43">
        <w:rPr>
          <w:sz w:val="24"/>
          <w:szCs w:val="24"/>
        </w:rPr>
        <w:t xml:space="preserve"> </w:t>
      </w:r>
      <w:r w:rsidR="00407412" w:rsidRPr="00570E43">
        <w:rPr>
          <w:sz w:val="24"/>
          <w:szCs w:val="24"/>
        </w:rPr>
        <w:t xml:space="preserve">pravidlách územnej samosprávy a o zmene a doplnení niektorých zákonov </w:t>
      </w:r>
      <w:r w:rsidRPr="00570E43">
        <w:rPr>
          <w:sz w:val="24"/>
          <w:szCs w:val="24"/>
        </w:rPr>
        <w:t xml:space="preserve"> </w:t>
      </w:r>
    </w:p>
    <w:p w:rsidR="001B118B" w:rsidRPr="00570E43" w:rsidRDefault="00E417EE" w:rsidP="00913887">
      <w:pPr>
        <w:ind w:left="405"/>
        <w:rPr>
          <w:sz w:val="24"/>
          <w:szCs w:val="24"/>
        </w:rPr>
      </w:pPr>
      <w:r w:rsidRPr="00570E43">
        <w:rPr>
          <w:sz w:val="24"/>
          <w:szCs w:val="24"/>
        </w:rPr>
        <w:t xml:space="preserve"> </w:t>
      </w:r>
      <w:r w:rsidR="001B118B" w:rsidRPr="00570E43">
        <w:rPr>
          <w:sz w:val="24"/>
          <w:szCs w:val="24"/>
        </w:rPr>
        <w:t xml:space="preserve"> </w:t>
      </w:r>
      <w:r w:rsidR="00407412" w:rsidRPr="00570E43">
        <w:rPr>
          <w:sz w:val="24"/>
          <w:szCs w:val="24"/>
        </w:rPr>
        <w:t>v znení neskorších predpisov.  Záverečný účet obsah</w:t>
      </w:r>
      <w:r w:rsidRPr="00570E43">
        <w:rPr>
          <w:sz w:val="24"/>
          <w:szCs w:val="24"/>
        </w:rPr>
        <w:t>uje</w:t>
      </w:r>
      <w:r w:rsidR="00407412" w:rsidRPr="00570E43">
        <w:rPr>
          <w:sz w:val="24"/>
          <w:szCs w:val="24"/>
        </w:rPr>
        <w:t xml:space="preserve"> plnenie rozpočtu, </w:t>
      </w:r>
      <w:r w:rsidR="001B118B" w:rsidRPr="00570E43">
        <w:rPr>
          <w:sz w:val="24"/>
          <w:szCs w:val="24"/>
        </w:rPr>
        <w:t xml:space="preserve">  </w:t>
      </w:r>
    </w:p>
    <w:p w:rsidR="00407412" w:rsidRPr="00570E43" w:rsidRDefault="00570E43" w:rsidP="00570E43">
      <w:pPr>
        <w:rPr>
          <w:sz w:val="24"/>
          <w:szCs w:val="24"/>
        </w:rPr>
      </w:pPr>
      <w:r>
        <w:rPr>
          <w:sz w:val="24"/>
          <w:szCs w:val="24"/>
        </w:rPr>
        <w:lastRenderedPageBreak/>
        <w:t xml:space="preserve">      </w:t>
      </w:r>
      <w:r w:rsidRPr="00570E43">
        <w:rPr>
          <w:sz w:val="24"/>
          <w:szCs w:val="24"/>
        </w:rPr>
        <w:t xml:space="preserve"> </w:t>
      </w:r>
      <w:r w:rsidR="00407412" w:rsidRPr="00570E43">
        <w:rPr>
          <w:sz w:val="24"/>
          <w:szCs w:val="24"/>
        </w:rPr>
        <w:t>bilanciu aktíva a pasív a údaje o dlhu obce.</w:t>
      </w:r>
    </w:p>
    <w:p w:rsidR="001B118B" w:rsidRPr="00570E43" w:rsidRDefault="006D7A57" w:rsidP="006B43BB">
      <w:pPr>
        <w:pStyle w:val="Nadpis1"/>
        <w:rPr>
          <w:b w:val="0"/>
          <w:szCs w:val="24"/>
        </w:rPr>
      </w:pPr>
      <w:r w:rsidRPr="00570E43">
        <w:rPr>
          <w:szCs w:val="24"/>
        </w:rPr>
        <w:t xml:space="preserve">  </w:t>
      </w:r>
      <w:r w:rsidR="00913887" w:rsidRPr="00570E43">
        <w:rPr>
          <w:szCs w:val="24"/>
        </w:rPr>
        <w:t xml:space="preserve">  </w:t>
      </w:r>
      <w:r w:rsidR="001B118B" w:rsidRPr="00570E43">
        <w:rPr>
          <w:szCs w:val="24"/>
        </w:rPr>
        <w:t xml:space="preserve">  </w:t>
      </w:r>
      <w:r w:rsidR="00E97C3C" w:rsidRPr="00570E43">
        <w:rPr>
          <w:b w:val="0"/>
          <w:szCs w:val="24"/>
        </w:rPr>
        <w:t>Prebyto</w:t>
      </w:r>
      <w:r w:rsidR="00E417EE" w:rsidRPr="00570E43">
        <w:rPr>
          <w:b w:val="0"/>
          <w:szCs w:val="24"/>
        </w:rPr>
        <w:t xml:space="preserve">k rozpočtového hospodárenia je </w:t>
      </w:r>
      <w:r w:rsidR="007058E5" w:rsidRPr="00570E43">
        <w:rPr>
          <w:b w:val="0"/>
          <w:szCs w:val="24"/>
        </w:rPr>
        <w:t>1 326,40</w:t>
      </w:r>
      <w:r w:rsidR="00E97C3C" w:rsidRPr="00570E43">
        <w:rPr>
          <w:b w:val="0"/>
          <w:szCs w:val="24"/>
        </w:rPr>
        <w:t xml:space="preserve"> €</w:t>
      </w:r>
      <w:r w:rsidR="001B118B" w:rsidRPr="00570E43">
        <w:rPr>
          <w:b w:val="0"/>
          <w:szCs w:val="24"/>
        </w:rPr>
        <w:t>.</w:t>
      </w:r>
    </w:p>
    <w:p w:rsidR="000D4D4D" w:rsidRPr="00570E43" w:rsidRDefault="00E97C3C" w:rsidP="006B43BB">
      <w:pPr>
        <w:pStyle w:val="Nadpis1"/>
        <w:rPr>
          <w:b w:val="0"/>
          <w:szCs w:val="24"/>
        </w:rPr>
      </w:pPr>
      <w:r w:rsidRPr="00570E43">
        <w:rPr>
          <w:b w:val="0"/>
          <w:szCs w:val="24"/>
        </w:rPr>
        <w:t xml:space="preserve">  </w:t>
      </w:r>
    </w:p>
    <w:p w:rsidR="006D7A57" w:rsidRPr="00570E43" w:rsidRDefault="000D4D4D" w:rsidP="006D7A57">
      <w:pPr>
        <w:pStyle w:val="Nadpis1"/>
        <w:rPr>
          <w:b w:val="0"/>
          <w:szCs w:val="24"/>
        </w:rPr>
      </w:pPr>
      <w:r w:rsidRPr="00570E43">
        <w:rPr>
          <w:szCs w:val="24"/>
        </w:rPr>
        <w:t xml:space="preserve">     </w:t>
      </w:r>
      <w:r w:rsidR="005968EB" w:rsidRPr="00570E43">
        <w:rPr>
          <w:szCs w:val="24"/>
        </w:rPr>
        <w:t xml:space="preserve"> </w:t>
      </w:r>
      <w:r w:rsidR="006D7A57" w:rsidRPr="00570E43">
        <w:rPr>
          <w:b w:val="0"/>
          <w:szCs w:val="24"/>
        </w:rPr>
        <w:t xml:space="preserve">Súčasťou auditu je aj zhodnotenie rozpočtového hospodárenia a zadlženosti    </w:t>
      </w:r>
    </w:p>
    <w:p w:rsidR="006D7A57" w:rsidRPr="00570E43" w:rsidRDefault="006D7A57" w:rsidP="006D7A57">
      <w:pPr>
        <w:pStyle w:val="Nadpis1"/>
        <w:rPr>
          <w:b w:val="0"/>
          <w:szCs w:val="24"/>
        </w:rPr>
      </w:pPr>
      <w:r w:rsidRPr="00570E43">
        <w:rPr>
          <w:b w:val="0"/>
          <w:szCs w:val="24"/>
        </w:rPr>
        <w:t xml:space="preserve">      obce a overenie použitia návratných zdrojov financovania, vyplývajúce zo  </w:t>
      </w:r>
    </w:p>
    <w:p w:rsidR="006D7A57" w:rsidRPr="00570E43" w:rsidRDefault="006D7A57" w:rsidP="006D7A57">
      <w:pPr>
        <w:pStyle w:val="Nadpis1"/>
        <w:rPr>
          <w:b w:val="0"/>
          <w:szCs w:val="24"/>
        </w:rPr>
      </w:pPr>
      <w:r w:rsidRPr="00570E43">
        <w:rPr>
          <w:b w:val="0"/>
          <w:szCs w:val="24"/>
        </w:rPr>
        <w:t xml:space="preserve">      zákona č. 583/2004 Z.z. o rozpočtových pravidlách, platných v SR pre </w:t>
      </w:r>
    </w:p>
    <w:p w:rsidR="006D7A57" w:rsidRPr="00570E43" w:rsidRDefault="006D7A57" w:rsidP="006D7A57">
      <w:pPr>
        <w:pStyle w:val="Nadpis1"/>
        <w:rPr>
          <w:b w:val="0"/>
          <w:szCs w:val="24"/>
        </w:rPr>
      </w:pPr>
      <w:r w:rsidRPr="00570E43">
        <w:rPr>
          <w:b w:val="0"/>
          <w:szCs w:val="24"/>
        </w:rPr>
        <w:t xml:space="preserve">      územnú samosprávu v znení neskorších predpisov. </w:t>
      </w:r>
    </w:p>
    <w:p w:rsidR="006D7A57" w:rsidRPr="00570E43" w:rsidRDefault="006D7A57" w:rsidP="006D7A57">
      <w:pPr>
        <w:pStyle w:val="Nadpis1"/>
        <w:rPr>
          <w:b w:val="0"/>
          <w:szCs w:val="24"/>
        </w:rPr>
      </w:pPr>
      <w:r w:rsidRPr="00570E43">
        <w:rPr>
          <w:b w:val="0"/>
          <w:szCs w:val="24"/>
        </w:rPr>
        <w:t xml:space="preserve">        </w:t>
      </w:r>
    </w:p>
    <w:p w:rsidR="00570E43" w:rsidRDefault="006D7A57" w:rsidP="006D7A57">
      <w:pPr>
        <w:pStyle w:val="Nadpis1"/>
        <w:rPr>
          <w:b w:val="0"/>
          <w:szCs w:val="24"/>
        </w:rPr>
      </w:pPr>
      <w:r w:rsidRPr="00570E43">
        <w:rPr>
          <w:b w:val="0"/>
          <w:szCs w:val="24"/>
        </w:rPr>
        <w:t xml:space="preserve">      Počas auditu bolo zistené, že celková suma dlhu obce neprekračuje 60 % </w:t>
      </w:r>
      <w:r w:rsidR="00570E43">
        <w:rPr>
          <w:b w:val="0"/>
          <w:szCs w:val="24"/>
        </w:rPr>
        <w:t xml:space="preserve">   </w:t>
      </w:r>
    </w:p>
    <w:p w:rsidR="00570E43" w:rsidRDefault="00570E43" w:rsidP="006D7A57">
      <w:pPr>
        <w:pStyle w:val="Nadpis1"/>
        <w:rPr>
          <w:b w:val="0"/>
          <w:szCs w:val="24"/>
        </w:rPr>
      </w:pPr>
      <w:r>
        <w:rPr>
          <w:b w:val="0"/>
          <w:szCs w:val="24"/>
        </w:rPr>
        <w:t xml:space="preserve">      </w:t>
      </w:r>
      <w:r w:rsidR="006D7A57" w:rsidRPr="00570E43">
        <w:rPr>
          <w:b w:val="0"/>
          <w:szCs w:val="24"/>
        </w:rPr>
        <w:t xml:space="preserve">skutočných bežných príjmov predchádzajúceho rozpočtového roka (BP </w:t>
      </w:r>
      <w:r w:rsidR="00873F89" w:rsidRPr="00570E43">
        <w:rPr>
          <w:b w:val="0"/>
          <w:szCs w:val="24"/>
        </w:rPr>
        <w:t>22 111</w:t>
      </w:r>
      <w:r w:rsidR="006D7A57" w:rsidRPr="00570E43">
        <w:rPr>
          <w:b w:val="0"/>
          <w:szCs w:val="24"/>
        </w:rPr>
        <w:t xml:space="preserve"> € </w:t>
      </w:r>
    </w:p>
    <w:p w:rsidR="006D7A57" w:rsidRPr="00570E43" w:rsidRDefault="00570E43" w:rsidP="006D7A57">
      <w:pPr>
        <w:pStyle w:val="Nadpis1"/>
        <w:rPr>
          <w:b w:val="0"/>
          <w:szCs w:val="24"/>
        </w:rPr>
      </w:pPr>
      <w:r>
        <w:rPr>
          <w:b w:val="0"/>
          <w:szCs w:val="24"/>
        </w:rPr>
        <w:t xml:space="preserve">      </w:t>
      </w:r>
      <w:r w:rsidR="006D7A57" w:rsidRPr="00570E43">
        <w:rPr>
          <w:b w:val="0"/>
          <w:szCs w:val="24"/>
        </w:rPr>
        <w:t xml:space="preserve">z toho 60 % = </w:t>
      </w:r>
      <w:r w:rsidR="00873F89" w:rsidRPr="00570E43">
        <w:rPr>
          <w:b w:val="0"/>
          <w:szCs w:val="24"/>
        </w:rPr>
        <w:t>13 266,60</w:t>
      </w:r>
      <w:r w:rsidR="006D7A57" w:rsidRPr="00570E43">
        <w:rPr>
          <w:b w:val="0"/>
          <w:szCs w:val="24"/>
        </w:rPr>
        <w:t xml:space="preserve"> €). </w:t>
      </w:r>
    </w:p>
    <w:p w:rsidR="006D7A57" w:rsidRPr="00570E43" w:rsidRDefault="006D7A57" w:rsidP="006D7A57">
      <w:pPr>
        <w:pStyle w:val="Nadpis1"/>
        <w:rPr>
          <w:b w:val="0"/>
          <w:szCs w:val="24"/>
        </w:rPr>
      </w:pPr>
      <w:r w:rsidRPr="00570E43">
        <w:rPr>
          <w:b w:val="0"/>
          <w:szCs w:val="24"/>
        </w:rPr>
        <w:t xml:space="preserve"> </w:t>
      </w:r>
    </w:p>
    <w:p w:rsidR="006D7A57" w:rsidRPr="00570E43" w:rsidRDefault="006D7A57" w:rsidP="006D7A57">
      <w:pPr>
        <w:rPr>
          <w:sz w:val="24"/>
          <w:szCs w:val="24"/>
        </w:rPr>
      </w:pPr>
      <w:r w:rsidRPr="00570E43">
        <w:rPr>
          <w:sz w:val="24"/>
          <w:szCs w:val="24"/>
        </w:rPr>
        <w:t xml:space="preserve">      Suma ročných splátok návratných zdrojov financovania vrátane úhrady  </w:t>
      </w:r>
    </w:p>
    <w:p w:rsidR="006D7A57" w:rsidRPr="00570E43" w:rsidRDefault="006D7A57" w:rsidP="006D7A57">
      <w:pPr>
        <w:rPr>
          <w:sz w:val="24"/>
          <w:szCs w:val="24"/>
        </w:rPr>
      </w:pPr>
      <w:r w:rsidRPr="00570E43">
        <w:rPr>
          <w:sz w:val="24"/>
          <w:szCs w:val="24"/>
        </w:rPr>
        <w:t xml:space="preserve">      výnosov prekračuje 25 % skutočných bežných príjmov predchádzajúceho </w:t>
      </w:r>
    </w:p>
    <w:p w:rsidR="006D7A57" w:rsidRPr="00570E43" w:rsidRDefault="006D7A57" w:rsidP="006D7A57">
      <w:pPr>
        <w:rPr>
          <w:sz w:val="24"/>
          <w:szCs w:val="24"/>
        </w:rPr>
      </w:pPr>
      <w:r w:rsidRPr="00570E43">
        <w:rPr>
          <w:sz w:val="24"/>
          <w:szCs w:val="24"/>
        </w:rPr>
        <w:t xml:space="preserve">      roka.  </w:t>
      </w:r>
    </w:p>
    <w:p w:rsidR="006D7A57" w:rsidRPr="00570E43" w:rsidRDefault="006D7A57" w:rsidP="006D7A57">
      <w:pPr>
        <w:rPr>
          <w:sz w:val="24"/>
          <w:szCs w:val="24"/>
        </w:rPr>
      </w:pPr>
      <w:r w:rsidRPr="00570E43">
        <w:rPr>
          <w:sz w:val="24"/>
          <w:szCs w:val="24"/>
        </w:rPr>
        <w:t xml:space="preserve">                 </w:t>
      </w:r>
    </w:p>
    <w:p w:rsidR="006D7A57" w:rsidRPr="00570E43" w:rsidRDefault="006D7A57" w:rsidP="006D7A57">
      <w:pPr>
        <w:pStyle w:val="Nadpis1"/>
        <w:rPr>
          <w:rFonts w:cs="Arial"/>
          <w:b w:val="0"/>
          <w:szCs w:val="24"/>
        </w:rPr>
      </w:pPr>
      <w:r w:rsidRPr="00570E43">
        <w:rPr>
          <w:szCs w:val="24"/>
        </w:rPr>
        <w:t xml:space="preserve">      </w:t>
      </w:r>
      <w:r w:rsidRPr="00570E43">
        <w:rPr>
          <w:rFonts w:cs="Arial"/>
          <w:b w:val="0"/>
          <w:szCs w:val="24"/>
        </w:rPr>
        <w:t xml:space="preserve">Dodržiavaný je aj § 19 ods. 1 celková výška záväzkov po lehote splatnosti </w:t>
      </w:r>
    </w:p>
    <w:p w:rsidR="006D7A57" w:rsidRPr="00570E43" w:rsidRDefault="006D7A57" w:rsidP="006D7A57">
      <w:pPr>
        <w:pStyle w:val="Nadpis1"/>
        <w:rPr>
          <w:rFonts w:cs="Arial"/>
          <w:b w:val="0"/>
          <w:szCs w:val="24"/>
        </w:rPr>
      </w:pPr>
      <w:r w:rsidRPr="00570E43">
        <w:rPr>
          <w:rFonts w:cs="Arial"/>
          <w:b w:val="0"/>
          <w:szCs w:val="24"/>
        </w:rPr>
        <w:t xml:space="preserve">      nepresiahnu 15 % skutočných bežných príjmov predchádzajúceho rozpočtového </w:t>
      </w:r>
    </w:p>
    <w:p w:rsidR="006D7A57" w:rsidRPr="00570E43" w:rsidRDefault="006D7A57" w:rsidP="006D7A57">
      <w:pPr>
        <w:pStyle w:val="Nadpis1"/>
        <w:rPr>
          <w:rFonts w:cs="Arial"/>
          <w:szCs w:val="24"/>
        </w:rPr>
      </w:pPr>
      <w:r w:rsidRPr="00570E43">
        <w:rPr>
          <w:rFonts w:cs="Arial"/>
          <w:b w:val="0"/>
          <w:szCs w:val="24"/>
        </w:rPr>
        <w:t xml:space="preserve">      roka obce. </w:t>
      </w:r>
      <w:r w:rsidRPr="00570E43">
        <w:rPr>
          <w:rFonts w:cs="Arial"/>
          <w:szCs w:val="24"/>
        </w:rPr>
        <w:t xml:space="preserve">      </w:t>
      </w:r>
    </w:p>
    <w:p w:rsidR="006D7A57" w:rsidRPr="00570E43" w:rsidRDefault="006D7A57" w:rsidP="006D7A57">
      <w:pPr>
        <w:pStyle w:val="Nadpis1"/>
        <w:rPr>
          <w:szCs w:val="24"/>
        </w:rPr>
      </w:pPr>
    </w:p>
    <w:p w:rsidR="00EF379C" w:rsidRPr="007C4E31" w:rsidRDefault="00E17B6B" w:rsidP="006B43BB">
      <w:pPr>
        <w:pStyle w:val="Nadpis1"/>
      </w:pPr>
      <w:r w:rsidRPr="007C4E31">
        <w:t xml:space="preserve">   </w:t>
      </w:r>
    </w:p>
    <w:p w:rsidR="00EF379C" w:rsidRPr="00570E43" w:rsidRDefault="00EF379C" w:rsidP="00B77E46">
      <w:pPr>
        <w:ind w:firstLine="405"/>
        <w:rPr>
          <w:sz w:val="24"/>
          <w:szCs w:val="24"/>
        </w:rPr>
      </w:pPr>
      <w:r w:rsidRPr="00570E43">
        <w:rPr>
          <w:sz w:val="24"/>
          <w:szCs w:val="24"/>
        </w:rPr>
        <w:t xml:space="preserve">V Rimavskej Sobote, dňa  </w:t>
      </w:r>
      <w:r w:rsidR="00873F89" w:rsidRPr="00570E43">
        <w:rPr>
          <w:sz w:val="24"/>
          <w:szCs w:val="24"/>
        </w:rPr>
        <w:t>20</w:t>
      </w:r>
      <w:r w:rsidR="006B43BB" w:rsidRPr="00570E43">
        <w:rPr>
          <w:sz w:val="24"/>
          <w:szCs w:val="24"/>
        </w:rPr>
        <w:t>.</w:t>
      </w:r>
      <w:r w:rsidR="00E97C3C" w:rsidRPr="00570E43">
        <w:rPr>
          <w:sz w:val="24"/>
          <w:szCs w:val="24"/>
        </w:rPr>
        <w:t xml:space="preserve"> </w:t>
      </w:r>
      <w:r w:rsidR="00873F89" w:rsidRPr="00570E43">
        <w:rPr>
          <w:sz w:val="24"/>
          <w:szCs w:val="24"/>
        </w:rPr>
        <w:t>decembra</w:t>
      </w:r>
      <w:r w:rsidR="00B77E46" w:rsidRPr="00570E43">
        <w:rPr>
          <w:sz w:val="24"/>
          <w:szCs w:val="24"/>
        </w:rPr>
        <w:t xml:space="preserve"> 2014</w:t>
      </w:r>
    </w:p>
    <w:p w:rsidR="00B77E46" w:rsidRPr="00570E43" w:rsidRDefault="00B77E46" w:rsidP="00B77E46">
      <w:pPr>
        <w:ind w:firstLine="405"/>
        <w:rPr>
          <w:sz w:val="24"/>
          <w:szCs w:val="24"/>
        </w:rPr>
      </w:pPr>
    </w:p>
    <w:p w:rsidR="00B77E46" w:rsidRPr="00570E43" w:rsidRDefault="00B77E46" w:rsidP="00B77E46">
      <w:pPr>
        <w:ind w:firstLine="405"/>
        <w:rPr>
          <w:sz w:val="24"/>
          <w:szCs w:val="24"/>
        </w:rPr>
      </w:pPr>
    </w:p>
    <w:p w:rsidR="00B77E46" w:rsidRDefault="00B77E46" w:rsidP="00B77E46">
      <w:pPr>
        <w:ind w:firstLine="405"/>
        <w:rPr>
          <w:b/>
          <w:sz w:val="24"/>
        </w:rPr>
      </w:pPr>
    </w:p>
    <w:p w:rsidR="00EF379C" w:rsidRDefault="00EF379C" w:rsidP="00E17B6B">
      <w:pPr>
        <w:ind w:left="405"/>
      </w:pPr>
      <w:r>
        <w:rPr>
          <w:b/>
          <w:sz w:val="24"/>
        </w:rPr>
        <w:t>Ing. Katarína Karczagová</w:t>
      </w:r>
      <w:r>
        <w:t xml:space="preserve">      </w:t>
      </w:r>
      <w:r>
        <w:tab/>
        <w:t xml:space="preserve">                                               </w:t>
      </w:r>
      <w:r>
        <w:tab/>
        <w:t xml:space="preserve">                                                                č.licencie SKAU:  00469                                                                 </w:t>
      </w:r>
    </w:p>
    <w:p w:rsidR="00EF379C" w:rsidRDefault="00EF379C" w:rsidP="00E17B6B">
      <w:pPr>
        <w:ind w:firstLine="405"/>
        <w:rPr>
          <w:b/>
        </w:rPr>
      </w:pPr>
      <w:r>
        <w:t>980 21 Bátka č. 169</w:t>
      </w:r>
      <w:r>
        <w:rPr>
          <w:b/>
        </w:rPr>
        <w:t xml:space="preserve">        </w:t>
      </w:r>
    </w:p>
    <w:p w:rsidR="00EF379C" w:rsidRDefault="00EF379C">
      <w:pPr>
        <w:rPr>
          <w:b/>
        </w:rPr>
      </w:pPr>
      <w:r>
        <w:rPr>
          <w:b/>
        </w:rPr>
        <w:t xml:space="preserve">                                                 </w:t>
      </w:r>
    </w:p>
    <w:p w:rsidR="00EF379C" w:rsidRDefault="00EF379C">
      <w:pPr>
        <w:rPr>
          <w:sz w:val="24"/>
        </w:rPr>
      </w:pPr>
    </w:p>
    <w:p w:rsidR="00EF379C" w:rsidRDefault="00EF379C">
      <w:pPr>
        <w:rPr>
          <w:sz w:val="24"/>
        </w:rPr>
      </w:pPr>
    </w:p>
    <w:p w:rsidR="00E97C3C" w:rsidRDefault="00AB2D66">
      <w:pPr>
        <w:rPr>
          <w:sz w:val="24"/>
        </w:rPr>
      </w:pPr>
      <w:r>
        <w:rPr>
          <w:sz w:val="24"/>
        </w:rPr>
        <w:t xml:space="preserve">                     </w:t>
      </w:r>
    </w:p>
    <w:p w:rsidR="00E97C3C" w:rsidRDefault="00E97C3C">
      <w:pPr>
        <w:rPr>
          <w:sz w:val="24"/>
        </w:rPr>
      </w:pPr>
    </w:p>
    <w:p w:rsidR="00E97C3C" w:rsidRDefault="00E97C3C">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417EE" w:rsidRDefault="00E417EE">
      <w:pPr>
        <w:rPr>
          <w:sz w:val="24"/>
        </w:rPr>
      </w:pPr>
    </w:p>
    <w:p w:rsidR="00E97C3C" w:rsidRDefault="00E97C3C" w:rsidP="00D04A66"/>
    <w:p w:rsidR="00EF379C" w:rsidRDefault="00EF379C">
      <w:pPr>
        <w:pStyle w:val="Zkladntext"/>
        <w:tabs>
          <w:tab w:val="num" w:pos="780"/>
        </w:tabs>
      </w:pPr>
    </w:p>
    <w:p w:rsidR="00EF379C" w:rsidRDefault="00EF379C">
      <w:pPr>
        <w:pStyle w:val="Zkladntext"/>
        <w:tabs>
          <w:tab w:val="num" w:pos="780"/>
        </w:tabs>
        <w:rPr>
          <w:b/>
        </w:rPr>
      </w:pPr>
      <w:r>
        <w:rPr>
          <w:b/>
        </w:rPr>
        <w:t xml:space="preserve"> </w:t>
      </w:r>
    </w:p>
    <w:p w:rsidR="0034406B" w:rsidRDefault="0034406B" w:rsidP="0034406B">
      <w:pPr>
        <w:rPr>
          <w:rFonts w:cs="Arial"/>
          <w:b/>
        </w:rPr>
      </w:pPr>
      <w:r>
        <w:rPr>
          <w:rFonts w:cs="Arial"/>
          <w:b/>
        </w:rPr>
        <w:t>Správa o overení súladu Výročnej správy s účtovnou závierkou</w:t>
      </w:r>
    </w:p>
    <w:p w:rsidR="0034406B" w:rsidRDefault="0034406B" w:rsidP="0034406B">
      <w:pPr>
        <w:rPr>
          <w:rFonts w:cs="Arial"/>
          <w:b/>
        </w:rPr>
      </w:pPr>
      <w:r>
        <w:rPr>
          <w:rFonts w:cs="Arial"/>
          <w:b/>
        </w:rPr>
        <w:t>v zmysle zákona č. 540/2007 Z.z. § 23 odsek 5</w:t>
      </w:r>
    </w:p>
    <w:p w:rsidR="0034406B" w:rsidRDefault="0034406B" w:rsidP="0034406B">
      <w:pPr>
        <w:rPr>
          <w:rFonts w:cs="Arial"/>
          <w:b/>
        </w:rPr>
      </w:pPr>
    </w:p>
    <w:p w:rsidR="0034406B" w:rsidRDefault="0034406B" w:rsidP="0034406B">
      <w:pPr>
        <w:rPr>
          <w:rFonts w:cs="Arial"/>
          <w:b/>
        </w:rPr>
      </w:pPr>
    </w:p>
    <w:p w:rsidR="0034406B" w:rsidRDefault="0034406B" w:rsidP="0034406B">
      <w:pPr>
        <w:rPr>
          <w:rFonts w:cs="Arial"/>
        </w:rPr>
      </w:pPr>
      <w:r>
        <w:rPr>
          <w:rFonts w:cs="Arial"/>
        </w:rPr>
        <w:t xml:space="preserve">určená obecnému zastupiteľstvu </w:t>
      </w:r>
      <w:r w:rsidRPr="0034406B">
        <w:rPr>
          <w:rFonts w:cs="Arial"/>
          <w:b/>
        </w:rPr>
        <w:t>OBCE</w:t>
      </w:r>
      <w:r w:rsidR="00E97C3C">
        <w:rPr>
          <w:rFonts w:cs="Arial"/>
          <w:b/>
        </w:rPr>
        <w:t xml:space="preserve"> </w:t>
      </w:r>
      <w:r w:rsidRPr="0034406B">
        <w:rPr>
          <w:rFonts w:cs="Arial"/>
          <w:b/>
        </w:rPr>
        <w:t xml:space="preserve"> </w:t>
      </w:r>
      <w:r w:rsidR="00873F89">
        <w:rPr>
          <w:rFonts w:cs="Arial"/>
          <w:b/>
        </w:rPr>
        <w:t>BUDIKOVANY</w:t>
      </w:r>
    </w:p>
    <w:p w:rsidR="0034406B" w:rsidRDefault="0034406B" w:rsidP="0034406B">
      <w:pPr>
        <w:rPr>
          <w:rFonts w:cs="Arial"/>
        </w:rPr>
      </w:pPr>
    </w:p>
    <w:p w:rsidR="0034406B" w:rsidRDefault="0034406B" w:rsidP="0034406B">
      <w:pPr>
        <w:numPr>
          <w:ilvl w:val="0"/>
          <w:numId w:val="12"/>
        </w:numPr>
        <w:rPr>
          <w:rFonts w:cs="Arial"/>
        </w:rPr>
      </w:pPr>
      <w:r>
        <w:rPr>
          <w:rFonts w:cs="Arial"/>
        </w:rPr>
        <w:t xml:space="preserve">Overila som účtovnú závierku </w:t>
      </w:r>
      <w:r w:rsidR="00E97C3C">
        <w:rPr>
          <w:rFonts w:cs="Arial"/>
        </w:rPr>
        <w:t xml:space="preserve">Obce  </w:t>
      </w:r>
      <w:r w:rsidR="00873F89">
        <w:rPr>
          <w:rFonts w:cs="Arial"/>
        </w:rPr>
        <w:t>Budikovay</w:t>
      </w:r>
      <w:r>
        <w:rPr>
          <w:rFonts w:cs="Arial"/>
        </w:rPr>
        <w:t xml:space="preserve">  k 31. decembru 201</w:t>
      </w:r>
      <w:r w:rsidR="00D04A66">
        <w:rPr>
          <w:rFonts w:cs="Arial"/>
        </w:rPr>
        <w:t>3</w:t>
      </w:r>
      <w:r>
        <w:rPr>
          <w:rFonts w:cs="Arial"/>
        </w:rPr>
        <w:t xml:space="preserve"> uvedenú v prílohe v nasledujúcom znení:</w:t>
      </w:r>
    </w:p>
    <w:p w:rsidR="0034406B" w:rsidRDefault="0034406B" w:rsidP="0034406B">
      <w:pPr>
        <w:ind w:left="360"/>
        <w:rPr>
          <w:rFonts w:cs="Arial"/>
        </w:rPr>
      </w:pPr>
    </w:p>
    <w:p w:rsidR="0034406B" w:rsidRDefault="0034406B" w:rsidP="0034406B">
      <w:pPr>
        <w:ind w:left="360"/>
        <w:rPr>
          <w:rFonts w:cs="Arial"/>
        </w:rPr>
      </w:pPr>
    </w:p>
    <w:p w:rsidR="0034406B" w:rsidRDefault="0034406B" w:rsidP="0034406B">
      <w:pPr>
        <w:rPr>
          <w:rFonts w:cs="Arial"/>
        </w:rPr>
      </w:pPr>
      <w:r>
        <w:rPr>
          <w:rFonts w:cs="Arial"/>
        </w:rPr>
        <w:t xml:space="preserve">     Uskutočnila som audit priloženej účtovnej závierky </w:t>
      </w:r>
      <w:r w:rsidR="00E97C3C">
        <w:rPr>
          <w:rFonts w:cs="Arial"/>
        </w:rPr>
        <w:t xml:space="preserve">Obce </w:t>
      </w:r>
      <w:r w:rsidR="00873F89">
        <w:rPr>
          <w:rFonts w:cs="Arial"/>
        </w:rPr>
        <w:t>Budikovany</w:t>
      </w:r>
      <w:r>
        <w:rPr>
          <w:rFonts w:cs="Arial"/>
        </w:rPr>
        <w:t xml:space="preserve"> za rok 201</w:t>
      </w:r>
      <w:r w:rsidR="00D04A66">
        <w:rPr>
          <w:rFonts w:cs="Arial"/>
        </w:rPr>
        <w:t>3</w:t>
      </w:r>
      <w:r>
        <w:rPr>
          <w:rFonts w:cs="Arial"/>
        </w:rPr>
        <w:t xml:space="preserve">, ktorá obsahuje  </w:t>
      </w:r>
    </w:p>
    <w:p w:rsidR="0034406B" w:rsidRDefault="0034406B" w:rsidP="0034406B">
      <w:pPr>
        <w:rPr>
          <w:rFonts w:cs="Arial"/>
        </w:rPr>
      </w:pPr>
      <w:r>
        <w:rPr>
          <w:rFonts w:cs="Arial"/>
        </w:rPr>
        <w:t xml:space="preserve">     súvahu zostavenú k 31. decembru 201</w:t>
      </w:r>
      <w:r w:rsidR="00D04A66">
        <w:rPr>
          <w:rFonts w:cs="Arial"/>
        </w:rPr>
        <w:t>3</w:t>
      </w:r>
      <w:r>
        <w:rPr>
          <w:rFonts w:cs="Arial"/>
        </w:rPr>
        <w:t xml:space="preserve">, výkaz ziskov a strát a poznámky za rok, ktorý sa k tomuto </w:t>
      </w:r>
    </w:p>
    <w:p w:rsidR="0034406B" w:rsidRDefault="0034406B" w:rsidP="0034406B">
      <w:pPr>
        <w:rPr>
          <w:rFonts w:cs="Arial"/>
        </w:rPr>
      </w:pPr>
      <w:r>
        <w:rPr>
          <w:rFonts w:cs="Arial"/>
        </w:rPr>
        <w:t xml:space="preserve">     dátumu skončil.</w:t>
      </w:r>
    </w:p>
    <w:p w:rsidR="0034406B" w:rsidRDefault="0034406B" w:rsidP="0034406B">
      <w:pPr>
        <w:ind w:left="360"/>
        <w:rPr>
          <w:rFonts w:cs="Arial"/>
          <w:b/>
          <w:i/>
        </w:rPr>
      </w:pPr>
    </w:p>
    <w:p w:rsidR="0034406B" w:rsidRDefault="0034406B" w:rsidP="0034406B">
      <w:pPr>
        <w:rPr>
          <w:rFonts w:cs="Arial"/>
          <w:b/>
          <w:i/>
        </w:rPr>
      </w:pPr>
      <w:r>
        <w:rPr>
          <w:rFonts w:cs="Arial"/>
          <w:b/>
          <w:i/>
        </w:rPr>
        <w:t xml:space="preserve">      Zodpovednosť starostu obce za účtovnú závierku</w:t>
      </w:r>
    </w:p>
    <w:p w:rsidR="0034406B" w:rsidRDefault="0034406B" w:rsidP="0034406B">
      <w:pPr>
        <w:ind w:left="360"/>
        <w:rPr>
          <w:rFonts w:cs="Arial"/>
          <w:b/>
        </w:rPr>
      </w:pPr>
    </w:p>
    <w:p w:rsidR="00D2188C" w:rsidRDefault="0034406B" w:rsidP="0034406B">
      <w:pPr>
        <w:rPr>
          <w:rFonts w:cs="Arial"/>
        </w:rPr>
      </w:pPr>
      <w:r>
        <w:rPr>
          <w:rFonts w:cs="Arial"/>
          <w:b/>
        </w:rPr>
        <w:t xml:space="preserve">      </w:t>
      </w:r>
      <w:r>
        <w:rPr>
          <w:rFonts w:cs="Arial"/>
        </w:rPr>
        <w:t xml:space="preserve">Starosta obce je zodpovedný za zostavenie a objektívnu prezentáciu tejto  účtovnej závierky </w:t>
      </w:r>
    </w:p>
    <w:p w:rsidR="00D2188C" w:rsidRDefault="00D2188C" w:rsidP="0034406B">
      <w:pPr>
        <w:rPr>
          <w:rFonts w:cs="Arial"/>
        </w:rPr>
      </w:pPr>
      <w:r>
        <w:rPr>
          <w:rFonts w:cs="Arial"/>
        </w:rPr>
        <w:t xml:space="preserve">      </w:t>
      </w:r>
      <w:r w:rsidR="0034406B">
        <w:rPr>
          <w:rFonts w:cs="Arial"/>
        </w:rPr>
        <w:t xml:space="preserve">v súlade so Zákonom o účtovníctve č. 431/2002 Z.z. v znení     jeho dodatkov . Táto zodpovednosť </w:t>
      </w:r>
    </w:p>
    <w:p w:rsidR="00D2188C" w:rsidRDefault="00D2188C" w:rsidP="0034406B">
      <w:pPr>
        <w:rPr>
          <w:rFonts w:cs="Arial"/>
        </w:rPr>
      </w:pPr>
      <w:r>
        <w:rPr>
          <w:rFonts w:cs="Arial"/>
        </w:rPr>
        <w:t xml:space="preserve">      </w:t>
      </w:r>
      <w:r w:rsidR="0034406B">
        <w:rPr>
          <w:rFonts w:cs="Arial"/>
        </w:rPr>
        <w:t xml:space="preserve">zahŕňa návrh, implementáciu a zachovanie     interných kontrol relevantných pre prípravu </w:t>
      </w:r>
    </w:p>
    <w:p w:rsidR="00D2188C" w:rsidRDefault="00D2188C" w:rsidP="0034406B">
      <w:pPr>
        <w:rPr>
          <w:rFonts w:cs="Arial"/>
        </w:rPr>
      </w:pPr>
      <w:r>
        <w:rPr>
          <w:rFonts w:cs="Arial"/>
        </w:rPr>
        <w:t xml:space="preserve">      </w:t>
      </w:r>
      <w:r w:rsidR="0034406B">
        <w:rPr>
          <w:rFonts w:cs="Arial"/>
        </w:rPr>
        <w:t xml:space="preserve">a objektívnu prezentáciu účtovnej   závierky, ktorá neobsahuje významné nesprávnosti v dôsledku </w:t>
      </w:r>
    </w:p>
    <w:p w:rsidR="0034406B" w:rsidRDefault="00D2188C" w:rsidP="0034406B">
      <w:pPr>
        <w:rPr>
          <w:rFonts w:cs="Arial"/>
        </w:rPr>
      </w:pPr>
      <w:r>
        <w:rPr>
          <w:rFonts w:cs="Arial"/>
        </w:rPr>
        <w:t xml:space="preserve">      </w:t>
      </w:r>
      <w:r w:rsidR="0034406B">
        <w:rPr>
          <w:rFonts w:cs="Arial"/>
        </w:rPr>
        <w:t xml:space="preserve">podvodu alebo   chyby, ďalej výber a uplatňovanie vhodných účtovných zásad a účtovných metód,      </w:t>
      </w:r>
    </w:p>
    <w:p w:rsidR="0034406B" w:rsidRDefault="0034406B" w:rsidP="0034406B">
      <w:pPr>
        <w:rPr>
          <w:rFonts w:cs="Arial"/>
        </w:rPr>
      </w:pPr>
      <w:r>
        <w:rPr>
          <w:rFonts w:cs="Arial"/>
        </w:rPr>
        <w:t xml:space="preserve">      ako aj uskutočnenie účtovných odhadov primeraných za daných okolností.</w:t>
      </w:r>
    </w:p>
    <w:p w:rsidR="0034406B" w:rsidRDefault="0034406B" w:rsidP="0034406B">
      <w:pPr>
        <w:rPr>
          <w:rFonts w:cs="Arial"/>
        </w:rPr>
      </w:pPr>
    </w:p>
    <w:p w:rsidR="0034406B" w:rsidRDefault="0034406B" w:rsidP="0034406B">
      <w:pPr>
        <w:rPr>
          <w:rFonts w:cs="Arial"/>
          <w:i/>
        </w:rPr>
      </w:pPr>
      <w:r>
        <w:rPr>
          <w:rFonts w:cs="Arial"/>
        </w:rPr>
        <w:t xml:space="preserve">      </w:t>
      </w:r>
      <w:r>
        <w:rPr>
          <w:rFonts w:cs="Arial"/>
          <w:i/>
        </w:rPr>
        <w:t>Zodpovednosť audítora</w:t>
      </w:r>
    </w:p>
    <w:p w:rsidR="0034406B" w:rsidRDefault="0034406B" w:rsidP="0034406B">
      <w:pPr>
        <w:rPr>
          <w:rFonts w:cs="Arial"/>
          <w:b/>
        </w:rPr>
      </w:pPr>
      <w:r>
        <w:rPr>
          <w:rFonts w:cs="Arial"/>
          <w:b/>
        </w:rPr>
        <w:t xml:space="preserve"> </w:t>
      </w:r>
    </w:p>
    <w:p w:rsidR="00D2188C" w:rsidRDefault="0034406B" w:rsidP="0034406B">
      <w:pPr>
        <w:jc w:val="both"/>
        <w:rPr>
          <w:rFonts w:cs="Arial"/>
        </w:rPr>
      </w:pPr>
      <w:r>
        <w:rPr>
          <w:rFonts w:cs="Arial"/>
          <w:b/>
        </w:rPr>
        <w:t xml:space="preserve">      </w:t>
      </w:r>
      <w:r>
        <w:rPr>
          <w:rFonts w:cs="Arial"/>
        </w:rPr>
        <w:t xml:space="preserve">Mojou zodpovednosťou je vyjadriť názor na túto účtovnú závierku na základe   auditu. Audit som </w:t>
      </w:r>
    </w:p>
    <w:p w:rsidR="00D2188C" w:rsidRDefault="00D2188C" w:rsidP="0034406B">
      <w:pPr>
        <w:jc w:val="both"/>
        <w:rPr>
          <w:rFonts w:cs="Arial"/>
        </w:rPr>
      </w:pPr>
      <w:r>
        <w:rPr>
          <w:rFonts w:cs="Arial"/>
        </w:rPr>
        <w:t xml:space="preserve">      </w:t>
      </w:r>
      <w:r w:rsidR="0034406B">
        <w:rPr>
          <w:rFonts w:cs="Arial"/>
        </w:rPr>
        <w:t xml:space="preserve">uskutočnila v súlade Medzinárodnými audítorskými štandardmi.     Podľa týchto štandardov mám </w:t>
      </w:r>
    </w:p>
    <w:p w:rsidR="00D2188C" w:rsidRDefault="00D2188C" w:rsidP="0034406B">
      <w:pPr>
        <w:jc w:val="both"/>
        <w:rPr>
          <w:rFonts w:cs="Arial"/>
        </w:rPr>
      </w:pPr>
      <w:r>
        <w:rPr>
          <w:rFonts w:cs="Arial"/>
        </w:rPr>
        <w:t xml:space="preserve">      </w:t>
      </w:r>
      <w:r w:rsidR="0034406B">
        <w:rPr>
          <w:rFonts w:cs="Arial"/>
        </w:rPr>
        <w:t xml:space="preserve">dodržiavať </w:t>
      </w:r>
      <w:r>
        <w:rPr>
          <w:rFonts w:cs="Arial"/>
        </w:rPr>
        <w:t xml:space="preserve">etické požiadavky, naplánovať  </w:t>
      </w:r>
      <w:r w:rsidR="0034406B">
        <w:rPr>
          <w:rFonts w:cs="Arial"/>
        </w:rPr>
        <w:t xml:space="preserve">a vykonať audit tak, aby som  získala primerané </w:t>
      </w:r>
    </w:p>
    <w:p w:rsidR="00D2188C" w:rsidRDefault="00D2188C" w:rsidP="0034406B">
      <w:pPr>
        <w:jc w:val="both"/>
        <w:rPr>
          <w:rFonts w:cs="Arial"/>
        </w:rPr>
      </w:pPr>
      <w:r>
        <w:rPr>
          <w:rFonts w:cs="Arial"/>
        </w:rPr>
        <w:t xml:space="preserve">      </w:t>
      </w:r>
      <w:r w:rsidR="0034406B">
        <w:rPr>
          <w:rFonts w:cs="Arial"/>
        </w:rPr>
        <w:t xml:space="preserve">uistenie, že účtovná závierka    neobsahuje významné nesprávnosti. Súčasťou auditu je </w:t>
      </w:r>
    </w:p>
    <w:p w:rsidR="00D2188C" w:rsidRDefault="00D2188C" w:rsidP="0034406B">
      <w:pPr>
        <w:jc w:val="both"/>
        <w:rPr>
          <w:rFonts w:cs="Arial"/>
        </w:rPr>
      </w:pPr>
      <w:r>
        <w:rPr>
          <w:rFonts w:cs="Arial"/>
        </w:rPr>
        <w:t xml:space="preserve">      </w:t>
      </w:r>
      <w:r w:rsidR="0034406B">
        <w:rPr>
          <w:rFonts w:cs="Arial"/>
        </w:rPr>
        <w:t xml:space="preserve">uskutočnenie postupov na získanie audítorských dôkazov o  sumách a údajoch vykázaných </w:t>
      </w:r>
    </w:p>
    <w:p w:rsidR="00D2188C" w:rsidRDefault="00D2188C" w:rsidP="0034406B">
      <w:pPr>
        <w:jc w:val="both"/>
        <w:rPr>
          <w:rFonts w:cs="Arial"/>
        </w:rPr>
      </w:pPr>
      <w:r>
        <w:rPr>
          <w:rFonts w:cs="Arial"/>
        </w:rPr>
        <w:t xml:space="preserve">      </w:t>
      </w:r>
      <w:r w:rsidR="0034406B">
        <w:rPr>
          <w:rFonts w:cs="Arial"/>
        </w:rPr>
        <w:t xml:space="preserve">v účtovnej závierke. Zvolené postupy závisia od   rozhodnutia audítora, vrátane posúdenia rizika </w:t>
      </w:r>
    </w:p>
    <w:p w:rsidR="00D2188C" w:rsidRDefault="00D2188C" w:rsidP="0034406B">
      <w:pPr>
        <w:jc w:val="both"/>
        <w:rPr>
          <w:rFonts w:cs="Arial"/>
        </w:rPr>
      </w:pPr>
      <w:r>
        <w:rPr>
          <w:rFonts w:cs="Arial"/>
        </w:rPr>
        <w:t xml:space="preserve">      </w:t>
      </w:r>
      <w:r w:rsidR="0034406B">
        <w:rPr>
          <w:rFonts w:cs="Arial"/>
        </w:rPr>
        <w:t xml:space="preserve">významných nesprávností  v účtovnej závierke, či už v dôsledku podvodu alebo chyby. Pri </w:t>
      </w:r>
    </w:p>
    <w:p w:rsidR="0034406B" w:rsidRDefault="00D2188C" w:rsidP="0034406B">
      <w:pPr>
        <w:jc w:val="both"/>
        <w:rPr>
          <w:rFonts w:cs="Arial"/>
        </w:rPr>
      </w:pPr>
      <w:r>
        <w:rPr>
          <w:rFonts w:cs="Arial"/>
        </w:rPr>
        <w:t xml:space="preserve">      </w:t>
      </w:r>
      <w:r w:rsidR="0034406B">
        <w:rPr>
          <w:rFonts w:cs="Arial"/>
        </w:rPr>
        <w:t xml:space="preserve">posudzovaní tohto rizika audítor berie do úvahy interné kontroly relevantné pre zostavenie </w:t>
      </w:r>
    </w:p>
    <w:p w:rsidR="00D2188C" w:rsidRDefault="0034406B" w:rsidP="0034406B">
      <w:pPr>
        <w:jc w:val="both"/>
        <w:rPr>
          <w:rFonts w:cs="Arial"/>
        </w:rPr>
      </w:pPr>
      <w:r>
        <w:rPr>
          <w:rFonts w:cs="Arial"/>
        </w:rPr>
        <w:t xml:space="preserve">      a objektívnu prezentáciu účtovnej závierky v účtovnej jednotke, aby mohol navrhnúť audítorské </w:t>
      </w:r>
    </w:p>
    <w:p w:rsidR="00D2188C" w:rsidRDefault="00D2188C" w:rsidP="0034406B">
      <w:pPr>
        <w:jc w:val="both"/>
        <w:rPr>
          <w:rFonts w:cs="Arial"/>
        </w:rPr>
      </w:pPr>
      <w:r>
        <w:rPr>
          <w:rFonts w:cs="Arial"/>
        </w:rPr>
        <w:t xml:space="preserve">      </w:t>
      </w:r>
      <w:r w:rsidR="0034406B">
        <w:rPr>
          <w:rFonts w:cs="Arial"/>
        </w:rPr>
        <w:t xml:space="preserve">postupy vhodné za daných okolností, nie však za účelom vyjadrenia názoru na účinnosť interných </w:t>
      </w:r>
    </w:p>
    <w:p w:rsidR="0034406B" w:rsidRDefault="00D2188C" w:rsidP="0034406B">
      <w:pPr>
        <w:jc w:val="both"/>
        <w:rPr>
          <w:rFonts w:cs="Arial"/>
        </w:rPr>
      </w:pPr>
      <w:r>
        <w:rPr>
          <w:rFonts w:cs="Arial"/>
        </w:rPr>
        <w:t xml:space="preserve">      </w:t>
      </w:r>
      <w:r w:rsidR="0034406B">
        <w:rPr>
          <w:rFonts w:cs="Arial"/>
        </w:rPr>
        <w:t>kontrol účtovnej jednotky.</w:t>
      </w:r>
    </w:p>
    <w:p w:rsidR="00D2188C" w:rsidRDefault="0034406B" w:rsidP="0034406B">
      <w:pPr>
        <w:jc w:val="both"/>
        <w:rPr>
          <w:rFonts w:cs="Arial"/>
        </w:rPr>
      </w:pPr>
      <w:r>
        <w:rPr>
          <w:rFonts w:cs="Arial"/>
        </w:rPr>
        <w:t xml:space="preserve">      Audit ďalej obsahuje zhodnotenie vhodnosti použitých účtovných zásad a účtovných metód </w:t>
      </w:r>
    </w:p>
    <w:p w:rsidR="00D2188C" w:rsidRDefault="00D2188C" w:rsidP="0034406B">
      <w:pPr>
        <w:jc w:val="both"/>
        <w:rPr>
          <w:rFonts w:cs="Arial"/>
        </w:rPr>
      </w:pPr>
      <w:r>
        <w:rPr>
          <w:rFonts w:cs="Arial"/>
        </w:rPr>
        <w:t xml:space="preserve">      </w:t>
      </w:r>
      <w:r w:rsidR="0034406B">
        <w:rPr>
          <w:rFonts w:cs="Arial"/>
        </w:rPr>
        <w:t xml:space="preserve">a primeranosti účtovných odhadov uskutočnených    manažmentom, ako aj zhodnotenie </w:t>
      </w:r>
    </w:p>
    <w:p w:rsidR="0034406B" w:rsidRDefault="00D2188C" w:rsidP="0034406B">
      <w:pPr>
        <w:jc w:val="both"/>
        <w:rPr>
          <w:rFonts w:cs="Arial"/>
        </w:rPr>
      </w:pPr>
      <w:r>
        <w:rPr>
          <w:rFonts w:cs="Arial"/>
        </w:rPr>
        <w:t xml:space="preserve">      </w:t>
      </w:r>
      <w:r w:rsidR="0034406B">
        <w:rPr>
          <w:rFonts w:cs="Arial"/>
        </w:rPr>
        <w:t>prezentácie závierky ako celku.</w:t>
      </w:r>
    </w:p>
    <w:p w:rsidR="0034406B" w:rsidRDefault="0034406B" w:rsidP="0034406B">
      <w:pPr>
        <w:jc w:val="both"/>
        <w:rPr>
          <w:rFonts w:cs="Arial"/>
        </w:rPr>
      </w:pPr>
    </w:p>
    <w:p w:rsidR="00D2188C" w:rsidRDefault="0034406B" w:rsidP="0034406B">
      <w:pPr>
        <w:jc w:val="both"/>
        <w:rPr>
          <w:rFonts w:cs="Arial"/>
        </w:rPr>
      </w:pPr>
      <w:r>
        <w:rPr>
          <w:rFonts w:cs="Arial"/>
        </w:rPr>
        <w:t xml:space="preserve">      Som presvedčená, že audítorské dôkazy, ktoré som získala, poskytujú  dostatočné a vhodné </w:t>
      </w:r>
    </w:p>
    <w:p w:rsidR="0034406B" w:rsidRDefault="00D2188C" w:rsidP="0034406B">
      <w:pPr>
        <w:jc w:val="both"/>
        <w:rPr>
          <w:rFonts w:cs="Arial"/>
        </w:rPr>
      </w:pPr>
      <w:r>
        <w:rPr>
          <w:rFonts w:cs="Arial"/>
        </w:rPr>
        <w:t xml:space="preserve">      </w:t>
      </w:r>
      <w:r w:rsidR="0034406B">
        <w:rPr>
          <w:rFonts w:cs="Arial"/>
        </w:rPr>
        <w:t xml:space="preserve">východisko pre môj názor. </w:t>
      </w:r>
    </w:p>
    <w:p w:rsidR="0034406B" w:rsidRDefault="0034406B" w:rsidP="0034406B">
      <w:pPr>
        <w:rPr>
          <w:rFonts w:cs="Arial"/>
        </w:rPr>
      </w:pPr>
    </w:p>
    <w:p w:rsidR="0034406B" w:rsidRDefault="0034406B" w:rsidP="0034406B">
      <w:pPr>
        <w:rPr>
          <w:rFonts w:cs="Arial"/>
          <w:b/>
        </w:rPr>
        <w:sectPr w:rsidR="0034406B" w:rsidSect="0034406B">
          <w:type w:val="continuous"/>
          <w:pgSz w:w="11906" w:h="16838"/>
          <w:pgMar w:top="1417" w:right="1417" w:bottom="1417" w:left="1417" w:header="708" w:footer="708" w:gutter="0"/>
          <w:cols w:space="708"/>
        </w:sectPr>
      </w:pPr>
    </w:p>
    <w:p w:rsidR="00D2188C" w:rsidRDefault="0034406B" w:rsidP="0034406B">
      <w:pPr>
        <w:jc w:val="both"/>
        <w:rPr>
          <w:rFonts w:cs="Arial"/>
        </w:rPr>
      </w:pPr>
      <w:r>
        <w:rPr>
          <w:rFonts w:cs="Arial"/>
          <w:b/>
        </w:rPr>
        <w:lastRenderedPageBreak/>
        <w:t xml:space="preserve">      </w:t>
      </w:r>
      <w:r>
        <w:rPr>
          <w:rFonts w:cs="Arial"/>
        </w:rPr>
        <w:t xml:space="preserve">Podľa môjho názoru účtovná závierka poskytuje pravdivý a objektívny pohľad na finančnú situáciu </w:t>
      </w:r>
    </w:p>
    <w:p w:rsidR="00D2188C" w:rsidRDefault="00D2188C" w:rsidP="0034406B">
      <w:pPr>
        <w:jc w:val="both"/>
        <w:rPr>
          <w:rFonts w:cs="Arial"/>
        </w:rPr>
      </w:pPr>
      <w:r>
        <w:rPr>
          <w:rFonts w:cs="Arial"/>
        </w:rPr>
        <w:t xml:space="preserve">      </w:t>
      </w:r>
      <w:r w:rsidR="00E97C3C">
        <w:rPr>
          <w:rFonts w:cs="Arial"/>
        </w:rPr>
        <w:t xml:space="preserve">Obce </w:t>
      </w:r>
      <w:r w:rsidR="00873F89">
        <w:rPr>
          <w:rFonts w:cs="Arial"/>
        </w:rPr>
        <w:t>Budikovany</w:t>
      </w:r>
      <w:r w:rsidR="0034406B">
        <w:rPr>
          <w:rFonts w:cs="Arial"/>
        </w:rPr>
        <w:t xml:space="preserve">  a výsledky  hospodárenia ,ktorý sa skončil k danému   dátumu, v súlade   so </w:t>
      </w:r>
    </w:p>
    <w:p w:rsidR="0034406B" w:rsidRDefault="00D2188C" w:rsidP="0034406B">
      <w:pPr>
        <w:jc w:val="both"/>
        <w:rPr>
          <w:rFonts w:cs="Arial"/>
        </w:rPr>
      </w:pPr>
      <w:r>
        <w:rPr>
          <w:rFonts w:cs="Arial"/>
        </w:rPr>
        <w:t xml:space="preserve">      </w:t>
      </w:r>
      <w:r w:rsidR="0034406B">
        <w:rPr>
          <w:rFonts w:cs="Arial"/>
        </w:rPr>
        <w:t>Zákonom o účtovníctve.</w:t>
      </w:r>
    </w:p>
    <w:p w:rsidR="0034406B" w:rsidRDefault="0034406B" w:rsidP="0034406B">
      <w:pPr>
        <w:jc w:val="both"/>
        <w:rPr>
          <w:rFonts w:cs="Arial"/>
        </w:rPr>
      </w:pPr>
    </w:p>
    <w:p w:rsidR="0034406B" w:rsidRDefault="0034406B" w:rsidP="0034406B">
      <w:pPr>
        <w:numPr>
          <w:ilvl w:val="0"/>
          <w:numId w:val="12"/>
        </w:numPr>
        <w:jc w:val="both"/>
        <w:rPr>
          <w:rFonts w:cs="Arial"/>
        </w:rPr>
      </w:pPr>
    </w:p>
    <w:p w:rsidR="0034406B" w:rsidRDefault="0034406B" w:rsidP="0034406B">
      <w:pPr>
        <w:ind w:left="360"/>
        <w:jc w:val="both"/>
        <w:rPr>
          <w:rFonts w:cs="Arial"/>
        </w:rPr>
      </w:pPr>
    </w:p>
    <w:p w:rsidR="0034406B" w:rsidRDefault="0034406B" w:rsidP="00D2188C">
      <w:pPr>
        <w:ind w:left="360"/>
        <w:jc w:val="both"/>
        <w:rPr>
          <w:rFonts w:cs="Arial"/>
        </w:rPr>
      </w:pPr>
      <w:r>
        <w:rPr>
          <w:rFonts w:cs="Arial"/>
        </w:rPr>
        <w:t>Overila som taktiež súlad výročnej správy s vyššie uvedenou účtovnou závierkou. Za správnosť zostavenia výročnej správy je zodpovedný štatutárny orgán obce.      Mojou úlohou je vydať na základe overenia stanovisko o súladu výročnej správy s účtovnou závierkou.</w:t>
      </w:r>
    </w:p>
    <w:p w:rsidR="0034406B" w:rsidRDefault="0034406B" w:rsidP="0034406B">
      <w:pPr>
        <w:ind w:left="1080"/>
        <w:jc w:val="both"/>
        <w:rPr>
          <w:rFonts w:cs="Arial"/>
        </w:rPr>
      </w:pPr>
    </w:p>
    <w:p w:rsidR="00D2188C" w:rsidRDefault="0034406B" w:rsidP="0034406B">
      <w:pPr>
        <w:jc w:val="both"/>
        <w:rPr>
          <w:rFonts w:cs="Arial"/>
        </w:rPr>
      </w:pPr>
      <w:r>
        <w:rPr>
          <w:rFonts w:cs="Arial"/>
        </w:rPr>
        <w:t xml:space="preserve">      Overenie som vykonala v súlade s Medzinárodnými audítorskými štandardami.    Tieto štandardy </w:t>
      </w:r>
    </w:p>
    <w:p w:rsidR="00D2188C" w:rsidRDefault="00D2188C" w:rsidP="0034406B">
      <w:pPr>
        <w:jc w:val="both"/>
        <w:rPr>
          <w:rFonts w:cs="Arial"/>
        </w:rPr>
      </w:pPr>
      <w:r>
        <w:rPr>
          <w:rFonts w:cs="Arial"/>
        </w:rPr>
        <w:t xml:space="preserve">       </w:t>
      </w:r>
      <w:r w:rsidR="0034406B">
        <w:rPr>
          <w:rFonts w:cs="Arial"/>
        </w:rPr>
        <w:t xml:space="preserve">požadujú, aby audítor naplánoval a vykonal overenie tak, aby  získal primeranú istotu, že </w:t>
      </w:r>
    </w:p>
    <w:p w:rsidR="00D2188C" w:rsidRDefault="00D2188C" w:rsidP="0034406B">
      <w:pPr>
        <w:jc w:val="both"/>
        <w:rPr>
          <w:rFonts w:cs="Arial"/>
        </w:rPr>
      </w:pPr>
      <w:r>
        <w:rPr>
          <w:rFonts w:cs="Arial"/>
        </w:rPr>
        <w:lastRenderedPageBreak/>
        <w:t xml:space="preserve">       </w:t>
      </w:r>
      <w:r w:rsidR="0034406B">
        <w:rPr>
          <w:rFonts w:cs="Arial"/>
        </w:rPr>
        <w:t xml:space="preserve">informácie uvedené vo výročnej správe, skutočnosti,  ktoré sú predmetom zobrazenia v účtovnej </w:t>
      </w:r>
    </w:p>
    <w:p w:rsidR="00D2188C" w:rsidRDefault="00D2188C" w:rsidP="0034406B">
      <w:pPr>
        <w:jc w:val="both"/>
        <w:rPr>
          <w:rFonts w:cs="Arial"/>
        </w:rPr>
      </w:pPr>
      <w:r>
        <w:rPr>
          <w:rFonts w:cs="Arial"/>
        </w:rPr>
        <w:t xml:space="preserve">       </w:t>
      </w:r>
      <w:r w:rsidR="0034406B">
        <w:rPr>
          <w:rFonts w:cs="Arial"/>
        </w:rPr>
        <w:t xml:space="preserve">závierke, sú vo všetkých významných      súvislostiach v súlade s príslušnou účtovnou závierkou. </w:t>
      </w:r>
    </w:p>
    <w:p w:rsidR="00D2188C" w:rsidRDefault="00D2188C" w:rsidP="0034406B">
      <w:pPr>
        <w:jc w:val="both"/>
        <w:rPr>
          <w:rFonts w:cs="Arial"/>
        </w:rPr>
      </w:pPr>
      <w:r>
        <w:rPr>
          <w:rFonts w:cs="Arial"/>
        </w:rPr>
        <w:t xml:space="preserve">       </w:t>
      </w:r>
      <w:r w:rsidR="0034406B">
        <w:rPr>
          <w:rFonts w:cs="Arial"/>
        </w:rPr>
        <w:t xml:space="preserve">Informácie uvedené vo  výročnej správe som posúdila s informáciami uvedenými v účtovnej </w:t>
      </w:r>
    </w:p>
    <w:p w:rsidR="0034406B" w:rsidRDefault="00D2188C" w:rsidP="0034406B">
      <w:pPr>
        <w:jc w:val="both"/>
        <w:rPr>
          <w:rFonts w:cs="Arial"/>
        </w:rPr>
      </w:pPr>
      <w:r>
        <w:rPr>
          <w:rFonts w:cs="Arial"/>
        </w:rPr>
        <w:t xml:space="preserve">       </w:t>
      </w:r>
      <w:r w:rsidR="0034406B">
        <w:rPr>
          <w:rFonts w:cs="Arial"/>
        </w:rPr>
        <w:t>závierke  k 31. decembru 201</w:t>
      </w:r>
      <w:r w:rsidR="00D04A66">
        <w:rPr>
          <w:rFonts w:cs="Arial"/>
        </w:rPr>
        <w:t>3</w:t>
      </w:r>
      <w:r w:rsidR="0034406B">
        <w:rPr>
          <w:rFonts w:cs="Arial"/>
        </w:rPr>
        <w:t xml:space="preserve">. Iné údaje a informácie, ako účtovné informácie získané </w:t>
      </w:r>
    </w:p>
    <w:p w:rsidR="00D2188C" w:rsidRDefault="0034406B" w:rsidP="0034406B">
      <w:pPr>
        <w:jc w:val="both"/>
        <w:rPr>
          <w:rFonts w:cs="Arial"/>
        </w:rPr>
      </w:pPr>
      <w:r>
        <w:rPr>
          <w:rFonts w:cs="Arial"/>
        </w:rPr>
        <w:t xml:space="preserve">      z účtovnej závierky a účtovných kníh som neoverovala.  Som presvedčená, že  vykonané overenie </w:t>
      </w:r>
    </w:p>
    <w:p w:rsidR="0034406B" w:rsidRDefault="00D2188C" w:rsidP="0034406B">
      <w:pPr>
        <w:jc w:val="both"/>
        <w:rPr>
          <w:rFonts w:cs="Arial"/>
        </w:rPr>
      </w:pPr>
      <w:r>
        <w:rPr>
          <w:rFonts w:cs="Arial"/>
        </w:rPr>
        <w:t xml:space="preserve">      </w:t>
      </w:r>
      <w:r w:rsidR="0034406B">
        <w:rPr>
          <w:rFonts w:cs="Arial"/>
        </w:rPr>
        <w:t>poskytuje primeraný podklad pre vyjadrenie názoru audítora.</w:t>
      </w:r>
    </w:p>
    <w:p w:rsidR="0034406B" w:rsidRDefault="0034406B" w:rsidP="0034406B">
      <w:pPr>
        <w:ind w:left="1080"/>
        <w:jc w:val="both"/>
        <w:rPr>
          <w:rFonts w:cs="Arial"/>
        </w:rPr>
      </w:pPr>
    </w:p>
    <w:p w:rsidR="00D2188C" w:rsidRDefault="0034406B" w:rsidP="0034406B">
      <w:pPr>
        <w:jc w:val="both"/>
        <w:rPr>
          <w:rFonts w:cs="Arial"/>
          <w:b/>
        </w:rPr>
      </w:pPr>
      <w:r>
        <w:rPr>
          <w:rFonts w:cs="Arial"/>
          <w:b/>
        </w:rPr>
        <w:t xml:space="preserve">      Podľa môjho názoru sú účtovné informácie uvedené vo výročnej správe vo    všetkých </w:t>
      </w:r>
    </w:p>
    <w:p w:rsidR="0034406B" w:rsidRDefault="00D2188C" w:rsidP="0034406B">
      <w:pPr>
        <w:jc w:val="both"/>
        <w:rPr>
          <w:rFonts w:cs="Arial"/>
          <w:b/>
        </w:rPr>
      </w:pPr>
      <w:r>
        <w:rPr>
          <w:rFonts w:cs="Arial"/>
          <w:b/>
        </w:rPr>
        <w:t xml:space="preserve">      </w:t>
      </w:r>
      <w:r w:rsidR="0034406B">
        <w:rPr>
          <w:rFonts w:cs="Arial"/>
          <w:b/>
        </w:rPr>
        <w:t>významných súvislostiach v súlade s hore uvedenou účtovnou závierkou.</w:t>
      </w:r>
    </w:p>
    <w:p w:rsidR="0034406B" w:rsidRDefault="0034406B" w:rsidP="0034406B">
      <w:pPr>
        <w:ind w:left="1080"/>
        <w:jc w:val="both"/>
        <w:rPr>
          <w:rFonts w:cs="Arial"/>
          <w:b/>
        </w:rPr>
      </w:pPr>
    </w:p>
    <w:p w:rsidR="0034406B" w:rsidRDefault="0034406B" w:rsidP="0034406B">
      <w:pPr>
        <w:rPr>
          <w:rFonts w:cs="Arial"/>
          <w:b/>
        </w:rPr>
        <w:sectPr w:rsidR="0034406B">
          <w:type w:val="continuous"/>
          <w:pgSz w:w="11906" w:h="16838"/>
          <w:pgMar w:top="1417" w:right="1417" w:bottom="1417" w:left="1417" w:header="708" w:footer="708" w:gutter="0"/>
          <w:cols w:space="708"/>
        </w:sectPr>
      </w:pPr>
    </w:p>
    <w:p w:rsidR="0034406B" w:rsidRDefault="0034406B" w:rsidP="0034406B">
      <w:pPr>
        <w:ind w:left="1080"/>
        <w:jc w:val="both"/>
        <w:rPr>
          <w:rFonts w:cs="Arial"/>
          <w:b/>
        </w:rPr>
      </w:pPr>
    </w:p>
    <w:p w:rsidR="0034406B" w:rsidRDefault="0034406B" w:rsidP="0034406B">
      <w:pPr>
        <w:rPr>
          <w:rFonts w:cs="Arial"/>
          <w:b/>
        </w:rPr>
      </w:pPr>
      <w:r>
        <w:rPr>
          <w:rFonts w:cs="Arial"/>
        </w:rPr>
        <w:t xml:space="preserve">    V</w:t>
      </w:r>
      <w:r w:rsidR="00E97C3C">
        <w:rPr>
          <w:rFonts w:cs="Arial"/>
        </w:rPr>
        <w:t> Rimavskej Sobote,</w:t>
      </w:r>
      <w:r>
        <w:rPr>
          <w:rFonts w:cs="Arial"/>
        </w:rPr>
        <w:t xml:space="preserve"> </w:t>
      </w:r>
      <w:r w:rsidR="00873F89">
        <w:rPr>
          <w:rFonts w:cs="Arial"/>
        </w:rPr>
        <w:t>20</w:t>
      </w:r>
      <w:r>
        <w:rPr>
          <w:rFonts w:cs="Arial"/>
        </w:rPr>
        <w:t xml:space="preserve">. </w:t>
      </w:r>
      <w:r w:rsidR="00873F89">
        <w:rPr>
          <w:rFonts w:cs="Arial"/>
        </w:rPr>
        <w:t xml:space="preserve">decembra </w:t>
      </w:r>
      <w:r>
        <w:rPr>
          <w:rFonts w:cs="Arial"/>
        </w:rPr>
        <w:t xml:space="preserve"> 201</w:t>
      </w:r>
      <w:r w:rsidR="00873F89">
        <w:rPr>
          <w:rFonts w:cs="Arial"/>
        </w:rPr>
        <w:t>4</w:t>
      </w:r>
    </w:p>
    <w:p w:rsidR="0034406B" w:rsidRDefault="0034406B" w:rsidP="0034406B">
      <w:pPr>
        <w:rPr>
          <w:rFonts w:cs="Arial"/>
          <w:b/>
        </w:rPr>
      </w:pPr>
    </w:p>
    <w:p w:rsidR="0034406B" w:rsidRDefault="0034406B" w:rsidP="0034406B">
      <w:pPr>
        <w:rPr>
          <w:rFonts w:cs="Arial"/>
          <w:b/>
        </w:rPr>
      </w:pPr>
    </w:p>
    <w:p w:rsidR="0034406B" w:rsidRDefault="0034406B" w:rsidP="0034406B">
      <w:pPr>
        <w:rPr>
          <w:rFonts w:cs="Arial"/>
          <w:b/>
        </w:rPr>
      </w:pPr>
    </w:p>
    <w:p w:rsidR="0034406B" w:rsidRDefault="0034406B" w:rsidP="0034406B">
      <w:pPr>
        <w:rPr>
          <w:rFonts w:cs="Arial"/>
          <w:b/>
        </w:rPr>
      </w:pPr>
      <w:r>
        <w:rPr>
          <w:rFonts w:cs="Arial"/>
          <w:b/>
        </w:rPr>
        <w:t xml:space="preserve"> </w:t>
      </w:r>
    </w:p>
    <w:p w:rsidR="0034406B" w:rsidRDefault="0034406B" w:rsidP="0034406B">
      <w:pPr>
        <w:rPr>
          <w:rFonts w:cs="Arial"/>
          <w:b/>
        </w:rPr>
      </w:pPr>
      <w:r>
        <w:rPr>
          <w:rFonts w:cs="Arial"/>
          <w:b/>
        </w:rPr>
        <w:t xml:space="preserve">                                                                                Ing. Katarína Karczagová</w:t>
      </w:r>
    </w:p>
    <w:p w:rsidR="0034406B" w:rsidRDefault="0034406B" w:rsidP="0034406B">
      <w:pPr>
        <w:rPr>
          <w:rFonts w:cs="Arial"/>
          <w:b/>
        </w:rPr>
      </w:pPr>
      <w:r>
        <w:rPr>
          <w:rFonts w:cs="Arial"/>
        </w:rPr>
        <w:t xml:space="preserve">                                                                                </w:t>
      </w:r>
      <w:r>
        <w:rPr>
          <w:rFonts w:cs="Arial"/>
          <w:b/>
        </w:rPr>
        <w:t>audítor SKAU  č. licencie  469</w:t>
      </w:r>
    </w:p>
    <w:p w:rsidR="00EF379C" w:rsidRDefault="00EF379C"/>
    <w:sectPr w:rsidR="00EF379C" w:rsidSect="00407412">
      <w:headerReference w:type="default" r:id="rId10"/>
      <w:type w:val="continuous"/>
      <w:pgSz w:w="11906" w:h="16838"/>
      <w:pgMar w:top="1560" w:right="1417" w:bottom="1417"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6CAF" w:rsidRDefault="00766CAF">
      <w:r>
        <w:separator/>
      </w:r>
    </w:p>
  </w:endnote>
  <w:endnote w:type="continuationSeparator" w:id="1">
    <w:p w:rsidR="00766CAF" w:rsidRDefault="00766CA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6CAF" w:rsidRDefault="00766CAF">
      <w:r>
        <w:separator/>
      </w:r>
    </w:p>
  </w:footnote>
  <w:footnote w:type="continuationSeparator" w:id="1">
    <w:p w:rsidR="00766CAF" w:rsidRDefault="00766CA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D12" w:rsidRPr="0034406B" w:rsidRDefault="00663D12" w:rsidP="0034406B">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D12" w:rsidRDefault="00663D12" w:rsidP="00AB2D66">
    <w:pPr>
      <w:pStyle w:val="Hlavika"/>
    </w:pP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903DC"/>
    <w:multiLevelType w:val="hybridMultilevel"/>
    <w:tmpl w:val="96A81068"/>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nsid w:val="09D97328"/>
    <w:multiLevelType w:val="hybridMultilevel"/>
    <w:tmpl w:val="A5B22ADA"/>
    <w:lvl w:ilvl="0" w:tplc="041B000B">
      <w:start w:val="1"/>
      <w:numFmt w:val="bullet"/>
      <w:lvlText w:val=""/>
      <w:lvlJc w:val="left"/>
      <w:pPr>
        <w:tabs>
          <w:tab w:val="num" w:pos="720"/>
        </w:tabs>
        <w:ind w:left="720" w:hanging="360"/>
      </w:pPr>
      <w:rPr>
        <w:rFonts w:ascii="Wingdings" w:hAnsi="Wingdings" w:hint="default"/>
      </w:rPr>
    </w:lvl>
    <w:lvl w:ilvl="1" w:tplc="42505D18">
      <w:start w:val="49"/>
      <w:numFmt w:val="bullet"/>
      <w:lvlText w:val="-"/>
      <w:lvlJc w:val="left"/>
      <w:pPr>
        <w:tabs>
          <w:tab w:val="num" w:pos="1440"/>
        </w:tabs>
        <w:ind w:left="1440" w:hanging="360"/>
      </w:pPr>
      <w:rPr>
        <w:rFonts w:ascii="Arial" w:eastAsia="Times New Roman" w:hAnsi="Arial" w:cs="Aria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598209C"/>
    <w:multiLevelType w:val="singleLevel"/>
    <w:tmpl w:val="DDCC8E92"/>
    <w:lvl w:ilvl="0">
      <w:start w:val="1"/>
      <w:numFmt w:val="bullet"/>
      <w:lvlText w:val=""/>
      <w:lvlJc w:val="left"/>
      <w:pPr>
        <w:tabs>
          <w:tab w:val="num" w:pos="360"/>
        </w:tabs>
        <w:ind w:left="360" w:hanging="360"/>
      </w:pPr>
      <w:rPr>
        <w:rFonts w:ascii="Wingdings" w:hAnsi="Wingdings" w:hint="default"/>
      </w:rPr>
    </w:lvl>
  </w:abstractNum>
  <w:abstractNum w:abstractNumId="3">
    <w:nsid w:val="36180633"/>
    <w:multiLevelType w:val="hybridMultilevel"/>
    <w:tmpl w:val="A3161F48"/>
    <w:lvl w:ilvl="0" w:tplc="612A1838">
      <w:start w:val="1"/>
      <w:numFmt w:val="bullet"/>
      <w:lvlText w:val=""/>
      <w:lvlJc w:val="left"/>
      <w:pPr>
        <w:tabs>
          <w:tab w:val="num" w:pos="720"/>
        </w:tabs>
        <w:ind w:left="720" w:hanging="360"/>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375F6BC4"/>
    <w:multiLevelType w:val="hybridMultilevel"/>
    <w:tmpl w:val="5E32247E"/>
    <w:lvl w:ilvl="0" w:tplc="D214C88C">
      <w:start w:val="5"/>
      <w:numFmt w:val="bullet"/>
      <w:lvlText w:val="-"/>
      <w:lvlJc w:val="left"/>
      <w:pPr>
        <w:ind w:left="1275" w:hanging="360"/>
      </w:pPr>
      <w:rPr>
        <w:rFonts w:ascii="Arial" w:eastAsia="Times New Roman" w:hAnsi="Arial" w:cs="Arial" w:hint="default"/>
      </w:rPr>
    </w:lvl>
    <w:lvl w:ilvl="1" w:tplc="041B0003" w:tentative="1">
      <w:start w:val="1"/>
      <w:numFmt w:val="bullet"/>
      <w:lvlText w:val="o"/>
      <w:lvlJc w:val="left"/>
      <w:pPr>
        <w:ind w:left="1995" w:hanging="360"/>
      </w:pPr>
      <w:rPr>
        <w:rFonts w:ascii="Courier New" w:hAnsi="Courier New" w:cs="Courier New" w:hint="default"/>
      </w:rPr>
    </w:lvl>
    <w:lvl w:ilvl="2" w:tplc="041B0005" w:tentative="1">
      <w:start w:val="1"/>
      <w:numFmt w:val="bullet"/>
      <w:lvlText w:val=""/>
      <w:lvlJc w:val="left"/>
      <w:pPr>
        <w:ind w:left="2715" w:hanging="360"/>
      </w:pPr>
      <w:rPr>
        <w:rFonts w:ascii="Wingdings" w:hAnsi="Wingdings" w:hint="default"/>
      </w:rPr>
    </w:lvl>
    <w:lvl w:ilvl="3" w:tplc="041B0001" w:tentative="1">
      <w:start w:val="1"/>
      <w:numFmt w:val="bullet"/>
      <w:lvlText w:val=""/>
      <w:lvlJc w:val="left"/>
      <w:pPr>
        <w:ind w:left="3435" w:hanging="360"/>
      </w:pPr>
      <w:rPr>
        <w:rFonts w:ascii="Symbol" w:hAnsi="Symbol" w:hint="default"/>
      </w:rPr>
    </w:lvl>
    <w:lvl w:ilvl="4" w:tplc="041B0003" w:tentative="1">
      <w:start w:val="1"/>
      <w:numFmt w:val="bullet"/>
      <w:lvlText w:val="o"/>
      <w:lvlJc w:val="left"/>
      <w:pPr>
        <w:ind w:left="4155" w:hanging="360"/>
      </w:pPr>
      <w:rPr>
        <w:rFonts w:ascii="Courier New" w:hAnsi="Courier New" w:cs="Courier New" w:hint="default"/>
      </w:rPr>
    </w:lvl>
    <w:lvl w:ilvl="5" w:tplc="041B0005" w:tentative="1">
      <w:start w:val="1"/>
      <w:numFmt w:val="bullet"/>
      <w:lvlText w:val=""/>
      <w:lvlJc w:val="left"/>
      <w:pPr>
        <w:ind w:left="4875" w:hanging="360"/>
      </w:pPr>
      <w:rPr>
        <w:rFonts w:ascii="Wingdings" w:hAnsi="Wingdings" w:hint="default"/>
      </w:rPr>
    </w:lvl>
    <w:lvl w:ilvl="6" w:tplc="041B0001" w:tentative="1">
      <w:start w:val="1"/>
      <w:numFmt w:val="bullet"/>
      <w:lvlText w:val=""/>
      <w:lvlJc w:val="left"/>
      <w:pPr>
        <w:ind w:left="5595" w:hanging="360"/>
      </w:pPr>
      <w:rPr>
        <w:rFonts w:ascii="Symbol" w:hAnsi="Symbol" w:hint="default"/>
      </w:rPr>
    </w:lvl>
    <w:lvl w:ilvl="7" w:tplc="041B0003" w:tentative="1">
      <w:start w:val="1"/>
      <w:numFmt w:val="bullet"/>
      <w:lvlText w:val="o"/>
      <w:lvlJc w:val="left"/>
      <w:pPr>
        <w:ind w:left="6315" w:hanging="360"/>
      </w:pPr>
      <w:rPr>
        <w:rFonts w:ascii="Courier New" w:hAnsi="Courier New" w:cs="Courier New" w:hint="default"/>
      </w:rPr>
    </w:lvl>
    <w:lvl w:ilvl="8" w:tplc="041B0005" w:tentative="1">
      <w:start w:val="1"/>
      <w:numFmt w:val="bullet"/>
      <w:lvlText w:val=""/>
      <w:lvlJc w:val="left"/>
      <w:pPr>
        <w:ind w:left="7035" w:hanging="360"/>
      </w:pPr>
      <w:rPr>
        <w:rFonts w:ascii="Wingdings" w:hAnsi="Wingdings" w:hint="default"/>
      </w:rPr>
    </w:lvl>
  </w:abstractNum>
  <w:abstractNum w:abstractNumId="5">
    <w:nsid w:val="3BB54501"/>
    <w:multiLevelType w:val="hybridMultilevel"/>
    <w:tmpl w:val="853E4134"/>
    <w:lvl w:ilvl="0" w:tplc="BB4C0854">
      <w:start w:val="1"/>
      <w:numFmt w:val="bullet"/>
      <w:lvlText w:val=""/>
      <w:lvlJc w:val="left"/>
      <w:pPr>
        <w:tabs>
          <w:tab w:val="num" w:pos="720"/>
        </w:tabs>
        <w:ind w:left="720" w:hanging="360"/>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FC22450"/>
    <w:multiLevelType w:val="hybridMultilevel"/>
    <w:tmpl w:val="7CF0A9E6"/>
    <w:lvl w:ilvl="0" w:tplc="660C54D8">
      <w:start w:val="104"/>
      <w:numFmt w:val="bullet"/>
      <w:lvlText w:val="-"/>
      <w:lvlJc w:val="left"/>
      <w:pPr>
        <w:tabs>
          <w:tab w:val="num" w:pos="540"/>
        </w:tabs>
        <w:ind w:left="540" w:hanging="360"/>
      </w:pPr>
      <w:rPr>
        <w:rFonts w:ascii="Arial" w:eastAsia="Times New Roman" w:hAnsi="Arial" w:cs="Arial"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7">
    <w:nsid w:val="48B216A1"/>
    <w:multiLevelType w:val="hybridMultilevel"/>
    <w:tmpl w:val="A36CD88C"/>
    <w:lvl w:ilvl="0" w:tplc="041B000B">
      <w:start w:val="1"/>
      <w:numFmt w:val="bullet"/>
      <w:lvlText w:val=""/>
      <w:lvlJc w:val="left"/>
      <w:pPr>
        <w:tabs>
          <w:tab w:val="num" w:pos="1575"/>
        </w:tabs>
        <w:ind w:left="1575" w:hanging="360"/>
      </w:pPr>
      <w:rPr>
        <w:rFonts w:ascii="Wingdings" w:hAnsi="Wingdings" w:hint="default"/>
      </w:rPr>
    </w:lvl>
    <w:lvl w:ilvl="1" w:tplc="041B0003" w:tentative="1">
      <w:start w:val="1"/>
      <w:numFmt w:val="bullet"/>
      <w:lvlText w:val="o"/>
      <w:lvlJc w:val="left"/>
      <w:pPr>
        <w:tabs>
          <w:tab w:val="num" w:pos="2295"/>
        </w:tabs>
        <w:ind w:left="2295" w:hanging="360"/>
      </w:pPr>
      <w:rPr>
        <w:rFonts w:ascii="Courier New" w:hAnsi="Courier New" w:cs="Courier New" w:hint="default"/>
      </w:rPr>
    </w:lvl>
    <w:lvl w:ilvl="2" w:tplc="041B0005" w:tentative="1">
      <w:start w:val="1"/>
      <w:numFmt w:val="bullet"/>
      <w:lvlText w:val=""/>
      <w:lvlJc w:val="left"/>
      <w:pPr>
        <w:tabs>
          <w:tab w:val="num" w:pos="3015"/>
        </w:tabs>
        <w:ind w:left="3015" w:hanging="360"/>
      </w:pPr>
      <w:rPr>
        <w:rFonts w:ascii="Wingdings" w:hAnsi="Wingdings" w:hint="default"/>
      </w:rPr>
    </w:lvl>
    <w:lvl w:ilvl="3" w:tplc="041B0001" w:tentative="1">
      <w:start w:val="1"/>
      <w:numFmt w:val="bullet"/>
      <w:lvlText w:val=""/>
      <w:lvlJc w:val="left"/>
      <w:pPr>
        <w:tabs>
          <w:tab w:val="num" w:pos="3735"/>
        </w:tabs>
        <w:ind w:left="3735" w:hanging="360"/>
      </w:pPr>
      <w:rPr>
        <w:rFonts w:ascii="Symbol" w:hAnsi="Symbol" w:hint="default"/>
      </w:rPr>
    </w:lvl>
    <w:lvl w:ilvl="4" w:tplc="041B0003" w:tentative="1">
      <w:start w:val="1"/>
      <w:numFmt w:val="bullet"/>
      <w:lvlText w:val="o"/>
      <w:lvlJc w:val="left"/>
      <w:pPr>
        <w:tabs>
          <w:tab w:val="num" w:pos="4455"/>
        </w:tabs>
        <w:ind w:left="4455" w:hanging="360"/>
      </w:pPr>
      <w:rPr>
        <w:rFonts w:ascii="Courier New" w:hAnsi="Courier New" w:cs="Courier New" w:hint="default"/>
      </w:rPr>
    </w:lvl>
    <w:lvl w:ilvl="5" w:tplc="041B0005" w:tentative="1">
      <w:start w:val="1"/>
      <w:numFmt w:val="bullet"/>
      <w:lvlText w:val=""/>
      <w:lvlJc w:val="left"/>
      <w:pPr>
        <w:tabs>
          <w:tab w:val="num" w:pos="5175"/>
        </w:tabs>
        <w:ind w:left="5175" w:hanging="360"/>
      </w:pPr>
      <w:rPr>
        <w:rFonts w:ascii="Wingdings" w:hAnsi="Wingdings" w:hint="default"/>
      </w:rPr>
    </w:lvl>
    <w:lvl w:ilvl="6" w:tplc="041B0001" w:tentative="1">
      <w:start w:val="1"/>
      <w:numFmt w:val="bullet"/>
      <w:lvlText w:val=""/>
      <w:lvlJc w:val="left"/>
      <w:pPr>
        <w:tabs>
          <w:tab w:val="num" w:pos="5895"/>
        </w:tabs>
        <w:ind w:left="5895" w:hanging="360"/>
      </w:pPr>
      <w:rPr>
        <w:rFonts w:ascii="Symbol" w:hAnsi="Symbol" w:hint="default"/>
      </w:rPr>
    </w:lvl>
    <w:lvl w:ilvl="7" w:tplc="041B0003" w:tentative="1">
      <w:start w:val="1"/>
      <w:numFmt w:val="bullet"/>
      <w:lvlText w:val="o"/>
      <w:lvlJc w:val="left"/>
      <w:pPr>
        <w:tabs>
          <w:tab w:val="num" w:pos="6615"/>
        </w:tabs>
        <w:ind w:left="6615" w:hanging="360"/>
      </w:pPr>
      <w:rPr>
        <w:rFonts w:ascii="Courier New" w:hAnsi="Courier New" w:cs="Courier New" w:hint="default"/>
      </w:rPr>
    </w:lvl>
    <w:lvl w:ilvl="8" w:tplc="041B0005" w:tentative="1">
      <w:start w:val="1"/>
      <w:numFmt w:val="bullet"/>
      <w:lvlText w:val=""/>
      <w:lvlJc w:val="left"/>
      <w:pPr>
        <w:tabs>
          <w:tab w:val="num" w:pos="7335"/>
        </w:tabs>
        <w:ind w:left="7335" w:hanging="360"/>
      </w:pPr>
      <w:rPr>
        <w:rFonts w:ascii="Wingdings" w:hAnsi="Wingdings" w:hint="default"/>
      </w:rPr>
    </w:lvl>
  </w:abstractNum>
  <w:abstractNum w:abstractNumId="8">
    <w:nsid w:val="49480731"/>
    <w:multiLevelType w:val="hybridMultilevel"/>
    <w:tmpl w:val="6084275E"/>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4C1F04F6"/>
    <w:multiLevelType w:val="hybridMultilevel"/>
    <w:tmpl w:val="156E8644"/>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676859FB"/>
    <w:multiLevelType w:val="hybridMultilevel"/>
    <w:tmpl w:val="6A9ECED6"/>
    <w:lvl w:ilvl="0" w:tplc="1C24DBDE">
      <w:start w:val="1"/>
      <w:numFmt w:val="upperRoman"/>
      <w:lvlText w:val="%1."/>
      <w:lvlJc w:val="left"/>
      <w:pPr>
        <w:tabs>
          <w:tab w:val="num" w:pos="1080"/>
        </w:tabs>
        <w:ind w:left="1080" w:hanging="72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6DC86885"/>
    <w:multiLevelType w:val="hybridMultilevel"/>
    <w:tmpl w:val="C8224EC8"/>
    <w:lvl w:ilvl="0" w:tplc="041B000B">
      <w:start w:val="1"/>
      <w:numFmt w:val="bullet"/>
      <w:lvlText w:val=""/>
      <w:lvlJc w:val="left"/>
      <w:pPr>
        <w:tabs>
          <w:tab w:val="num" w:pos="1080"/>
        </w:tabs>
        <w:ind w:left="1080" w:hanging="360"/>
      </w:pPr>
      <w:rPr>
        <w:rFonts w:ascii="Wingdings" w:hAnsi="Wingdings" w:hint="default"/>
      </w:rPr>
    </w:lvl>
    <w:lvl w:ilvl="1" w:tplc="041B0003" w:tentative="1">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2">
    <w:nsid w:val="71E51C50"/>
    <w:multiLevelType w:val="hybridMultilevel"/>
    <w:tmpl w:val="B296C7DA"/>
    <w:lvl w:ilvl="0" w:tplc="041B000B">
      <w:start w:val="1"/>
      <w:numFmt w:val="bullet"/>
      <w:lvlText w:val=""/>
      <w:lvlJc w:val="left"/>
      <w:pPr>
        <w:tabs>
          <w:tab w:val="num" w:pos="1211"/>
        </w:tabs>
        <w:ind w:left="1211" w:hanging="360"/>
      </w:pPr>
      <w:rPr>
        <w:rFonts w:ascii="Wingdings" w:hAnsi="Wingdings" w:hint="default"/>
      </w:rPr>
    </w:lvl>
    <w:lvl w:ilvl="1" w:tplc="041B0003" w:tentative="1">
      <w:start w:val="1"/>
      <w:numFmt w:val="bullet"/>
      <w:lvlText w:val="o"/>
      <w:lvlJc w:val="left"/>
      <w:pPr>
        <w:tabs>
          <w:tab w:val="num" w:pos="2149"/>
        </w:tabs>
        <w:ind w:left="2149" w:hanging="360"/>
      </w:pPr>
      <w:rPr>
        <w:rFonts w:ascii="Courier New" w:hAnsi="Courier New" w:cs="Courier New" w:hint="default"/>
      </w:rPr>
    </w:lvl>
    <w:lvl w:ilvl="2" w:tplc="041B0005" w:tentative="1">
      <w:start w:val="1"/>
      <w:numFmt w:val="bullet"/>
      <w:lvlText w:val=""/>
      <w:lvlJc w:val="left"/>
      <w:pPr>
        <w:tabs>
          <w:tab w:val="num" w:pos="2869"/>
        </w:tabs>
        <w:ind w:left="2869" w:hanging="360"/>
      </w:pPr>
      <w:rPr>
        <w:rFonts w:ascii="Wingdings" w:hAnsi="Wingdings" w:hint="default"/>
      </w:rPr>
    </w:lvl>
    <w:lvl w:ilvl="3" w:tplc="041B0001" w:tentative="1">
      <w:start w:val="1"/>
      <w:numFmt w:val="bullet"/>
      <w:lvlText w:val=""/>
      <w:lvlJc w:val="left"/>
      <w:pPr>
        <w:tabs>
          <w:tab w:val="num" w:pos="3589"/>
        </w:tabs>
        <w:ind w:left="3589" w:hanging="360"/>
      </w:pPr>
      <w:rPr>
        <w:rFonts w:ascii="Symbol" w:hAnsi="Symbol" w:hint="default"/>
      </w:rPr>
    </w:lvl>
    <w:lvl w:ilvl="4" w:tplc="041B0003" w:tentative="1">
      <w:start w:val="1"/>
      <w:numFmt w:val="bullet"/>
      <w:lvlText w:val="o"/>
      <w:lvlJc w:val="left"/>
      <w:pPr>
        <w:tabs>
          <w:tab w:val="num" w:pos="4309"/>
        </w:tabs>
        <w:ind w:left="4309" w:hanging="360"/>
      </w:pPr>
      <w:rPr>
        <w:rFonts w:ascii="Courier New" w:hAnsi="Courier New" w:cs="Courier New" w:hint="default"/>
      </w:rPr>
    </w:lvl>
    <w:lvl w:ilvl="5" w:tplc="041B0005" w:tentative="1">
      <w:start w:val="1"/>
      <w:numFmt w:val="bullet"/>
      <w:lvlText w:val=""/>
      <w:lvlJc w:val="left"/>
      <w:pPr>
        <w:tabs>
          <w:tab w:val="num" w:pos="5029"/>
        </w:tabs>
        <w:ind w:left="5029" w:hanging="360"/>
      </w:pPr>
      <w:rPr>
        <w:rFonts w:ascii="Wingdings" w:hAnsi="Wingdings" w:hint="default"/>
      </w:rPr>
    </w:lvl>
    <w:lvl w:ilvl="6" w:tplc="041B0001" w:tentative="1">
      <w:start w:val="1"/>
      <w:numFmt w:val="bullet"/>
      <w:lvlText w:val=""/>
      <w:lvlJc w:val="left"/>
      <w:pPr>
        <w:tabs>
          <w:tab w:val="num" w:pos="5749"/>
        </w:tabs>
        <w:ind w:left="5749" w:hanging="360"/>
      </w:pPr>
      <w:rPr>
        <w:rFonts w:ascii="Symbol" w:hAnsi="Symbol" w:hint="default"/>
      </w:rPr>
    </w:lvl>
    <w:lvl w:ilvl="7" w:tplc="041B0003" w:tentative="1">
      <w:start w:val="1"/>
      <w:numFmt w:val="bullet"/>
      <w:lvlText w:val="o"/>
      <w:lvlJc w:val="left"/>
      <w:pPr>
        <w:tabs>
          <w:tab w:val="num" w:pos="6469"/>
        </w:tabs>
        <w:ind w:left="6469" w:hanging="360"/>
      </w:pPr>
      <w:rPr>
        <w:rFonts w:ascii="Courier New" w:hAnsi="Courier New" w:cs="Courier New" w:hint="default"/>
      </w:rPr>
    </w:lvl>
    <w:lvl w:ilvl="8" w:tplc="041B0005" w:tentative="1">
      <w:start w:val="1"/>
      <w:numFmt w:val="bullet"/>
      <w:lvlText w:val=""/>
      <w:lvlJc w:val="left"/>
      <w:pPr>
        <w:tabs>
          <w:tab w:val="num" w:pos="7189"/>
        </w:tabs>
        <w:ind w:left="7189" w:hanging="360"/>
      </w:pPr>
      <w:rPr>
        <w:rFonts w:ascii="Wingdings" w:hAnsi="Wingdings" w:hint="default"/>
      </w:rPr>
    </w:lvl>
  </w:abstractNum>
  <w:abstractNum w:abstractNumId="13">
    <w:nsid w:val="77262CDA"/>
    <w:multiLevelType w:val="hybridMultilevel"/>
    <w:tmpl w:val="C366D658"/>
    <w:lvl w:ilvl="0" w:tplc="041B000B">
      <w:start w:val="1"/>
      <w:numFmt w:val="bullet"/>
      <w:lvlText w:val=""/>
      <w:lvlJc w:val="left"/>
      <w:pPr>
        <w:tabs>
          <w:tab w:val="num" w:pos="502"/>
        </w:tabs>
        <w:ind w:left="502" w:hanging="360"/>
      </w:pPr>
      <w:rPr>
        <w:rFonts w:ascii="Wingdings" w:hAnsi="Wingdings" w:hint="default"/>
      </w:rPr>
    </w:lvl>
    <w:lvl w:ilvl="1" w:tplc="041B0019" w:tentative="1">
      <w:start w:val="1"/>
      <w:numFmt w:val="lowerLetter"/>
      <w:lvlText w:val="%2."/>
      <w:lvlJc w:val="left"/>
      <w:pPr>
        <w:tabs>
          <w:tab w:val="num" w:pos="1582"/>
        </w:tabs>
        <w:ind w:left="1582" w:hanging="360"/>
      </w:pPr>
    </w:lvl>
    <w:lvl w:ilvl="2" w:tplc="041B001B" w:tentative="1">
      <w:start w:val="1"/>
      <w:numFmt w:val="lowerRoman"/>
      <w:lvlText w:val="%3."/>
      <w:lvlJc w:val="right"/>
      <w:pPr>
        <w:tabs>
          <w:tab w:val="num" w:pos="2302"/>
        </w:tabs>
        <w:ind w:left="2302" w:hanging="180"/>
      </w:pPr>
    </w:lvl>
    <w:lvl w:ilvl="3" w:tplc="041B000F" w:tentative="1">
      <w:start w:val="1"/>
      <w:numFmt w:val="decimal"/>
      <w:lvlText w:val="%4."/>
      <w:lvlJc w:val="left"/>
      <w:pPr>
        <w:tabs>
          <w:tab w:val="num" w:pos="3022"/>
        </w:tabs>
        <w:ind w:left="3022" w:hanging="360"/>
      </w:pPr>
    </w:lvl>
    <w:lvl w:ilvl="4" w:tplc="041B0019" w:tentative="1">
      <w:start w:val="1"/>
      <w:numFmt w:val="lowerLetter"/>
      <w:lvlText w:val="%5."/>
      <w:lvlJc w:val="left"/>
      <w:pPr>
        <w:tabs>
          <w:tab w:val="num" w:pos="3742"/>
        </w:tabs>
        <w:ind w:left="3742" w:hanging="360"/>
      </w:pPr>
    </w:lvl>
    <w:lvl w:ilvl="5" w:tplc="041B001B" w:tentative="1">
      <w:start w:val="1"/>
      <w:numFmt w:val="lowerRoman"/>
      <w:lvlText w:val="%6."/>
      <w:lvlJc w:val="right"/>
      <w:pPr>
        <w:tabs>
          <w:tab w:val="num" w:pos="4462"/>
        </w:tabs>
        <w:ind w:left="4462" w:hanging="180"/>
      </w:pPr>
    </w:lvl>
    <w:lvl w:ilvl="6" w:tplc="041B000F" w:tentative="1">
      <w:start w:val="1"/>
      <w:numFmt w:val="decimal"/>
      <w:lvlText w:val="%7."/>
      <w:lvlJc w:val="left"/>
      <w:pPr>
        <w:tabs>
          <w:tab w:val="num" w:pos="5182"/>
        </w:tabs>
        <w:ind w:left="5182" w:hanging="360"/>
      </w:pPr>
    </w:lvl>
    <w:lvl w:ilvl="7" w:tplc="041B0019" w:tentative="1">
      <w:start w:val="1"/>
      <w:numFmt w:val="lowerLetter"/>
      <w:lvlText w:val="%8."/>
      <w:lvlJc w:val="left"/>
      <w:pPr>
        <w:tabs>
          <w:tab w:val="num" w:pos="5902"/>
        </w:tabs>
        <w:ind w:left="5902" w:hanging="360"/>
      </w:pPr>
    </w:lvl>
    <w:lvl w:ilvl="8" w:tplc="041B001B" w:tentative="1">
      <w:start w:val="1"/>
      <w:numFmt w:val="lowerRoman"/>
      <w:lvlText w:val="%9."/>
      <w:lvlJc w:val="right"/>
      <w:pPr>
        <w:tabs>
          <w:tab w:val="num" w:pos="6622"/>
        </w:tabs>
        <w:ind w:left="6622" w:hanging="180"/>
      </w:pPr>
    </w:lvl>
  </w:abstractNum>
  <w:num w:numId="1">
    <w:abstractNumId w:val="2"/>
  </w:num>
  <w:num w:numId="2">
    <w:abstractNumId w:val="1"/>
  </w:num>
  <w:num w:numId="3">
    <w:abstractNumId w:val="8"/>
  </w:num>
  <w:num w:numId="4">
    <w:abstractNumId w:val="13"/>
  </w:num>
  <w:num w:numId="5">
    <w:abstractNumId w:val="9"/>
  </w:num>
  <w:num w:numId="6">
    <w:abstractNumId w:val="12"/>
  </w:num>
  <w:num w:numId="7">
    <w:abstractNumId w:val="3"/>
  </w:num>
  <w:num w:numId="8">
    <w:abstractNumId w:val="7"/>
  </w:num>
  <w:num w:numId="9">
    <w:abstractNumId w:val="5"/>
  </w:num>
  <w:num w:numId="10">
    <w:abstractNumId w:val="0"/>
  </w:num>
  <w:num w:numId="11">
    <w:abstractNumId w:val="6"/>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1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6348A9"/>
    <w:rsid w:val="00004F97"/>
    <w:rsid w:val="00017639"/>
    <w:rsid w:val="0003476E"/>
    <w:rsid w:val="00034E77"/>
    <w:rsid w:val="0005513C"/>
    <w:rsid w:val="000551F5"/>
    <w:rsid w:val="0005549A"/>
    <w:rsid w:val="00064FEE"/>
    <w:rsid w:val="00077073"/>
    <w:rsid w:val="0008310F"/>
    <w:rsid w:val="00095ED3"/>
    <w:rsid w:val="00097EE3"/>
    <w:rsid w:val="000B605F"/>
    <w:rsid w:val="000D4D4D"/>
    <w:rsid w:val="001140BD"/>
    <w:rsid w:val="00115AEF"/>
    <w:rsid w:val="00123AD1"/>
    <w:rsid w:val="00130F96"/>
    <w:rsid w:val="00135CF4"/>
    <w:rsid w:val="001663DE"/>
    <w:rsid w:val="00182A86"/>
    <w:rsid w:val="00190102"/>
    <w:rsid w:val="001A0E34"/>
    <w:rsid w:val="001A47F0"/>
    <w:rsid w:val="001A6D64"/>
    <w:rsid w:val="001B118B"/>
    <w:rsid w:val="001C19DB"/>
    <w:rsid w:val="001C442E"/>
    <w:rsid w:val="001D330C"/>
    <w:rsid w:val="001E19AC"/>
    <w:rsid w:val="001E2ED7"/>
    <w:rsid w:val="001F3350"/>
    <w:rsid w:val="00210189"/>
    <w:rsid w:val="00214539"/>
    <w:rsid w:val="00243E08"/>
    <w:rsid w:val="00246B8F"/>
    <w:rsid w:val="00247437"/>
    <w:rsid w:val="002504ED"/>
    <w:rsid w:val="00253D2A"/>
    <w:rsid w:val="00257408"/>
    <w:rsid w:val="00275FDC"/>
    <w:rsid w:val="00281A36"/>
    <w:rsid w:val="00281B83"/>
    <w:rsid w:val="002834F7"/>
    <w:rsid w:val="00295737"/>
    <w:rsid w:val="002A7ED7"/>
    <w:rsid w:val="002C167B"/>
    <w:rsid w:val="002C1AF3"/>
    <w:rsid w:val="002D7B2A"/>
    <w:rsid w:val="002E00CD"/>
    <w:rsid w:val="002E0BAF"/>
    <w:rsid w:val="002F5902"/>
    <w:rsid w:val="00303E73"/>
    <w:rsid w:val="00321C01"/>
    <w:rsid w:val="00331B39"/>
    <w:rsid w:val="00332BCA"/>
    <w:rsid w:val="0034406B"/>
    <w:rsid w:val="003533E5"/>
    <w:rsid w:val="00365DBA"/>
    <w:rsid w:val="00373A6A"/>
    <w:rsid w:val="00384A88"/>
    <w:rsid w:val="00387C92"/>
    <w:rsid w:val="00390E3A"/>
    <w:rsid w:val="00397085"/>
    <w:rsid w:val="003A2740"/>
    <w:rsid w:val="003D2F88"/>
    <w:rsid w:val="003D3441"/>
    <w:rsid w:val="003F0202"/>
    <w:rsid w:val="00405B29"/>
    <w:rsid w:val="00407412"/>
    <w:rsid w:val="004200C8"/>
    <w:rsid w:val="0043182E"/>
    <w:rsid w:val="004674FD"/>
    <w:rsid w:val="00495137"/>
    <w:rsid w:val="004C1DF7"/>
    <w:rsid w:val="004C21E6"/>
    <w:rsid w:val="004C3957"/>
    <w:rsid w:val="004C7BE6"/>
    <w:rsid w:val="004D1A8E"/>
    <w:rsid w:val="00526EDA"/>
    <w:rsid w:val="005315FC"/>
    <w:rsid w:val="005465AC"/>
    <w:rsid w:val="0055633D"/>
    <w:rsid w:val="00564705"/>
    <w:rsid w:val="00570E43"/>
    <w:rsid w:val="00591518"/>
    <w:rsid w:val="00596487"/>
    <w:rsid w:val="005968EB"/>
    <w:rsid w:val="005C1692"/>
    <w:rsid w:val="005D0200"/>
    <w:rsid w:val="005D4435"/>
    <w:rsid w:val="005E0276"/>
    <w:rsid w:val="005E6F10"/>
    <w:rsid w:val="005F3757"/>
    <w:rsid w:val="00602778"/>
    <w:rsid w:val="0061118F"/>
    <w:rsid w:val="00632912"/>
    <w:rsid w:val="006348A9"/>
    <w:rsid w:val="00652DB0"/>
    <w:rsid w:val="00653CFB"/>
    <w:rsid w:val="006579BC"/>
    <w:rsid w:val="00661F37"/>
    <w:rsid w:val="00663CAD"/>
    <w:rsid w:val="00663D12"/>
    <w:rsid w:val="00674AF4"/>
    <w:rsid w:val="0068376F"/>
    <w:rsid w:val="0069212B"/>
    <w:rsid w:val="006A3D24"/>
    <w:rsid w:val="006B43BB"/>
    <w:rsid w:val="006D7A57"/>
    <w:rsid w:val="006E16B6"/>
    <w:rsid w:val="0070178B"/>
    <w:rsid w:val="007058E5"/>
    <w:rsid w:val="00712207"/>
    <w:rsid w:val="0072173F"/>
    <w:rsid w:val="00724115"/>
    <w:rsid w:val="00732CA0"/>
    <w:rsid w:val="0073325C"/>
    <w:rsid w:val="00735335"/>
    <w:rsid w:val="007379DC"/>
    <w:rsid w:val="00747BB1"/>
    <w:rsid w:val="00766CAF"/>
    <w:rsid w:val="00770107"/>
    <w:rsid w:val="00782BEE"/>
    <w:rsid w:val="0079222B"/>
    <w:rsid w:val="007A018D"/>
    <w:rsid w:val="007A1660"/>
    <w:rsid w:val="007A4DA0"/>
    <w:rsid w:val="007A55E5"/>
    <w:rsid w:val="007C1E70"/>
    <w:rsid w:val="007C4C57"/>
    <w:rsid w:val="007C4E31"/>
    <w:rsid w:val="007D1DD5"/>
    <w:rsid w:val="007D55B7"/>
    <w:rsid w:val="007E3222"/>
    <w:rsid w:val="007F610F"/>
    <w:rsid w:val="00804D31"/>
    <w:rsid w:val="00810135"/>
    <w:rsid w:val="00810888"/>
    <w:rsid w:val="00817E46"/>
    <w:rsid w:val="00820D13"/>
    <w:rsid w:val="00822683"/>
    <w:rsid w:val="00823EE1"/>
    <w:rsid w:val="00826356"/>
    <w:rsid w:val="00826FE3"/>
    <w:rsid w:val="00832032"/>
    <w:rsid w:val="00844F6D"/>
    <w:rsid w:val="00850277"/>
    <w:rsid w:val="0085486A"/>
    <w:rsid w:val="008711C2"/>
    <w:rsid w:val="00873F89"/>
    <w:rsid w:val="008753EB"/>
    <w:rsid w:val="00881A6F"/>
    <w:rsid w:val="008922D7"/>
    <w:rsid w:val="00892498"/>
    <w:rsid w:val="008936AF"/>
    <w:rsid w:val="0089695A"/>
    <w:rsid w:val="008B0F83"/>
    <w:rsid w:val="008B1509"/>
    <w:rsid w:val="008B1756"/>
    <w:rsid w:val="008B2711"/>
    <w:rsid w:val="008B2F48"/>
    <w:rsid w:val="008B709E"/>
    <w:rsid w:val="008D2643"/>
    <w:rsid w:val="008F50A4"/>
    <w:rsid w:val="00901705"/>
    <w:rsid w:val="00911859"/>
    <w:rsid w:val="00913887"/>
    <w:rsid w:val="00935540"/>
    <w:rsid w:val="00941177"/>
    <w:rsid w:val="0094638F"/>
    <w:rsid w:val="009737D5"/>
    <w:rsid w:val="00973F19"/>
    <w:rsid w:val="0098000B"/>
    <w:rsid w:val="00983B54"/>
    <w:rsid w:val="00992BBC"/>
    <w:rsid w:val="0099443E"/>
    <w:rsid w:val="00994EB5"/>
    <w:rsid w:val="009954C2"/>
    <w:rsid w:val="00996430"/>
    <w:rsid w:val="009A5ED2"/>
    <w:rsid w:val="009B3276"/>
    <w:rsid w:val="009B37B9"/>
    <w:rsid w:val="009B412B"/>
    <w:rsid w:val="009C3559"/>
    <w:rsid w:val="009C7B21"/>
    <w:rsid w:val="009C7DD6"/>
    <w:rsid w:val="009E485C"/>
    <w:rsid w:val="009E67E8"/>
    <w:rsid w:val="009E690F"/>
    <w:rsid w:val="00A037F7"/>
    <w:rsid w:val="00A0774D"/>
    <w:rsid w:val="00A142DE"/>
    <w:rsid w:val="00A24505"/>
    <w:rsid w:val="00A24C24"/>
    <w:rsid w:val="00A422C2"/>
    <w:rsid w:val="00A4492B"/>
    <w:rsid w:val="00A46E2F"/>
    <w:rsid w:val="00A5355B"/>
    <w:rsid w:val="00A623DA"/>
    <w:rsid w:val="00A726F1"/>
    <w:rsid w:val="00A74ABA"/>
    <w:rsid w:val="00A8135C"/>
    <w:rsid w:val="00A85F8F"/>
    <w:rsid w:val="00A865F5"/>
    <w:rsid w:val="00AA0A4E"/>
    <w:rsid w:val="00AA1A12"/>
    <w:rsid w:val="00AA33A8"/>
    <w:rsid w:val="00AB2D66"/>
    <w:rsid w:val="00AC5DC0"/>
    <w:rsid w:val="00AD062F"/>
    <w:rsid w:val="00AD1910"/>
    <w:rsid w:val="00AD5B75"/>
    <w:rsid w:val="00AE4304"/>
    <w:rsid w:val="00AF12C4"/>
    <w:rsid w:val="00AF16A2"/>
    <w:rsid w:val="00B03E7D"/>
    <w:rsid w:val="00B165B9"/>
    <w:rsid w:val="00B16813"/>
    <w:rsid w:val="00B1762D"/>
    <w:rsid w:val="00B373E2"/>
    <w:rsid w:val="00B7495C"/>
    <w:rsid w:val="00B76AAD"/>
    <w:rsid w:val="00B77E46"/>
    <w:rsid w:val="00B84C60"/>
    <w:rsid w:val="00B9267D"/>
    <w:rsid w:val="00BA1F65"/>
    <w:rsid w:val="00BA7FBF"/>
    <w:rsid w:val="00BB1F70"/>
    <w:rsid w:val="00BB6F8E"/>
    <w:rsid w:val="00BD3512"/>
    <w:rsid w:val="00BE0977"/>
    <w:rsid w:val="00BE14A9"/>
    <w:rsid w:val="00BE5621"/>
    <w:rsid w:val="00BF258B"/>
    <w:rsid w:val="00C10B5D"/>
    <w:rsid w:val="00C15AC9"/>
    <w:rsid w:val="00C37BA9"/>
    <w:rsid w:val="00C46FD9"/>
    <w:rsid w:val="00C51786"/>
    <w:rsid w:val="00C5225A"/>
    <w:rsid w:val="00C52455"/>
    <w:rsid w:val="00C55CEC"/>
    <w:rsid w:val="00C67E75"/>
    <w:rsid w:val="00C72A27"/>
    <w:rsid w:val="00C73061"/>
    <w:rsid w:val="00C75DC1"/>
    <w:rsid w:val="00C9660E"/>
    <w:rsid w:val="00CA399D"/>
    <w:rsid w:val="00CA5950"/>
    <w:rsid w:val="00CB54F2"/>
    <w:rsid w:val="00CC5E48"/>
    <w:rsid w:val="00CD148A"/>
    <w:rsid w:val="00CE0300"/>
    <w:rsid w:val="00CE06F3"/>
    <w:rsid w:val="00CE4218"/>
    <w:rsid w:val="00CE54E1"/>
    <w:rsid w:val="00CE584D"/>
    <w:rsid w:val="00CF12F7"/>
    <w:rsid w:val="00CF5ECE"/>
    <w:rsid w:val="00D04A66"/>
    <w:rsid w:val="00D1572F"/>
    <w:rsid w:val="00D15F11"/>
    <w:rsid w:val="00D20F72"/>
    <w:rsid w:val="00D2188C"/>
    <w:rsid w:val="00D26CF5"/>
    <w:rsid w:val="00D274F8"/>
    <w:rsid w:val="00D42A0C"/>
    <w:rsid w:val="00D44F8B"/>
    <w:rsid w:val="00D5283D"/>
    <w:rsid w:val="00D57C23"/>
    <w:rsid w:val="00D755D5"/>
    <w:rsid w:val="00D816F4"/>
    <w:rsid w:val="00D86DBD"/>
    <w:rsid w:val="00D87F58"/>
    <w:rsid w:val="00D929FA"/>
    <w:rsid w:val="00DA0A04"/>
    <w:rsid w:val="00DA306D"/>
    <w:rsid w:val="00DB638F"/>
    <w:rsid w:val="00DC507F"/>
    <w:rsid w:val="00DE67FC"/>
    <w:rsid w:val="00DE7510"/>
    <w:rsid w:val="00E04356"/>
    <w:rsid w:val="00E17B6B"/>
    <w:rsid w:val="00E3010D"/>
    <w:rsid w:val="00E3738E"/>
    <w:rsid w:val="00E417EE"/>
    <w:rsid w:val="00E42CE3"/>
    <w:rsid w:val="00E4713A"/>
    <w:rsid w:val="00E5416D"/>
    <w:rsid w:val="00E80242"/>
    <w:rsid w:val="00E807CC"/>
    <w:rsid w:val="00E81F91"/>
    <w:rsid w:val="00E87B4E"/>
    <w:rsid w:val="00E97BBD"/>
    <w:rsid w:val="00E97C3C"/>
    <w:rsid w:val="00EA1386"/>
    <w:rsid w:val="00EC0BDD"/>
    <w:rsid w:val="00ED651A"/>
    <w:rsid w:val="00EE0B63"/>
    <w:rsid w:val="00EF0C70"/>
    <w:rsid w:val="00EF379C"/>
    <w:rsid w:val="00EF780E"/>
    <w:rsid w:val="00F006EA"/>
    <w:rsid w:val="00F157FE"/>
    <w:rsid w:val="00F25D22"/>
    <w:rsid w:val="00F26EB0"/>
    <w:rsid w:val="00F312C2"/>
    <w:rsid w:val="00F35357"/>
    <w:rsid w:val="00F4148D"/>
    <w:rsid w:val="00F5489B"/>
    <w:rsid w:val="00F96E71"/>
    <w:rsid w:val="00FC2BD3"/>
    <w:rsid w:val="00FD08C2"/>
    <w:rsid w:val="00FF524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rFonts w:ascii="Arial" w:hAnsi="Arial"/>
    </w:rPr>
  </w:style>
  <w:style w:type="paragraph" w:styleId="Nadpis1">
    <w:name w:val="heading 1"/>
    <w:basedOn w:val="Normlny"/>
    <w:next w:val="Normlny"/>
    <w:link w:val="Nadpis1Char"/>
    <w:qFormat/>
    <w:pPr>
      <w:keepNext/>
      <w:outlineLvl w:val="0"/>
    </w:pPr>
    <w:rPr>
      <w:b/>
      <w:sz w:val="24"/>
    </w:rPr>
  </w:style>
  <w:style w:type="paragraph" w:styleId="Nadpis2">
    <w:name w:val="heading 2"/>
    <w:basedOn w:val="Normlny"/>
    <w:next w:val="Normlny"/>
    <w:qFormat/>
    <w:pPr>
      <w:keepNext/>
      <w:outlineLvl w:val="1"/>
    </w:pPr>
    <w:rPr>
      <w:sz w:val="24"/>
    </w:rPr>
  </w:style>
  <w:style w:type="paragraph" w:styleId="Nadpis3">
    <w:name w:val="heading 3"/>
    <w:basedOn w:val="Normlny"/>
    <w:next w:val="Normlny"/>
    <w:qFormat/>
    <w:pPr>
      <w:keepNext/>
      <w:outlineLvl w:val="2"/>
    </w:pPr>
    <w:rPr>
      <w:b/>
      <w:sz w:val="32"/>
    </w:rPr>
  </w:style>
  <w:style w:type="paragraph" w:styleId="Nadpis4">
    <w:name w:val="heading 4"/>
    <w:basedOn w:val="Normlny"/>
    <w:next w:val="Normlny"/>
    <w:qFormat/>
    <w:pPr>
      <w:keepNext/>
      <w:outlineLvl w:val="3"/>
    </w:pPr>
    <w:rPr>
      <w:b/>
      <w:sz w:val="28"/>
    </w:rPr>
  </w:style>
  <w:style w:type="paragraph" w:styleId="Nadpis5">
    <w:name w:val="heading 5"/>
    <w:basedOn w:val="Normlny"/>
    <w:next w:val="Normlny"/>
    <w:qFormat/>
    <w:pPr>
      <w:keepNext/>
      <w:ind w:left="360"/>
      <w:outlineLvl w:val="4"/>
    </w:pPr>
    <w:rPr>
      <w:b/>
      <w:sz w:val="24"/>
    </w:rPr>
  </w:style>
  <w:style w:type="paragraph" w:styleId="Nadpis6">
    <w:name w:val="heading 6"/>
    <w:basedOn w:val="Normlny"/>
    <w:next w:val="Normlny"/>
    <w:qFormat/>
    <w:pPr>
      <w:keepNext/>
      <w:ind w:left="360"/>
      <w:outlineLvl w:val="5"/>
    </w:pPr>
    <w:rPr>
      <w:sz w:val="24"/>
    </w:rPr>
  </w:style>
  <w:style w:type="paragraph" w:styleId="Nadpis7">
    <w:name w:val="heading 7"/>
    <w:basedOn w:val="Normlny"/>
    <w:next w:val="Normlny"/>
    <w:qFormat/>
    <w:pPr>
      <w:keepNext/>
      <w:outlineLvl w:val="6"/>
    </w:pPr>
    <w:rPr>
      <w:b/>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Zkladntext">
    <w:name w:val="Body Text"/>
    <w:basedOn w:val="Normlny"/>
    <w:rPr>
      <w:sz w:val="24"/>
    </w:rPr>
  </w:style>
  <w:style w:type="paragraph" w:styleId="Zkladntext2">
    <w:name w:val="Body Text 2"/>
    <w:basedOn w:val="Normlny"/>
    <w:rPr>
      <w:b/>
      <w:sz w:val="24"/>
    </w:rPr>
  </w:style>
  <w:style w:type="paragraph" w:styleId="Hlavika">
    <w:name w:val="header"/>
    <w:basedOn w:val="Normlny"/>
    <w:pPr>
      <w:tabs>
        <w:tab w:val="center" w:pos="4536"/>
        <w:tab w:val="right" w:pos="9072"/>
      </w:tabs>
    </w:pPr>
  </w:style>
  <w:style w:type="paragraph" w:styleId="Pta">
    <w:name w:val="footer"/>
    <w:basedOn w:val="Normlny"/>
    <w:pPr>
      <w:tabs>
        <w:tab w:val="center" w:pos="4536"/>
        <w:tab w:val="right" w:pos="9072"/>
      </w:tabs>
    </w:pPr>
  </w:style>
  <w:style w:type="paragraph" w:styleId="Zarkazkladnhotextu">
    <w:name w:val="Body Text Indent"/>
    <w:basedOn w:val="Normlny"/>
    <w:pPr>
      <w:ind w:left="360"/>
    </w:pPr>
    <w:rPr>
      <w:sz w:val="24"/>
    </w:rPr>
  </w:style>
  <w:style w:type="paragraph" w:styleId="Zarkazkladnhotextu2">
    <w:name w:val="Body Text Indent 2"/>
    <w:basedOn w:val="Normlny"/>
    <w:pPr>
      <w:ind w:left="360"/>
    </w:pPr>
    <w:rPr>
      <w:b/>
      <w:sz w:val="24"/>
    </w:rPr>
  </w:style>
  <w:style w:type="paragraph" w:styleId="Zarkazkladnhotextu3">
    <w:name w:val="Body Text Indent 3"/>
    <w:basedOn w:val="Normlny"/>
    <w:pPr>
      <w:ind w:left="60"/>
    </w:pPr>
    <w:rPr>
      <w:sz w:val="24"/>
    </w:rPr>
  </w:style>
  <w:style w:type="paragraph" w:styleId="Textbubliny">
    <w:name w:val="Balloon Text"/>
    <w:basedOn w:val="Normlny"/>
    <w:semiHidden/>
    <w:rsid w:val="001F3350"/>
    <w:rPr>
      <w:rFonts w:ascii="Tahoma" w:hAnsi="Tahoma" w:cs="Tahoma"/>
      <w:sz w:val="16"/>
      <w:szCs w:val="16"/>
    </w:rPr>
  </w:style>
  <w:style w:type="character" w:styleId="Odkaznakomentr">
    <w:name w:val="annotation reference"/>
    <w:basedOn w:val="Predvolenpsmoodseku"/>
    <w:semiHidden/>
    <w:rsid w:val="0079222B"/>
    <w:rPr>
      <w:sz w:val="16"/>
      <w:szCs w:val="16"/>
    </w:rPr>
  </w:style>
  <w:style w:type="paragraph" w:styleId="Textkomentra">
    <w:name w:val="annotation text"/>
    <w:basedOn w:val="Normlny"/>
    <w:semiHidden/>
    <w:rsid w:val="0079222B"/>
  </w:style>
  <w:style w:type="paragraph" w:styleId="Predmetkomentra">
    <w:name w:val="annotation subject"/>
    <w:basedOn w:val="Textkomentra"/>
    <w:next w:val="Textkomentra"/>
    <w:semiHidden/>
    <w:rsid w:val="0079222B"/>
    <w:rPr>
      <w:b/>
      <w:bCs/>
    </w:rPr>
  </w:style>
  <w:style w:type="character" w:customStyle="1" w:styleId="Nadpis1Char">
    <w:name w:val="Nadpis 1 Char"/>
    <w:basedOn w:val="Predvolenpsmoodseku"/>
    <w:link w:val="Nadpis1"/>
    <w:rsid w:val="00B77E46"/>
    <w:rPr>
      <w:rFonts w:ascii="Arial" w:hAnsi="Arial"/>
      <w:b/>
      <w:sz w:val="24"/>
    </w:rPr>
  </w:style>
</w:styles>
</file>

<file path=word/webSettings.xml><?xml version="1.0" encoding="utf-8"?>
<w:webSettings xmlns:r="http://schemas.openxmlformats.org/officeDocument/2006/relationships" xmlns:w="http://schemas.openxmlformats.org/wordprocessingml/2006/main">
  <w:divs>
    <w:div w:id="144201155">
      <w:bodyDiv w:val="1"/>
      <w:marLeft w:val="0"/>
      <w:marRight w:val="0"/>
      <w:marTop w:val="0"/>
      <w:marBottom w:val="0"/>
      <w:divBdr>
        <w:top w:val="none" w:sz="0" w:space="0" w:color="auto"/>
        <w:left w:val="none" w:sz="0" w:space="0" w:color="auto"/>
        <w:bottom w:val="none" w:sz="0" w:space="0" w:color="auto"/>
        <w:right w:val="none" w:sz="0" w:space="0" w:color="auto"/>
      </w:divBdr>
    </w:div>
    <w:div w:id="332148406">
      <w:bodyDiv w:val="1"/>
      <w:marLeft w:val="0"/>
      <w:marRight w:val="0"/>
      <w:marTop w:val="0"/>
      <w:marBottom w:val="0"/>
      <w:divBdr>
        <w:top w:val="none" w:sz="0" w:space="0" w:color="auto"/>
        <w:left w:val="none" w:sz="0" w:space="0" w:color="auto"/>
        <w:bottom w:val="none" w:sz="0" w:space="0" w:color="auto"/>
        <w:right w:val="none" w:sz="0" w:space="0" w:color="auto"/>
      </w:divBdr>
    </w:div>
    <w:div w:id="798232462">
      <w:bodyDiv w:val="1"/>
      <w:marLeft w:val="0"/>
      <w:marRight w:val="0"/>
      <w:marTop w:val="0"/>
      <w:marBottom w:val="0"/>
      <w:divBdr>
        <w:top w:val="none" w:sz="0" w:space="0" w:color="auto"/>
        <w:left w:val="none" w:sz="0" w:space="0" w:color="auto"/>
        <w:bottom w:val="none" w:sz="0" w:space="0" w:color="auto"/>
        <w:right w:val="none" w:sz="0" w:space="0" w:color="auto"/>
      </w:divBdr>
    </w:div>
    <w:div w:id="1164584986">
      <w:bodyDiv w:val="1"/>
      <w:marLeft w:val="0"/>
      <w:marRight w:val="0"/>
      <w:marTop w:val="0"/>
      <w:marBottom w:val="0"/>
      <w:divBdr>
        <w:top w:val="none" w:sz="0" w:space="0" w:color="auto"/>
        <w:left w:val="none" w:sz="0" w:space="0" w:color="auto"/>
        <w:bottom w:val="none" w:sz="0" w:space="0" w:color="auto"/>
        <w:right w:val="none" w:sz="0" w:space="0" w:color="auto"/>
      </w:divBdr>
    </w:div>
    <w:div w:id="1207838092">
      <w:bodyDiv w:val="1"/>
      <w:marLeft w:val="0"/>
      <w:marRight w:val="0"/>
      <w:marTop w:val="0"/>
      <w:marBottom w:val="0"/>
      <w:divBdr>
        <w:top w:val="none" w:sz="0" w:space="0" w:color="auto"/>
        <w:left w:val="none" w:sz="0" w:space="0" w:color="auto"/>
        <w:bottom w:val="none" w:sz="0" w:space="0" w:color="auto"/>
        <w:right w:val="none" w:sz="0" w:space="0" w:color="auto"/>
      </w:divBdr>
    </w:div>
    <w:div w:id="1613786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2232</Words>
  <Characters>12728</Characters>
  <Application>Microsoft Office Word</Application>
  <DocSecurity>0</DocSecurity>
  <Lines>106</Lines>
  <Paragraphs>29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SPRÁVA  NEZÁVISLÉHO  AUDÍTORA</vt:lpstr>
      <vt:lpstr>SPRÁVA  NEZÁVISLÉHO  AUDÍTORA</vt:lpstr>
    </vt:vector>
  </TitlesOfParts>
  <Company>PC</Company>
  <LinksUpToDate>false</LinksUpToDate>
  <CharactersWithSpaces>14931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SPRÁVA  NEZÁVISLÉHO  AUDÍTORA</dc:title>
  <dc:creator>Tamás</dc:creator>
  <cp:lastModifiedBy>HP</cp:lastModifiedBy>
  <cp:revision>2</cp:revision>
  <cp:lastPrinted>2014-12-20T20:20:00Z</cp:lastPrinted>
  <dcterms:created xsi:type="dcterms:W3CDTF">2014-12-29T13:49:00Z</dcterms:created>
  <dcterms:modified xsi:type="dcterms:W3CDTF">2014-12-29T13:49:00Z</dcterms:modified>
</cp:coreProperties>
</file>