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4CB" w:rsidRPr="00B804CB" w:rsidRDefault="00B804CB" w:rsidP="00B804CB">
      <w:pPr>
        <w:jc w:val="center"/>
        <w:rPr>
          <w:rFonts w:eastAsia="Times New Roman"/>
          <w:b/>
          <w:sz w:val="40"/>
          <w:szCs w:val="40"/>
        </w:rPr>
      </w:pPr>
    </w:p>
    <w:p w:rsidR="00B804CB" w:rsidRPr="00B804CB" w:rsidRDefault="00B804CB" w:rsidP="00B804CB">
      <w:pPr>
        <w:jc w:val="center"/>
        <w:rPr>
          <w:rFonts w:eastAsia="Times New Roman"/>
          <w:b/>
          <w:sz w:val="40"/>
          <w:szCs w:val="40"/>
        </w:rPr>
      </w:pPr>
    </w:p>
    <w:p w:rsidR="00B804CB" w:rsidRPr="00B804CB" w:rsidRDefault="00B804CB" w:rsidP="00B804CB">
      <w:pPr>
        <w:jc w:val="center"/>
        <w:rPr>
          <w:rFonts w:eastAsia="Times New Roman"/>
          <w:b/>
          <w:sz w:val="40"/>
          <w:szCs w:val="40"/>
        </w:rPr>
      </w:pPr>
    </w:p>
    <w:p w:rsidR="00B804CB" w:rsidRPr="00B804CB" w:rsidRDefault="00B804CB" w:rsidP="00B804CB">
      <w:pPr>
        <w:jc w:val="center"/>
        <w:rPr>
          <w:rFonts w:eastAsia="Times New Roman"/>
          <w:b/>
          <w:sz w:val="40"/>
          <w:szCs w:val="40"/>
        </w:rPr>
      </w:pPr>
    </w:p>
    <w:p w:rsidR="00B804CB" w:rsidRPr="00B804CB" w:rsidRDefault="00B804CB" w:rsidP="00B804CB">
      <w:pPr>
        <w:jc w:val="center"/>
        <w:rPr>
          <w:rFonts w:eastAsia="Times New Roman"/>
          <w:b/>
          <w:sz w:val="40"/>
          <w:szCs w:val="40"/>
        </w:rPr>
      </w:pPr>
    </w:p>
    <w:p w:rsidR="00B804CB" w:rsidRPr="00B804CB" w:rsidRDefault="00B804CB" w:rsidP="00B804CB">
      <w:pPr>
        <w:jc w:val="center"/>
        <w:rPr>
          <w:rFonts w:eastAsia="Times New Roman"/>
          <w:b/>
          <w:sz w:val="40"/>
          <w:szCs w:val="40"/>
        </w:rPr>
      </w:pPr>
    </w:p>
    <w:p w:rsidR="00B804CB" w:rsidRPr="00B804CB" w:rsidRDefault="00B804CB" w:rsidP="00B804CB">
      <w:pPr>
        <w:jc w:val="center"/>
        <w:rPr>
          <w:rFonts w:eastAsia="Times New Roman"/>
          <w:b/>
          <w:sz w:val="40"/>
          <w:szCs w:val="40"/>
        </w:rPr>
      </w:pPr>
    </w:p>
    <w:p w:rsidR="00B804CB" w:rsidRPr="00B804CB" w:rsidRDefault="00B804CB" w:rsidP="00B804CB">
      <w:pPr>
        <w:jc w:val="center"/>
        <w:rPr>
          <w:rFonts w:eastAsia="Times New Roman"/>
          <w:b/>
          <w:sz w:val="40"/>
          <w:szCs w:val="40"/>
        </w:rPr>
      </w:pPr>
    </w:p>
    <w:p w:rsidR="00B804CB" w:rsidRPr="00B804CB" w:rsidRDefault="00B804CB" w:rsidP="00B804CB">
      <w:pPr>
        <w:jc w:val="center"/>
        <w:rPr>
          <w:rFonts w:eastAsia="Times New Roman"/>
          <w:b/>
          <w:sz w:val="52"/>
          <w:szCs w:val="52"/>
        </w:rPr>
      </w:pPr>
      <w:r w:rsidRPr="00B804CB">
        <w:rPr>
          <w:rFonts w:eastAsia="Times New Roman"/>
          <w:b/>
          <w:sz w:val="52"/>
          <w:szCs w:val="52"/>
        </w:rPr>
        <w:t>Konsolidovaná výročná správa</w:t>
      </w:r>
    </w:p>
    <w:p w:rsidR="00B804CB" w:rsidRPr="00B804CB" w:rsidRDefault="00B804CB" w:rsidP="00B804CB">
      <w:pPr>
        <w:jc w:val="center"/>
        <w:rPr>
          <w:rFonts w:eastAsia="Times New Roman"/>
          <w:b/>
          <w:sz w:val="40"/>
          <w:szCs w:val="40"/>
        </w:rPr>
      </w:pPr>
      <w:r w:rsidRPr="00B804CB">
        <w:rPr>
          <w:rFonts w:eastAsia="Times New Roman"/>
          <w:b/>
          <w:sz w:val="40"/>
          <w:szCs w:val="40"/>
        </w:rPr>
        <w:t>(uvádza údaje z individuálnej výročnej správy)</w:t>
      </w:r>
    </w:p>
    <w:p w:rsidR="00B804CB" w:rsidRPr="00B804CB" w:rsidRDefault="00B804CB" w:rsidP="00B804CB">
      <w:pPr>
        <w:jc w:val="center"/>
        <w:rPr>
          <w:rFonts w:eastAsia="Times New Roman"/>
          <w:b/>
          <w:sz w:val="52"/>
          <w:szCs w:val="52"/>
        </w:rPr>
      </w:pPr>
    </w:p>
    <w:p w:rsidR="00B804CB" w:rsidRPr="00B804CB" w:rsidRDefault="00B804CB" w:rsidP="00B804CB">
      <w:pPr>
        <w:jc w:val="center"/>
        <w:rPr>
          <w:rFonts w:eastAsia="Times New Roman"/>
          <w:b/>
          <w:sz w:val="52"/>
          <w:szCs w:val="52"/>
        </w:rPr>
      </w:pPr>
      <w:r w:rsidRPr="00B804CB">
        <w:rPr>
          <w:rFonts w:eastAsia="Times New Roman"/>
          <w:b/>
          <w:sz w:val="52"/>
          <w:szCs w:val="52"/>
        </w:rPr>
        <w:t>Obce Rimavská Seč</w:t>
      </w:r>
    </w:p>
    <w:p w:rsidR="00B804CB" w:rsidRPr="00B804CB" w:rsidRDefault="00B804CB" w:rsidP="00B804CB">
      <w:pPr>
        <w:jc w:val="center"/>
        <w:rPr>
          <w:rFonts w:eastAsia="Times New Roman"/>
          <w:b/>
          <w:sz w:val="52"/>
          <w:szCs w:val="52"/>
        </w:rPr>
      </w:pPr>
    </w:p>
    <w:p w:rsidR="00B804CB" w:rsidRPr="00B804CB" w:rsidRDefault="00B804CB" w:rsidP="00B804CB">
      <w:pPr>
        <w:rPr>
          <w:rFonts w:eastAsia="Times New Roman"/>
          <w:b/>
          <w:sz w:val="52"/>
          <w:szCs w:val="52"/>
        </w:rPr>
      </w:pPr>
    </w:p>
    <w:p w:rsidR="00B804CB" w:rsidRPr="00B804CB" w:rsidRDefault="00B804CB" w:rsidP="00B804CB">
      <w:pPr>
        <w:jc w:val="center"/>
        <w:rPr>
          <w:rFonts w:eastAsia="Times New Roman"/>
          <w:b/>
          <w:sz w:val="52"/>
          <w:szCs w:val="52"/>
        </w:rPr>
      </w:pPr>
      <w:r w:rsidRPr="00B804CB">
        <w:rPr>
          <w:rFonts w:eastAsia="Times New Roman"/>
          <w:b/>
          <w:sz w:val="52"/>
          <w:szCs w:val="52"/>
        </w:rPr>
        <w:t>za rok 2013</w:t>
      </w:r>
    </w:p>
    <w:p w:rsidR="00B804CB" w:rsidRPr="00B804CB" w:rsidRDefault="00B804CB" w:rsidP="00B804CB">
      <w:pPr>
        <w:jc w:val="center"/>
        <w:rPr>
          <w:rFonts w:eastAsia="Times New Roman"/>
          <w:b/>
          <w:sz w:val="44"/>
          <w:szCs w:val="44"/>
        </w:rPr>
      </w:pPr>
    </w:p>
    <w:p w:rsidR="00B804CB" w:rsidRPr="00B804CB" w:rsidRDefault="00B804CB" w:rsidP="00B804CB">
      <w:pPr>
        <w:jc w:val="center"/>
        <w:rPr>
          <w:rFonts w:eastAsia="Times New Roman"/>
          <w:b/>
          <w:sz w:val="44"/>
          <w:szCs w:val="44"/>
        </w:rPr>
      </w:pPr>
    </w:p>
    <w:p w:rsidR="00B804CB" w:rsidRPr="00B804CB" w:rsidRDefault="00B804CB" w:rsidP="00B804CB">
      <w:pPr>
        <w:jc w:val="center"/>
        <w:rPr>
          <w:rFonts w:eastAsia="Times New Roman"/>
          <w:b/>
          <w:sz w:val="44"/>
          <w:szCs w:val="44"/>
        </w:rPr>
      </w:pPr>
    </w:p>
    <w:p w:rsidR="00B804CB" w:rsidRPr="00B804CB" w:rsidRDefault="00B804CB" w:rsidP="00B804CB">
      <w:pPr>
        <w:jc w:val="center"/>
        <w:rPr>
          <w:rFonts w:eastAsia="Times New Roman"/>
          <w:b/>
          <w:sz w:val="44"/>
          <w:szCs w:val="44"/>
        </w:rPr>
      </w:pPr>
    </w:p>
    <w:p w:rsidR="00B804CB" w:rsidRPr="00B804CB" w:rsidRDefault="00B804CB" w:rsidP="00B804CB">
      <w:pPr>
        <w:jc w:val="center"/>
        <w:rPr>
          <w:rFonts w:eastAsia="Times New Roman"/>
          <w:b/>
          <w:sz w:val="44"/>
          <w:szCs w:val="44"/>
        </w:rPr>
      </w:pPr>
    </w:p>
    <w:p w:rsidR="00B804CB" w:rsidRPr="00B804CB" w:rsidRDefault="00B804CB" w:rsidP="00B804CB">
      <w:pPr>
        <w:jc w:val="center"/>
        <w:rPr>
          <w:rFonts w:eastAsia="Times New Roman"/>
          <w:b/>
          <w:sz w:val="44"/>
          <w:szCs w:val="44"/>
        </w:rPr>
      </w:pPr>
    </w:p>
    <w:p w:rsidR="00B804CB" w:rsidRPr="00B804CB" w:rsidRDefault="00B804CB" w:rsidP="00B804CB">
      <w:pPr>
        <w:tabs>
          <w:tab w:val="right" w:pos="8820"/>
        </w:tabs>
        <w:jc w:val="both"/>
        <w:rPr>
          <w:rFonts w:eastAsia="Times New Roman"/>
          <w:b/>
          <w:sz w:val="44"/>
          <w:szCs w:val="44"/>
        </w:rPr>
      </w:pPr>
    </w:p>
    <w:p w:rsidR="00B804CB" w:rsidRPr="00B804CB" w:rsidRDefault="00B804CB" w:rsidP="00B804CB">
      <w:pPr>
        <w:tabs>
          <w:tab w:val="right" w:pos="8820"/>
        </w:tabs>
        <w:jc w:val="both"/>
        <w:rPr>
          <w:rFonts w:eastAsia="Times New Roman"/>
          <w:b/>
          <w:sz w:val="44"/>
          <w:szCs w:val="44"/>
        </w:rPr>
      </w:pPr>
    </w:p>
    <w:p w:rsidR="00B804CB" w:rsidRPr="00B804CB" w:rsidRDefault="00B804CB" w:rsidP="00B804CB">
      <w:pPr>
        <w:tabs>
          <w:tab w:val="right" w:pos="8820"/>
        </w:tabs>
        <w:jc w:val="both"/>
        <w:rPr>
          <w:rFonts w:eastAsia="Times New Roman"/>
          <w:b/>
          <w:sz w:val="44"/>
          <w:szCs w:val="44"/>
        </w:rPr>
      </w:pPr>
    </w:p>
    <w:p w:rsidR="00B804CB" w:rsidRPr="00B804CB" w:rsidRDefault="00B804CB" w:rsidP="00B804CB">
      <w:pPr>
        <w:tabs>
          <w:tab w:val="right" w:pos="8820"/>
        </w:tabs>
        <w:jc w:val="both"/>
        <w:rPr>
          <w:rFonts w:eastAsia="Times New Roman"/>
          <w:b/>
          <w:sz w:val="44"/>
          <w:szCs w:val="44"/>
        </w:rPr>
      </w:pPr>
      <w:r w:rsidRPr="00B804CB">
        <w:rPr>
          <w:rFonts w:eastAsia="Times New Roman"/>
          <w:b/>
          <w:sz w:val="44"/>
          <w:szCs w:val="44"/>
        </w:rPr>
        <w:t xml:space="preserve">                                           </w:t>
      </w:r>
      <w:proofErr w:type="spellStart"/>
      <w:r w:rsidRPr="00B804CB">
        <w:rPr>
          <w:rFonts w:eastAsia="Times New Roman"/>
          <w:b/>
          <w:sz w:val="44"/>
          <w:szCs w:val="44"/>
        </w:rPr>
        <w:t>Stubendek</w:t>
      </w:r>
      <w:proofErr w:type="spellEnd"/>
      <w:r w:rsidRPr="00B804CB">
        <w:rPr>
          <w:rFonts w:eastAsia="Times New Roman"/>
          <w:b/>
          <w:sz w:val="44"/>
          <w:szCs w:val="44"/>
        </w:rPr>
        <w:t xml:space="preserve"> </w:t>
      </w:r>
      <w:proofErr w:type="spellStart"/>
      <w:r w:rsidRPr="00B804CB">
        <w:rPr>
          <w:rFonts w:eastAsia="Times New Roman"/>
          <w:b/>
          <w:sz w:val="44"/>
          <w:szCs w:val="44"/>
        </w:rPr>
        <w:t>Márta</w:t>
      </w:r>
      <w:proofErr w:type="spellEnd"/>
      <w:r w:rsidRPr="00B804CB">
        <w:rPr>
          <w:rFonts w:eastAsia="Times New Roman"/>
          <w:b/>
          <w:sz w:val="44"/>
          <w:szCs w:val="44"/>
        </w:rPr>
        <w:t xml:space="preserve"> Mgr.</w:t>
      </w:r>
    </w:p>
    <w:p w:rsidR="00B804CB" w:rsidRPr="00B804CB" w:rsidRDefault="00B804CB" w:rsidP="00B804CB">
      <w:pPr>
        <w:tabs>
          <w:tab w:val="right" w:pos="8820"/>
        </w:tabs>
        <w:jc w:val="both"/>
        <w:rPr>
          <w:rFonts w:eastAsia="Times New Roman"/>
          <w:b/>
          <w:sz w:val="44"/>
          <w:szCs w:val="44"/>
        </w:rPr>
      </w:pPr>
      <w:r w:rsidRPr="00B804CB">
        <w:rPr>
          <w:rFonts w:eastAsia="Times New Roman"/>
          <w:b/>
          <w:sz w:val="44"/>
          <w:szCs w:val="44"/>
        </w:rPr>
        <w:t xml:space="preserve">                                                       </w:t>
      </w:r>
    </w:p>
    <w:p w:rsidR="00B804CB" w:rsidRPr="00B804CB" w:rsidRDefault="00B804CB" w:rsidP="00B804CB">
      <w:pPr>
        <w:tabs>
          <w:tab w:val="right" w:pos="8820"/>
        </w:tabs>
        <w:jc w:val="both"/>
        <w:rPr>
          <w:rFonts w:eastAsia="Times New Roman"/>
          <w:b/>
          <w:sz w:val="40"/>
          <w:szCs w:val="40"/>
        </w:rPr>
      </w:pPr>
      <w:r w:rsidRPr="00B804CB">
        <w:rPr>
          <w:rFonts w:eastAsia="Times New Roman"/>
          <w:b/>
          <w:sz w:val="44"/>
          <w:szCs w:val="44"/>
        </w:rPr>
        <w:tab/>
      </w:r>
      <w:r w:rsidRPr="00B804CB">
        <w:rPr>
          <w:rFonts w:eastAsia="Times New Roman"/>
          <w:b/>
          <w:sz w:val="40"/>
          <w:szCs w:val="40"/>
        </w:rPr>
        <w:t>starosta obce</w:t>
      </w:r>
    </w:p>
    <w:p w:rsidR="00B804CB" w:rsidRPr="00B804CB" w:rsidRDefault="00B804CB" w:rsidP="00B804CB">
      <w:pPr>
        <w:tabs>
          <w:tab w:val="right" w:pos="8820"/>
        </w:tabs>
        <w:spacing w:line="360" w:lineRule="auto"/>
        <w:jc w:val="both"/>
        <w:rPr>
          <w:rFonts w:eastAsia="Times New Roman"/>
          <w:b/>
        </w:rPr>
      </w:pPr>
      <w:r w:rsidRPr="00B804CB">
        <w:rPr>
          <w:rFonts w:eastAsia="Times New Roman"/>
          <w:b/>
        </w:rPr>
        <w:lastRenderedPageBreak/>
        <w:t>OBSAH</w:t>
      </w:r>
      <w:r w:rsidRPr="00B804CB">
        <w:rPr>
          <w:rFonts w:eastAsia="Times New Roman"/>
          <w:b/>
        </w:rPr>
        <w:tab/>
        <w:t>str.</w:t>
      </w:r>
    </w:p>
    <w:p w:rsidR="00B804CB" w:rsidRPr="00B804CB" w:rsidRDefault="00B804CB" w:rsidP="00B804CB">
      <w:pPr>
        <w:tabs>
          <w:tab w:val="right" w:pos="8820"/>
        </w:tabs>
        <w:spacing w:line="360" w:lineRule="auto"/>
        <w:jc w:val="both"/>
        <w:rPr>
          <w:rFonts w:eastAsia="Times New Roman"/>
        </w:rPr>
      </w:pPr>
      <w:r w:rsidRPr="00B804CB">
        <w:rPr>
          <w:rFonts w:eastAsia="Times New Roman"/>
        </w:rPr>
        <w:t>1. Základná charakteristika konsolidovaného celku</w:t>
      </w:r>
      <w:r w:rsidRPr="00B804CB">
        <w:rPr>
          <w:rFonts w:eastAsia="Times New Roman"/>
        </w:rPr>
        <w:tab/>
        <w:t>3</w:t>
      </w:r>
    </w:p>
    <w:p w:rsidR="00B804CB" w:rsidRPr="00B804CB" w:rsidRDefault="00B804CB" w:rsidP="00B804CB">
      <w:pPr>
        <w:tabs>
          <w:tab w:val="right" w:pos="8820"/>
        </w:tabs>
        <w:spacing w:line="360" w:lineRule="auto"/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    1.1   Geografické údaje</w:t>
      </w:r>
      <w:r w:rsidRPr="00B804CB">
        <w:rPr>
          <w:rFonts w:eastAsia="Times New Roman"/>
        </w:rPr>
        <w:tab/>
        <w:t>3</w:t>
      </w:r>
    </w:p>
    <w:p w:rsidR="00B804CB" w:rsidRPr="00B804CB" w:rsidRDefault="00B804CB" w:rsidP="00B804CB">
      <w:pPr>
        <w:tabs>
          <w:tab w:val="right" w:pos="8820"/>
        </w:tabs>
        <w:spacing w:line="360" w:lineRule="auto"/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    1.2   Demografické údaje</w:t>
      </w:r>
      <w:r w:rsidRPr="00B804CB">
        <w:rPr>
          <w:rFonts w:eastAsia="Times New Roman"/>
        </w:rPr>
        <w:tab/>
        <w:t>3</w:t>
      </w:r>
    </w:p>
    <w:p w:rsidR="00B804CB" w:rsidRPr="00B804CB" w:rsidRDefault="00B804CB" w:rsidP="00B804CB">
      <w:pPr>
        <w:tabs>
          <w:tab w:val="right" w:pos="8820"/>
        </w:tabs>
        <w:spacing w:line="360" w:lineRule="auto"/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    1.3   Ekonomické údaje</w:t>
      </w:r>
      <w:r w:rsidRPr="00B804CB">
        <w:rPr>
          <w:rFonts w:eastAsia="Times New Roman"/>
        </w:rPr>
        <w:tab/>
        <w:t>3</w:t>
      </w:r>
    </w:p>
    <w:p w:rsidR="00B804CB" w:rsidRPr="00B804CB" w:rsidRDefault="00B804CB" w:rsidP="00B804CB">
      <w:pPr>
        <w:tabs>
          <w:tab w:val="right" w:pos="8820"/>
        </w:tabs>
        <w:spacing w:line="360" w:lineRule="auto"/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    1.4   Symboly obce</w:t>
      </w:r>
      <w:r w:rsidRPr="00B804CB">
        <w:rPr>
          <w:rFonts w:eastAsia="Times New Roman"/>
        </w:rPr>
        <w:tab/>
        <w:t>3</w:t>
      </w:r>
    </w:p>
    <w:p w:rsidR="00B804CB" w:rsidRPr="00B804CB" w:rsidRDefault="00B804CB" w:rsidP="00B804CB">
      <w:pPr>
        <w:tabs>
          <w:tab w:val="right" w:pos="8820"/>
        </w:tabs>
        <w:spacing w:line="360" w:lineRule="auto"/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    1.5   Logo obce</w:t>
      </w:r>
      <w:r w:rsidRPr="00B804CB">
        <w:rPr>
          <w:rFonts w:eastAsia="Times New Roman"/>
        </w:rPr>
        <w:tab/>
        <w:t>4</w:t>
      </w:r>
    </w:p>
    <w:p w:rsidR="00B804CB" w:rsidRPr="00B804CB" w:rsidRDefault="00B804CB" w:rsidP="00B804CB">
      <w:pPr>
        <w:tabs>
          <w:tab w:val="right" w:pos="8820"/>
        </w:tabs>
        <w:spacing w:line="360" w:lineRule="auto"/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    1.6   História obce</w:t>
      </w:r>
      <w:r w:rsidRPr="00B804CB">
        <w:rPr>
          <w:rFonts w:eastAsia="Times New Roman"/>
        </w:rPr>
        <w:tab/>
        <w:t>4</w:t>
      </w:r>
    </w:p>
    <w:p w:rsidR="00B804CB" w:rsidRPr="00B804CB" w:rsidRDefault="00B804CB" w:rsidP="00B804CB">
      <w:pPr>
        <w:tabs>
          <w:tab w:val="right" w:pos="8820"/>
        </w:tabs>
        <w:spacing w:line="360" w:lineRule="auto"/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    1.7   Pamiatky</w:t>
      </w:r>
      <w:r w:rsidRPr="00B804CB">
        <w:rPr>
          <w:rFonts w:eastAsia="Times New Roman"/>
        </w:rPr>
        <w:tab/>
        <w:t>4</w:t>
      </w:r>
    </w:p>
    <w:p w:rsidR="00B804CB" w:rsidRPr="00B804CB" w:rsidRDefault="00B804CB" w:rsidP="00B804CB">
      <w:pPr>
        <w:tabs>
          <w:tab w:val="right" w:pos="8820"/>
        </w:tabs>
        <w:spacing w:line="360" w:lineRule="auto"/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    1.8   Významné osobnosti obce</w:t>
      </w:r>
      <w:r w:rsidRPr="00B804CB">
        <w:rPr>
          <w:rFonts w:eastAsia="Times New Roman"/>
        </w:rPr>
        <w:tab/>
        <w:t>4</w:t>
      </w:r>
    </w:p>
    <w:p w:rsidR="00B804CB" w:rsidRPr="00B804CB" w:rsidRDefault="00B804CB" w:rsidP="00B804CB">
      <w:pPr>
        <w:tabs>
          <w:tab w:val="right" w:pos="8820"/>
        </w:tabs>
        <w:spacing w:line="360" w:lineRule="auto"/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    1.9   Výchova a vzdelávanie</w:t>
      </w:r>
      <w:r w:rsidRPr="00B804CB">
        <w:rPr>
          <w:rFonts w:eastAsia="Times New Roman"/>
        </w:rPr>
        <w:tab/>
        <w:t>4</w:t>
      </w:r>
    </w:p>
    <w:p w:rsidR="00B804CB" w:rsidRPr="00B804CB" w:rsidRDefault="00B804CB" w:rsidP="00B804CB">
      <w:pPr>
        <w:tabs>
          <w:tab w:val="right" w:pos="8820"/>
        </w:tabs>
        <w:spacing w:line="360" w:lineRule="auto"/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    1.10 Zdravotníctvo</w:t>
      </w:r>
      <w:r w:rsidRPr="00B804CB">
        <w:rPr>
          <w:rFonts w:eastAsia="Times New Roman"/>
        </w:rPr>
        <w:tab/>
        <w:t>4</w:t>
      </w:r>
    </w:p>
    <w:p w:rsidR="00B804CB" w:rsidRPr="00B804CB" w:rsidRDefault="00B804CB" w:rsidP="00B804CB">
      <w:pPr>
        <w:tabs>
          <w:tab w:val="right" w:pos="8820"/>
        </w:tabs>
        <w:spacing w:line="360" w:lineRule="auto"/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    1.11 Sociálne zabezpečenie</w:t>
      </w:r>
      <w:r w:rsidRPr="00B804CB">
        <w:rPr>
          <w:rFonts w:eastAsia="Times New Roman"/>
        </w:rPr>
        <w:tab/>
        <w:t>4</w:t>
      </w:r>
    </w:p>
    <w:p w:rsidR="00B804CB" w:rsidRPr="00B804CB" w:rsidRDefault="00B804CB" w:rsidP="00B804CB">
      <w:pPr>
        <w:tabs>
          <w:tab w:val="right" w:pos="8820"/>
        </w:tabs>
        <w:spacing w:line="360" w:lineRule="auto"/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    1.12 Kultúra</w:t>
      </w:r>
      <w:r w:rsidRPr="00B804CB">
        <w:rPr>
          <w:rFonts w:eastAsia="Times New Roman"/>
        </w:rPr>
        <w:tab/>
        <w:t>4</w:t>
      </w:r>
    </w:p>
    <w:p w:rsidR="00B804CB" w:rsidRPr="00B804CB" w:rsidRDefault="00B804CB" w:rsidP="00B804CB">
      <w:pPr>
        <w:tabs>
          <w:tab w:val="right" w:pos="8820"/>
        </w:tabs>
        <w:spacing w:line="360" w:lineRule="auto"/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    1.13 Hospodárstvo</w:t>
      </w:r>
      <w:r w:rsidRPr="00B804CB">
        <w:rPr>
          <w:rFonts w:eastAsia="Times New Roman"/>
        </w:rPr>
        <w:tab/>
        <w:t>5</w:t>
      </w:r>
    </w:p>
    <w:p w:rsidR="00B804CB" w:rsidRPr="00B804CB" w:rsidRDefault="00B804CB" w:rsidP="00B804CB">
      <w:pPr>
        <w:tabs>
          <w:tab w:val="right" w:pos="8820"/>
        </w:tabs>
        <w:spacing w:line="360" w:lineRule="auto"/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    1.14 Organizačná štruktúra obce</w:t>
      </w:r>
      <w:r w:rsidRPr="00B804CB">
        <w:rPr>
          <w:rFonts w:eastAsia="Times New Roman"/>
        </w:rPr>
        <w:tab/>
        <w:t>5</w:t>
      </w:r>
    </w:p>
    <w:p w:rsidR="00B804CB" w:rsidRPr="00B804CB" w:rsidRDefault="00B804CB" w:rsidP="00B804CB">
      <w:pPr>
        <w:tabs>
          <w:tab w:val="right" w:pos="8820"/>
        </w:tabs>
        <w:spacing w:line="360" w:lineRule="auto"/>
        <w:jc w:val="both"/>
        <w:rPr>
          <w:rFonts w:eastAsia="Times New Roman"/>
        </w:rPr>
      </w:pPr>
      <w:r w:rsidRPr="00B804CB">
        <w:rPr>
          <w:rFonts w:eastAsia="Times New Roman"/>
        </w:rPr>
        <w:t>2. Rozpočet obce na rok 2013 a jeho plnenie</w:t>
      </w:r>
      <w:r w:rsidRPr="00B804CB">
        <w:rPr>
          <w:rFonts w:eastAsia="Times New Roman"/>
        </w:rPr>
        <w:tab/>
        <w:t>5</w:t>
      </w:r>
    </w:p>
    <w:p w:rsidR="00B804CB" w:rsidRPr="00B804CB" w:rsidRDefault="00B804CB" w:rsidP="00B804CB">
      <w:pPr>
        <w:tabs>
          <w:tab w:val="right" w:pos="8820"/>
        </w:tabs>
        <w:spacing w:line="360" w:lineRule="auto"/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    2.1   Plnenie príjmov za rok 2013</w:t>
      </w:r>
      <w:r w:rsidRPr="00B804CB">
        <w:rPr>
          <w:rFonts w:eastAsia="Times New Roman"/>
        </w:rPr>
        <w:tab/>
        <w:t>6</w:t>
      </w:r>
    </w:p>
    <w:p w:rsidR="00B804CB" w:rsidRPr="00B804CB" w:rsidRDefault="00B804CB" w:rsidP="00B804CB">
      <w:pPr>
        <w:tabs>
          <w:tab w:val="right" w:pos="8820"/>
        </w:tabs>
        <w:spacing w:line="360" w:lineRule="auto"/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    2.2   Čerpanie výdavkov za rok 2013</w:t>
      </w:r>
      <w:r w:rsidRPr="00B804CB">
        <w:rPr>
          <w:rFonts w:eastAsia="Times New Roman"/>
        </w:rPr>
        <w:tab/>
        <w:t>8</w:t>
      </w:r>
    </w:p>
    <w:p w:rsidR="00B804CB" w:rsidRPr="00B804CB" w:rsidRDefault="00B804CB" w:rsidP="00B804CB">
      <w:pPr>
        <w:tabs>
          <w:tab w:val="right" w:pos="8820"/>
        </w:tabs>
        <w:spacing w:line="360" w:lineRule="auto"/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    2.3   Plán rozpočtu na roky 2014 - 2016</w:t>
      </w:r>
      <w:r w:rsidRPr="00B804CB">
        <w:rPr>
          <w:rFonts w:eastAsia="Times New Roman"/>
        </w:rPr>
        <w:tab/>
        <w:t>10</w:t>
      </w:r>
    </w:p>
    <w:p w:rsidR="00B804CB" w:rsidRPr="00B804CB" w:rsidRDefault="00B804CB" w:rsidP="00B804CB">
      <w:pPr>
        <w:tabs>
          <w:tab w:val="right" w:pos="8820"/>
        </w:tabs>
        <w:spacing w:line="360" w:lineRule="auto"/>
        <w:jc w:val="both"/>
        <w:rPr>
          <w:rFonts w:eastAsia="Times New Roman"/>
        </w:rPr>
      </w:pPr>
      <w:r w:rsidRPr="00B804CB">
        <w:rPr>
          <w:rFonts w:eastAsia="Times New Roman"/>
        </w:rPr>
        <w:t>3. Hospodárenie obce a rozdelenie výsledku hospodárenia za rok 2013</w:t>
      </w:r>
      <w:r w:rsidRPr="00B804CB">
        <w:rPr>
          <w:rFonts w:eastAsia="Times New Roman"/>
        </w:rPr>
        <w:tab/>
        <w:t>11</w:t>
      </w:r>
    </w:p>
    <w:p w:rsidR="00B804CB" w:rsidRPr="00B804CB" w:rsidRDefault="00B804CB" w:rsidP="00B804CB">
      <w:pPr>
        <w:tabs>
          <w:tab w:val="right" w:pos="8820"/>
        </w:tabs>
        <w:spacing w:line="360" w:lineRule="auto"/>
        <w:jc w:val="both"/>
        <w:rPr>
          <w:rFonts w:eastAsia="Times New Roman"/>
        </w:rPr>
      </w:pPr>
      <w:r w:rsidRPr="00B804CB">
        <w:rPr>
          <w:rFonts w:eastAsia="Times New Roman"/>
        </w:rPr>
        <w:t>4. Bilancia aktív a pasív v eurách</w:t>
      </w:r>
      <w:r w:rsidRPr="00B804CB">
        <w:rPr>
          <w:rFonts w:eastAsia="Times New Roman"/>
        </w:rPr>
        <w:tab/>
        <w:t>12</w:t>
      </w:r>
    </w:p>
    <w:p w:rsidR="00B804CB" w:rsidRPr="00B804CB" w:rsidRDefault="00B804CB" w:rsidP="00B804CB">
      <w:pPr>
        <w:tabs>
          <w:tab w:val="right" w:pos="8820"/>
        </w:tabs>
        <w:spacing w:line="360" w:lineRule="auto"/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    4.1   Aktíva</w:t>
      </w:r>
      <w:r w:rsidRPr="00B804CB">
        <w:rPr>
          <w:rFonts w:eastAsia="Times New Roman"/>
        </w:rPr>
        <w:tab/>
        <w:t>12</w:t>
      </w:r>
    </w:p>
    <w:p w:rsidR="00B804CB" w:rsidRPr="00B804CB" w:rsidRDefault="00B804CB" w:rsidP="00B804CB">
      <w:pPr>
        <w:tabs>
          <w:tab w:val="right" w:pos="8820"/>
        </w:tabs>
        <w:spacing w:line="360" w:lineRule="auto"/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    4.2   Pasíva</w:t>
      </w:r>
      <w:r w:rsidRPr="00B804CB">
        <w:rPr>
          <w:rFonts w:eastAsia="Times New Roman"/>
        </w:rPr>
        <w:tab/>
        <w:t>12</w:t>
      </w:r>
    </w:p>
    <w:p w:rsidR="00B804CB" w:rsidRPr="00B804CB" w:rsidRDefault="00B804CB" w:rsidP="00B804CB">
      <w:pPr>
        <w:tabs>
          <w:tab w:val="right" w:pos="8820"/>
        </w:tabs>
        <w:spacing w:line="360" w:lineRule="auto"/>
        <w:jc w:val="both"/>
        <w:rPr>
          <w:rFonts w:eastAsia="Times New Roman"/>
        </w:rPr>
      </w:pPr>
      <w:r w:rsidRPr="00B804CB">
        <w:rPr>
          <w:rFonts w:eastAsia="Times New Roman"/>
        </w:rPr>
        <w:t>5. Vývoj pohľadávok a záväzkov v eurách</w:t>
      </w:r>
      <w:r w:rsidRPr="00B804CB">
        <w:rPr>
          <w:rFonts w:eastAsia="Times New Roman"/>
        </w:rPr>
        <w:tab/>
        <w:t>13</w:t>
      </w:r>
    </w:p>
    <w:p w:rsidR="00B804CB" w:rsidRPr="00B804CB" w:rsidRDefault="00B804CB" w:rsidP="00B804CB">
      <w:pPr>
        <w:tabs>
          <w:tab w:val="right" w:pos="8820"/>
        </w:tabs>
        <w:spacing w:line="360" w:lineRule="auto"/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    5.1   Pohľadávky</w:t>
      </w:r>
      <w:r w:rsidRPr="00B804CB">
        <w:rPr>
          <w:rFonts w:eastAsia="Times New Roman"/>
        </w:rPr>
        <w:tab/>
        <w:t>13</w:t>
      </w:r>
    </w:p>
    <w:p w:rsidR="00B804CB" w:rsidRPr="00B804CB" w:rsidRDefault="00B804CB" w:rsidP="00B804CB">
      <w:pPr>
        <w:tabs>
          <w:tab w:val="right" w:pos="8820"/>
        </w:tabs>
        <w:spacing w:line="360" w:lineRule="auto"/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    5.2   Záväzky</w:t>
      </w:r>
      <w:r w:rsidRPr="00B804CB">
        <w:rPr>
          <w:rFonts w:eastAsia="Times New Roman"/>
        </w:rPr>
        <w:tab/>
        <w:t>13</w:t>
      </w:r>
    </w:p>
    <w:p w:rsidR="00B804CB" w:rsidRPr="00B804CB" w:rsidRDefault="00B804CB" w:rsidP="00B804CB">
      <w:pPr>
        <w:spacing w:line="360" w:lineRule="auto"/>
        <w:jc w:val="both"/>
        <w:rPr>
          <w:rFonts w:eastAsia="Times New Roman"/>
        </w:rPr>
      </w:pPr>
      <w:r w:rsidRPr="00B804CB">
        <w:rPr>
          <w:rFonts w:eastAsia="Times New Roman"/>
        </w:rPr>
        <w:t>6. Hospodársky výsledok</w:t>
      </w:r>
      <w:r w:rsidRPr="00B804CB">
        <w:rPr>
          <w:rFonts w:eastAsia="Times New Roman"/>
        </w:rPr>
        <w:tab/>
      </w:r>
      <w:r w:rsidRPr="00B804CB">
        <w:rPr>
          <w:rFonts w:eastAsia="Times New Roman"/>
        </w:rPr>
        <w:tab/>
      </w:r>
      <w:r w:rsidRPr="00B804CB">
        <w:rPr>
          <w:rFonts w:eastAsia="Times New Roman"/>
        </w:rPr>
        <w:tab/>
      </w:r>
      <w:r w:rsidRPr="00B804CB">
        <w:rPr>
          <w:rFonts w:eastAsia="Times New Roman"/>
        </w:rPr>
        <w:tab/>
      </w:r>
      <w:r w:rsidRPr="00B804CB">
        <w:rPr>
          <w:rFonts w:eastAsia="Times New Roman"/>
        </w:rPr>
        <w:tab/>
      </w:r>
      <w:r w:rsidRPr="00B804CB">
        <w:rPr>
          <w:rFonts w:eastAsia="Times New Roman"/>
        </w:rPr>
        <w:tab/>
      </w:r>
      <w:r w:rsidRPr="00B804CB">
        <w:rPr>
          <w:rFonts w:eastAsia="Times New Roman"/>
        </w:rPr>
        <w:tab/>
      </w:r>
      <w:r w:rsidRPr="00B804CB">
        <w:rPr>
          <w:rFonts w:eastAsia="Times New Roman"/>
        </w:rPr>
        <w:tab/>
      </w:r>
      <w:r w:rsidRPr="00B804CB">
        <w:rPr>
          <w:rFonts w:eastAsia="Times New Roman"/>
        </w:rPr>
        <w:tab/>
        <w:t xml:space="preserve"> 14</w:t>
      </w:r>
    </w:p>
    <w:p w:rsidR="00B804CB" w:rsidRPr="00B804CB" w:rsidRDefault="00B804CB" w:rsidP="00B804CB">
      <w:pPr>
        <w:tabs>
          <w:tab w:val="right" w:pos="8820"/>
        </w:tabs>
        <w:spacing w:line="360" w:lineRule="auto"/>
        <w:jc w:val="both"/>
        <w:rPr>
          <w:rFonts w:eastAsia="Times New Roman"/>
        </w:rPr>
      </w:pPr>
      <w:r w:rsidRPr="00B804CB">
        <w:rPr>
          <w:rFonts w:eastAsia="Times New Roman"/>
        </w:rPr>
        <w:t>7. Ostatné dôležité informácie</w:t>
      </w:r>
      <w:r w:rsidRPr="00B804CB">
        <w:rPr>
          <w:rFonts w:eastAsia="Times New Roman"/>
        </w:rPr>
        <w:tab/>
        <w:t>13</w:t>
      </w:r>
    </w:p>
    <w:p w:rsidR="00B804CB" w:rsidRPr="00B804CB" w:rsidRDefault="00B804CB" w:rsidP="00B804CB">
      <w:pPr>
        <w:tabs>
          <w:tab w:val="right" w:pos="8820"/>
        </w:tabs>
        <w:spacing w:line="360" w:lineRule="auto"/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    7.1   Prijaté granty a transfery</w:t>
      </w:r>
      <w:r w:rsidRPr="00B804CB">
        <w:rPr>
          <w:rFonts w:eastAsia="Times New Roman"/>
        </w:rPr>
        <w:tab/>
        <w:t>13</w:t>
      </w:r>
    </w:p>
    <w:p w:rsidR="00B804CB" w:rsidRPr="00B804CB" w:rsidRDefault="00B804CB" w:rsidP="00B804CB">
      <w:pPr>
        <w:tabs>
          <w:tab w:val="right" w:pos="8820"/>
        </w:tabs>
        <w:spacing w:line="360" w:lineRule="auto"/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    7.2   Poskytnuté dotácie</w:t>
      </w:r>
      <w:r w:rsidRPr="00B804CB">
        <w:rPr>
          <w:rFonts w:eastAsia="Times New Roman"/>
        </w:rPr>
        <w:tab/>
        <w:t>14</w:t>
      </w:r>
    </w:p>
    <w:p w:rsidR="00B804CB" w:rsidRPr="00B804CB" w:rsidRDefault="00B804CB" w:rsidP="00B804CB">
      <w:pPr>
        <w:tabs>
          <w:tab w:val="right" w:pos="8820"/>
        </w:tabs>
        <w:spacing w:line="360" w:lineRule="auto"/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    7.3   Významné investičné akcie v roku 2013</w:t>
      </w:r>
      <w:r w:rsidRPr="00B804CB">
        <w:rPr>
          <w:rFonts w:eastAsia="Times New Roman"/>
        </w:rPr>
        <w:tab/>
        <w:t>14</w:t>
      </w:r>
    </w:p>
    <w:p w:rsidR="00B804CB" w:rsidRPr="00B804CB" w:rsidRDefault="00B804CB" w:rsidP="00B804CB">
      <w:pPr>
        <w:tabs>
          <w:tab w:val="right" w:pos="8820"/>
        </w:tabs>
        <w:spacing w:line="360" w:lineRule="auto"/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    7.4   Predpokladaný budúci vývoj činnosti</w:t>
      </w:r>
      <w:r w:rsidRPr="00B804CB">
        <w:rPr>
          <w:rFonts w:eastAsia="Times New Roman"/>
        </w:rPr>
        <w:tab/>
        <w:t>14</w:t>
      </w:r>
    </w:p>
    <w:p w:rsidR="00B804CB" w:rsidRPr="00B804CB" w:rsidRDefault="00B804CB" w:rsidP="00B804CB">
      <w:pPr>
        <w:tabs>
          <w:tab w:val="right" w:pos="8820"/>
        </w:tabs>
        <w:spacing w:line="360" w:lineRule="auto"/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    7.5   Udalosti osobitného významu po skončení účtovného obdobia</w:t>
      </w:r>
      <w:r w:rsidRPr="00B804CB">
        <w:rPr>
          <w:rFonts w:eastAsia="Times New Roman"/>
        </w:rPr>
        <w:tab/>
        <w:t>14</w:t>
      </w:r>
    </w:p>
    <w:p w:rsidR="00B804CB" w:rsidRPr="00B804CB" w:rsidRDefault="00B804CB" w:rsidP="00B804CB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B804CB">
        <w:rPr>
          <w:rFonts w:eastAsia="Times New Roman"/>
          <w:b/>
          <w:sz w:val="28"/>
          <w:szCs w:val="28"/>
        </w:rPr>
        <w:lastRenderedPageBreak/>
        <w:t xml:space="preserve">1. Základná charakteristika konsolidovaného celku  </w:t>
      </w: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     </w:t>
      </w: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B804CB" w:rsidRPr="00B804CB" w:rsidRDefault="00B804CB" w:rsidP="00B804CB">
      <w:pPr>
        <w:jc w:val="both"/>
        <w:rPr>
          <w:rFonts w:eastAsia="Times New Roman"/>
        </w:rPr>
      </w:pPr>
    </w:p>
    <w:p w:rsidR="00B804CB" w:rsidRPr="00B804CB" w:rsidRDefault="00B804CB" w:rsidP="00B804CB">
      <w:pPr>
        <w:numPr>
          <w:ilvl w:val="1"/>
          <w:numId w:val="1"/>
        </w:numPr>
        <w:jc w:val="both"/>
        <w:rPr>
          <w:rFonts w:eastAsia="Times New Roman"/>
          <w:b/>
        </w:rPr>
      </w:pPr>
      <w:r w:rsidRPr="00B804CB">
        <w:rPr>
          <w:rFonts w:eastAsia="Times New Roman"/>
          <w:b/>
        </w:rPr>
        <w:t>Geografické údaje</w:t>
      </w:r>
    </w:p>
    <w:p w:rsidR="00B804CB" w:rsidRPr="00B804CB" w:rsidRDefault="00B804CB" w:rsidP="00B804CB">
      <w:pPr>
        <w:jc w:val="both"/>
        <w:rPr>
          <w:rFonts w:eastAsia="Times New Roman"/>
          <w:b/>
        </w:rPr>
      </w:pP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Geografická poloha obce :  Leží v južnej časti  Rimavskej kotliny  na nive a  terase Rimavy. </w:t>
      </w:r>
    </w:p>
    <w:p w:rsidR="00B804CB" w:rsidRPr="00B804CB" w:rsidRDefault="00B804CB" w:rsidP="00B804CB">
      <w:pPr>
        <w:jc w:val="both"/>
        <w:rPr>
          <w:rFonts w:eastAsia="Times New Roman"/>
        </w:rPr>
      </w:pP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>Susedné mestá a obce : Zádor, Janice, Číž, Orávka</w:t>
      </w: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>Celková rozloha obce :     1732 ha, 17 km2</w:t>
      </w:r>
    </w:p>
    <w:p w:rsidR="00B804CB" w:rsidRPr="00B804CB" w:rsidRDefault="00B804CB" w:rsidP="00B804CB">
      <w:pPr>
        <w:jc w:val="both"/>
        <w:rPr>
          <w:rFonts w:eastAsia="Times New Roman"/>
        </w:rPr>
      </w:pP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Nadmorská výška :  173 </w:t>
      </w:r>
      <w:proofErr w:type="spellStart"/>
      <w:r w:rsidRPr="00B804CB">
        <w:rPr>
          <w:rFonts w:eastAsia="Times New Roman"/>
        </w:rPr>
        <w:t>m.n.m</w:t>
      </w:r>
      <w:proofErr w:type="spellEnd"/>
      <w:r w:rsidRPr="00B804CB">
        <w:rPr>
          <w:rFonts w:eastAsia="Times New Roman"/>
        </w:rPr>
        <w:t>.</w:t>
      </w:r>
    </w:p>
    <w:p w:rsidR="00B804CB" w:rsidRPr="00B804CB" w:rsidRDefault="00B804CB" w:rsidP="00B804CB">
      <w:pPr>
        <w:jc w:val="both"/>
        <w:rPr>
          <w:rFonts w:eastAsia="Times New Roman"/>
          <w:b/>
        </w:rPr>
      </w:pPr>
    </w:p>
    <w:p w:rsidR="00B804CB" w:rsidRPr="00B804CB" w:rsidRDefault="00B804CB" w:rsidP="00B804CB">
      <w:pPr>
        <w:jc w:val="both"/>
        <w:rPr>
          <w:rFonts w:eastAsia="Times New Roman"/>
          <w:b/>
        </w:rPr>
      </w:pPr>
    </w:p>
    <w:p w:rsidR="00B804CB" w:rsidRPr="00B804CB" w:rsidRDefault="00B804CB" w:rsidP="00B804CB">
      <w:pPr>
        <w:numPr>
          <w:ilvl w:val="1"/>
          <w:numId w:val="1"/>
        </w:numPr>
        <w:jc w:val="both"/>
        <w:rPr>
          <w:rFonts w:eastAsia="Times New Roman"/>
          <w:b/>
        </w:rPr>
      </w:pPr>
      <w:r w:rsidRPr="00B804CB">
        <w:rPr>
          <w:rFonts w:eastAsia="Times New Roman"/>
          <w:b/>
        </w:rPr>
        <w:t xml:space="preserve">Demografické údaje </w:t>
      </w:r>
    </w:p>
    <w:p w:rsidR="00B804CB" w:rsidRPr="00B804CB" w:rsidRDefault="00B804CB" w:rsidP="00B804CB">
      <w:pPr>
        <w:jc w:val="both"/>
        <w:rPr>
          <w:rFonts w:eastAsia="Times New Roman"/>
          <w:b/>
        </w:rPr>
      </w:pP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>Hustota  a počet obyvateľov : 113/km2    -  1956</w:t>
      </w:r>
    </w:p>
    <w:p w:rsidR="00B804CB" w:rsidRPr="00B804CB" w:rsidRDefault="00B804CB" w:rsidP="00B804CB">
      <w:pPr>
        <w:jc w:val="both"/>
        <w:rPr>
          <w:rFonts w:eastAsia="Times New Roman"/>
        </w:rPr>
      </w:pP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>Národnostná štruktúra : slovenská – 92, maďarská - 1763, rómska - 45, česká - 3</w:t>
      </w:r>
    </w:p>
    <w:p w:rsidR="00B804CB" w:rsidRPr="00B804CB" w:rsidRDefault="00B804CB" w:rsidP="00B804CB">
      <w:pPr>
        <w:jc w:val="both"/>
        <w:rPr>
          <w:rFonts w:eastAsia="Times New Roman"/>
        </w:rPr>
      </w:pP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Štruktúra obyvateľstva podľa náboženského významu : katol.75%, ref.16%, </w:t>
      </w:r>
      <w:proofErr w:type="spellStart"/>
      <w:r w:rsidRPr="00B804CB">
        <w:rPr>
          <w:rFonts w:eastAsia="Times New Roman"/>
        </w:rPr>
        <w:t>jehov</w:t>
      </w:r>
      <w:proofErr w:type="spellEnd"/>
      <w:r w:rsidRPr="00B804CB">
        <w:rPr>
          <w:rFonts w:eastAsia="Times New Roman"/>
        </w:rPr>
        <w:t xml:space="preserve">. 1%, </w:t>
      </w: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                                                                                          8% bez,</w:t>
      </w: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>Vývoj počtu obyvateľov : rastie</w:t>
      </w:r>
    </w:p>
    <w:p w:rsidR="00B804CB" w:rsidRPr="00B804CB" w:rsidRDefault="00B804CB" w:rsidP="00B804CB">
      <w:pPr>
        <w:jc w:val="both"/>
        <w:rPr>
          <w:rFonts w:eastAsia="Times New Roman"/>
        </w:rPr>
      </w:pPr>
    </w:p>
    <w:p w:rsidR="00B804CB" w:rsidRPr="00B804CB" w:rsidRDefault="00B804CB" w:rsidP="00B804CB">
      <w:pPr>
        <w:jc w:val="both"/>
        <w:rPr>
          <w:rFonts w:eastAsia="Times New Roman"/>
        </w:rPr>
      </w:pPr>
    </w:p>
    <w:p w:rsidR="00B804CB" w:rsidRPr="00B804CB" w:rsidRDefault="00B804CB" w:rsidP="00B804CB">
      <w:pPr>
        <w:numPr>
          <w:ilvl w:val="1"/>
          <w:numId w:val="1"/>
        </w:numPr>
        <w:jc w:val="both"/>
        <w:rPr>
          <w:rFonts w:eastAsia="Times New Roman"/>
          <w:b/>
        </w:rPr>
      </w:pPr>
      <w:r w:rsidRPr="00B804CB">
        <w:rPr>
          <w:rFonts w:eastAsia="Times New Roman"/>
          <w:b/>
        </w:rPr>
        <w:t xml:space="preserve">Ekonomické údaje </w:t>
      </w:r>
    </w:p>
    <w:p w:rsidR="00B804CB" w:rsidRPr="00B804CB" w:rsidRDefault="00B804CB" w:rsidP="00B804CB">
      <w:pPr>
        <w:jc w:val="both"/>
        <w:rPr>
          <w:rFonts w:eastAsia="Times New Roman"/>
          <w:b/>
        </w:rPr>
      </w:pP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>Nezamestnanosť v obci : 90%</w:t>
      </w:r>
    </w:p>
    <w:p w:rsidR="00B804CB" w:rsidRPr="00B804CB" w:rsidRDefault="00B804CB" w:rsidP="00B804CB">
      <w:pPr>
        <w:jc w:val="both"/>
        <w:rPr>
          <w:rFonts w:eastAsia="Times New Roman"/>
        </w:rPr>
      </w:pP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>Nezamestnanosť v okrese : 36%</w:t>
      </w:r>
    </w:p>
    <w:p w:rsidR="00B804CB" w:rsidRPr="00B804CB" w:rsidRDefault="00B804CB" w:rsidP="00B804CB">
      <w:pPr>
        <w:jc w:val="both"/>
        <w:rPr>
          <w:rFonts w:eastAsia="Times New Roman"/>
        </w:rPr>
      </w:pP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>Vývoj nezamestnanosti :  rastie</w:t>
      </w:r>
    </w:p>
    <w:p w:rsidR="00B804CB" w:rsidRPr="00B804CB" w:rsidRDefault="00B804CB" w:rsidP="00B804CB">
      <w:pPr>
        <w:jc w:val="both"/>
        <w:rPr>
          <w:rFonts w:eastAsia="Times New Roman"/>
        </w:rPr>
      </w:pPr>
    </w:p>
    <w:p w:rsidR="00B804CB" w:rsidRPr="00B804CB" w:rsidRDefault="00B804CB" w:rsidP="00B804CB">
      <w:pPr>
        <w:jc w:val="both"/>
        <w:rPr>
          <w:rFonts w:eastAsia="Times New Roman"/>
        </w:rPr>
      </w:pPr>
    </w:p>
    <w:p w:rsidR="00B804CB" w:rsidRPr="00B804CB" w:rsidRDefault="00B804CB" w:rsidP="00B804CB">
      <w:pPr>
        <w:numPr>
          <w:ilvl w:val="1"/>
          <w:numId w:val="1"/>
        </w:numPr>
        <w:jc w:val="both"/>
        <w:rPr>
          <w:rFonts w:eastAsia="Times New Roman"/>
          <w:b/>
        </w:rPr>
      </w:pPr>
      <w:r w:rsidRPr="00B804CB">
        <w:rPr>
          <w:rFonts w:eastAsia="Times New Roman"/>
          <w:b/>
        </w:rPr>
        <w:t>Symboly obce</w:t>
      </w:r>
    </w:p>
    <w:p w:rsidR="00B804CB" w:rsidRPr="00B804CB" w:rsidRDefault="00B804CB" w:rsidP="00B804CB">
      <w:pPr>
        <w:jc w:val="both"/>
        <w:rPr>
          <w:rFonts w:eastAsia="Times New Roman"/>
          <w:b/>
        </w:rPr>
      </w:pP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Erb obce : predstavuje čierneho dvojhlavého draka v červenom poli so zlatou </w:t>
      </w:r>
      <w:proofErr w:type="spellStart"/>
      <w:r w:rsidRPr="00B804CB">
        <w:rPr>
          <w:rFonts w:eastAsia="Times New Roman"/>
        </w:rPr>
        <w:t>trojcípou</w:t>
      </w:r>
      <w:proofErr w:type="spellEnd"/>
      <w:r w:rsidRPr="00B804CB">
        <w:rPr>
          <w:rFonts w:eastAsia="Times New Roman"/>
        </w:rPr>
        <w:t xml:space="preserve">   korunkou. </w:t>
      </w:r>
    </w:p>
    <w:p w:rsidR="00B804CB" w:rsidRPr="00B804CB" w:rsidRDefault="00B804CB" w:rsidP="00B804CB">
      <w:pPr>
        <w:jc w:val="both"/>
        <w:rPr>
          <w:rFonts w:eastAsia="Times New Roman"/>
        </w:rPr>
      </w:pP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>Vlajka obce :  obecná vlajka je  červeno- žlto- čierno prúžkovaná.</w:t>
      </w:r>
    </w:p>
    <w:p w:rsidR="00B804CB" w:rsidRPr="00B804CB" w:rsidRDefault="00B804CB" w:rsidP="00B804CB">
      <w:pPr>
        <w:jc w:val="both"/>
        <w:rPr>
          <w:rFonts w:eastAsia="Times New Roman"/>
        </w:rPr>
      </w:pPr>
    </w:p>
    <w:p w:rsidR="00B804CB" w:rsidRPr="00B804CB" w:rsidRDefault="00B804CB" w:rsidP="00B804CB">
      <w:pPr>
        <w:jc w:val="both"/>
        <w:rPr>
          <w:rFonts w:eastAsia="Times New Roman"/>
          <w:b/>
        </w:rPr>
      </w:pPr>
      <w:r w:rsidRPr="00B804CB">
        <w:rPr>
          <w:rFonts w:eastAsia="Times New Roman"/>
        </w:rPr>
        <w:t>Pečať obce :</w:t>
      </w:r>
      <w:r w:rsidRPr="00B804CB">
        <w:rPr>
          <w:rFonts w:eastAsia="Times New Roman"/>
          <w:b/>
        </w:rPr>
        <w:t xml:space="preserve"> okrúhla pečiatka obce Rimavská Seč s erbom obce.</w:t>
      </w:r>
    </w:p>
    <w:p w:rsidR="00B804CB" w:rsidRPr="00B804CB" w:rsidRDefault="00B804CB" w:rsidP="00B804CB">
      <w:pPr>
        <w:jc w:val="both"/>
        <w:rPr>
          <w:rFonts w:eastAsia="Times New Roman"/>
        </w:rPr>
      </w:pPr>
    </w:p>
    <w:p w:rsidR="00B804CB" w:rsidRPr="00B804CB" w:rsidRDefault="00B804CB" w:rsidP="00B804CB">
      <w:pPr>
        <w:jc w:val="both"/>
        <w:rPr>
          <w:rFonts w:eastAsia="Times New Roman"/>
        </w:rPr>
      </w:pPr>
    </w:p>
    <w:p w:rsidR="00B804CB" w:rsidRPr="00B804CB" w:rsidRDefault="00B804CB" w:rsidP="00B804CB">
      <w:pPr>
        <w:jc w:val="both"/>
        <w:rPr>
          <w:rFonts w:eastAsia="Times New Roman"/>
        </w:rPr>
      </w:pPr>
    </w:p>
    <w:p w:rsidR="00B804CB" w:rsidRPr="00B804CB" w:rsidRDefault="00B804CB" w:rsidP="00B804CB">
      <w:pPr>
        <w:jc w:val="both"/>
        <w:rPr>
          <w:rFonts w:eastAsia="Times New Roman"/>
        </w:rPr>
      </w:pPr>
    </w:p>
    <w:p w:rsidR="00B804CB" w:rsidRPr="00B804CB" w:rsidRDefault="00B804CB" w:rsidP="00B804CB">
      <w:pPr>
        <w:numPr>
          <w:ilvl w:val="1"/>
          <w:numId w:val="1"/>
        </w:numPr>
        <w:jc w:val="both"/>
        <w:rPr>
          <w:rFonts w:eastAsia="Times New Roman"/>
          <w:b/>
        </w:rPr>
      </w:pPr>
      <w:r w:rsidRPr="00B804CB">
        <w:rPr>
          <w:rFonts w:eastAsia="Times New Roman"/>
          <w:b/>
        </w:rPr>
        <w:lastRenderedPageBreak/>
        <w:t>Logo obce :  predstavuje erb obce.</w:t>
      </w:r>
    </w:p>
    <w:p w:rsidR="00B804CB" w:rsidRPr="00B804CB" w:rsidRDefault="00B804CB" w:rsidP="00B804CB">
      <w:pPr>
        <w:jc w:val="both"/>
        <w:rPr>
          <w:rFonts w:eastAsia="Times New Roman"/>
          <w:b/>
        </w:rPr>
      </w:pPr>
    </w:p>
    <w:p w:rsidR="00B804CB" w:rsidRPr="00B804CB" w:rsidRDefault="00B804CB" w:rsidP="00B804CB">
      <w:pPr>
        <w:jc w:val="both"/>
        <w:rPr>
          <w:rFonts w:eastAsia="Times New Roman"/>
          <w:b/>
        </w:rPr>
      </w:pPr>
    </w:p>
    <w:p w:rsidR="00B804CB" w:rsidRPr="00B804CB" w:rsidRDefault="00B804CB" w:rsidP="00B804CB">
      <w:pPr>
        <w:numPr>
          <w:ilvl w:val="1"/>
          <w:numId w:val="1"/>
        </w:numPr>
        <w:jc w:val="both"/>
        <w:rPr>
          <w:rFonts w:eastAsia="Times New Roman"/>
          <w:b/>
        </w:rPr>
      </w:pPr>
      <w:r w:rsidRPr="00B804CB">
        <w:rPr>
          <w:rFonts w:eastAsia="Times New Roman"/>
          <w:b/>
        </w:rPr>
        <w:t xml:space="preserve">História obce  </w:t>
      </w: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Leží v južnej časti Rimavskej kotliny na nive a terase Rimavy. Vznikla asi v 12. </w:t>
      </w:r>
      <w:proofErr w:type="spellStart"/>
      <w:r w:rsidRPr="00B804CB">
        <w:rPr>
          <w:rFonts w:eastAsia="Times New Roman"/>
        </w:rPr>
        <w:t>stroročí</w:t>
      </w:r>
      <w:proofErr w:type="spellEnd"/>
      <w:r w:rsidRPr="00B804CB">
        <w:rPr>
          <w:rFonts w:eastAsia="Times New Roman"/>
        </w:rPr>
        <w:t>.</w:t>
      </w: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Názvy obce: 1289 </w:t>
      </w:r>
      <w:proofErr w:type="spellStart"/>
      <w:r w:rsidRPr="00B804CB">
        <w:rPr>
          <w:rFonts w:eastAsia="Times New Roman"/>
        </w:rPr>
        <w:t>Zeech</w:t>
      </w:r>
      <w:proofErr w:type="spellEnd"/>
      <w:r w:rsidRPr="00B804CB">
        <w:rPr>
          <w:rFonts w:eastAsia="Times New Roman"/>
        </w:rPr>
        <w:t xml:space="preserve">, 1467 </w:t>
      </w:r>
      <w:proofErr w:type="spellStart"/>
      <w:r w:rsidRPr="00B804CB">
        <w:rPr>
          <w:rFonts w:eastAsia="Times New Roman"/>
        </w:rPr>
        <w:t>Rimazech</w:t>
      </w:r>
      <w:proofErr w:type="spellEnd"/>
      <w:r w:rsidRPr="00B804CB">
        <w:rPr>
          <w:rFonts w:eastAsia="Times New Roman"/>
        </w:rPr>
        <w:t xml:space="preserve">, 1920Siač, Sečovce, 1927 Rimavská </w:t>
      </w:r>
      <w:proofErr w:type="spellStart"/>
      <w:r w:rsidRPr="00B804CB">
        <w:rPr>
          <w:rFonts w:eastAsia="Times New Roman"/>
        </w:rPr>
        <w:t>Seč,maď</w:t>
      </w:r>
      <w:proofErr w:type="spellEnd"/>
      <w:r w:rsidRPr="00B804CB">
        <w:rPr>
          <w:rFonts w:eastAsia="Times New Roman"/>
        </w:rPr>
        <w:t>.</w:t>
      </w:r>
    </w:p>
    <w:p w:rsidR="00B804CB" w:rsidRPr="00B804CB" w:rsidRDefault="00B804CB" w:rsidP="00B804CB">
      <w:pPr>
        <w:jc w:val="both"/>
        <w:rPr>
          <w:rFonts w:eastAsia="Times New Roman"/>
        </w:rPr>
      </w:pPr>
      <w:proofErr w:type="spellStart"/>
      <w:r w:rsidRPr="00B804CB">
        <w:rPr>
          <w:rFonts w:eastAsia="Times New Roman"/>
        </w:rPr>
        <w:t>Rimaszécs</w:t>
      </w:r>
      <w:proofErr w:type="spellEnd"/>
      <w:r w:rsidRPr="00B804CB">
        <w:rPr>
          <w:rFonts w:eastAsia="Times New Roman"/>
        </w:rPr>
        <w:t xml:space="preserve">. V 13. storočí  patrila panstvu  Veľký Blh,  od 1360 </w:t>
      </w:r>
      <w:proofErr w:type="spellStart"/>
      <w:r w:rsidRPr="00B804CB">
        <w:rPr>
          <w:rFonts w:eastAsia="Times New Roman"/>
        </w:rPr>
        <w:t>Széchyovcom,ktorí</w:t>
      </w:r>
      <w:proofErr w:type="spellEnd"/>
      <w:r w:rsidRPr="00B804CB">
        <w:rPr>
          <w:rFonts w:eastAsia="Times New Roman"/>
        </w:rPr>
        <w:t xml:space="preserve"> si tu</w:t>
      </w: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>Vybudovali hrad.  V roku 1347 získala právo meča, v 15. storočí  jarmočné a trhové právo.</w:t>
      </w: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R. 1460 ju daroval kráľ Matej  rodine </w:t>
      </w:r>
      <w:proofErr w:type="spellStart"/>
      <w:r w:rsidRPr="00B804CB">
        <w:rPr>
          <w:rFonts w:eastAsia="Times New Roman"/>
        </w:rPr>
        <w:t>Rozgonyiovcov</w:t>
      </w:r>
      <w:proofErr w:type="spellEnd"/>
      <w:r w:rsidRPr="00B804CB">
        <w:rPr>
          <w:rFonts w:eastAsia="Times New Roman"/>
        </w:rPr>
        <w:t xml:space="preserve">. Od 17.stor. patrila muránskemu panstvu , neskôr  </w:t>
      </w:r>
      <w:proofErr w:type="spellStart"/>
      <w:r w:rsidRPr="00B804CB">
        <w:rPr>
          <w:rFonts w:eastAsia="Times New Roman"/>
        </w:rPr>
        <w:t>Koháryovcom</w:t>
      </w:r>
      <w:proofErr w:type="spellEnd"/>
      <w:r w:rsidRPr="00B804CB">
        <w:rPr>
          <w:rFonts w:eastAsia="Times New Roman"/>
        </w:rPr>
        <w:t xml:space="preserve"> a </w:t>
      </w:r>
      <w:proofErr w:type="spellStart"/>
      <w:r w:rsidRPr="00B804CB">
        <w:rPr>
          <w:rFonts w:eastAsia="Times New Roman"/>
        </w:rPr>
        <w:t>Coburgovcom</w:t>
      </w:r>
      <w:proofErr w:type="spellEnd"/>
      <w:r w:rsidRPr="00B804CB">
        <w:rPr>
          <w:rFonts w:eastAsia="Times New Roman"/>
        </w:rPr>
        <w:t xml:space="preserve"> a viacerým zemepánom.  R. 1566 bola obec Turkami úplne zničená a vypálená.  R 1773 tu žilo 33 rodín poddaných  a 7 rodín želiarov, r. 1828 žilo v 105 domoch 970 obyvateľov, ktorí sa zaoberali poľnohospodárstvom.  V roku 1837  mala 1176 obyvateľov V 19. storočí  bola v prevádzke  </w:t>
      </w:r>
      <w:proofErr w:type="spellStart"/>
      <w:r w:rsidRPr="00B804CB">
        <w:rPr>
          <w:rFonts w:eastAsia="Times New Roman"/>
        </w:rPr>
        <w:t>Coburova</w:t>
      </w:r>
      <w:proofErr w:type="spellEnd"/>
      <w:r w:rsidRPr="00B804CB">
        <w:rPr>
          <w:rFonts w:eastAsia="Times New Roman"/>
        </w:rPr>
        <w:t xml:space="preserve"> železiareň . V rokoch 1938-1945 bola obec pripojená k Maďarsku. </w:t>
      </w: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   </w:t>
      </w:r>
    </w:p>
    <w:p w:rsidR="00B804CB" w:rsidRPr="00B804CB" w:rsidRDefault="00B804CB" w:rsidP="00B804CB">
      <w:pPr>
        <w:numPr>
          <w:ilvl w:val="1"/>
          <w:numId w:val="1"/>
        </w:numPr>
        <w:jc w:val="both"/>
        <w:rPr>
          <w:rFonts w:eastAsia="Times New Roman"/>
          <w:b/>
        </w:rPr>
      </w:pPr>
      <w:r w:rsidRPr="00B804CB">
        <w:rPr>
          <w:rFonts w:eastAsia="Times New Roman"/>
          <w:b/>
        </w:rPr>
        <w:t xml:space="preserve">Pamiatky </w:t>
      </w:r>
    </w:p>
    <w:p w:rsidR="00B804CB" w:rsidRPr="00B804CB" w:rsidRDefault="00B804CB" w:rsidP="00B804CB">
      <w:pPr>
        <w:jc w:val="both"/>
        <w:rPr>
          <w:rFonts w:eastAsia="Times New Roman"/>
        </w:rPr>
      </w:pPr>
      <w:proofErr w:type="spellStart"/>
      <w:r w:rsidRPr="00B804CB">
        <w:rPr>
          <w:rFonts w:eastAsia="Times New Roman"/>
        </w:rPr>
        <w:t>Rímskokatolický</w:t>
      </w:r>
      <w:proofErr w:type="spellEnd"/>
      <w:r w:rsidRPr="00B804CB">
        <w:rPr>
          <w:rFonts w:eastAsia="Times New Roman"/>
        </w:rPr>
        <w:t xml:space="preserve"> </w:t>
      </w:r>
      <w:proofErr w:type="spellStart"/>
      <w:r w:rsidRPr="00B804CB">
        <w:rPr>
          <w:rFonts w:eastAsia="Times New Roman"/>
        </w:rPr>
        <w:t>kostol-klasicistický</w:t>
      </w:r>
      <w:proofErr w:type="spellEnd"/>
      <w:r w:rsidRPr="00B804CB">
        <w:rPr>
          <w:rFonts w:eastAsia="Times New Roman"/>
        </w:rPr>
        <w:t xml:space="preserve"> z roku 1803</w:t>
      </w: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>Kostol reformovaný gotický z roku 1332, veža renesančný z roku 1560,</w:t>
      </w: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>Klasicistický prestavaný v roku 1791</w:t>
      </w: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Fara </w:t>
      </w:r>
      <w:proofErr w:type="spellStart"/>
      <w:r w:rsidRPr="00B804CB">
        <w:rPr>
          <w:rFonts w:eastAsia="Times New Roman"/>
        </w:rPr>
        <w:t>katolická</w:t>
      </w:r>
      <w:proofErr w:type="spellEnd"/>
      <w:r w:rsidRPr="00B804CB">
        <w:rPr>
          <w:rFonts w:eastAsia="Times New Roman"/>
        </w:rPr>
        <w:t xml:space="preserve"> neskorobaroková z roku 1805</w:t>
      </w:r>
    </w:p>
    <w:p w:rsidR="00B804CB" w:rsidRPr="00B804CB" w:rsidRDefault="00B804CB" w:rsidP="00B804CB">
      <w:pPr>
        <w:jc w:val="both"/>
        <w:rPr>
          <w:rFonts w:eastAsia="Times New Roman"/>
          <w:b/>
        </w:rPr>
      </w:pPr>
      <w:r w:rsidRPr="00B804CB">
        <w:rPr>
          <w:rFonts w:eastAsia="Times New Roman"/>
          <w:b/>
        </w:rPr>
        <w:t xml:space="preserve">      </w:t>
      </w:r>
    </w:p>
    <w:p w:rsidR="00B804CB" w:rsidRPr="00B804CB" w:rsidRDefault="00B804CB" w:rsidP="00B804CB">
      <w:pPr>
        <w:numPr>
          <w:ilvl w:val="1"/>
          <w:numId w:val="1"/>
        </w:numPr>
        <w:jc w:val="both"/>
        <w:rPr>
          <w:rFonts w:eastAsia="Times New Roman"/>
          <w:b/>
        </w:rPr>
      </w:pPr>
      <w:r w:rsidRPr="00B804CB">
        <w:rPr>
          <w:rFonts w:eastAsia="Times New Roman"/>
          <w:b/>
        </w:rPr>
        <w:t>Významné osobnosti obce</w:t>
      </w:r>
    </w:p>
    <w:p w:rsidR="00B804CB" w:rsidRPr="00B804CB" w:rsidRDefault="00B804CB" w:rsidP="00B804CB">
      <w:pPr>
        <w:jc w:val="both"/>
        <w:rPr>
          <w:rFonts w:eastAsia="Times New Roman"/>
          <w:b/>
        </w:rPr>
      </w:pPr>
    </w:p>
    <w:p w:rsidR="00B804CB" w:rsidRPr="00B804CB" w:rsidRDefault="00B804CB" w:rsidP="00B804CB">
      <w:pPr>
        <w:jc w:val="both"/>
        <w:rPr>
          <w:rFonts w:eastAsia="Times New Roman"/>
        </w:rPr>
      </w:pPr>
    </w:p>
    <w:p w:rsidR="00B804CB" w:rsidRPr="00B804CB" w:rsidRDefault="00B804CB" w:rsidP="00B804CB">
      <w:pPr>
        <w:numPr>
          <w:ilvl w:val="1"/>
          <w:numId w:val="1"/>
        </w:numPr>
        <w:jc w:val="both"/>
        <w:rPr>
          <w:rFonts w:eastAsia="Times New Roman"/>
        </w:rPr>
      </w:pPr>
      <w:r w:rsidRPr="00B804CB">
        <w:rPr>
          <w:rFonts w:eastAsia="Times New Roman"/>
          <w:b/>
        </w:rPr>
        <w:t xml:space="preserve">Výchova a vzdelávanie </w:t>
      </w: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>V súčasnosti výchovu a vzdelávanie detí v obci poskytuje:</w:t>
      </w:r>
    </w:p>
    <w:p w:rsidR="00B804CB" w:rsidRPr="00B804CB" w:rsidRDefault="00B804CB" w:rsidP="00B804CB">
      <w:pPr>
        <w:numPr>
          <w:ilvl w:val="0"/>
          <w:numId w:val="2"/>
        </w:numPr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Základná škola </w:t>
      </w:r>
    </w:p>
    <w:p w:rsidR="00B804CB" w:rsidRPr="00B804CB" w:rsidRDefault="00B804CB" w:rsidP="00B804CB">
      <w:pPr>
        <w:numPr>
          <w:ilvl w:val="0"/>
          <w:numId w:val="2"/>
        </w:numPr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Materská škola </w:t>
      </w:r>
    </w:p>
    <w:p w:rsidR="00B804CB" w:rsidRPr="00B804CB" w:rsidRDefault="00B804CB" w:rsidP="00B804CB">
      <w:pPr>
        <w:numPr>
          <w:ilvl w:val="0"/>
          <w:numId w:val="2"/>
        </w:numPr>
        <w:jc w:val="both"/>
        <w:rPr>
          <w:rFonts w:eastAsia="Times New Roman"/>
        </w:rPr>
      </w:pPr>
      <w:r w:rsidRPr="00B804CB">
        <w:rPr>
          <w:rFonts w:eastAsia="Times New Roman"/>
        </w:rPr>
        <w:t>Špeciálna základná škola</w:t>
      </w:r>
    </w:p>
    <w:p w:rsidR="00B804CB" w:rsidRPr="00B804CB" w:rsidRDefault="00B804CB" w:rsidP="00B804CB">
      <w:pPr>
        <w:jc w:val="both"/>
        <w:rPr>
          <w:rFonts w:eastAsia="Times New Roman"/>
        </w:rPr>
      </w:pP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>Na mimoškolské aktivity je zriadená:</w:t>
      </w:r>
    </w:p>
    <w:p w:rsidR="00B804CB" w:rsidRPr="00B804CB" w:rsidRDefault="00B804CB" w:rsidP="00B804CB">
      <w:pPr>
        <w:numPr>
          <w:ilvl w:val="0"/>
          <w:numId w:val="2"/>
        </w:numPr>
        <w:jc w:val="both"/>
        <w:rPr>
          <w:rFonts w:eastAsia="Times New Roman"/>
        </w:rPr>
      </w:pPr>
      <w:r w:rsidRPr="00B804CB">
        <w:rPr>
          <w:rFonts w:eastAsia="Times New Roman"/>
        </w:rPr>
        <w:t>Školský klub detí</w:t>
      </w:r>
    </w:p>
    <w:p w:rsidR="00B804CB" w:rsidRPr="00B804CB" w:rsidRDefault="00B804CB" w:rsidP="00B804CB">
      <w:pPr>
        <w:jc w:val="both"/>
        <w:rPr>
          <w:rFonts w:eastAsia="Times New Roman"/>
        </w:rPr>
      </w:pP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      Na základe analýzy doterajšieho vývoja možno očakávať, že rozvoj vzdelávania sa bude orientovať  na  rozšírenie základnej a prioritnej vedomosti žiaka.  </w:t>
      </w: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 </w:t>
      </w:r>
    </w:p>
    <w:p w:rsidR="00B804CB" w:rsidRPr="00B804CB" w:rsidRDefault="00B804CB" w:rsidP="00B804CB">
      <w:pPr>
        <w:jc w:val="both"/>
        <w:rPr>
          <w:rFonts w:eastAsia="Times New Roman"/>
        </w:rPr>
      </w:pPr>
    </w:p>
    <w:p w:rsidR="00B804CB" w:rsidRPr="00B804CB" w:rsidRDefault="00B804CB" w:rsidP="00B804CB">
      <w:pPr>
        <w:numPr>
          <w:ilvl w:val="1"/>
          <w:numId w:val="1"/>
        </w:numPr>
        <w:jc w:val="both"/>
        <w:rPr>
          <w:rFonts w:eastAsia="Times New Roman"/>
        </w:rPr>
      </w:pPr>
      <w:r w:rsidRPr="00B804CB">
        <w:rPr>
          <w:rFonts w:eastAsia="Times New Roman"/>
          <w:b/>
        </w:rPr>
        <w:t xml:space="preserve"> Zdravotníctvo</w:t>
      </w: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 Zdravotnú starostlivosť v obci poskytuje:</w:t>
      </w:r>
    </w:p>
    <w:p w:rsidR="00B804CB" w:rsidRPr="00B804CB" w:rsidRDefault="00B804CB" w:rsidP="00B804CB">
      <w:pPr>
        <w:numPr>
          <w:ilvl w:val="0"/>
          <w:numId w:val="2"/>
        </w:numPr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Lekár pre dospelých </w:t>
      </w:r>
    </w:p>
    <w:p w:rsidR="00B804CB" w:rsidRPr="00B804CB" w:rsidRDefault="00B804CB" w:rsidP="00B804CB">
      <w:pPr>
        <w:numPr>
          <w:ilvl w:val="0"/>
          <w:numId w:val="2"/>
        </w:numPr>
        <w:jc w:val="both"/>
        <w:rPr>
          <w:rFonts w:eastAsia="Times New Roman"/>
        </w:rPr>
      </w:pPr>
      <w:r w:rsidRPr="00B804CB">
        <w:rPr>
          <w:rFonts w:eastAsia="Times New Roman"/>
        </w:rPr>
        <w:t>Lekár pre detí a dorast</w:t>
      </w:r>
    </w:p>
    <w:p w:rsidR="00B804CB" w:rsidRPr="00B804CB" w:rsidRDefault="00B804CB" w:rsidP="00B804CB">
      <w:pPr>
        <w:numPr>
          <w:ilvl w:val="0"/>
          <w:numId w:val="2"/>
        </w:numPr>
        <w:jc w:val="both"/>
        <w:rPr>
          <w:rFonts w:eastAsia="Times New Roman"/>
        </w:rPr>
      </w:pPr>
      <w:r w:rsidRPr="00B804CB">
        <w:rPr>
          <w:rFonts w:eastAsia="Times New Roman"/>
        </w:rPr>
        <w:t>Lekáreň</w:t>
      </w:r>
    </w:p>
    <w:p w:rsidR="00B804CB" w:rsidRPr="00B804CB" w:rsidRDefault="00B804CB" w:rsidP="00B804CB">
      <w:pPr>
        <w:numPr>
          <w:ilvl w:val="0"/>
          <w:numId w:val="2"/>
        </w:numPr>
        <w:jc w:val="both"/>
        <w:rPr>
          <w:rFonts w:eastAsia="Times New Roman"/>
        </w:rPr>
      </w:pPr>
      <w:r w:rsidRPr="00B804CB">
        <w:rPr>
          <w:rFonts w:eastAsia="Times New Roman"/>
        </w:rPr>
        <w:t>Gynekologická ambulancia</w:t>
      </w:r>
    </w:p>
    <w:p w:rsidR="00B804CB" w:rsidRPr="00B804CB" w:rsidRDefault="00B804CB" w:rsidP="00B804CB">
      <w:pPr>
        <w:jc w:val="both"/>
        <w:rPr>
          <w:rFonts w:eastAsia="Times New Roman"/>
        </w:rPr>
      </w:pP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      Na základe analýzy doterajšieho vývoja možno očakávať, že rozvoj zdravotnej starostlivosti sa bude orientovať na  rozšírenie zdravotnej starostlivosti na úseku zubného lekárstva.</w:t>
      </w:r>
    </w:p>
    <w:p w:rsidR="00B804CB" w:rsidRPr="00B804CB" w:rsidRDefault="00B804CB" w:rsidP="00B804CB">
      <w:pPr>
        <w:jc w:val="both"/>
        <w:rPr>
          <w:rFonts w:eastAsia="Times New Roman"/>
          <w:b/>
        </w:rPr>
      </w:pPr>
      <w:r w:rsidRPr="00B804CB">
        <w:rPr>
          <w:rFonts w:eastAsia="Times New Roman"/>
          <w:b/>
        </w:rPr>
        <w:t xml:space="preserve">  </w:t>
      </w:r>
    </w:p>
    <w:p w:rsidR="00B804CB" w:rsidRPr="00B804CB" w:rsidRDefault="00B804CB" w:rsidP="00B804CB">
      <w:pPr>
        <w:jc w:val="both"/>
        <w:rPr>
          <w:rFonts w:eastAsia="Times New Roman"/>
          <w:b/>
        </w:rPr>
      </w:pPr>
    </w:p>
    <w:p w:rsidR="00B804CB" w:rsidRPr="00B804CB" w:rsidRDefault="00B804CB" w:rsidP="00B804CB">
      <w:pPr>
        <w:numPr>
          <w:ilvl w:val="1"/>
          <w:numId w:val="1"/>
        </w:numPr>
        <w:jc w:val="both"/>
        <w:rPr>
          <w:rFonts w:eastAsia="Times New Roman"/>
        </w:rPr>
      </w:pPr>
      <w:r w:rsidRPr="00B804CB">
        <w:rPr>
          <w:rFonts w:eastAsia="Times New Roman"/>
          <w:b/>
        </w:rPr>
        <w:t xml:space="preserve"> Sociálne zabezpečenie</w:t>
      </w: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lastRenderedPageBreak/>
        <w:t xml:space="preserve"> Sociálne služby v obci zabezpečujú :  zamestnanci obce v rámci sociálnej terénnej práce.</w:t>
      </w:r>
    </w:p>
    <w:p w:rsidR="00B804CB" w:rsidRPr="00B804CB" w:rsidRDefault="00B804CB" w:rsidP="00B804CB">
      <w:pPr>
        <w:jc w:val="both"/>
        <w:rPr>
          <w:rFonts w:eastAsia="Times New Roman"/>
        </w:rPr>
      </w:pP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      Na základe analýzy doterajšieho vývoja možno očakávať, že rozvoj sociálnych služieb sa bude orientovať na rozšírenie pracovných aktivít terénno-hospodárskych pracovníkov. </w:t>
      </w:r>
    </w:p>
    <w:p w:rsidR="00B804CB" w:rsidRPr="00B804CB" w:rsidRDefault="00B804CB" w:rsidP="00B804CB">
      <w:pPr>
        <w:jc w:val="both"/>
        <w:rPr>
          <w:rFonts w:eastAsia="Times New Roman"/>
        </w:rPr>
      </w:pPr>
    </w:p>
    <w:p w:rsidR="00B804CB" w:rsidRPr="00B804CB" w:rsidRDefault="00B804CB" w:rsidP="00B804CB">
      <w:pPr>
        <w:numPr>
          <w:ilvl w:val="1"/>
          <w:numId w:val="1"/>
        </w:numPr>
        <w:jc w:val="both"/>
        <w:rPr>
          <w:rFonts w:eastAsia="Times New Roman"/>
          <w:b/>
        </w:rPr>
      </w:pPr>
      <w:r w:rsidRPr="00B804CB">
        <w:rPr>
          <w:rFonts w:eastAsia="Times New Roman"/>
          <w:b/>
        </w:rPr>
        <w:t xml:space="preserve"> Kultúra</w:t>
      </w: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Na zabezpečenie kultúrneho a spoločenského života v obci slúži kultúrny dom. </w:t>
      </w: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 </w:t>
      </w: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 </w:t>
      </w: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      Na základe analýzy doterajšieho vývoja možno očakávať, že kultúrny a spoločenský život sa bude orientovať na :   vybudovanie  obecnej knižnice, </w:t>
      </w:r>
    </w:p>
    <w:p w:rsidR="00B804CB" w:rsidRPr="00B804CB" w:rsidRDefault="00B804CB" w:rsidP="00B804CB">
      <w:pPr>
        <w:jc w:val="both"/>
        <w:rPr>
          <w:rFonts w:eastAsia="Times New Roman"/>
        </w:rPr>
      </w:pPr>
    </w:p>
    <w:p w:rsidR="00B804CB" w:rsidRPr="00B804CB" w:rsidRDefault="00B804CB" w:rsidP="00B804CB">
      <w:pPr>
        <w:numPr>
          <w:ilvl w:val="1"/>
          <w:numId w:val="1"/>
        </w:numPr>
        <w:jc w:val="both"/>
        <w:rPr>
          <w:rFonts w:eastAsia="Times New Roman"/>
          <w:b/>
        </w:rPr>
      </w:pPr>
      <w:r w:rsidRPr="00B804CB">
        <w:rPr>
          <w:rFonts w:eastAsia="Times New Roman"/>
          <w:b/>
        </w:rPr>
        <w:t xml:space="preserve"> Hospodárstvo – občianska vybavenosť</w:t>
      </w: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>Najvýznamnejší poskytovatelia služieb v obci :</w:t>
      </w:r>
    </w:p>
    <w:p w:rsidR="00B804CB" w:rsidRPr="00B804CB" w:rsidRDefault="00B804CB" w:rsidP="00B804CB">
      <w:pPr>
        <w:numPr>
          <w:ilvl w:val="0"/>
          <w:numId w:val="2"/>
        </w:numPr>
        <w:jc w:val="both"/>
        <w:rPr>
          <w:rFonts w:eastAsia="Times New Roman"/>
        </w:rPr>
      </w:pPr>
      <w:r w:rsidRPr="00B804CB">
        <w:rPr>
          <w:rFonts w:eastAsia="Times New Roman"/>
        </w:rPr>
        <w:t>Slovenská pošta</w:t>
      </w:r>
    </w:p>
    <w:p w:rsidR="00B804CB" w:rsidRPr="00B804CB" w:rsidRDefault="00B804CB" w:rsidP="00B804CB">
      <w:pPr>
        <w:numPr>
          <w:ilvl w:val="0"/>
          <w:numId w:val="2"/>
        </w:numPr>
        <w:jc w:val="both"/>
        <w:rPr>
          <w:rFonts w:eastAsia="Times New Roman"/>
        </w:rPr>
      </w:pPr>
      <w:r w:rsidRPr="00B804CB">
        <w:rPr>
          <w:rFonts w:eastAsia="Times New Roman"/>
        </w:rPr>
        <w:t>Zdravotná starostlivosť</w:t>
      </w:r>
    </w:p>
    <w:p w:rsidR="00B804CB" w:rsidRPr="00B804CB" w:rsidRDefault="00B804CB" w:rsidP="00B804CB">
      <w:pPr>
        <w:numPr>
          <w:ilvl w:val="0"/>
          <w:numId w:val="2"/>
        </w:numPr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Predajne zmiešaného tovaru </w:t>
      </w:r>
    </w:p>
    <w:p w:rsidR="00B804CB" w:rsidRPr="00B804CB" w:rsidRDefault="00B804CB" w:rsidP="00B804CB">
      <w:pPr>
        <w:numPr>
          <w:ilvl w:val="0"/>
          <w:numId w:val="2"/>
        </w:numPr>
        <w:jc w:val="both"/>
        <w:rPr>
          <w:rFonts w:eastAsia="Times New Roman"/>
        </w:rPr>
      </w:pP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>Najvýznamnejší priemysel v obci :</w:t>
      </w: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  . </w:t>
      </w:r>
      <w:proofErr w:type="spellStart"/>
      <w:r w:rsidRPr="00B804CB">
        <w:rPr>
          <w:rFonts w:eastAsia="Times New Roman"/>
        </w:rPr>
        <w:t>t.č</w:t>
      </w:r>
      <w:proofErr w:type="spellEnd"/>
      <w:r w:rsidRPr="00B804CB">
        <w:rPr>
          <w:rFonts w:eastAsia="Times New Roman"/>
        </w:rPr>
        <w:t xml:space="preserve">. v obci nie je v prevádzke žiadna priemyselná výroba </w:t>
      </w: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  </w:t>
      </w: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>Najvýznamnejšia poľnohospodárska výroba v obci :</w:t>
      </w:r>
    </w:p>
    <w:p w:rsidR="00B804CB" w:rsidRPr="00B804CB" w:rsidRDefault="00B804CB" w:rsidP="00B804CB">
      <w:pPr>
        <w:numPr>
          <w:ilvl w:val="0"/>
          <w:numId w:val="2"/>
        </w:numPr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Súkromne hospodáriaci roľníci, orientovaní na rastlinnú výrobu,  </w:t>
      </w:r>
    </w:p>
    <w:p w:rsidR="00B804CB" w:rsidRPr="00B804CB" w:rsidRDefault="00B804CB" w:rsidP="00B804CB">
      <w:pPr>
        <w:numPr>
          <w:ilvl w:val="0"/>
          <w:numId w:val="2"/>
        </w:numPr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Najväčším poľnohospodárskym subjektom je v obci : </w:t>
      </w:r>
      <w:proofErr w:type="spellStart"/>
      <w:r w:rsidRPr="00B804CB">
        <w:rPr>
          <w:rFonts w:eastAsia="Times New Roman"/>
        </w:rPr>
        <w:t>Agrodružstvo</w:t>
      </w:r>
      <w:proofErr w:type="spellEnd"/>
      <w:r w:rsidRPr="00B804CB">
        <w:rPr>
          <w:rFonts w:eastAsia="Times New Roman"/>
        </w:rPr>
        <w:t xml:space="preserve"> s.r.o.</w:t>
      </w:r>
    </w:p>
    <w:p w:rsidR="00B804CB" w:rsidRPr="00B804CB" w:rsidRDefault="00B804CB" w:rsidP="00B804CB">
      <w:pPr>
        <w:jc w:val="both"/>
        <w:rPr>
          <w:rFonts w:eastAsia="Times New Roman"/>
        </w:rPr>
      </w:pP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      Na základe analýzy doterajšieho vývoja možno očakávať, že hospodársky život v obci sa bude orientovať naďalej  na poľnohospodársku  výrobu, hlavne na rastlinnú výrobu.    </w:t>
      </w:r>
    </w:p>
    <w:p w:rsidR="00B804CB" w:rsidRPr="00B804CB" w:rsidRDefault="00B804CB" w:rsidP="00B804CB">
      <w:pPr>
        <w:jc w:val="both"/>
        <w:rPr>
          <w:rFonts w:eastAsia="Times New Roman"/>
        </w:rPr>
      </w:pPr>
    </w:p>
    <w:p w:rsidR="00B804CB" w:rsidRPr="00B804CB" w:rsidRDefault="00B804CB" w:rsidP="00B804CB">
      <w:pPr>
        <w:numPr>
          <w:ilvl w:val="1"/>
          <w:numId w:val="1"/>
        </w:numPr>
        <w:jc w:val="both"/>
        <w:rPr>
          <w:rFonts w:eastAsia="Times New Roman"/>
          <w:b/>
        </w:rPr>
      </w:pPr>
      <w:r w:rsidRPr="00B804CB">
        <w:rPr>
          <w:rFonts w:eastAsia="Times New Roman"/>
          <w:b/>
        </w:rPr>
        <w:t xml:space="preserve"> Organizačná štruktúra obce </w:t>
      </w:r>
    </w:p>
    <w:p w:rsidR="00B804CB" w:rsidRPr="00B804CB" w:rsidRDefault="00B804CB" w:rsidP="00B804CB">
      <w:pPr>
        <w:jc w:val="both"/>
        <w:rPr>
          <w:rFonts w:eastAsia="Times New Roman"/>
          <w:b/>
        </w:rPr>
      </w:pP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Starosta obce:  </w:t>
      </w:r>
      <w:proofErr w:type="spellStart"/>
      <w:r w:rsidRPr="00B804CB">
        <w:rPr>
          <w:rFonts w:eastAsia="Times New Roman"/>
        </w:rPr>
        <w:t>Stubendek</w:t>
      </w:r>
      <w:proofErr w:type="spellEnd"/>
      <w:r w:rsidRPr="00B804CB">
        <w:rPr>
          <w:rFonts w:eastAsia="Times New Roman"/>
        </w:rPr>
        <w:t xml:space="preserve"> </w:t>
      </w:r>
      <w:proofErr w:type="spellStart"/>
      <w:r w:rsidRPr="00B804CB">
        <w:rPr>
          <w:rFonts w:eastAsia="Times New Roman"/>
        </w:rPr>
        <w:t>Márta</w:t>
      </w:r>
      <w:proofErr w:type="spellEnd"/>
      <w:r w:rsidRPr="00B804CB">
        <w:rPr>
          <w:rFonts w:eastAsia="Times New Roman"/>
        </w:rPr>
        <w:t xml:space="preserve"> Mgr.</w:t>
      </w:r>
    </w:p>
    <w:p w:rsidR="00B804CB" w:rsidRPr="00B804CB" w:rsidRDefault="00B804CB" w:rsidP="00B804CB">
      <w:pPr>
        <w:jc w:val="both"/>
        <w:rPr>
          <w:rFonts w:eastAsia="Times New Roman"/>
        </w:rPr>
      </w:pP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Zástupca starostu obce :  </w:t>
      </w:r>
      <w:proofErr w:type="spellStart"/>
      <w:r w:rsidRPr="00B804CB">
        <w:rPr>
          <w:rFonts w:eastAsia="Times New Roman"/>
        </w:rPr>
        <w:t>Stubendek</w:t>
      </w:r>
      <w:proofErr w:type="spellEnd"/>
      <w:r w:rsidRPr="00B804CB">
        <w:rPr>
          <w:rFonts w:eastAsia="Times New Roman"/>
        </w:rPr>
        <w:t xml:space="preserve"> </w:t>
      </w:r>
      <w:proofErr w:type="spellStart"/>
      <w:r w:rsidRPr="00B804CB">
        <w:rPr>
          <w:rFonts w:eastAsia="Times New Roman"/>
        </w:rPr>
        <w:t>Ákos</w:t>
      </w:r>
      <w:proofErr w:type="spellEnd"/>
    </w:p>
    <w:p w:rsidR="00B804CB" w:rsidRPr="00B804CB" w:rsidRDefault="00B804CB" w:rsidP="00B804CB">
      <w:pPr>
        <w:jc w:val="both"/>
        <w:rPr>
          <w:rFonts w:eastAsia="Times New Roman"/>
        </w:rPr>
      </w:pP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Hlavný kontrolór obce:   Jozef </w:t>
      </w:r>
      <w:proofErr w:type="spellStart"/>
      <w:r w:rsidRPr="00B804CB">
        <w:rPr>
          <w:rFonts w:eastAsia="Times New Roman"/>
        </w:rPr>
        <w:t>Filipko</w:t>
      </w:r>
      <w:proofErr w:type="spellEnd"/>
      <w:r w:rsidRPr="00B804CB">
        <w:rPr>
          <w:rFonts w:eastAsia="Times New Roman"/>
        </w:rPr>
        <w:t xml:space="preserve"> Ing.</w:t>
      </w:r>
    </w:p>
    <w:p w:rsidR="00B804CB" w:rsidRPr="00B804CB" w:rsidRDefault="00B804CB" w:rsidP="00B804CB">
      <w:pPr>
        <w:jc w:val="both"/>
        <w:rPr>
          <w:rFonts w:eastAsia="Times New Roman"/>
        </w:rPr>
      </w:pP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>Obecné zastupiteľstvo: má 9 poslancov</w:t>
      </w:r>
    </w:p>
    <w:p w:rsidR="00B804CB" w:rsidRPr="00B804CB" w:rsidRDefault="00B804CB" w:rsidP="00B804CB">
      <w:pPr>
        <w:jc w:val="both"/>
        <w:rPr>
          <w:rFonts w:eastAsia="Times New Roman"/>
        </w:rPr>
      </w:pP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>Komisie: sociálna  a bytová komisia,</w:t>
      </w: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                komisia kultúru, športu a mládeže,</w:t>
      </w: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                finančná, rozpočtová a podnikateľská komisia          </w:t>
      </w:r>
    </w:p>
    <w:p w:rsidR="00B804CB" w:rsidRPr="00B804CB" w:rsidRDefault="00B804CB" w:rsidP="00B804CB">
      <w:pPr>
        <w:jc w:val="both"/>
        <w:rPr>
          <w:rFonts w:eastAsia="Times New Roman"/>
        </w:rPr>
      </w:pP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>Obecný úrad:  Malý rad 294, Rimavská Seč 980 42</w:t>
      </w:r>
    </w:p>
    <w:p w:rsidR="00B804CB" w:rsidRPr="00B804CB" w:rsidRDefault="00B804CB" w:rsidP="00B804CB">
      <w:pPr>
        <w:jc w:val="both"/>
        <w:rPr>
          <w:rFonts w:eastAsia="Times New Roman"/>
        </w:rPr>
      </w:pPr>
    </w:p>
    <w:p w:rsidR="00B804CB" w:rsidRPr="00B804CB" w:rsidRDefault="00B804CB" w:rsidP="00B804CB">
      <w:pPr>
        <w:jc w:val="both"/>
        <w:rPr>
          <w:rFonts w:eastAsia="Times New Roman"/>
          <w:color w:val="0000FF"/>
        </w:rPr>
      </w:pPr>
      <w:r w:rsidRPr="00B804CB">
        <w:rPr>
          <w:rFonts w:eastAsia="Times New Roman"/>
          <w:color w:val="0000FF"/>
        </w:rPr>
        <w:t xml:space="preserve"> </w:t>
      </w:r>
    </w:p>
    <w:p w:rsidR="00B804CB" w:rsidRPr="00B804CB" w:rsidRDefault="00B804CB" w:rsidP="00B804CB">
      <w:pPr>
        <w:jc w:val="both"/>
        <w:rPr>
          <w:rFonts w:eastAsia="Times New Roman"/>
          <w:color w:val="0000FF"/>
        </w:rPr>
      </w:pPr>
      <w:r w:rsidRPr="00B804CB">
        <w:rPr>
          <w:rFonts w:eastAsia="Times New Roman"/>
          <w:color w:val="0000FF"/>
        </w:rPr>
        <w:t>Konsolidovaný celok tvoria:</w:t>
      </w:r>
    </w:p>
    <w:p w:rsidR="00B804CB" w:rsidRPr="00B804CB" w:rsidRDefault="00B804CB" w:rsidP="00B804CB">
      <w:pPr>
        <w:jc w:val="both"/>
        <w:rPr>
          <w:rFonts w:eastAsia="Times New Roman"/>
        </w:rPr>
      </w:pPr>
    </w:p>
    <w:p w:rsidR="00B804CB" w:rsidRPr="00B804CB" w:rsidRDefault="00B804CB" w:rsidP="00B804CB">
      <w:pPr>
        <w:jc w:val="both"/>
        <w:rPr>
          <w:rFonts w:eastAsia="Times New Roman"/>
          <w:color w:val="0000FF"/>
        </w:rPr>
      </w:pPr>
      <w:r w:rsidRPr="00B804CB">
        <w:rPr>
          <w:rFonts w:eastAsia="Times New Roman"/>
          <w:color w:val="0000FF"/>
        </w:rPr>
        <w:t xml:space="preserve">Rozpočtové organizácie obce /uviesť názov, sídlo, štatutárny orgán, základná činnosť/ : </w:t>
      </w:r>
    </w:p>
    <w:p w:rsidR="00B804CB" w:rsidRPr="00B804CB" w:rsidRDefault="00B804CB" w:rsidP="00B804CB">
      <w:pPr>
        <w:jc w:val="both"/>
        <w:rPr>
          <w:rFonts w:eastAsia="Times New Roman"/>
          <w:color w:val="0000FF"/>
        </w:rPr>
      </w:pPr>
    </w:p>
    <w:p w:rsidR="00B804CB" w:rsidRPr="00B804CB" w:rsidRDefault="00B804CB" w:rsidP="00B804CB">
      <w:pPr>
        <w:jc w:val="both"/>
        <w:rPr>
          <w:rFonts w:eastAsia="Times New Roman"/>
          <w:color w:val="0000FF"/>
        </w:rPr>
      </w:pPr>
      <w:r w:rsidRPr="00B804CB">
        <w:rPr>
          <w:rFonts w:eastAsia="Times New Roman"/>
          <w:color w:val="0000FF"/>
        </w:rPr>
        <w:t xml:space="preserve"> Základná škola – </w:t>
      </w:r>
      <w:proofErr w:type="spellStart"/>
      <w:r w:rsidRPr="00B804CB">
        <w:rPr>
          <w:rFonts w:eastAsia="Times New Roman"/>
          <w:color w:val="0000FF"/>
        </w:rPr>
        <w:t>Alapiskola</w:t>
      </w:r>
      <w:proofErr w:type="spellEnd"/>
      <w:r w:rsidRPr="00B804CB">
        <w:rPr>
          <w:rFonts w:eastAsia="Times New Roman"/>
          <w:color w:val="0000FF"/>
        </w:rPr>
        <w:t xml:space="preserve">  Rimavská Seč, so sídlom v Rimavskej Seči, Záhradná 31.</w:t>
      </w:r>
    </w:p>
    <w:p w:rsidR="00B804CB" w:rsidRPr="00B804CB" w:rsidRDefault="00B804CB" w:rsidP="00B804CB">
      <w:pPr>
        <w:jc w:val="both"/>
        <w:rPr>
          <w:rFonts w:eastAsia="Times New Roman"/>
          <w:color w:val="0000FF"/>
        </w:rPr>
      </w:pPr>
      <w:r w:rsidRPr="00B804CB">
        <w:rPr>
          <w:rFonts w:eastAsia="Times New Roman"/>
          <w:color w:val="0000FF"/>
        </w:rPr>
        <w:lastRenderedPageBreak/>
        <w:t xml:space="preserve">Štatutárny orgán :  Mgr. Dorota </w:t>
      </w:r>
      <w:proofErr w:type="spellStart"/>
      <w:r w:rsidRPr="00B804CB">
        <w:rPr>
          <w:rFonts w:eastAsia="Times New Roman"/>
          <w:color w:val="0000FF"/>
        </w:rPr>
        <w:t>Stubendeková</w:t>
      </w:r>
      <w:proofErr w:type="spellEnd"/>
      <w:r w:rsidRPr="00B804CB">
        <w:rPr>
          <w:rFonts w:eastAsia="Times New Roman"/>
          <w:color w:val="0000FF"/>
        </w:rPr>
        <w:t xml:space="preserve">, </w:t>
      </w:r>
    </w:p>
    <w:p w:rsidR="00B804CB" w:rsidRPr="00B804CB" w:rsidRDefault="00B804CB" w:rsidP="00B804CB">
      <w:pPr>
        <w:jc w:val="both"/>
        <w:rPr>
          <w:rFonts w:eastAsia="Times New Roman"/>
          <w:color w:val="0000FF"/>
        </w:rPr>
      </w:pPr>
      <w:r w:rsidRPr="00B804CB">
        <w:rPr>
          <w:rFonts w:eastAsia="Times New Roman"/>
          <w:color w:val="0000FF"/>
        </w:rPr>
        <w:t>Základná činnosť : základná deväťročná škola s vyučovacím jazykom maďarským.</w:t>
      </w:r>
    </w:p>
    <w:p w:rsidR="00B804CB" w:rsidRPr="00B804CB" w:rsidRDefault="00B804CB" w:rsidP="00B804CB">
      <w:pPr>
        <w:jc w:val="both"/>
        <w:rPr>
          <w:rFonts w:eastAsia="Times New Roman"/>
          <w:color w:val="0000FF"/>
        </w:rPr>
      </w:pPr>
      <w:r w:rsidRPr="00B804CB">
        <w:rPr>
          <w:rFonts w:eastAsia="Times New Roman"/>
          <w:color w:val="0000FF"/>
        </w:rPr>
        <w:t xml:space="preserve">   </w:t>
      </w: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  <w:color w:val="0000FF"/>
        </w:rPr>
        <w:t xml:space="preserve"> </w:t>
      </w:r>
    </w:p>
    <w:p w:rsidR="00B804CB" w:rsidRPr="00B804CB" w:rsidRDefault="00B804CB" w:rsidP="00B804CB">
      <w:pPr>
        <w:jc w:val="both"/>
        <w:rPr>
          <w:rFonts w:eastAsia="Times New Roman"/>
        </w:rPr>
      </w:pPr>
    </w:p>
    <w:p w:rsidR="00B804CB" w:rsidRPr="00B804CB" w:rsidRDefault="00B804CB" w:rsidP="00B804CB">
      <w:pPr>
        <w:jc w:val="both"/>
        <w:rPr>
          <w:rFonts w:eastAsia="Times New Roman"/>
          <w:sz w:val="28"/>
          <w:szCs w:val="28"/>
        </w:rPr>
      </w:pPr>
      <w:r w:rsidRPr="00B804CB">
        <w:rPr>
          <w:rFonts w:eastAsia="Times New Roman"/>
          <w:b/>
          <w:sz w:val="28"/>
          <w:szCs w:val="28"/>
        </w:rPr>
        <w:t>2. Rozpočet obce na rok 2013 a jeho plnenie</w:t>
      </w:r>
    </w:p>
    <w:p w:rsidR="00B804CB" w:rsidRPr="00B804CB" w:rsidRDefault="00B804CB" w:rsidP="00B804CB">
      <w:pPr>
        <w:tabs>
          <w:tab w:val="right" w:pos="8820"/>
        </w:tabs>
        <w:jc w:val="both"/>
        <w:rPr>
          <w:rFonts w:eastAsia="Times New Roman"/>
          <w:b/>
        </w:rPr>
      </w:pP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>Základným   nástrojom  finančného  hospodárenia  obce  bol   rozpočet   obce   na  rok   2013.</w:t>
      </w: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Obec v roku 2013 zostavila rozpočet podľa ustanovenia § 10 odsek 7) zákona č.583/2004 </w:t>
      </w:r>
      <w:proofErr w:type="spellStart"/>
      <w:r w:rsidRPr="00B804CB">
        <w:rPr>
          <w:rFonts w:eastAsia="Times New Roman"/>
        </w:rPr>
        <w:t>Z.z</w:t>
      </w:r>
      <w:proofErr w:type="spellEnd"/>
      <w:r w:rsidRPr="00B804CB">
        <w:rPr>
          <w:rFonts w:eastAsia="Times New Roman"/>
        </w:rPr>
        <w:t xml:space="preserve">. o rozpočtových pravidlách územnej samosprávy a o zmene a doplnení niektorých zákonov v znení neskorších predpisov. </w:t>
      </w:r>
      <w:r w:rsidRPr="00B804CB">
        <w:rPr>
          <w:rFonts w:eastAsia="Times New Roman"/>
          <w:color w:val="FF0000"/>
        </w:rPr>
        <w:t>Rozpočet obce</w:t>
      </w:r>
      <w:r w:rsidRPr="00B804CB">
        <w:rPr>
          <w:rFonts w:eastAsia="Times New Roman"/>
        </w:rPr>
        <w:t xml:space="preserve"> na rok 2013 bol zostavený ako </w:t>
      </w:r>
      <w:r w:rsidRPr="00B804CB">
        <w:rPr>
          <w:rFonts w:eastAsia="Times New Roman"/>
          <w:color w:val="FF0000"/>
        </w:rPr>
        <w:t>prebytkový.</w:t>
      </w:r>
      <w:r w:rsidRPr="00B804CB">
        <w:rPr>
          <w:rFonts w:eastAsia="Times New Roman"/>
        </w:rPr>
        <w:t xml:space="preserve"> Bežný   rozpočet   bol   zostavený   ako  </w:t>
      </w:r>
      <w:r w:rsidRPr="00B804CB">
        <w:rPr>
          <w:rFonts w:eastAsia="Times New Roman"/>
          <w:color w:val="FF0000"/>
        </w:rPr>
        <w:t>prebytkový</w:t>
      </w:r>
      <w:r w:rsidRPr="00B804CB">
        <w:rPr>
          <w:rFonts w:eastAsia="Times New Roman"/>
        </w:rPr>
        <w:t xml:space="preserve">  a  kapitálový   rozpočet ako  </w:t>
      </w:r>
      <w:r w:rsidRPr="00B804CB">
        <w:rPr>
          <w:rFonts w:eastAsia="Times New Roman"/>
          <w:color w:val="FF0000"/>
        </w:rPr>
        <w:t>schodkový.</w:t>
      </w:r>
      <w:r w:rsidRPr="00B804CB">
        <w:rPr>
          <w:rFonts w:eastAsia="Times New Roman"/>
        </w:rPr>
        <w:t xml:space="preserve"> </w:t>
      </w:r>
    </w:p>
    <w:p w:rsidR="00B804CB" w:rsidRPr="00B804CB" w:rsidRDefault="00B804CB" w:rsidP="00B804CB">
      <w:pPr>
        <w:jc w:val="both"/>
        <w:rPr>
          <w:rFonts w:eastAsia="Times New Roman"/>
        </w:rPr>
      </w:pP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Hospodárenie obce sa riadilo podľa schváleného rozpočtu na rok 2013. </w:t>
      </w: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>Rozpočet obce bol schválený obecným zastupiteľstvom dňa 13.03.2013 uznesením č.10/2013</w:t>
      </w: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>Rozpočet bol zmenený štyrikrát:</w:t>
      </w:r>
    </w:p>
    <w:p w:rsidR="00B804CB" w:rsidRPr="00B804CB" w:rsidRDefault="00B804CB" w:rsidP="00B804CB">
      <w:pPr>
        <w:numPr>
          <w:ilvl w:val="0"/>
          <w:numId w:val="6"/>
        </w:numPr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prvá zmena, zo dňa  01.04.2013             </w:t>
      </w:r>
    </w:p>
    <w:p w:rsidR="00B804CB" w:rsidRPr="00B804CB" w:rsidRDefault="00B804CB" w:rsidP="00B804CB">
      <w:pPr>
        <w:numPr>
          <w:ilvl w:val="0"/>
          <w:numId w:val="6"/>
        </w:numPr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druhá zmena, zo dňa  30.06.2013        </w:t>
      </w:r>
    </w:p>
    <w:p w:rsidR="00B804CB" w:rsidRPr="00B804CB" w:rsidRDefault="00B804CB" w:rsidP="00B804CB">
      <w:pPr>
        <w:numPr>
          <w:ilvl w:val="0"/>
          <w:numId w:val="6"/>
        </w:numPr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tretia zmena, zo dňa    01.10.2013        </w:t>
      </w:r>
    </w:p>
    <w:p w:rsidR="00B804CB" w:rsidRPr="00B804CB" w:rsidRDefault="00B804CB" w:rsidP="00B804CB">
      <w:pPr>
        <w:numPr>
          <w:ilvl w:val="0"/>
          <w:numId w:val="6"/>
        </w:numPr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štvrtá zmena, zo dňa    30.31.12.2013      </w:t>
      </w: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 </w:t>
      </w:r>
    </w:p>
    <w:p w:rsidR="00B804CB" w:rsidRPr="00B804CB" w:rsidRDefault="00B804CB" w:rsidP="00B804CB">
      <w:pPr>
        <w:jc w:val="both"/>
        <w:rPr>
          <w:rFonts w:eastAsia="Times New Roman"/>
        </w:rPr>
      </w:pPr>
    </w:p>
    <w:p w:rsidR="00B804CB" w:rsidRPr="00B804CB" w:rsidRDefault="00B804CB" w:rsidP="00B804CB">
      <w:pPr>
        <w:jc w:val="center"/>
        <w:rPr>
          <w:rFonts w:eastAsia="Times New Roman"/>
          <w:b/>
        </w:rPr>
      </w:pPr>
      <w:r w:rsidRPr="00B804CB">
        <w:rPr>
          <w:rFonts w:eastAsia="Times New Roman"/>
          <w:b/>
        </w:rPr>
        <w:t xml:space="preserve">Rozpočet obce k 31.12.2013 v eurách </w:t>
      </w:r>
    </w:p>
    <w:p w:rsidR="00B804CB" w:rsidRPr="00B804CB" w:rsidRDefault="00B804CB" w:rsidP="00B804CB">
      <w:pPr>
        <w:jc w:val="both"/>
        <w:rPr>
          <w:rFonts w:eastAsia="Times New Roman"/>
        </w:rPr>
      </w:pPr>
    </w:p>
    <w:p w:rsidR="00B804CB" w:rsidRPr="00B804CB" w:rsidRDefault="00B804CB" w:rsidP="00B804CB">
      <w:pPr>
        <w:outlineLvl w:val="0"/>
        <w:rPr>
          <w:rFonts w:eastAsia="Times New Roman"/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</w:tblGrid>
      <w:tr w:rsidR="00B804CB" w:rsidRPr="00B804CB" w:rsidTr="00070077">
        <w:tc>
          <w:tcPr>
            <w:tcW w:w="3420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both"/>
              <w:rPr>
                <w:rFonts w:eastAsia="Times New Roman"/>
                <w:b/>
              </w:rPr>
            </w:pPr>
          </w:p>
        </w:tc>
        <w:tc>
          <w:tcPr>
            <w:tcW w:w="1800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 xml:space="preserve">Rozpočet 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tabs>
                <w:tab w:val="right" w:pos="8820"/>
              </w:tabs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 xml:space="preserve">Rozpočet </w:t>
            </w:r>
          </w:p>
          <w:p w:rsidR="00B804CB" w:rsidRPr="00B804CB" w:rsidRDefault="00B804CB" w:rsidP="00B804CB">
            <w:pPr>
              <w:tabs>
                <w:tab w:val="right" w:pos="8820"/>
              </w:tabs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 xml:space="preserve">po zmenách </w:t>
            </w:r>
          </w:p>
        </w:tc>
      </w:tr>
      <w:tr w:rsidR="00B804CB" w:rsidRPr="00B804CB" w:rsidTr="00070077">
        <w:tc>
          <w:tcPr>
            <w:tcW w:w="3420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Príjmy celkom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1 659 669,00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1 994 475,82</w:t>
            </w:r>
          </w:p>
        </w:tc>
      </w:tr>
      <w:tr w:rsidR="00B804CB" w:rsidRPr="00B804CB" w:rsidTr="00070077">
        <w:tc>
          <w:tcPr>
            <w:tcW w:w="3420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z toho :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both"/>
              <w:rPr>
                <w:rFonts w:eastAsia="Times New Roman"/>
                <w:b/>
              </w:rPr>
            </w:pPr>
          </w:p>
        </w:tc>
        <w:tc>
          <w:tcPr>
            <w:tcW w:w="1800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both"/>
              <w:rPr>
                <w:rFonts w:eastAsia="Times New Roman"/>
                <w:b/>
              </w:rPr>
            </w:pPr>
          </w:p>
        </w:tc>
      </w:tr>
      <w:tr w:rsidR="00B804CB" w:rsidRPr="00B804CB" w:rsidTr="00070077">
        <w:tc>
          <w:tcPr>
            <w:tcW w:w="3420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Bežné príjmy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center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1 563 946,00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center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1 890 464,53</w:t>
            </w:r>
          </w:p>
        </w:tc>
      </w:tr>
      <w:tr w:rsidR="00B804CB" w:rsidRPr="00B804CB" w:rsidTr="00070077">
        <w:tc>
          <w:tcPr>
            <w:tcW w:w="3420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Kapitálové príjmy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jc w:val="center"/>
              <w:outlineLvl w:val="0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     47 012,00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jc w:val="center"/>
              <w:outlineLvl w:val="0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    47 012,00</w:t>
            </w:r>
          </w:p>
        </w:tc>
      </w:tr>
      <w:tr w:rsidR="00B804CB" w:rsidRPr="00B804CB" w:rsidTr="00070077">
        <w:tc>
          <w:tcPr>
            <w:tcW w:w="3420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Finančné príjmy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center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     48 711,00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center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    56 999,29</w:t>
            </w:r>
          </w:p>
        </w:tc>
      </w:tr>
      <w:tr w:rsidR="00B804CB" w:rsidRPr="00B804CB" w:rsidTr="00070077">
        <w:tc>
          <w:tcPr>
            <w:tcW w:w="3420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both"/>
              <w:rPr>
                <w:rFonts w:eastAsia="Times New Roman"/>
                <w:color w:val="3333FF"/>
              </w:rPr>
            </w:pPr>
            <w:r w:rsidRPr="00B804CB">
              <w:rPr>
                <w:rFonts w:eastAsia="Times New Roman"/>
                <w:color w:val="0000FF"/>
              </w:rPr>
              <w:t xml:space="preserve">Príjmy RO s právnou </w:t>
            </w:r>
            <w:proofErr w:type="spellStart"/>
            <w:r w:rsidRPr="00B804CB">
              <w:rPr>
                <w:rFonts w:eastAsia="Times New Roman"/>
                <w:color w:val="0000FF"/>
              </w:rPr>
              <w:t>subjektivit</w:t>
            </w:r>
            <w:proofErr w:type="spellEnd"/>
            <w:r w:rsidRPr="00B804CB">
              <w:rPr>
                <w:rFonts w:eastAsia="Times New Roman"/>
                <w:color w:val="3333FF"/>
              </w:rPr>
              <w:t>.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center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   857 389,00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center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1 119 904,35</w:t>
            </w:r>
          </w:p>
        </w:tc>
      </w:tr>
      <w:tr w:rsidR="00B804CB" w:rsidRPr="00B804CB" w:rsidTr="00070077">
        <w:tc>
          <w:tcPr>
            <w:tcW w:w="3420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Výdavky celkom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757 986,00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955 385,19</w:t>
            </w:r>
          </w:p>
        </w:tc>
      </w:tr>
      <w:tr w:rsidR="00B804CB" w:rsidRPr="00B804CB" w:rsidTr="00070077">
        <w:tc>
          <w:tcPr>
            <w:tcW w:w="3420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z toho :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center"/>
              <w:rPr>
                <w:rFonts w:eastAsia="Times New Roman"/>
                <w:b/>
              </w:rPr>
            </w:pPr>
          </w:p>
        </w:tc>
        <w:tc>
          <w:tcPr>
            <w:tcW w:w="1800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center"/>
              <w:rPr>
                <w:rFonts w:eastAsia="Times New Roman"/>
                <w:b/>
              </w:rPr>
            </w:pPr>
          </w:p>
        </w:tc>
      </w:tr>
      <w:tr w:rsidR="00B804CB" w:rsidRPr="00B804CB" w:rsidTr="00070077">
        <w:tc>
          <w:tcPr>
            <w:tcW w:w="3420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Bežné výdavky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center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540 974,00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center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649 074,81</w:t>
            </w:r>
          </w:p>
        </w:tc>
      </w:tr>
      <w:tr w:rsidR="00B804CB" w:rsidRPr="00B804CB" w:rsidTr="00070077">
        <w:tc>
          <w:tcPr>
            <w:tcW w:w="3420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Kapitálové výdavky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center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187 012,00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center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207 808,10</w:t>
            </w:r>
          </w:p>
        </w:tc>
      </w:tr>
      <w:tr w:rsidR="00B804CB" w:rsidRPr="00B804CB" w:rsidTr="00070077">
        <w:tc>
          <w:tcPr>
            <w:tcW w:w="3420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Finančné výdavky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center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  30 000,00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center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98 502,28</w:t>
            </w:r>
          </w:p>
        </w:tc>
      </w:tr>
      <w:tr w:rsidR="00B804CB" w:rsidRPr="00B804CB" w:rsidTr="00070077">
        <w:tc>
          <w:tcPr>
            <w:tcW w:w="3420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both"/>
              <w:rPr>
                <w:rFonts w:eastAsia="Times New Roman"/>
                <w:color w:val="0000FF"/>
              </w:rPr>
            </w:pPr>
            <w:r w:rsidRPr="00B804CB">
              <w:rPr>
                <w:rFonts w:eastAsia="Times New Roman"/>
                <w:color w:val="0000FF"/>
              </w:rPr>
              <w:t>Výdavky RO s právnou subjekt.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center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857 389,00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center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1 119 904,35</w:t>
            </w:r>
          </w:p>
        </w:tc>
      </w:tr>
      <w:tr w:rsidR="00B804CB" w:rsidRPr="00B804CB" w:rsidTr="00070077">
        <w:tc>
          <w:tcPr>
            <w:tcW w:w="3420" w:type="dxa"/>
          </w:tcPr>
          <w:p w:rsidR="00B804CB" w:rsidRPr="00B804CB" w:rsidRDefault="00B804CB" w:rsidP="00B804CB">
            <w:pPr>
              <w:tabs>
                <w:tab w:val="right" w:pos="8460"/>
              </w:tabs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 xml:space="preserve">Rozpočet obce 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901 683,00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1 039 090,63</w:t>
            </w:r>
          </w:p>
        </w:tc>
      </w:tr>
    </w:tbl>
    <w:p w:rsidR="00B804CB" w:rsidRPr="00B804CB" w:rsidRDefault="00B804CB" w:rsidP="00B804CB">
      <w:pPr>
        <w:outlineLvl w:val="0"/>
        <w:rPr>
          <w:rFonts w:eastAsia="Times New Roman"/>
          <w:b/>
        </w:rPr>
      </w:pPr>
    </w:p>
    <w:p w:rsidR="00B804CB" w:rsidRPr="00B804CB" w:rsidRDefault="00B804CB" w:rsidP="00B804CB">
      <w:pPr>
        <w:jc w:val="both"/>
        <w:rPr>
          <w:rFonts w:eastAsia="Times New Roman"/>
          <w:b/>
          <w:color w:val="0000FF"/>
          <w:sz w:val="28"/>
          <w:szCs w:val="28"/>
        </w:rPr>
      </w:pPr>
      <w:r w:rsidRPr="00B804CB">
        <w:rPr>
          <w:rFonts w:eastAsia="Times New Roman"/>
          <w:b/>
          <w:color w:val="0000FF"/>
          <w:sz w:val="28"/>
          <w:szCs w:val="28"/>
        </w:rPr>
        <w:t xml:space="preserve">2. Plnenie príjmov za rok 2013 v </w:t>
      </w:r>
      <w:r w:rsidRPr="00B804CB">
        <w:rPr>
          <w:rFonts w:eastAsia="Times New Roman"/>
          <w:b/>
          <w:sz w:val="28"/>
          <w:szCs w:val="28"/>
        </w:rPr>
        <w:t>eurách</w:t>
      </w:r>
    </w:p>
    <w:p w:rsidR="00B804CB" w:rsidRPr="00B804CB" w:rsidRDefault="00B804CB" w:rsidP="00B804CB">
      <w:pPr>
        <w:rPr>
          <w:rFonts w:eastAsia="Times New Roman"/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B804CB" w:rsidRPr="00B804CB" w:rsidTr="00070077">
        <w:tc>
          <w:tcPr>
            <w:tcW w:w="307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Rozpočet na rok 2013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Skutočnosť k 31.12.2013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% plnenia</w:t>
            </w:r>
          </w:p>
        </w:tc>
      </w:tr>
      <w:tr w:rsidR="00B804CB" w:rsidRPr="00B804CB" w:rsidTr="00070077">
        <w:tc>
          <w:tcPr>
            <w:tcW w:w="307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1 994 475,82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           1 800 903,68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                 90</w:t>
            </w:r>
          </w:p>
        </w:tc>
      </w:tr>
    </w:tbl>
    <w:p w:rsidR="00B804CB" w:rsidRPr="00B804CB" w:rsidRDefault="00B804CB" w:rsidP="00B804CB">
      <w:pPr>
        <w:rPr>
          <w:rFonts w:eastAsia="Times New Roman"/>
          <w:b/>
        </w:rPr>
      </w:pPr>
    </w:p>
    <w:p w:rsidR="00B804CB" w:rsidRPr="00B804CB" w:rsidRDefault="00B804CB" w:rsidP="00B804CB">
      <w:pPr>
        <w:rPr>
          <w:rFonts w:eastAsia="Times New Roman"/>
          <w:b/>
          <w:color w:val="FF0000"/>
        </w:rPr>
      </w:pPr>
      <w:r w:rsidRPr="00B804CB">
        <w:rPr>
          <w:rFonts w:eastAsia="Times New Roman"/>
          <w:b/>
          <w:color w:val="FF0000"/>
        </w:rPr>
        <w:t xml:space="preserve">1) Bežné príjmy - daňové príjmy: </w:t>
      </w:r>
    </w:p>
    <w:p w:rsidR="00B804CB" w:rsidRPr="00B804CB" w:rsidRDefault="00B804CB" w:rsidP="00B804CB">
      <w:pPr>
        <w:rPr>
          <w:rFonts w:eastAsia="Times New Roman"/>
          <w:b/>
        </w:rPr>
      </w:pPr>
      <w:r w:rsidRPr="00B804CB">
        <w:rPr>
          <w:rFonts w:eastAsia="Times New Roman"/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B804CB" w:rsidRPr="00B804CB" w:rsidTr="00070077">
        <w:tc>
          <w:tcPr>
            <w:tcW w:w="307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Rozpočet na rok 2013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Skutočnosť k 31.12.2013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% plnenia</w:t>
            </w:r>
          </w:p>
        </w:tc>
      </w:tr>
      <w:tr w:rsidR="00B804CB" w:rsidRPr="00B804CB" w:rsidTr="00070077">
        <w:tc>
          <w:tcPr>
            <w:tcW w:w="307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lastRenderedPageBreak/>
              <w:t>602 234,00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       532 647,56           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  <w:i/>
              </w:rPr>
              <w:t xml:space="preserve"> </w:t>
            </w:r>
            <w:r w:rsidRPr="00B804CB">
              <w:rPr>
                <w:rFonts w:eastAsia="Times New Roman"/>
                <w:b/>
              </w:rPr>
              <w:t xml:space="preserve">              88,45</w:t>
            </w:r>
          </w:p>
        </w:tc>
      </w:tr>
    </w:tbl>
    <w:p w:rsidR="00B804CB" w:rsidRPr="00B804CB" w:rsidRDefault="00B804CB" w:rsidP="00B804CB">
      <w:pPr>
        <w:jc w:val="both"/>
        <w:rPr>
          <w:rFonts w:eastAsia="Times New Roman"/>
          <w:b/>
        </w:rPr>
      </w:pPr>
    </w:p>
    <w:p w:rsidR="00B804CB" w:rsidRPr="00B804CB" w:rsidRDefault="00B804CB" w:rsidP="00B804CB">
      <w:pPr>
        <w:rPr>
          <w:rFonts w:eastAsia="Times New Roman"/>
          <w:b/>
          <w:color w:val="FF0000"/>
        </w:rPr>
      </w:pPr>
      <w:r w:rsidRPr="00B804CB">
        <w:rPr>
          <w:rFonts w:eastAsia="Times New Roman"/>
          <w:b/>
          <w:color w:val="FF0000"/>
        </w:rPr>
        <w:t xml:space="preserve">2) Bežné príjmy - nedaňové príjmy: </w:t>
      </w:r>
    </w:p>
    <w:p w:rsidR="00B804CB" w:rsidRPr="00B804CB" w:rsidRDefault="00B804CB" w:rsidP="00B804CB">
      <w:pPr>
        <w:rPr>
          <w:rFonts w:eastAsia="Times New Roman"/>
          <w:b/>
        </w:rPr>
      </w:pPr>
      <w:r w:rsidRPr="00B804CB">
        <w:rPr>
          <w:rFonts w:eastAsia="Times New Roman"/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B804CB" w:rsidRPr="00B804CB" w:rsidTr="00070077">
        <w:tc>
          <w:tcPr>
            <w:tcW w:w="307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Rozpočet na rok 2013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Skutočnosť k 31.12.2013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% plnenia</w:t>
            </w:r>
          </w:p>
        </w:tc>
      </w:tr>
      <w:tr w:rsidR="00B804CB" w:rsidRPr="00B804CB" w:rsidTr="00070077">
        <w:tc>
          <w:tcPr>
            <w:tcW w:w="307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92 212,08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         69 096,09       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  <w:i/>
              </w:rPr>
              <w:t xml:space="preserve"> </w:t>
            </w:r>
            <w:r w:rsidRPr="00B804CB">
              <w:rPr>
                <w:rFonts w:eastAsia="Times New Roman"/>
                <w:b/>
              </w:rPr>
              <w:t xml:space="preserve">               74,93 </w:t>
            </w:r>
          </w:p>
        </w:tc>
      </w:tr>
    </w:tbl>
    <w:p w:rsidR="00B804CB" w:rsidRPr="00B804CB" w:rsidRDefault="00B804CB" w:rsidP="00B804CB">
      <w:pPr>
        <w:rPr>
          <w:rFonts w:eastAsia="Times New Roman"/>
          <w:b/>
          <w:color w:val="FF0000"/>
        </w:rPr>
      </w:pPr>
    </w:p>
    <w:p w:rsidR="00B804CB" w:rsidRPr="00B804CB" w:rsidRDefault="00B804CB" w:rsidP="00B804CB">
      <w:pPr>
        <w:rPr>
          <w:rFonts w:eastAsia="Times New Roman"/>
          <w:b/>
          <w:color w:val="FF0000"/>
        </w:rPr>
      </w:pPr>
      <w:r w:rsidRPr="00B804CB">
        <w:rPr>
          <w:rFonts w:eastAsia="Times New Roman"/>
          <w:b/>
          <w:color w:val="FF0000"/>
        </w:rPr>
        <w:t xml:space="preserve">3) Bežné príjmy - ostatné príjmy: </w:t>
      </w:r>
    </w:p>
    <w:p w:rsidR="00B804CB" w:rsidRPr="00B804CB" w:rsidRDefault="00B804CB" w:rsidP="00B804CB">
      <w:pPr>
        <w:rPr>
          <w:rFonts w:eastAsia="Times New Roman"/>
          <w:b/>
        </w:rPr>
      </w:pPr>
      <w:r w:rsidRPr="00B804CB">
        <w:rPr>
          <w:rFonts w:eastAsia="Times New Roman"/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B804CB" w:rsidRPr="00B804CB" w:rsidTr="00070077">
        <w:tc>
          <w:tcPr>
            <w:tcW w:w="307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Rozpočet na rok 2013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Skutočnosť k 31.12.2013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% plnenia</w:t>
            </w:r>
          </w:p>
        </w:tc>
      </w:tr>
      <w:tr w:rsidR="00B804CB" w:rsidRPr="00B804CB" w:rsidTr="00070077">
        <w:tc>
          <w:tcPr>
            <w:tcW w:w="307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1 196 018,45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               1 095 149,17 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  <w:i/>
              </w:rPr>
              <w:t xml:space="preserve"> </w:t>
            </w:r>
            <w:r w:rsidRPr="00B804CB">
              <w:rPr>
                <w:rFonts w:eastAsia="Times New Roman"/>
                <w:b/>
              </w:rPr>
              <w:t xml:space="preserve">          91,57     </w:t>
            </w:r>
          </w:p>
        </w:tc>
      </w:tr>
    </w:tbl>
    <w:p w:rsidR="00B804CB" w:rsidRPr="00B804CB" w:rsidRDefault="00B804CB" w:rsidP="00B804CB">
      <w:pPr>
        <w:rPr>
          <w:rFonts w:eastAsia="Times New Roman"/>
        </w:rPr>
      </w:pPr>
    </w:p>
    <w:p w:rsidR="00B804CB" w:rsidRPr="00B804CB" w:rsidRDefault="00B804CB" w:rsidP="00B804CB">
      <w:pPr>
        <w:outlineLvl w:val="0"/>
        <w:rPr>
          <w:rFonts w:eastAsia="Times New Roman"/>
          <w:b/>
        </w:rPr>
      </w:pPr>
      <w:r w:rsidRPr="00B804CB">
        <w:rPr>
          <w:rFonts w:eastAsia="Times New Roman"/>
          <w:b/>
        </w:rPr>
        <w:br w:type="page"/>
      </w:r>
      <w:r w:rsidRPr="00B804CB">
        <w:rPr>
          <w:rFonts w:eastAsia="Times New Roman"/>
          <w:b/>
        </w:rPr>
        <w:lastRenderedPageBreak/>
        <w:t>Obec prijala nasledovné granty a transfery:</w:t>
      </w:r>
    </w:p>
    <w:p w:rsidR="00B804CB" w:rsidRPr="00B804CB" w:rsidRDefault="00B804CB" w:rsidP="00B804CB">
      <w:pPr>
        <w:outlineLvl w:val="0"/>
        <w:rPr>
          <w:rFonts w:eastAsia="Times New Roman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041"/>
        <w:gridCol w:w="1620"/>
        <w:gridCol w:w="3799"/>
      </w:tblGrid>
      <w:tr w:rsidR="00B804CB" w:rsidRPr="00B804CB" w:rsidTr="00070077">
        <w:tc>
          <w:tcPr>
            <w:tcW w:w="720" w:type="dxa"/>
          </w:tcPr>
          <w:p w:rsidR="00B804CB" w:rsidRPr="00B804CB" w:rsidRDefault="00B804CB" w:rsidP="00B804CB">
            <w:pPr>
              <w:rPr>
                <w:rFonts w:eastAsia="Times New Roman"/>
                <w:b/>
              </w:rPr>
            </w:pPr>
            <w:proofErr w:type="spellStart"/>
            <w:r w:rsidRPr="00B804CB">
              <w:rPr>
                <w:rFonts w:eastAsia="Times New Roman"/>
                <w:b/>
              </w:rPr>
              <w:t>P.č</w:t>
            </w:r>
            <w:proofErr w:type="spellEnd"/>
            <w:r w:rsidRPr="00B804CB">
              <w:rPr>
                <w:rFonts w:eastAsia="Times New Roman"/>
                <w:b/>
              </w:rPr>
              <w:t>.</w:t>
            </w:r>
          </w:p>
        </w:tc>
        <w:tc>
          <w:tcPr>
            <w:tcW w:w="3041" w:type="dxa"/>
          </w:tcPr>
          <w:p w:rsidR="00B804CB" w:rsidRPr="00B804CB" w:rsidRDefault="00B804CB" w:rsidP="00B804CB">
            <w:pPr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 xml:space="preserve">Poskytovateľ  </w:t>
            </w:r>
          </w:p>
        </w:tc>
        <w:tc>
          <w:tcPr>
            <w:tcW w:w="162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Suma v EUR</w:t>
            </w:r>
          </w:p>
        </w:tc>
        <w:tc>
          <w:tcPr>
            <w:tcW w:w="3799" w:type="dxa"/>
          </w:tcPr>
          <w:p w:rsidR="00B804CB" w:rsidRPr="00B804CB" w:rsidRDefault="00B804CB" w:rsidP="00B804CB">
            <w:pPr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 xml:space="preserve">Účel </w:t>
            </w:r>
          </w:p>
        </w:tc>
      </w:tr>
      <w:tr w:rsidR="00B804CB" w:rsidRPr="00B804CB" w:rsidTr="00070077">
        <w:tc>
          <w:tcPr>
            <w:tcW w:w="720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1.</w:t>
            </w:r>
          </w:p>
        </w:tc>
        <w:tc>
          <w:tcPr>
            <w:tcW w:w="3041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proofErr w:type="spellStart"/>
            <w:r w:rsidRPr="00B804CB">
              <w:rPr>
                <w:rFonts w:eastAsia="Times New Roman"/>
              </w:rPr>
              <w:t>ÚPSVaR</w:t>
            </w:r>
            <w:proofErr w:type="spellEnd"/>
            <w:r w:rsidRPr="00B804CB">
              <w:rPr>
                <w:rFonts w:eastAsia="Times New Roman"/>
              </w:rPr>
              <w:t xml:space="preserve"> </w:t>
            </w:r>
          </w:p>
        </w:tc>
        <w:tc>
          <w:tcPr>
            <w:tcW w:w="162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6 592,04</w:t>
            </w:r>
          </w:p>
        </w:tc>
        <w:tc>
          <w:tcPr>
            <w:tcW w:w="3799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Na </w:t>
            </w:r>
            <w:proofErr w:type="spellStart"/>
            <w:r w:rsidRPr="00B804CB">
              <w:rPr>
                <w:rFonts w:eastAsia="Times New Roman"/>
              </w:rPr>
              <w:t>PnD</w:t>
            </w:r>
            <w:proofErr w:type="spellEnd"/>
          </w:p>
        </w:tc>
      </w:tr>
      <w:tr w:rsidR="00B804CB" w:rsidRPr="00B804CB" w:rsidTr="00070077">
        <w:tc>
          <w:tcPr>
            <w:tcW w:w="720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2.</w:t>
            </w:r>
          </w:p>
        </w:tc>
        <w:tc>
          <w:tcPr>
            <w:tcW w:w="3041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Od obcí spol. SÚ.</w:t>
            </w:r>
          </w:p>
        </w:tc>
        <w:tc>
          <w:tcPr>
            <w:tcW w:w="162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3 270,84</w:t>
            </w:r>
          </w:p>
        </w:tc>
        <w:tc>
          <w:tcPr>
            <w:tcW w:w="3799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Spoločný stav. úrad</w:t>
            </w:r>
          </w:p>
        </w:tc>
      </w:tr>
      <w:tr w:rsidR="00B804CB" w:rsidRPr="00B804CB" w:rsidTr="00070077">
        <w:tc>
          <w:tcPr>
            <w:tcW w:w="720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3.</w:t>
            </w:r>
          </w:p>
        </w:tc>
        <w:tc>
          <w:tcPr>
            <w:tcW w:w="3041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OU BB</w:t>
            </w:r>
          </w:p>
        </w:tc>
        <w:tc>
          <w:tcPr>
            <w:tcW w:w="162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2 012,94</w:t>
            </w:r>
          </w:p>
        </w:tc>
        <w:tc>
          <w:tcPr>
            <w:tcW w:w="3799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Spoločný stavebný úrad</w:t>
            </w:r>
          </w:p>
        </w:tc>
      </w:tr>
      <w:tr w:rsidR="00B804CB" w:rsidRPr="00B804CB" w:rsidTr="00070077">
        <w:tc>
          <w:tcPr>
            <w:tcW w:w="720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4.</w:t>
            </w:r>
          </w:p>
        </w:tc>
        <w:tc>
          <w:tcPr>
            <w:tcW w:w="3041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Krajský školský úrad</w:t>
            </w:r>
          </w:p>
        </w:tc>
        <w:tc>
          <w:tcPr>
            <w:tcW w:w="162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733 650,00</w:t>
            </w:r>
          </w:p>
        </w:tc>
        <w:tc>
          <w:tcPr>
            <w:tcW w:w="3799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Školstvo ZŠ</w:t>
            </w:r>
          </w:p>
        </w:tc>
      </w:tr>
      <w:tr w:rsidR="00B804CB" w:rsidRPr="00B804CB" w:rsidTr="00070077">
        <w:tc>
          <w:tcPr>
            <w:tcW w:w="720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5.</w:t>
            </w:r>
          </w:p>
        </w:tc>
        <w:tc>
          <w:tcPr>
            <w:tcW w:w="3041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Od obcí</w:t>
            </w:r>
          </w:p>
        </w:tc>
        <w:tc>
          <w:tcPr>
            <w:tcW w:w="162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3 828,00</w:t>
            </w:r>
          </w:p>
        </w:tc>
        <w:tc>
          <w:tcPr>
            <w:tcW w:w="3799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Matrika</w:t>
            </w:r>
          </w:p>
        </w:tc>
      </w:tr>
      <w:tr w:rsidR="00B804CB" w:rsidRPr="00B804CB" w:rsidTr="00070077">
        <w:tc>
          <w:tcPr>
            <w:tcW w:w="720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6.</w:t>
            </w:r>
          </w:p>
        </w:tc>
        <w:tc>
          <w:tcPr>
            <w:tcW w:w="3041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proofErr w:type="spellStart"/>
            <w:r w:rsidRPr="00B804CB">
              <w:rPr>
                <w:rFonts w:eastAsia="Times New Roman"/>
              </w:rPr>
              <w:t>ÚPSVaR</w:t>
            </w:r>
            <w:proofErr w:type="spellEnd"/>
            <w:r w:rsidRPr="00B804CB">
              <w:rPr>
                <w:rFonts w:eastAsia="Times New Roman"/>
              </w:rPr>
              <w:t xml:space="preserve"> RS</w:t>
            </w:r>
          </w:p>
        </w:tc>
        <w:tc>
          <w:tcPr>
            <w:tcW w:w="162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64 697,11</w:t>
            </w:r>
          </w:p>
        </w:tc>
        <w:tc>
          <w:tcPr>
            <w:tcW w:w="3799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Stravné pre deti v HN ZŠ</w:t>
            </w:r>
          </w:p>
        </w:tc>
      </w:tr>
      <w:tr w:rsidR="00B804CB" w:rsidRPr="00B804CB" w:rsidTr="00070077">
        <w:tc>
          <w:tcPr>
            <w:tcW w:w="720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7.</w:t>
            </w:r>
          </w:p>
        </w:tc>
        <w:tc>
          <w:tcPr>
            <w:tcW w:w="3041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OU BB</w:t>
            </w:r>
          </w:p>
        </w:tc>
        <w:tc>
          <w:tcPr>
            <w:tcW w:w="162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22 485,68</w:t>
            </w:r>
          </w:p>
        </w:tc>
        <w:tc>
          <w:tcPr>
            <w:tcW w:w="3799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Dopravné ZŠ</w:t>
            </w:r>
          </w:p>
        </w:tc>
      </w:tr>
      <w:tr w:rsidR="00B804CB" w:rsidRPr="00B804CB" w:rsidTr="00070077">
        <w:tc>
          <w:tcPr>
            <w:tcW w:w="720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8.</w:t>
            </w:r>
          </w:p>
        </w:tc>
        <w:tc>
          <w:tcPr>
            <w:tcW w:w="3041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proofErr w:type="spellStart"/>
            <w:r w:rsidRPr="00B804CB">
              <w:rPr>
                <w:rFonts w:eastAsia="Times New Roman"/>
              </w:rPr>
              <w:t>ÚPSVaR</w:t>
            </w:r>
            <w:proofErr w:type="spellEnd"/>
            <w:r w:rsidRPr="00B804CB">
              <w:rPr>
                <w:rFonts w:eastAsia="Times New Roman"/>
              </w:rPr>
              <w:t xml:space="preserve">  RS</w:t>
            </w:r>
          </w:p>
        </w:tc>
        <w:tc>
          <w:tcPr>
            <w:tcW w:w="162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15 952, 60</w:t>
            </w:r>
          </w:p>
        </w:tc>
        <w:tc>
          <w:tcPr>
            <w:tcW w:w="3799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Školské potreby pre deti v HN ZŠ</w:t>
            </w:r>
          </w:p>
        </w:tc>
      </w:tr>
      <w:tr w:rsidR="00B804CB" w:rsidRPr="00B804CB" w:rsidTr="00070077">
        <w:tc>
          <w:tcPr>
            <w:tcW w:w="720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9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10.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11.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12.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13.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14.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15.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16.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17.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18.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19.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20.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21.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22.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23.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24.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25.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26.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</w:p>
        </w:tc>
        <w:tc>
          <w:tcPr>
            <w:tcW w:w="3041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Od </w:t>
            </w:r>
            <w:proofErr w:type="spellStart"/>
            <w:r w:rsidRPr="00B804CB">
              <w:rPr>
                <w:rFonts w:eastAsia="Times New Roman"/>
              </w:rPr>
              <w:t>zah</w:t>
            </w:r>
            <w:proofErr w:type="spellEnd"/>
            <w:r w:rsidRPr="00B804CB">
              <w:rPr>
                <w:rFonts w:eastAsia="Times New Roman"/>
              </w:rPr>
              <w:t xml:space="preserve">. </w:t>
            </w:r>
            <w:proofErr w:type="spellStart"/>
            <w:r w:rsidRPr="00B804CB">
              <w:rPr>
                <w:rFonts w:eastAsia="Times New Roman"/>
              </w:rPr>
              <w:t>Subj</w:t>
            </w:r>
            <w:proofErr w:type="spellEnd"/>
            <w:r w:rsidRPr="00B804CB">
              <w:rPr>
                <w:rFonts w:eastAsia="Times New Roman"/>
              </w:rPr>
              <w:t>. ŠR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OU BB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OU BB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OU BB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proofErr w:type="spellStart"/>
            <w:r w:rsidRPr="00B804CB">
              <w:rPr>
                <w:rFonts w:eastAsia="Times New Roman"/>
              </w:rPr>
              <w:t>ÚPSVaR</w:t>
            </w:r>
            <w:proofErr w:type="spellEnd"/>
            <w:r w:rsidRPr="00B804CB">
              <w:rPr>
                <w:rFonts w:eastAsia="Times New Roman"/>
              </w:rPr>
              <w:t xml:space="preserve"> RS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proofErr w:type="spellStart"/>
            <w:r w:rsidRPr="00B804CB">
              <w:rPr>
                <w:rFonts w:eastAsia="Times New Roman"/>
              </w:rPr>
              <w:t>ÚPSVaR</w:t>
            </w:r>
            <w:proofErr w:type="spellEnd"/>
            <w:r w:rsidRPr="00B804CB">
              <w:rPr>
                <w:rFonts w:eastAsia="Times New Roman"/>
              </w:rPr>
              <w:t xml:space="preserve"> RS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proofErr w:type="spellStart"/>
            <w:r w:rsidRPr="00B804CB">
              <w:rPr>
                <w:rFonts w:eastAsia="Times New Roman"/>
              </w:rPr>
              <w:t>ÚPSVaR</w:t>
            </w:r>
            <w:proofErr w:type="spellEnd"/>
            <w:r w:rsidRPr="00B804CB">
              <w:rPr>
                <w:rFonts w:eastAsia="Times New Roman"/>
              </w:rPr>
              <w:t xml:space="preserve"> RS 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proofErr w:type="spellStart"/>
            <w:r w:rsidRPr="00B804CB">
              <w:rPr>
                <w:rFonts w:eastAsia="Times New Roman"/>
              </w:rPr>
              <w:t>ÚPSVaR</w:t>
            </w:r>
            <w:proofErr w:type="spellEnd"/>
            <w:r w:rsidRPr="00B804CB">
              <w:rPr>
                <w:rFonts w:eastAsia="Times New Roman"/>
              </w:rPr>
              <w:t xml:space="preserve"> RS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MF SR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OU BB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MV SR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MV SR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proofErr w:type="spellStart"/>
            <w:r w:rsidRPr="00B804CB">
              <w:rPr>
                <w:rFonts w:eastAsia="Times New Roman"/>
              </w:rPr>
              <w:t>UPSVaR</w:t>
            </w:r>
            <w:proofErr w:type="spellEnd"/>
            <w:r w:rsidRPr="00B804CB">
              <w:rPr>
                <w:rFonts w:eastAsia="Times New Roman"/>
              </w:rPr>
              <w:t xml:space="preserve"> RS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OU BB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UPSV </w:t>
            </w:r>
            <w:proofErr w:type="spellStart"/>
            <w:r w:rsidRPr="00B804CB">
              <w:rPr>
                <w:rFonts w:eastAsia="Times New Roman"/>
              </w:rPr>
              <w:t>aR</w:t>
            </w:r>
            <w:proofErr w:type="spellEnd"/>
            <w:r w:rsidRPr="00B804CB">
              <w:rPr>
                <w:rFonts w:eastAsia="Times New Roman"/>
              </w:rPr>
              <w:t xml:space="preserve"> RS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MV  SR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UPSV a R RS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ŠR EU</w:t>
            </w:r>
          </w:p>
        </w:tc>
        <w:tc>
          <w:tcPr>
            <w:tcW w:w="162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127 496,59</w:t>
            </w:r>
          </w:p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12 586,00</w:t>
            </w:r>
          </w:p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 3 434,00</w:t>
            </w:r>
          </w:p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37 633,00</w:t>
            </w:r>
          </w:p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730,40</w:t>
            </w:r>
          </w:p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1294,80</w:t>
            </w:r>
          </w:p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6 090,45</w:t>
            </w:r>
          </w:p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6 431,09</w:t>
            </w:r>
          </w:p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2 760,00</w:t>
            </w:r>
          </w:p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8 513,00</w:t>
            </w:r>
          </w:p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1 291,80</w:t>
            </w:r>
          </w:p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641,85</w:t>
            </w:r>
          </w:p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285,52</w:t>
            </w:r>
          </w:p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2 240,00</w:t>
            </w:r>
          </w:p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7 984,96</w:t>
            </w:r>
          </w:p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1 324,58</w:t>
            </w:r>
          </w:p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7 159,72</w:t>
            </w:r>
          </w:p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14 762,20</w:t>
            </w:r>
          </w:p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</w:p>
        </w:tc>
        <w:tc>
          <w:tcPr>
            <w:tcW w:w="3799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Projekt ZŠ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Vzdelávacie </w:t>
            </w:r>
            <w:proofErr w:type="spellStart"/>
            <w:r w:rsidRPr="00B804CB">
              <w:rPr>
                <w:rFonts w:eastAsia="Times New Roman"/>
              </w:rPr>
              <w:t>pouk</w:t>
            </w:r>
            <w:proofErr w:type="spellEnd"/>
            <w:r w:rsidRPr="00B804CB">
              <w:rPr>
                <w:rFonts w:eastAsia="Times New Roman"/>
              </w:rPr>
              <w:t>. ZŠ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Vzdelávanie MŠ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Vzdelávanie ZŠ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Školské potreby pre detí v HN MŠ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Školské potreby pre detí v HN ŠZŠ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Stravné MŠ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Stravné ŠZŠ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Kreditové príplatky šk.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Zvýšenie platov v reg. Školstve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Matrika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REGOB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Na spracovanie DP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Na voľby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Na </w:t>
            </w:r>
            <w:proofErr w:type="spellStart"/>
            <w:r w:rsidRPr="00B804CB">
              <w:rPr>
                <w:rFonts w:eastAsia="Times New Roman"/>
              </w:rPr>
              <w:t>osob</w:t>
            </w:r>
            <w:proofErr w:type="spellEnd"/>
            <w:r w:rsidRPr="00B804CB">
              <w:rPr>
                <w:rFonts w:eastAsia="Times New Roman"/>
              </w:rPr>
              <w:t>. Príjemca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Na </w:t>
            </w:r>
            <w:proofErr w:type="spellStart"/>
            <w:r w:rsidRPr="00B804CB">
              <w:rPr>
                <w:rFonts w:eastAsia="Times New Roman"/>
              </w:rPr>
              <w:t>cest</w:t>
            </w:r>
            <w:proofErr w:type="spellEnd"/>
            <w:r w:rsidRPr="00B804CB">
              <w:rPr>
                <w:rFonts w:eastAsia="Times New Roman"/>
              </w:rPr>
              <w:t>. Infraštruktúru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Na AČ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TSP</w:t>
            </w:r>
          </w:p>
        </w:tc>
      </w:tr>
    </w:tbl>
    <w:p w:rsidR="00B804CB" w:rsidRPr="00B804CB" w:rsidRDefault="00B804CB" w:rsidP="00B804CB">
      <w:pPr>
        <w:outlineLvl w:val="0"/>
        <w:rPr>
          <w:rFonts w:eastAsia="Times New Roman"/>
        </w:rPr>
      </w:pPr>
    </w:p>
    <w:p w:rsidR="00B804CB" w:rsidRPr="00B804CB" w:rsidRDefault="00B804CB" w:rsidP="00B804CB">
      <w:pPr>
        <w:spacing w:line="360" w:lineRule="auto"/>
        <w:jc w:val="both"/>
        <w:rPr>
          <w:rFonts w:eastAsia="Times New Roman"/>
          <w:noProof/>
        </w:rPr>
      </w:pPr>
      <w:r w:rsidRPr="00B804CB">
        <w:rPr>
          <w:rFonts w:eastAsia="Times New Roman"/>
          <w:noProof/>
        </w:rPr>
        <w:t>Granty a transfery boli účelovo viazané a boli použité v súlade s ich účelom.</w:t>
      </w:r>
    </w:p>
    <w:p w:rsidR="00B804CB" w:rsidRPr="00B804CB" w:rsidRDefault="00B804CB" w:rsidP="00B804CB">
      <w:pPr>
        <w:rPr>
          <w:rFonts w:eastAsia="Times New Roman"/>
        </w:rPr>
      </w:pPr>
    </w:p>
    <w:p w:rsidR="00B804CB" w:rsidRPr="00B804CB" w:rsidRDefault="00B804CB" w:rsidP="00B804CB">
      <w:pPr>
        <w:rPr>
          <w:rFonts w:eastAsia="Times New Roman"/>
          <w:b/>
          <w:color w:val="FF0000"/>
        </w:rPr>
      </w:pPr>
      <w:r w:rsidRPr="00B804CB">
        <w:rPr>
          <w:rFonts w:eastAsia="Times New Roman"/>
          <w:b/>
          <w:color w:val="FF0000"/>
        </w:rPr>
        <w:t xml:space="preserve">4) Kapitálové príjmy: </w:t>
      </w:r>
    </w:p>
    <w:p w:rsidR="00B804CB" w:rsidRPr="00B804CB" w:rsidRDefault="00B804CB" w:rsidP="00B804CB">
      <w:pPr>
        <w:rPr>
          <w:rFonts w:eastAsia="Times New Roman"/>
          <w:b/>
        </w:rPr>
      </w:pPr>
      <w:r w:rsidRPr="00B804CB">
        <w:rPr>
          <w:rFonts w:eastAsia="Times New Roman"/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B804CB" w:rsidRPr="00B804CB" w:rsidTr="00070077">
        <w:tc>
          <w:tcPr>
            <w:tcW w:w="307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Rozpočet na rok 2013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Skutočnosť k 31.12.2013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% plnenia</w:t>
            </w:r>
          </w:p>
        </w:tc>
      </w:tr>
      <w:tr w:rsidR="00B804CB" w:rsidRPr="00B804CB" w:rsidTr="00070077">
        <w:tc>
          <w:tcPr>
            <w:tcW w:w="307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47 012,00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47 011,57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99,99</w:t>
            </w:r>
          </w:p>
        </w:tc>
      </w:tr>
    </w:tbl>
    <w:p w:rsidR="00B804CB" w:rsidRPr="00B804CB" w:rsidRDefault="00B804CB" w:rsidP="00B804CB">
      <w:pPr>
        <w:rPr>
          <w:rFonts w:eastAsia="Times New Roman"/>
        </w:rPr>
      </w:pP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>V roku 2013 obec získala nasledovné granty a transfery :</w:t>
      </w:r>
    </w:p>
    <w:p w:rsidR="00B804CB" w:rsidRPr="00B804CB" w:rsidRDefault="00B804CB" w:rsidP="00B804CB">
      <w:pPr>
        <w:rPr>
          <w:rFonts w:eastAsia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1"/>
        <w:gridCol w:w="2700"/>
        <w:gridCol w:w="1620"/>
        <w:gridCol w:w="3799"/>
      </w:tblGrid>
      <w:tr w:rsidR="00B804CB" w:rsidRPr="00B804CB" w:rsidTr="00070077">
        <w:tc>
          <w:tcPr>
            <w:tcW w:w="1061" w:type="dxa"/>
          </w:tcPr>
          <w:p w:rsidR="00B804CB" w:rsidRPr="00B804CB" w:rsidRDefault="00B804CB" w:rsidP="00B804CB">
            <w:pPr>
              <w:rPr>
                <w:rFonts w:eastAsia="Times New Roman"/>
                <w:b/>
              </w:rPr>
            </w:pPr>
            <w:proofErr w:type="spellStart"/>
            <w:r w:rsidRPr="00B804CB">
              <w:rPr>
                <w:rFonts w:eastAsia="Times New Roman"/>
                <w:b/>
              </w:rPr>
              <w:t>P.č</w:t>
            </w:r>
            <w:proofErr w:type="spellEnd"/>
            <w:r w:rsidRPr="00B804CB">
              <w:rPr>
                <w:rFonts w:eastAsia="Times New Roman"/>
                <w:b/>
              </w:rPr>
              <w:t>.</w:t>
            </w:r>
          </w:p>
        </w:tc>
        <w:tc>
          <w:tcPr>
            <w:tcW w:w="2700" w:type="dxa"/>
          </w:tcPr>
          <w:p w:rsidR="00B804CB" w:rsidRPr="00B804CB" w:rsidRDefault="00B804CB" w:rsidP="00B804CB">
            <w:pPr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Poskytovateľ dotácie</w:t>
            </w:r>
          </w:p>
        </w:tc>
        <w:tc>
          <w:tcPr>
            <w:tcW w:w="1620" w:type="dxa"/>
          </w:tcPr>
          <w:p w:rsidR="00B804CB" w:rsidRPr="00B804CB" w:rsidRDefault="00B804CB" w:rsidP="00B804CB">
            <w:pPr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Suma v EUR</w:t>
            </w:r>
          </w:p>
        </w:tc>
        <w:tc>
          <w:tcPr>
            <w:tcW w:w="3799" w:type="dxa"/>
          </w:tcPr>
          <w:p w:rsidR="00B804CB" w:rsidRPr="00B804CB" w:rsidRDefault="00B804CB" w:rsidP="00B804CB">
            <w:pPr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Investičná akcia</w:t>
            </w:r>
          </w:p>
        </w:tc>
      </w:tr>
      <w:tr w:rsidR="00B804CB" w:rsidRPr="00B804CB" w:rsidTr="00070077">
        <w:tc>
          <w:tcPr>
            <w:tcW w:w="1061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1.</w:t>
            </w:r>
          </w:p>
        </w:tc>
        <w:tc>
          <w:tcPr>
            <w:tcW w:w="2700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Ministerstvo </w:t>
            </w:r>
            <w:proofErr w:type="spellStart"/>
            <w:r w:rsidRPr="00B804CB">
              <w:rPr>
                <w:rFonts w:eastAsia="Times New Roman"/>
              </w:rPr>
              <w:t>fin.a</w:t>
            </w:r>
            <w:proofErr w:type="spellEnd"/>
            <w:r w:rsidRPr="00B804CB">
              <w:rPr>
                <w:rFonts w:eastAsia="Times New Roman"/>
              </w:rPr>
              <w:t xml:space="preserve"> RR SR</w:t>
            </w:r>
          </w:p>
        </w:tc>
        <w:tc>
          <w:tcPr>
            <w:tcW w:w="162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47 011,57</w:t>
            </w:r>
          </w:p>
        </w:tc>
        <w:tc>
          <w:tcPr>
            <w:tcW w:w="3799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Revitalizácia centra obce</w:t>
            </w:r>
          </w:p>
        </w:tc>
      </w:tr>
      <w:tr w:rsidR="00B804CB" w:rsidRPr="00B804CB" w:rsidTr="00070077">
        <w:tc>
          <w:tcPr>
            <w:tcW w:w="1061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</w:p>
        </w:tc>
        <w:tc>
          <w:tcPr>
            <w:tcW w:w="2700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</w:p>
        </w:tc>
        <w:tc>
          <w:tcPr>
            <w:tcW w:w="162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</w:p>
        </w:tc>
        <w:tc>
          <w:tcPr>
            <w:tcW w:w="3799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</w:p>
        </w:tc>
      </w:tr>
    </w:tbl>
    <w:p w:rsidR="00B804CB" w:rsidRPr="00B804CB" w:rsidRDefault="00B804CB" w:rsidP="00B804CB">
      <w:pPr>
        <w:rPr>
          <w:rFonts w:eastAsia="Times New Roman"/>
          <w:b/>
          <w:color w:val="FF0000"/>
        </w:rPr>
      </w:pPr>
      <w:r w:rsidRPr="00B804CB">
        <w:rPr>
          <w:rFonts w:eastAsia="Times New Roman"/>
          <w:b/>
          <w:color w:val="FF0000"/>
        </w:rPr>
        <w:t xml:space="preserve">5) Príjmové finančné operácie: </w:t>
      </w:r>
    </w:p>
    <w:p w:rsidR="00B804CB" w:rsidRPr="00B804CB" w:rsidRDefault="00B804CB" w:rsidP="00B804CB">
      <w:pPr>
        <w:rPr>
          <w:rFonts w:eastAsia="Times New Roman"/>
          <w:b/>
          <w:color w:val="FF0000"/>
        </w:rPr>
      </w:pPr>
    </w:p>
    <w:p w:rsidR="00B804CB" w:rsidRPr="00B804CB" w:rsidRDefault="00B804CB" w:rsidP="00B804CB">
      <w:pPr>
        <w:rPr>
          <w:rFonts w:eastAsia="Times New Roman"/>
          <w:b/>
          <w:color w:val="FF0000"/>
        </w:rPr>
      </w:pPr>
    </w:p>
    <w:p w:rsidR="00B804CB" w:rsidRPr="00B804CB" w:rsidRDefault="00B804CB" w:rsidP="00B804CB">
      <w:pPr>
        <w:rPr>
          <w:rFonts w:eastAsia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B804CB" w:rsidRPr="00B804CB" w:rsidTr="00070077">
        <w:tc>
          <w:tcPr>
            <w:tcW w:w="307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Rozpočet na rok 2013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Skutočnosť k 31.12.2013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% plnenia</w:t>
            </w:r>
          </w:p>
        </w:tc>
      </w:tr>
      <w:tr w:rsidR="00B804CB" w:rsidRPr="00B804CB" w:rsidTr="00070077">
        <w:tc>
          <w:tcPr>
            <w:tcW w:w="307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56 999,29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56 999,29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100,00</w:t>
            </w:r>
          </w:p>
        </w:tc>
      </w:tr>
    </w:tbl>
    <w:p w:rsidR="00B804CB" w:rsidRPr="00B804CB" w:rsidRDefault="00B804CB" w:rsidP="00B804CB">
      <w:pPr>
        <w:rPr>
          <w:rFonts w:eastAsia="Times New Roman"/>
        </w:rPr>
      </w:pPr>
    </w:p>
    <w:p w:rsidR="00B804CB" w:rsidRPr="00B804CB" w:rsidRDefault="00B804CB" w:rsidP="00B804CB">
      <w:pPr>
        <w:rPr>
          <w:rFonts w:eastAsia="Times New Roman"/>
          <w:b/>
          <w:color w:val="FF0000"/>
        </w:rPr>
      </w:pPr>
      <w:r w:rsidRPr="00B804CB">
        <w:rPr>
          <w:rFonts w:eastAsia="Times New Roman"/>
          <w:b/>
          <w:color w:val="FF0000"/>
        </w:rPr>
        <w:t>6) Príjmy rozpočtových organizácií s právnou subjektivitou:</w:t>
      </w:r>
    </w:p>
    <w:p w:rsidR="00B804CB" w:rsidRPr="00B804CB" w:rsidRDefault="00B804CB" w:rsidP="00B804CB">
      <w:pPr>
        <w:rPr>
          <w:rFonts w:eastAsia="Times New Roman"/>
          <w:b/>
          <w:color w:val="6600FF"/>
          <w:sz w:val="28"/>
          <w:szCs w:val="28"/>
        </w:rPr>
      </w:pPr>
    </w:p>
    <w:p w:rsidR="00B804CB" w:rsidRPr="00B804CB" w:rsidRDefault="00B804CB" w:rsidP="00B804CB">
      <w:pPr>
        <w:rPr>
          <w:rFonts w:eastAsia="Times New Roman"/>
          <w:b/>
          <w:color w:val="FF0000"/>
        </w:rPr>
      </w:pPr>
      <w:r w:rsidRPr="00B804CB">
        <w:rPr>
          <w:rFonts w:eastAsia="Times New Roman"/>
          <w:b/>
          <w:color w:val="FF0000"/>
        </w:rPr>
        <w:t xml:space="preserve">Bežné príjmy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B804CB" w:rsidRPr="00B804CB" w:rsidTr="00070077">
        <w:tc>
          <w:tcPr>
            <w:tcW w:w="307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Rozpočet na rok 2013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Skutočnosť k 31.12.2013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% plnenia</w:t>
            </w:r>
          </w:p>
        </w:tc>
      </w:tr>
      <w:tr w:rsidR="00B804CB" w:rsidRPr="00B804CB" w:rsidTr="00070077">
        <w:tc>
          <w:tcPr>
            <w:tcW w:w="307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1 119 904,35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  1 024 986,87                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  <w:i/>
              </w:rPr>
              <w:t xml:space="preserve"> </w:t>
            </w:r>
            <w:r w:rsidRPr="00B804CB">
              <w:rPr>
                <w:rFonts w:eastAsia="Times New Roman"/>
                <w:b/>
              </w:rPr>
              <w:t xml:space="preserve">          91,52    </w:t>
            </w:r>
          </w:p>
        </w:tc>
      </w:tr>
    </w:tbl>
    <w:p w:rsidR="00B804CB" w:rsidRPr="00B804CB" w:rsidRDefault="00B804CB" w:rsidP="00B804CB">
      <w:pPr>
        <w:rPr>
          <w:rFonts w:eastAsia="Times New Roman"/>
          <w:b/>
          <w:color w:val="FF0000"/>
        </w:rPr>
      </w:pPr>
    </w:p>
    <w:p w:rsidR="00B804CB" w:rsidRPr="00B804CB" w:rsidRDefault="00B804CB" w:rsidP="00B804CB">
      <w:pPr>
        <w:rPr>
          <w:rFonts w:eastAsia="Times New Roman"/>
          <w:b/>
          <w:color w:val="FF0000"/>
        </w:rPr>
      </w:pPr>
      <w:r w:rsidRPr="00B804CB">
        <w:rPr>
          <w:rFonts w:eastAsia="Times New Roman"/>
          <w:b/>
          <w:color w:val="FF0000"/>
        </w:rPr>
        <w:t xml:space="preserve">Kapitálové príjmy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B804CB" w:rsidRPr="00B804CB" w:rsidTr="00070077">
        <w:tc>
          <w:tcPr>
            <w:tcW w:w="307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Rozpočet na rok 2013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Skutočnosť k 31.12.2013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% plnenia</w:t>
            </w:r>
          </w:p>
        </w:tc>
      </w:tr>
      <w:tr w:rsidR="00B804CB" w:rsidRPr="00B804CB" w:rsidTr="00070077">
        <w:tc>
          <w:tcPr>
            <w:tcW w:w="307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</w:rPr>
            </w:pPr>
          </w:p>
        </w:tc>
        <w:tc>
          <w:tcPr>
            <w:tcW w:w="3071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                  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  <w:i/>
              </w:rPr>
              <w:t xml:space="preserve"> </w:t>
            </w:r>
            <w:r w:rsidRPr="00B804CB">
              <w:rPr>
                <w:rFonts w:eastAsia="Times New Roman"/>
                <w:b/>
              </w:rPr>
              <w:t xml:space="preserve">              </w:t>
            </w:r>
          </w:p>
        </w:tc>
      </w:tr>
    </w:tbl>
    <w:p w:rsidR="00B804CB" w:rsidRPr="00B804CB" w:rsidRDefault="00B804CB" w:rsidP="00B804CB">
      <w:pPr>
        <w:rPr>
          <w:rFonts w:eastAsia="Times New Roman"/>
        </w:rPr>
      </w:pPr>
    </w:p>
    <w:p w:rsidR="00B804CB" w:rsidRPr="00B804CB" w:rsidRDefault="00B804CB" w:rsidP="00B804CB">
      <w:pPr>
        <w:rPr>
          <w:rFonts w:eastAsia="Times New Roman"/>
          <w:b/>
          <w:color w:val="0000FF"/>
          <w:sz w:val="28"/>
          <w:szCs w:val="28"/>
        </w:rPr>
      </w:pPr>
      <w:r w:rsidRPr="00B804CB">
        <w:rPr>
          <w:rFonts w:eastAsia="Times New Roman"/>
          <w:b/>
          <w:color w:val="0000FF"/>
          <w:sz w:val="28"/>
          <w:szCs w:val="28"/>
        </w:rPr>
        <w:t xml:space="preserve">3. Čerpanie výdavkov za rok 2013 v eurách </w:t>
      </w:r>
    </w:p>
    <w:p w:rsidR="00B804CB" w:rsidRPr="00B804CB" w:rsidRDefault="00B804CB" w:rsidP="00B804CB">
      <w:pPr>
        <w:rPr>
          <w:rFonts w:eastAsia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B804CB" w:rsidRPr="00B804CB" w:rsidTr="00070077">
        <w:tc>
          <w:tcPr>
            <w:tcW w:w="307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Rozpočet na rok 2013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Skutočnosť k 31.12.2013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% plnenia</w:t>
            </w:r>
          </w:p>
        </w:tc>
      </w:tr>
      <w:tr w:rsidR="00B804CB" w:rsidRPr="00B804CB" w:rsidTr="00070077">
        <w:tc>
          <w:tcPr>
            <w:tcW w:w="307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955 385,19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              820 422,32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                86</w:t>
            </w:r>
          </w:p>
        </w:tc>
      </w:tr>
    </w:tbl>
    <w:p w:rsidR="00B804CB" w:rsidRPr="00B804CB" w:rsidRDefault="00B804CB" w:rsidP="00B804CB">
      <w:pPr>
        <w:jc w:val="both"/>
        <w:rPr>
          <w:rFonts w:eastAsia="Times New Roman"/>
        </w:rPr>
      </w:pPr>
    </w:p>
    <w:p w:rsidR="00B804CB" w:rsidRPr="00B804CB" w:rsidRDefault="00B804CB" w:rsidP="00B804CB">
      <w:pPr>
        <w:rPr>
          <w:rFonts w:eastAsia="Times New Roman"/>
          <w:b/>
          <w:color w:val="FF0000"/>
        </w:rPr>
      </w:pPr>
      <w:r w:rsidRPr="00B804CB">
        <w:rPr>
          <w:rFonts w:eastAsia="Times New Roman"/>
          <w:b/>
          <w:color w:val="FF0000"/>
        </w:rPr>
        <w:t>1) Bežné výdavky:</w:t>
      </w:r>
    </w:p>
    <w:p w:rsidR="00B804CB" w:rsidRPr="00B804CB" w:rsidRDefault="00B804CB" w:rsidP="00B804CB">
      <w:pPr>
        <w:rPr>
          <w:rFonts w:eastAsia="Times New Roman"/>
          <w:b/>
        </w:rPr>
      </w:pPr>
      <w:r w:rsidRPr="00B804CB">
        <w:rPr>
          <w:rFonts w:eastAsia="Times New Roman"/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B804CB" w:rsidRPr="00B804CB" w:rsidTr="00070077">
        <w:tc>
          <w:tcPr>
            <w:tcW w:w="307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Rozpočet na rok 2013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Skutočnosť k 31.12.2013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% plnenia</w:t>
            </w:r>
          </w:p>
        </w:tc>
      </w:tr>
      <w:tr w:rsidR="00B804CB" w:rsidRPr="00B804CB" w:rsidTr="00070077">
        <w:tc>
          <w:tcPr>
            <w:tcW w:w="307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649 074,81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             580 791,57     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  <w:i/>
              </w:rPr>
              <w:t xml:space="preserve"> </w:t>
            </w:r>
            <w:r w:rsidRPr="00B804CB">
              <w:rPr>
                <w:rFonts w:eastAsia="Times New Roman"/>
                <w:b/>
              </w:rPr>
              <w:t xml:space="preserve">              89</w:t>
            </w:r>
          </w:p>
        </w:tc>
      </w:tr>
    </w:tbl>
    <w:p w:rsidR="00B804CB" w:rsidRPr="00B804CB" w:rsidRDefault="00B804CB" w:rsidP="00B804CB">
      <w:pPr>
        <w:jc w:val="both"/>
        <w:rPr>
          <w:rFonts w:eastAsia="Times New Roman"/>
        </w:rPr>
      </w:pP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v tom :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00"/>
        <w:gridCol w:w="1800"/>
        <w:gridCol w:w="1601"/>
      </w:tblGrid>
      <w:tr w:rsidR="00B804CB" w:rsidRPr="00B804CB" w:rsidTr="00070077">
        <w:tc>
          <w:tcPr>
            <w:tcW w:w="3780" w:type="dxa"/>
          </w:tcPr>
          <w:p w:rsidR="00B804CB" w:rsidRPr="00B804CB" w:rsidRDefault="00B804CB" w:rsidP="00B804CB">
            <w:pPr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 xml:space="preserve">Funkčná klasifikácia 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Rozpočet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Skutočnosť</w:t>
            </w:r>
          </w:p>
        </w:tc>
        <w:tc>
          <w:tcPr>
            <w:tcW w:w="1601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% plnenia</w:t>
            </w:r>
          </w:p>
        </w:tc>
      </w:tr>
      <w:tr w:rsidR="00B804CB" w:rsidRPr="00B804CB" w:rsidTr="00070077">
        <w:tc>
          <w:tcPr>
            <w:tcW w:w="3780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Výdavky verejnej správy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357 155,21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301 082,64</w:t>
            </w:r>
          </w:p>
        </w:tc>
        <w:tc>
          <w:tcPr>
            <w:tcW w:w="1601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84,30</w:t>
            </w:r>
          </w:p>
        </w:tc>
      </w:tr>
      <w:tr w:rsidR="00B804CB" w:rsidRPr="00B804CB" w:rsidTr="00070077">
        <w:tc>
          <w:tcPr>
            <w:tcW w:w="3780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Ekonomická oblasť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3697,88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3 633,09</w:t>
            </w:r>
          </w:p>
        </w:tc>
        <w:tc>
          <w:tcPr>
            <w:tcW w:w="1601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99,05</w:t>
            </w:r>
          </w:p>
        </w:tc>
      </w:tr>
      <w:tr w:rsidR="00B804CB" w:rsidRPr="00B804CB" w:rsidTr="00070077">
        <w:tc>
          <w:tcPr>
            <w:tcW w:w="3780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Ochrana životného prostredia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36 076,28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35 091,19</w:t>
            </w:r>
          </w:p>
        </w:tc>
        <w:tc>
          <w:tcPr>
            <w:tcW w:w="1601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97,26</w:t>
            </w:r>
          </w:p>
        </w:tc>
      </w:tr>
      <w:tr w:rsidR="00B804CB" w:rsidRPr="00B804CB" w:rsidTr="00070077">
        <w:tc>
          <w:tcPr>
            <w:tcW w:w="3780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Bývanie a občianska vybavenosť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26 425,79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26 628,61</w:t>
            </w:r>
          </w:p>
        </w:tc>
        <w:tc>
          <w:tcPr>
            <w:tcW w:w="1601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100,70</w:t>
            </w:r>
          </w:p>
        </w:tc>
      </w:tr>
      <w:tr w:rsidR="00B804CB" w:rsidRPr="00B804CB" w:rsidTr="00070077">
        <w:tc>
          <w:tcPr>
            <w:tcW w:w="3780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Zdravotníctvo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13 311,91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12 984,22</w:t>
            </w:r>
          </w:p>
        </w:tc>
        <w:tc>
          <w:tcPr>
            <w:tcW w:w="1601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97,54</w:t>
            </w:r>
          </w:p>
        </w:tc>
      </w:tr>
      <w:tr w:rsidR="00B804CB" w:rsidRPr="00B804CB" w:rsidTr="00070077">
        <w:tc>
          <w:tcPr>
            <w:tcW w:w="3780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Rekreácia, kultúra a náboženstvo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9 975,85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9 599,55</w:t>
            </w:r>
          </w:p>
        </w:tc>
        <w:tc>
          <w:tcPr>
            <w:tcW w:w="1601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96,14</w:t>
            </w:r>
          </w:p>
        </w:tc>
      </w:tr>
      <w:tr w:rsidR="00B804CB" w:rsidRPr="00B804CB" w:rsidTr="00070077">
        <w:tc>
          <w:tcPr>
            <w:tcW w:w="3780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Vzdelávanie - predškolská výchova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101 281,29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92 179,78</w:t>
            </w:r>
          </w:p>
        </w:tc>
        <w:tc>
          <w:tcPr>
            <w:tcW w:w="1601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91,01</w:t>
            </w:r>
          </w:p>
        </w:tc>
      </w:tr>
      <w:tr w:rsidR="00B804CB" w:rsidRPr="00B804CB" w:rsidTr="00070077">
        <w:tc>
          <w:tcPr>
            <w:tcW w:w="3780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Vzdelávanie - základné vzdelanie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16 495,00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16 495,00</w:t>
            </w:r>
          </w:p>
        </w:tc>
        <w:tc>
          <w:tcPr>
            <w:tcW w:w="1601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100,00</w:t>
            </w:r>
          </w:p>
        </w:tc>
      </w:tr>
      <w:tr w:rsidR="00B804CB" w:rsidRPr="00B804CB" w:rsidTr="00070077">
        <w:tc>
          <w:tcPr>
            <w:tcW w:w="3780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Vzdelávanie - školské stravovanie 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54 390,45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54 390,45</w:t>
            </w:r>
          </w:p>
        </w:tc>
        <w:tc>
          <w:tcPr>
            <w:tcW w:w="1601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100,00</w:t>
            </w:r>
          </w:p>
        </w:tc>
      </w:tr>
      <w:tr w:rsidR="00B804CB" w:rsidRPr="00B804CB" w:rsidTr="00070077">
        <w:tc>
          <w:tcPr>
            <w:tcW w:w="3780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Sociálne zabezpečenie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30 265,15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28 677,04</w:t>
            </w:r>
          </w:p>
        </w:tc>
        <w:tc>
          <w:tcPr>
            <w:tcW w:w="1601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94,75</w:t>
            </w:r>
          </w:p>
        </w:tc>
      </w:tr>
      <w:tr w:rsidR="00B804CB" w:rsidRPr="00B804CB" w:rsidTr="00070077">
        <w:tc>
          <w:tcPr>
            <w:tcW w:w="3780" w:type="dxa"/>
          </w:tcPr>
          <w:p w:rsidR="00B804CB" w:rsidRPr="00B804CB" w:rsidRDefault="00B804CB" w:rsidP="00B804CB">
            <w:pPr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Spolu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649 074,81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580 791,57</w:t>
            </w:r>
          </w:p>
        </w:tc>
        <w:tc>
          <w:tcPr>
            <w:tcW w:w="1601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80,48</w:t>
            </w:r>
          </w:p>
        </w:tc>
      </w:tr>
    </w:tbl>
    <w:p w:rsidR="00B804CB" w:rsidRPr="00B804CB" w:rsidRDefault="00B804CB" w:rsidP="00B804CB">
      <w:pPr>
        <w:rPr>
          <w:rFonts w:eastAsia="Times New Roman"/>
          <w:b/>
        </w:rPr>
      </w:pPr>
    </w:p>
    <w:p w:rsidR="00B804CB" w:rsidRPr="00B804CB" w:rsidRDefault="00B804CB" w:rsidP="00B804CB">
      <w:pPr>
        <w:rPr>
          <w:rFonts w:eastAsia="Times New Roman"/>
          <w:b/>
          <w:color w:val="FF0000"/>
        </w:rPr>
      </w:pPr>
      <w:r w:rsidRPr="00B804CB">
        <w:rPr>
          <w:rFonts w:eastAsia="Times New Roman"/>
          <w:b/>
          <w:color w:val="FF0000"/>
        </w:rPr>
        <w:t>2) Kapitálové výdavky :</w:t>
      </w:r>
    </w:p>
    <w:p w:rsidR="00B804CB" w:rsidRPr="00B804CB" w:rsidRDefault="00B804CB" w:rsidP="00B804CB">
      <w:pPr>
        <w:rPr>
          <w:rFonts w:eastAsia="Times New Roman"/>
          <w:b/>
        </w:rPr>
      </w:pPr>
      <w:r w:rsidRPr="00B804CB">
        <w:rPr>
          <w:rFonts w:eastAsia="Times New Roman"/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B804CB" w:rsidRPr="00B804CB" w:rsidTr="00070077">
        <w:tc>
          <w:tcPr>
            <w:tcW w:w="307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Rozpočet na rok 2013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Skutočnosť k 31.12.2013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% plnenia</w:t>
            </w:r>
          </w:p>
        </w:tc>
      </w:tr>
      <w:tr w:rsidR="00B804CB" w:rsidRPr="00B804CB" w:rsidTr="00070077">
        <w:tc>
          <w:tcPr>
            <w:tcW w:w="307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207 808,10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        156 183,86          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  <w:i/>
              </w:rPr>
              <w:t xml:space="preserve"> </w:t>
            </w:r>
            <w:r w:rsidRPr="00B804CB">
              <w:rPr>
                <w:rFonts w:eastAsia="Times New Roman"/>
                <w:b/>
              </w:rPr>
              <w:t xml:space="preserve">              75,15</w:t>
            </w:r>
          </w:p>
        </w:tc>
      </w:tr>
    </w:tbl>
    <w:p w:rsidR="00B804CB" w:rsidRPr="00B804CB" w:rsidRDefault="00B804CB" w:rsidP="00B804CB">
      <w:pPr>
        <w:outlineLvl w:val="0"/>
        <w:rPr>
          <w:rFonts w:eastAsia="Times New Roman"/>
        </w:rPr>
      </w:pPr>
    </w:p>
    <w:p w:rsidR="00B804CB" w:rsidRPr="00B804CB" w:rsidRDefault="00B804CB" w:rsidP="00B804CB">
      <w:pPr>
        <w:outlineLvl w:val="0"/>
        <w:rPr>
          <w:rFonts w:eastAsia="Times New Roman"/>
        </w:rPr>
      </w:pPr>
      <w:r w:rsidRPr="00B804CB">
        <w:rPr>
          <w:rFonts w:eastAsia="Times New Roman"/>
        </w:rPr>
        <w:t>v tom :</w:t>
      </w:r>
    </w:p>
    <w:p w:rsidR="00B804CB" w:rsidRPr="00B804CB" w:rsidRDefault="00B804CB" w:rsidP="00B804CB">
      <w:pPr>
        <w:rPr>
          <w:rFonts w:eastAsia="Times New Roman"/>
        </w:rPr>
      </w:pPr>
      <w:r w:rsidRPr="00B804CB">
        <w:rPr>
          <w:rFonts w:eastAsia="Times New Roman"/>
        </w:rPr>
        <w:tab/>
      </w:r>
      <w:r w:rsidRPr="00B804CB">
        <w:rPr>
          <w:rFonts w:eastAsia="Times New Roman"/>
        </w:rPr>
        <w:tab/>
      </w:r>
      <w:r w:rsidRPr="00B804CB">
        <w:rPr>
          <w:rFonts w:eastAsia="Times New Roman"/>
        </w:rPr>
        <w:tab/>
      </w:r>
      <w:r w:rsidRPr="00B804CB">
        <w:rPr>
          <w:rFonts w:eastAsia="Times New Roman"/>
        </w:rPr>
        <w:tab/>
      </w:r>
      <w:r w:rsidRPr="00B804CB">
        <w:rPr>
          <w:rFonts w:eastAsia="Times New Roman"/>
        </w:rPr>
        <w:tab/>
      </w:r>
      <w:r w:rsidRPr="00B804CB">
        <w:rPr>
          <w:rFonts w:eastAsia="Times New Roman"/>
        </w:rPr>
        <w:tab/>
      </w:r>
      <w:r w:rsidRPr="00B804CB">
        <w:rPr>
          <w:rFonts w:eastAsia="Times New Roman"/>
        </w:rPr>
        <w:tab/>
      </w:r>
      <w:r w:rsidRPr="00B804CB">
        <w:rPr>
          <w:rFonts w:eastAsia="Times New Roman"/>
        </w:rPr>
        <w:tab/>
      </w:r>
      <w:r w:rsidRPr="00B804CB">
        <w:rPr>
          <w:rFonts w:eastAsia="Times New Roman"/>
        </w:rPr>
        <w:tab/>
      </w:r>
      <w:r w:rsidRPr="00B804CB">
        <w:rPr>
          <w:rFonts w:eastAsia="Times New Roman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1"/>
        <w:gridCol w:w="1649"/>
        <w:gridCol w:w="1800"/>
        <w:gridCol w:w="1620"/>
      </w:tblGrid>
      <w:tr w:rsidR="00B804CB" w:rsidRPr="00B804CB" w:rsidTr="00070077">
        <w:tc>
          <w:tcPr>
            <w:tcW w:w="3931" w:type="dxa"/>
          </w:tcPr>
          <w:p w:rsidR="00B804CB" w:rsidRPr="00B804CB" w:rsidRDefault="00B804CB" w:rsidP="00B804CB">
            <w:pPr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Funkčná klasifikácia</w:t>
            </w:r>
          </w:p>
        </w:tc>
        <w:tc>
          <w:tcPr>
            <w:tcW w:w="1649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rozpočet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skutočnosť</w:t>
            </w:r>
          </w:p>
        </w:tc>
        <w:tc>
          <w:tcPr>
            <w:tcW w:w="162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% plnenia</w:t>
            </w:r>
          </w:p>
        </w:tc>
      </w:tr>
      <w:tr w:rsidR="00B804CB" w:rsidRPr="00B804CB" w:rsidTr="00070077">
        <w:tc>
          <w:tcPr>
            <w:tcW w:w="3931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Výdavky verejnej správy</w:t>
            </w:r>
          </w:p>
        </w:tc>
        <w:tc>
          <w:tcPr>
            <w:tcW w:w="1649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50 348,00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35 348,00</w:t>
            </w:r>
          </w:p>
        </w:tc>
        <w:tc>
          <w:tcPr>
            <w:tcW w:w="162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70,20</w:t>
            </w:r>
          </w:p>
        </w:tc>
      </w:tr>
      <w:tr w:rsidR="00B804CB" w:rsidRPr="00B804CB" w:rsidTr="00070077">
        <w:tc>
          <w:tcPr>
            <w:tcW w:w="3931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Ekonomická oblasť</w:t>
            </w:r>
          </w:p>
        </w:tc>
        <w:tc>
          <w:tcPr>
            <w:tcW w:w="1649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15 000,00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0</w:t>
            </w:r>
          </w:p>
        </w:tc>
        <w:tc>
          <w:tcPr>
            <w:tcW w:w="162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0</w:t>
            </w:r>
          </w:p>
        </w:tc>
      </w:tr>
      <w:tr w:rsidR="00B804CB" w:rsidRPr="00B804CB" w:rsidTr="00070077">
        <w:tc>
          <w:tcPr>
            <w:tcW w:w="3931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</w:p>
        </w:tc>
        <w:tc>
          <w:tcPr>
            <w:tcW w:w="1649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</w:p>
        </w:tc>
        <w:tc>
          <w:tcPr>
            <w:tcW w:w="180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</w:p>
        </w:tc>
        <w:tc>
          <w:tcPr>
            <w:tcW w:w="162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</w:p>
        </w:tc>
      </w:tr>
      <w:tr w:rsidR="00B804CB" w:rsidRPr="00B804CB" w:rsidTr="00070077">
        <w:tc>
          <w:tcPr>
            <w:tcW w:w="3931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Bývanie a občianska vybavenosť</w:t>
            </w:r>
          </w:p>
        </w:tc>
        <w:tc>
          <w:tcPr>
            <w:tcW w:w="1649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133 460,10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111 835,86</w:t>
            </w:r>
          </w:p>
        </w:tc>
        <w:tc>
          <w:tcPr>
            <w:tcW w:w="162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83,80</w:t>
            </w:r>
          </w:p>
        </w:tc>
      </w:tr>
      <w:tr w:rsidR="00B804CB" w:rsidRPr="00B804CB" w:rsidTr="00070077">
        <w:tc>
          <w:tcPr>
            <w:tcW w:w="3931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</w:p>
        </w:tc>
        <w:tc>
          <w:tcPr>
            <w:tcW w:w="1649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</w:p>
        </w:tc>
        <w:tc>
          <w:tcPr>
            <w:tcW w:w="180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</w:p>
        </w:tc>
        <w:tc>
          <w:tcPr>
            <w:tcW w:w="162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</w:p>
        </w:tc>
      </w:tr>
      <w:tr w:rsidR="00B804CB" w:rsidRPr="00B804CB" w:rsidTr="00070077">
        <w:tc>
          <w:tcPr>
            <w:tcW w:w="3931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</w:p>
        </w:tc>
        <w:tc>
          <w:tcPr>
            <w:tcW w:w="1649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</w:p>
        </w:tc>
        <w:tc>
          <w:tcPr>
            <w:tcW w:w="180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</w:p>
        </w:tc>
        <w:tc>
          <w:tcPr>
            <w:tcW w:w="162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</w:p>
        </w:tc>
      </w:tr>
      <w:tr w:rsidR="00B804CB" w:rsidRPr="00B804CB" w:rsidTr="00070077">
        <w:tc>
          <w:tcPr>
            <w:tcW w:w="3931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lastRenderedPageBreak/>
              <w:t>Vzdelávanie - predškolská výchova</w:t>
            </w:r>
          </w:p>
        </w:tc>
        <w:tc>
          <w:tcPr>
            <w:tcW w:w="1649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9 000,00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9 000,00</w:t>
            </w:r>
          </w:p>
        </w:tc>
        <w:tc>
          <w:tcPr>
            <w:tcW w:w="162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100,00</w:t>
            </w:r>
          </w:p>
        </w:tc>
      </w:tr>
      <w:tr w:rsidR="00B804CB" w:rsidRPr="00B804CB" w:rsidTr="00070077">
        <w:tc>
          <w:tcPr>
            <w:tcW w:w="3931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</w:p>
        </w:tc>
        <w:tc>
          <w:tcPr>
            <w:tcW w:w="1649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</w:p>
        </w:tc>
        <w:tc>
          <w:tcPr>
            <w:tcW w:w="180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</w:p>
        </w:tc>
        <w:tc>
          <w:tcPr>
            <w:tcW w:w="162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</w:p>
        </w:tc>
      </w:tr>
      <w:tr w:rsidR="00B804CB" w:rsidRPr="00B804CB" w:rsidTr="00070077">
        <w:tc>
          <w:tcPr>
            <w:tcW w:w="3931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Vzdelávanie - školské stravovanie </w:t>
            </w:r>
          </w:p>
        </w:tc>
        <w:tc>
          <w:tcPr>
            <w:tcW w:w="1649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</w:p>
        </w:tc>
        <w:tc>
          <w:tcPr>
            <w:tcW w:w="180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</w:p>
        </w:tc>
        <w:tc>
          <w:tcPr>
            <w:tcW w:w="162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</w:p>
        </w:tc>
      </w:tr>
      <w:tr w:rsidR="00B804CB" w:rsidRPr="00B804CB" w:rsidTr="00070077">
        <w:tc>
          <w:tcPr>
            <w:tcW w:w="3931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</w:p>
        </w:tc>
        <w:tc>
          <w:tcPr>
            <w:tcW w:w="1649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</w:p>
        </w:tc>
        <w:tc>
          <w:tcPr>
            <w:tcW w:w="180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</w:p>
        </w:tc>
        <w:tc>
          <w:tcPr>
            <w:tcW w:w="162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</w:p>
        </w:tc>
      </w:tr>
      <w:tr w:rsidR="00B804CB" w:rsidRPr="00B804CB" w:rsidTr="00070077">
        <w:tc>
          <w:tcPr>
            <w:tcW w:w="3931" w:type="dxa"/>
          </w:tcPr>
          <w:p w:rsidR="00B804CB" w:rsidRPr="00B804CB" w:rsidRDefault="00B804CB" w:rsidP="00B804CB">
            <w:pPr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Spolu</w:t>
            </w:r>
          </w:p>
        </w:tc>
        <w:tc>
          <w:tcPr>
            <w:tcW w:w="1649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207 808,10</w:t>
            </w:r>
          </w:p>
        </w:tc>
        <w:tc>
          <w:tcPr>
            <w:tcW w:w="180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156 183,86</w:t>
            </w:r>
          </w:p>
        </w:tc>
        <w:tc>
          <w:tcPr>
            <w:tcW w:w="1620" w:type="dxa"/>
          </w:tcPr>
          <w:p w:rsidR="00B804CB" w:rsidRPr="00B804CB" w:rsidRDefault="00B804CB" w:rsidP="00B804CB">
            <w:pPr>
              <w:jc w:val="right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75,15</w:t>
            </w:r>
          </w:p>
        </w:tc>
      </w:tr>
    </w:tbl>
    <w:p w:rsidR="00B804CB" w:rsidRPr="00B804CB" w:rsidRDefault="00B804CB" w:rsidP="00B804CB">
      <w:pPr>
        <w:jc w:val="both"/>
        <w:rPr>
          <w:rFonts w:eastAsia="Times New Roman"/>
        </w:rPr>
      </w:pPr>
    </w:p>
    <w:p w:rsidR="00B804CB" w:rsidRPr="00B804CB" w:rsidRDefault="00B804CB" w:rsidP="00B804CB">
      <w:pPr>
        <w:rPr>
          <w:rFonts w:eastAsia="Times New Roman"/>
          <w:b/>
          <w:color w:val="FF0000"/>
        </w:rPr>
      </w:pPr>
      <w:r w:rsidRPr="00B804CB">
        <w:rPr>
          <w:rFonts w:eastAsia="Times New Roman"/>
          <w:b/>
          <w:color w:val="FF0000"/>
        </w:rPr>
        <w:t>3) Výdavkové finančné operácie :</w:t>
      </w:r>
    </w:p>
    <w:p w:rsidR="00B804CB" w:rsidRPr="00B804CB" w:rsidRDefault="00B804CB" w:rsidP="00B804CB">
      <w:pPr>
        <w:rPr>
          <w:rFonts w:eastAsia="Times New Roman"/>
          <w:b/>
        </w:rPr>
      </w:pPr>
      <w:r w:rsidRPr="00B804CB">
        <w:rPr>
          <w:rFonts w:eastAsia="Times New Roman"/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B804CB" w:rsidRPr="00B804CB" w:rsidTr="00070077">
        <w:tc>
          <w:tcPr>
            <w:tcW w:w="307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Rozpočet na rok 2013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Skutočnosť k 31.12.2013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% plnenia</w:t>
            </w:r>
          </w:p>
        </w:tc>
      </w:tr>
      <w:tr w:rsidR="00B804CB" w:rsidRPr="00B804CB" w:rsidTr="00070077">
        <w:tc>
          <w:tcPr>
            <w:tcW w:w="307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98 502,28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               83 446,89   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  <w:i/>
              </w:rPr>
              <w:t xml:space="preserve"> </w:t>
            </w:r>
            <w:r w:rsidRPr="00B804CB">
              <w:rPr>
                <w:rFonts w:eastAsia="Times New Roman"/>
                <w:b/>
              </w:rPr>
              <w:t xml:space="preserve">         85     </w:t>
            </w:r>
          </w:p>
        </w:tc>
      </w:tr>
    </w:tbl>
    <w:p w:rsidR="00B804CB" w:rsidRPr="00B804CB" w:rsidRDefault="00B804CB" w:rsidP="00B804CB">
      <w:pPr>
        <w:jc w:val="both"/>
        <w:rPr>
          <w:rFonts w:eastAsia="Times New Roman"/>
        </w:rPr>
      </w:pPr>
    </w:p>
    <w:p w:rsidR="00B804CB" w:rsidRPr="00B804CB" w:rsidRDefault="00B804CB" w:rsidP="00B804CB">
      <w:pPr>
        <w:rPr>
          <w:rFonts w:eastAsia="Times New Roman"/>
          <w:b/>
          <w:color w:val="FF0000"/>
        </w:rPr>
      </w:pPr>
      <w:r w:rsidRPr="00B804CB">
        <w:rPr>
          <w:rFonts w:eastAsia="Times New Roman"/>
          <w:b/>
          <w:color w:val="FF0000"/>
        </w:rPr>
        <w:br w:type="page"/>
      </w:r>
      <w:r w:rsidRPr="00B804CB">
        <w:rPr>
          <w:rFonts w:eastAsia="Times New Roman"/>
          <w:b/>
          <w:color w:val="FF0000"/>
        </w:rPr>
        <w:lastRenderedPageBreak/>
        <w:t xml:space="preserve"> 4) Výdavky rozpočtových organizácií s právnou subjektivitou:</w:t>
      </w:r>
    </w:p>
    <w:p w:rsidR="00B804CB" w:rsidRPr="00B804CB" w:rsidRDefault="00B804CB" w:rsidP="00B804CB">
      <w:pPr>
        <w:rPr>
          <w:rFonts w:eastAsia="Times New Roman"/>
          <w:b/>
        </w:rPr>
      </w:pPr>
      <w:r w:rsidRPr="00B804CB">
        <w:rPr>
          <w:rFonts w:eastAsia="Times New Roman"/>
          <w:b/>
        </w:rPr>
        <w:t xml:space="preserve"> </w:t>
      </w:r>
    </w:p>
    <w:p w:rsidR="00B804CB" w:rsidRPr="00B804CB" w:rsidRDefault="00B804CB" w:rsidP="00B804CB">
      <w:pPr>
        <w:rPr>
          <w:rFonts w:eastAsia="Times New Roman"/>
          <w:b/>
          <w:color w:val="FF0000"/>
        </w:rPr>
      </w:pPr>
      <w:r w:rsidRPr="00B804CB">
        <w:rPr>
          <w:rFonts w:eastAsia="Times New Roman"/>
          <w:b/>
          <w:color w:val="FF0000"/>
        </w:rPr>
        <w:t xml:space="preserve">Bežné výdavky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B804CB" w:rsidRPr="00B804CB" w:rsidTr="00070077">
        <w:tc>
          <w:tcPr>
            <w:tcW w:w="307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Rozpočet na rok 2013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Skutočnosť k 31.12.2013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% plnenia</w:t>
            </w:r>
          </w:p>
        </w:tc>
      </w:tr>
      <w:tr w:rsidR="00B804CB" w:rsidRPr="00B804CB" w:rsidTr="00070077">
        <w:tc>
          <w:tcPr>
            <w:tcW w:w="307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</w:rPr>
            </w:pPr>
          </w:p>
        </w:tc>
        <w:tc>
          <w:tcPr>
            <w:tcW w:w="3071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           1 024 986,87       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  <w:i/>
              </w:rPr>
              <w:t xml:space="preserve"> </w:t>
            </w:r>
            <w:r w:rsidRPr="00B804CB">
              <w:rPr>
                <w:rFonts w:eastAsia="Times New Roman"/>
                <w:b/>
              </w:rPr>
              <w:t xml:space="preserve">              </w:t>
            </w:r>
          </w:p>
        </w:tc>
      </w:tr>
    </w:tbl>
    <w:p w:rsidR="00B804CB" w:rsidRPr="00B804CB" w:rsidRDefault="00B804CB" w:rsidP="00B804CB">
      <w:pPr>
        <w:rPr>
          <w:rFonts w:eastAsia="Times New Roman"/>
          <w:b/>
        </w:rPr>
      </w:pPr>
    </w:p>
    <w:p w:rsidR="00B804CB" w:rsidRPr="00B804CB" w:rsidRDefault="00B804CB" w:rsidP="00B804CB">
      <w:pPr>
        <w:rPr>
          <w:rFonts w:eastAsia="Times New Roman"/>
          <w:b/>
          <w:color w:val="FF0000"/>
        </w:rPr>
      </w:pPr>
      <w:r w:rsidRPr="00B804CB">
        <w:rPr>
          <w:rFonts w:eastAsia="Times New Roman"/>
          <w:b/>
          <w:color w:val="FF0000"/>
        </w:rPr>
        <w:t xml:space="preserve">Kapitálové výdavky: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B804CB" w:rsidRPr="00B804CB" w:rsidTr="00070077">
        <w:tc>
          <w:tcPr>
            <w:tcW w:w="307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Rozpočet na rok 2013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Skutočnosť k 31.12.2013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% plnenia</w:t>
            </w:r>
          </w:p>
        </w:tc>
      </w:tr>
      <w:tr w:rsidR="00B804CB" w:rsidRPr="00B804CB" w:rsidTr="00070077">
        <w:tc>
          <w:tcPr>
            <w:tcW w:w="307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0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                  0</w:t>
            </w:r>
          </w:p>
        </w:tc>
        <w:tc>
          <w:tcPr>
            <w:tcW w:w="3071" w:type="dxa"/>
          </w:tcPr>
          <w:p w:rsidR="00B804CB" w:rsidRPr="00B804CB" w:rsidRDefault="00B804CB" w:rsidP="00B804CB">
            <w:pPr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  <w:i/>
              </w:rPr>
              <w:t xml:space="preserve"> </w:t>
            </w:r>
            <w:r w:rsidRPr="00B804CB">
              <w:rPr>
                <w:rFonts w:eastAsia="Times New Roman"/>
                <w:b/>
              </w:rPr>
              <w:t xml:space="preserve">              0</w:t>
            </w:r>
          </w:p>
        </w:tc>
      </w:tr>
    </w:tbl>
    <w:p w:rsidR="00B804CB" w:rsidRPr="00B804CB" w:rsidRDefault="00B804CB" w:rsidP="00B804CB">
      <w:pPr>
        <w:rPr>
          <w:rFonts w:eastAsia="Times New Roman"/>
        </w:rPr>
      </w:pPr>
    </w:p>
    <w:p w:rsidR="00B804CB" w:rsidRPr="00B804CB" w:rsidRDefault="00B804CB" w:rsidP="00B804CB">
      <w:pPr>
        <w:tabs>
          <w:tab w:val="right" w:pos="8820"/>
        </w:tabs>
        <w:jc w:val="both"/>
        <w:rPr>
          <w:rFonts w:eastAsia="Times New Roman"/>
          <w:b/>
          <w:color w:val="0000FF"/>
        </w:rPr>
      </w:pPr>
      <w:r w:rsidRPr="00B804CB">
        <w:rPr>
          <w:rFonts w:eastAsia="Times New Roman"/>
          <w:b/>
          <w:color w:val="0000FF"/>
        </w:rPr>
        <w:t>2.3 Plán rozpočtu na roky 2014 - 2016</w:t>
      </w:r>
    </w:p>
    <w:p w:rsidR="00B804CB" w:rsidRPr="00B804CB" w:rsidRDefault="00B804CB" w:rsidP="00B804CB">
      <w:pPr>
        <w:tabs>
          <w:tab w:val="right" w:pos="8820"/>
        </w:tabs>
        <w:jc w:val="both"/>
        <w:rPr>
          <w:rFonts w:eastAsia="Times New Roman"/>
          <w:b/>
          <w:color w:val="0000FF"/>
        </w:rPr>
      </w:pPr>
    </w:p>
    <w:p w:rsidR="00B804CB" w:rsidRPr="00B804CB" w:rsidRDefault="00B804CB" w:rsidP="00B804CB">
      <w:pPr>
        <w:tabs>
          <w:tab w:val="right" w:pos="8460"/>
        </w:tabs>
        <w:jc w:val="both"/>
        <w:rPr>
          <w:rFonts w:eastAsia="Times New Roman"/>
          <w:b/>
          <w:color w:val="0000FF"/>
        </w:rPr>
      </w:pPr>
      <w:r w:rsidRPr="00B804CB">
        <w:rPr>
          <w:rFonts w:eastAsia="Times New Roman"/>
          <w:b/>
          <w:color w:val="0000FF"/>
        </w:rPr>
        <w:t xml:space="preserve">      2.3.1 Príjmy celkom</w:t>
      </w:r>
    </w:p>
    <w:p w:rsidR="00B804CB" w:rsidRPr="00B804CB" w:rsidRDefault="00B804CB" w:rsidP="00B804CB">
      <w:pPr>
        <w:tabs>
          <w:tab w:val="right" w:pos="8460"/>
        </w:tabs>
        <w:jc w:val="both"/>
        <w:rPr>
          <w:rFonts w:eastAsia="Times New Roman"/>
          <w:b/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6"/>
        <w:gridCol w:w="1642"/>
        <w:gridCol w:w="1717"/>
        <w:gridCol w:w="1869"/>
        <w:gridCol w:w="1869"/>
      </w:tblGrid>
      <w:tr w:rsidR="00B804CB" w:rsidRPr="00B804CB" w:rsidTr="00070077">
        <w:tc>
          <w:tcPr>
            <w:tcW w:w="2246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both"/>
              <w:rPr>
                <w:rFonts w:eastAsia="Times New Roman"/>
                <w:b/>
                <w:color w:val="0000FF"/>
              </w:rPr>
            </w:pPr>
          </w:p>
        </w:tc>
        <w:tc>
          <w:tcPr>
            <w:tcW w:w="1642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center"/>
              <w:rPr>
                <w:rFonts w:eastAsia="Times New Roman"/>
                <w:b/>
                <w:color w:val="0000FF"/>
              </w:rPr>
            </w:pPr>
            <w:r w:rsidRPr="00B804CB">
              <w:rPr>
                <w:rFonts w:eastAsia="Times New Roman"/>
                <w:b/>
                <w:color w:val="0000FF"/>
              </w:rPr>
              <w:t>Skutočnosť k 31.12.2013</w:t>
            </w:r>
          </w:p>
        </w:tc>
        <w:tc>
          <w:tcPr>
            <w:tcW w:w="1717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center"/>
              <w:rPr>
                <w:rFonts w:eastAsia="Times New Roman"/>
                <w:b/>
                <w:color w:val="0000FF"/>
              </w:rPr>
            </w:pPr>
            <w:r w:rsidRPr="00B804CB">
              <w:rPr>
                <w:rFonts w:eastAsia="Times New Roman"/>
                <w:b/>
                <w:color w:val="0000FF"/>
              </w:rPr>
              <w:t>Plán na rok 2014</w:t>
            </w:r>
          </w:p>
        </w:tc>
        <w:tc>
          <w:tcPr>
            <w:tcW w:w="1869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center"/>
              <w:rPr>
                <w:rFonts w:eastAsia="Times New Roman"/>
                <w:b/>
                <w:color w:val="0000FF"/>
              </w:rPr>
            </w:pPr>
            <w:r w:rsidRPr="00B804CB">
              <w:rPr>
                <w:rFonts w:eastAsia="Times New Roman"/>
                <w:b/>
                <w:color w:val="0000FF"/>
              </w:rPr>
              <w:t>Plán na rok 2015</w:t>
            </w:r>
          </w:p>
        </w:tc>
        <w:tc>
          <w:tcPr>
            <w:tcW w:w="1869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center"/>
              <w:rPr>
                <w:rFonts w:eastAsia="Times New Roman"/>
                <w:b/>
                <w:color w:val="0000FF"/>
              </w:rPr>
            </w:pPr>
            <w:r w:rsidRPr="00B804CB">
              <w:rPr>
                <w:rFonts w:eastAsia="Times New Roman"/>
                <w:b/>
                <w:color w:val="0000FF"/>
              </w:rPr>
              <w:t>Plán na rok 2016</w:t>
            </w:r>
          </w:p>
        </w:tc>
      </w:tr>
      <w:tr w:rsidR="00B804CB" w:rsidRPr="00B804CB" w:rsidTr="00070077">
        <w:tc>
          <w:tcPr>
            <w:tcW w:w="2246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both"/>
              <w:rPr>
                <w:rFonts w:eastAsia="Times New Roman"/>
                <w:b/>
                <w:color w:val="0000FF"/>
              </w:rPr>
            </w:pPr>
            <w:r w:rsidRPr="00B804CB">
              <w:rPr>
                <w:rFonts w:eastAsia="Times New Roman"/>
                <w:b/>
                <w:color w:val="0000FF"/>
              </w:rPr>
              <w:t>Príjmy celkom</w:t>
            </w:r>
          </w:p>
        </w:tc>
        <w:tc>
          <w:tcPr>
            <w:tcW w:w="1642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  <w:r w:rsidRPr="00B804CB">
              <w:rPr>
                <w:rFonts w:eastAsia="Times New Roman"/>
                <w:b/>
                <w:color w:val="0000FF"/>
              </w:rPr>
              <w:t>1800903,68</w:t>
            </w:r>
          </w:p>
        </w:tc>
        <w:tc>
          <w:tcPr>
            <w:tcW w:w="1717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  <w:r w:rsidRPr="00B804CB">
              <w:rPr>
                <w:rFonts w:eastAsia="Times New Roman"/>
                <w:b/>
                <w:color w:val="0000FF"/>
              </w:rPr>
              <w:t>1900911,00</w:t>
            </w:r>
          </w:p>
        </w:tc>
        <w:tc>
          <w:tcPr>
            <w:tcW w:w="1869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  <w:r w:rsidRPr="00B804CB">
              <w:rPr>
                <w:rFonts w:eastAsia="Times New Roman"/>
                <w:b/>
                <w:color w:val="0000FF"/>
              </w:rPr>
              <w:t>1  900 920,00</w:t>
            </w:r>
          </w:p>
        </w:tc>
        <w:tc>
          <w:tcPr>
            <w:tcW w:w="1869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  <w:r w:rsidRPr="00B804CB">
              <w:rPr>
                <w:rFonts w:eastAsia="Times New Roman"/>
                <w:b/>
                <w:color w:val="0000FF"/>
              </w:rPr>
              <w:t>1 900 930,00</w:t>
            </w:r>
          </w:p>
        </w:tc>
      </w:tr>
      <w:tr w:rsidR="00B804CB" w:rsidRPr="00B804CB" w:rsidTr="00070077">
        <w:tc>
          <w:tcPr>
            <w:tcW w:w="2246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both"/>
              <w:rPr>
                <w:rFonts w:eastAsia="Times New Roman"/>
                <w:color w:val="0000FF"/>
              </w:rPr>
            </w:pPr>
            <w:r w:rsidRPr="00B804CB">
              <w:rPr>
                <w:rFonts w:eastAsia="Times New Roman"/>
                <w:color w:val="0000FF"/>
              </w:rPr>
              <w:t>z toho :</w:t>
            </w:r>
          </w:p>
        </w:tc>
        <w:tc>
          <w:tcPr>
            <w:tcW w:w="1642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</w:p>
        </w:tc>
        <w:tc>
          <w:tcPr>
            <w:tcW w:w="1717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</w:p>
        </w:tc>
        <w:tc>
          <w:tcPr>
            <w:tcW w:w="1869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</w:p>
        </w:tc>
        <w:tc>
          <w:tcPr>
            <w:tcW w:w="1869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</w:p>
        </w:tc>
      </w:tr>
      <w:tr w:rsidR="00B804CB" w:rsidRPr="00B804CB" w:rsidTr="00070077">
        <w:tc>
          <w:tcPr>
            <w:tcW w:w="2246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both"/>
              <w:rPr>
                <w:rFonts w:eastAsia="Times New Roman"/>
                <w:color w:val="0000FF"/>
              </w:rPr>
            </w:pPr>
            <w:r w:rsidRPr="00B804CB">
              <w:rPr>
                <w:rFonts w:eastAsia="Times New Roman"/>
                <w:color w:val="0000FF"/>
              </w:rPr>
              <w:t>-Bežné príjmy</w:t>
            </w:r>
          </w:p>
        </w:tc>
        <w:tc>
          <w:tcPr>
            <w:tcW w:w="1642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  <w:r w:rsidRPr="00B804CB">
              <w:rPr>
                <w:rFonts w:eastAsia="Times New Roman"/>
                <w:b/>
                <w:color w:val="0000FF"/>
              </w:rPr>
              <w:t>1 696 892,82</w:t>
            </w:r>
          </w:p>
        </w:tc>
        <w:tc>
          <w:tcPr>
            <w:tcW w:w="1717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  <w:r w:rsidRPr="00B804CB">
              <w:rPr>
                <w:rFonts w:eastAsia="Times New Roman"/>
                <w:b/>
                <w:color w:val="0000FF"/>
              </w:rPr>
              <w:t>1844398,00</w:t>
            </w:r>
          </w:p>
        </w:tc>
        <w:tc>
          <w:tcPr>
            <w:tcW w:w="1869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  <w:r w:rsidRPr="00B804CB">
              <w:rPr>
                <w:rFonts w:eastAsia="Times New Roman"/>
                <w:b/>
                <w:color w:val="0000FF"/>
              </w:rPr>
              <w:t xml:space="preserve">1 844 400,00 </w:t>
            </w:r>
          </w:p>
        </w:tc>
        <w:tc>
          <w:tcPr>
            <w:tcW w:w="1869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  <w:r w:rsidRPr="00B804CB">
              <w:rPr>
                <w:rFonts w:eastAsia="Times New Roman"/>
                <w:b/>
                <w:color w:val="0000FF"/>
              </w:rPr>
              <w:t>1 844 400,00</w:t>
            </w:r>
          </w:p>
        </w:tc>
      </w:tr>
      <w:tr w:rsidR="00B804CB" w:rsidRPr="00B804CB" w:rsidTr="00070077">
        <w:tc>
          <w:tcPr>
            <w:tcW w:w="2246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both"/>
              <w:rPr>
                <w:rFonts w:eastAsia="Times New Roman"/>
                <w:color w:val="0000FF"/>
              </w:rPr>
            </w:pPr>
            <w:r w:rsidRPr="00B804CB">
              <w:rPr>
                <w:rFonts w:eastAsia="Times New Roman"/>
                <w:color w:val="0000FF"/>
              </w:rPr>
              <w:t>-Kapitálové príjmy</w:t>
            </w:r>
          </w:p>
        </w:tc>
        <w:tc>
          <w:tcPr>
            <w:tcW w:w="1642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  <w:r w:rsidRPr="00B804CB">
              <w:rPr>
                <w:rFonts w:eastAsia="Times New Roman"/>
                <w:b/>
                <w:color w:val="0000FF"/>
              </w:rPr>
              <w:t>47 011,57</w:t>
            </w:r>
          </w:p>
        </w:tc>
        <w:tc>
          <w:tcPr>
            <w:tcW w:w="1717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</w:p>
        </w:tc>
        <w:tc>
          <w:tcPr>
            <w:tcW w:w="1869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</w:p>
        </w:tc>
        <w:tc>
          <w:tcPr>
            <w:tcW w:w="1869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</w:p>
        </w:tc>
      </w:tr>
      <w:tr w:rsidR="00B804CB" w:rsidRPr="00B804CB" w:rsidTr="00070077">
        <w:tc>
          <w:tcPr>
            <w:tcW w:w="2246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both"/>
              <w:rPr>
                <w:rFonts w:eastAsia="Times New Roman"/>
                <w:color w:val="0000FF"/>
              </w:rPr>
            </w:pPr>
            <w:r w:rsidRPr="00B804CB">
              <w:rPr>
                <w:rFonts w:eastAsia="Times New Roman"/>
                <w:color w:val="0000FF"/>
              </w:rPr>
              <w:t>-Finančné príjmy</w:t>
            </w:r>
          </w:p>
        </w:tc>
        <w:tc>
          <w:tcPr>
            <w:tcW w:w="1642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  <w:r w:rsidRPr="00B804CB">
              <w:rPr>
                <w:rFonts w:eastAsia="Times New Roman"/>
                <w:b/>
                <w:color w:val="0000FF"/>
              </w:rPr>
              <w:t>56 999,29</w:t>
            </w:r>
          </w:p>
        </w:tc>
        <w:tc>
          <w:tcPr>
            <w:tcW w:w="1717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  <w:r w:rsidRPr="00B804CB">
              <w:rPr>
                <w:rFonts w:eastAsia="Times New Roman"/>
                <w:b/>
                <w:color w:val="0000FF"/>
              </w:rPr>
              <w:t>56513,00</w:t>
            </w:r>
          </w:p>
        </w:tc>
        <w:tc>
          <w:tcPr>
            <w:tcW w:w="1869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  <w:r w:rsidRPr="00B804CB">
              <w:rPr>
                <w:rFonts w:eastAsia="Times New Roman"/>
                <w:b/>
                <w:color w:val="0000FF"/>
              </w:rPr>
              <w:t>56 500,00</w:t>
            </w:r>
          </w:p>
        </w:tc>
        <w:tc>
          <w:tcPr>
            <w:tcW w:w="1869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  <w:r w:rsidRPr="00B804CB">
              <w:rPr>
                <w:rFonts w:eastAsia="Times New Roman"/>
                <w:b/>
                <w:color w:val="0000FF"/>
              </w:rPr>
              <w:t>56 400,00</w:t>
            </w:r>
          </w:p>
        </w:tc>
      </w:tr>
      <w:tr w:rsidR="00B804CB" w:rsidRPr="00B804CB" w:rsidTr="00070077">
        <w:tc>
          <w:tcPr>
            <w:tcW w:w="2246" w:type="dxa"/>
          </w:tcPr>
          <w:p w:rsidR="00B804CB" w:rsidRPr="00B804CB" w:rsidRDefault="00B804CB" w:rsidP="00B804CB">
            <w:pPr>
              <w:tabs>
                <w:tab w:val="right" w:pos="8460"/>
              </w:tabs>
              <w:rPr>
                <w:rFonts w:eastAsia="Times New Roman"/>
                <w:color w:val="0000FF"/>
                <w:sz w:val="20"/>
                <w:szCs w:val="20"/>
              </w:rPr>
            </w:pPr>
            <w:r w:rsidRPr="00B804CB">
              <w:rPr>
                <w:rFonts w:eastAsia="Times New Roman"/>
                <w:color w:val="0000FF"/>
                <w:sz w:val="20"/>
                <w:szCs w:val="20"/>
              </w:rPr>
              <w:t>Príjmy RO s právnou subjektivitou</w:t>
            </w:r>
          </w:p>
        </w:tc>
        <w:tc>
          <w:tcPr>
            <w:tcW w:w="1642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  <w:r w:rsidRPr="00B804CB">
              <w:rPr>
                <w:rFonts w:eastAsia="Times New Roman"/>
                <w:b/>
                <w:color w:val="0000FF"/>
              </w:rPr>
              <w:t>1 024986,87</w:t>
            </w:r>
          </w:p>
        </w:tc>
        <w:tc>
          <w:tcPr>
            <w:tcW w:w="1717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  <w:r w:rsidRPr="00B804CB">
              <w:rPr>
                <w:rFonts w:eastAsia="Times New Roman"/>
                <w:b/>
                <w:color w:val="0000FF"/>
              </w:rPr>
              <w:t>1026385,00</w:t>
            </w:r>
          </w:p>
        </w:tc>
        <w:tc>
          <w:tcPr>
            <w:tcW w:w="1869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  <w:r w:rsidRPr="00B804CB">
              <w:rPr>
                <w:rFonts w:eastAsia="Times New Roman"/>
                <w:b/>
                <w:color w:val="0000FF"/>
              </w:rPr>
              <w:t>1 026 400,00</w:t>
            </w:r>
          </w:p>
        </w:tc>
        <w:tc>
          <w:tcPr>
            <w:tcW w:w="1869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  <w:r w:rsidRPr="00B804CB">
              <w:rPr>
                <w:rFonts w:eastAsia="Times New Roman"/>
                <w:b/>
                <w:color w:val="0000FF"/>
              </w:rPr>
              <w:t>1 026 500,00</w:t>
            </w:r>
          </w:p>
        </w:tc>
      </w:tr>
    </w:tbl>
    <w:p w:rsidR="00B804CB" w:rsidRPr="00B804CB" w:rsidRDefault="00B804CB" w:rsidP="00B804CB">
      <w:pPr>
        <w:tabs>
          <w:tab w:val="right" w:pos="8820"/>
        </w:tabs>
        <w:jc w:val="both"/>
        <w:rPr>
          <w:rFonts w:eastAsia="Times New Roman"/>
          <w:b/>
        </w:rPr>
      </w:pPr>
    </w:p>
    <w:p w:rsidR="00B804CB" w:rsidRPr="00B804CB" w:rsidRDefault="00B804CB" w:rsidP="00B804CB">
      <w:pPr>
        <w:tabs>
          <w:tab w:val="right" w:pos="8460"/>
        </w:tabs>
        <w:jc w:val="both"/>
        <w:rPr>
          <w:rFonts w:eastAsia="Times New Roman"/>
          <w:b/>
          <w:color w:val="0000FF"/>
        </w:rPr>
      </w:pPr>
      <w:r w:rsidRPr="00B804CB">
        <w:rPr>
          <w:rFonts w:eastAsia="Times New Roman"/>
          <w:b/>
          <w:color w:val="0000FF"/>
        </w:rPr>
        <w:t xml:space="preserve">      2.3.2 Výdavky celkom</w:t>
      </w:r>
    </w:p>
    <w:p w:rsidR="00B804CB" w:rsidRPr="00B804CB" w:rsidRDefault="00B804CB" w:rsidP="00B804CB">
      <w:pPr>
        <w:tabs>
          <w:tab w:val="right" w:pos="8460"/>
        </w:tabs>
        <w:jc w:val="both"/>
        <w:rPr>
          <w:rFonts w:eastAsia="Times New Roman"/>
          <w:b/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6"/>
        <w:gridCol w:w="1642"/>
        <w:gridCol w:w="1717"/>
        <w:gridCol w:w="1869"/>
        <w:gridCol w:w="1869"/>
      </w:tblGrid>
      <w:tr w:rsidR="00B804CB" w:rsidRPr="00B804CB" w:rsidTr="00070077">
        <w:tc>
          <w:tcPr>
            <w:tcW w:w="2246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both"/>
              <w:rPr>
                <w:rFonts w:eastAsia="Times New Roman"/>
                <w:b/>
                <w:color w:val="0000FF"/>
              </w:rPr>
            </w:pPr>
          </w:p>
        </w:tc>
        <w:tc>
          <w:tcPr>
            <w:tcW w:w="1642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center"/>
              <w:rPr>
                <w:rFonts w:eastAsia="Times New Roman"/>
                <w:b/>
                <w:color w:val="0000FF"/>
              </w:rPr>
            </w:pPr>
            <w:r w:rsidRPr="00B804CB">
              <w:rPr>
                <w:rFonts w:eastAsia="Times New Roman"/>
                <w:b/>
                <w:color w:val="0000FF"/>
              </w:rPr>
              <w:t>Skutočnosť k 31.12.2013</w:t>
            </w:r>
          </w:p>
        </w:tc>
        <w:tc>
          <w:tcPr>
            <w:tcW w:w="1717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center"/>
              <w:rPr>
                <w:rFonts w:eastAsia="Times New Roman"/>
                <w:b/>
                <w:color w:val="0000FF"/>
              </w:rPr>
            </w:pPr>
            <w:r w:rsidRPr="00B804CB">
              <w:rPr>
                <w:rFonts w:eastAsia="Times New Roman"/>
                <w:b/>
                <w:color w:val="0000FF"/>
              </w:rPr>
              <w:t>Plán na  rok 2014</w:t>
            </w:r>
          </w:p>
        </w:tc>
        <w:tc>
          <w:tcPr>
            <w:tcW w:w="1869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center"/>
              <w:rPr>
                <w:rFonts w:eastAsia="Times New Roman"/>
                <w:b/>
                <w:color w:val="0000FF"/>
              </w:rPr>
            </w:pPr>
            <w:r w:rsidRPr="00B804CB">
              <w:rPr>
                <w:rFonts w:eastAsia="Times New Roman"/>
                <w:b/>
                <w:color w:val="0000FF"/>
              </w:rPr>
              <w:t>Plán na  rok 2015</w:t>
            </w:r>
          </w:p>
        </w:tc>
        <w:tc>
          <w:tcPr>
            <w:tcW w:w="1869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center"/>
              <w:rPr>
                <w:rFonts w:eastAsia="Times New Roman"/>
                <w:b/>
                <w:color w:val="0000FF"/>
              </w:rPr>
            </w:pPr>
            <w:r w:rsidRPr="00B804CB">
              <w:rPr>
                <w:rFonts w:eastAsia="Times New Roman"/>
                <w:b/>
                <w:color w:val="0000FF"/>
              </w:rPr>
              <w:t>Plán na  rok 2016</w:t>
            </w:r>
          </w:p>
        </w:tc>
      </w:tr>
      <w:tr w:rsidR="00B804CB" w:rsidRPr="00B804CB" w:rsidTr="00070077">
        <w:tc>
          <w:tcPr>
            <w:tcW w:w="2246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both"/>
              <w:rPr>
                <w:rFonts w:eastAsia="Times New Roman"/>
                <w:b/>
                <w:color w:val="0000FF"/>
              </w:rPr>
            </w:pPr>
            <w:r w:rsidRPr="00B804CB">
              <w:rPr>
                <w:rFonts w:eastAsia="Times New Roman"/>
                <w:b/>
                <w:color w:val="0000FF"/>
              </w:rPr>
              <w:t>Výdavky celkom</w:t>
            </w:r>
          </w:p>
        </w:tc>
        <w:tc>
          <w:tcPr>
            <w:tcW w:w="1642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  <w:r w:rsidRPr="00B804CB">
              <w:rPr>
                <w:rFonts w:eastAsia="Times New Roman"/>
                <w:b/>
                <w:color w:val="0000FF"/>
              </w:rPr>
              <w:t>820 422,32</w:t>
            </w:r>
          </w:p>
        </w:tc>
        <w:tc>
          <w:tcPr>
            <w:tcW w:w="1717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  <w:r w:rsidRPr="00B804CB">
              <w:rPr>
                <w:rFonts w:eastAsia="Times New Roman"/>
                <w:b/>
                <w:color w:val="0000FF"/>
              </w:rPr>
              <w:t>820553,00</w:t>
            </w:r>
          </w:p>
        </w:tc>
        <w:tc>
          <w:tcPr>
            <w:tcW w:w="1869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  <w:r w:rsidRPr="00B804CB">
              <w:rPr>
                <w:rFonts w:eastAsia="Times New Roman"/>
                <w:b/>
                <w:color w:val="0000FF"/>
              </w:rPr>
              <w:t>820562,00</w:t>
            </w:r>
          </w:p>
        </w:tc>
        <w:tc>
          <w:tcPr>
            <w:tcW w:w="1869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  <w:r w:rsidRPr="00B804CB">
              <w:rPr>
                <w:rFonts w:eastAsia="Times New Roman"/>
                <w:b/>
                <w:color w:val="0000FF"/>
              </w:rPr>
              <w:t>820 572,00</w:t>
            </w:r>
          </w:p>
        </w:tc>
      </w:tr>
      <w:tr w:rsidR="00B804CB" w:rsidRPr="00B804CB" w:rsidTr="00070077">
        <w:tc>
          <w:tcPr>
            <w:tcW w:w="2246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both"/>
              <w:rPr>
                <w:rFonts w:eastAsia="Times New Roman"/>
                <w:color w:val="0000FF"/>
              </w:rPr>
            </w:pPr>
            <w:r w:rsidRPr="00B804CB">
              <w:rPr>
                <w:rFonts w:eastAsia="Times New Roman"/>
                <w:color w:val="0000FF"/>
              </w:rPr>
              <w:t>z toho :</w:t>
            </w:r>
          </w:p>
        </w:tc>
        <w:tc>
          <w:tcPr>
            <w:tcW w:w="1642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</w:p>
        </w:tc>
        <w:tc>
          <w:tcPr>
            <w:tcW w:w="1717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</w:p>
        </w:tc>
        <w:tc>
          <w:tcPr>
            <w:tcW w:w="1869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</w:p>
        </w:tc>
        <w:tc>
          <w:tcPr>
            <w:tcW w:w="1869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</w:p>
        </w:tc>
      </w:tr>
      <w:tr w:rsidR="00B804CB" w:rsidRPr="00B804CB" w:rsidTr="00070077">
        <w:tc>
          <w:tcPr>
            <w:tcW w:w="2246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both"/>
              <w:rPr>
                <w:rFonts w:eastAsia="Times New Roman"/>
                <w:color w:val="0000FF"/>
              </w:rPr>
            </w:pPr>
            <w:r w:rsidRPr="00B804CB">
              <w:rPr>
                <w:rFonts w:eastAsia="Times New Roman"/>
                <w:color w:val="0000FF"/>
              </w:rPr>
              <w:t>-Bežné výdavky</w:t>
            </w:r>
          </w:p>
        </w:tc>
        <w:tc>
          <w:tcPr>
            <w:tcW w:w="1642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  <w:r w:rsidRPr="00B804CB">
              <w:rPr>
                <w:rFonts w:eastAsia="Times New Roman"/>
                <w:b/>
                <w:color w:val="0000FF"/>
              </w:rPr>
              <w:t>580 791,57</w:t>
            </w:r>
          </w:p>
        </w:tc>
        <w:tc>
          <w:tcPr>
            <w:tcW w:w="1717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  <w:r w:rsidRPr="00B804CB">
              <w:rPr>
                <w:rFonts w:eastAsia="Times New Roman"/>
                <w:b/>
                <w:color w:val="0000FF"/>
              </w:rPr>
              <w:t>707064,00</w:t>
            </w:r>
          </w:p>
        </w:tc>
        <w:tc>
          <w:tcPr>
            <w:tcW w:w="1869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  <w:r w:rsidRPr="00B804CB">
              <w:rPr>
                <w:rFonts w:eastAsia="Times New Roman"/>
                <w:b/>
                <w:color w:val="0000FF"/>
              </w:rPr>
              <w:t>707066,00</w:t>
            </w:r>
          </w:p>
        </w:tc>
        <w:tc>
          <w:tcPr>
            <w:tcW w:w="1869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  <w:r w:rsidRPr="00B804CB">
              <w:rPr>
                <w:rFonts w:eastAsia="Times New Roman"/>
                <w:b/>
                <w:color w:val="0000FF"/>
              </w:rPr>
              <w:t>707066,00</w:t>
            </w:r>
          </w:p>
        </w:tc>
      </w:tr>
      <w:tr w:rsidR="00B804CB" w:rsidRPr="00B804CB" w:rsidTr="00070077">
        <w:tc>
          <w:tcPr>
            <w:tcW w:w="2246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both"/>
              <w:rPr>
                <w:rFonts w:eastAsia="Times New Roman"/>
                <w:color w:val="0000FF"/>
              </w:rPr>
            </w:pPr>
            <w:r w:rsidRPr="00B804CB">
              <w:rPr>
                <w:rFonts w:eastAsia="Times New Roman"/>
                <w:color w:val="0000FF"/>
              </w:rPr>
              <w:t>-Kapitálové výdavky</w:t>
            </w:r>
          </w:p>
        </w:tc>
        <w:tc>
          <w:tcPr>
            <w:tcW w:w="1642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  <w:r w:rsidRPr="00B804CB">
              <w:rPr>
                <w:rFonts w:eastAsia="Times New Roman"/>
                <w:b/>
                <w:color w:val="0000FF"/>
              </w:rPr>
              <w:t>156 183,86</w:t>
            </w:r>
          </w:p>
        </w:tc>
        <w:tc>
          <w:tcPr>
            <w:tcW w:w="1717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  <w:r w:rsidRPr="00B804CB">
              <w:rPr>
                <w:rFonts w:eastAsia="Times New Roman"/>
                <w:b/>
                <w:color w:val="0000FF"/>
              </w:rPr>
              <w:t>76625,00</w:t>
            </w:r>
          </w:p>
        </w:tc>
        <w:tc>
          <w:tcPr>
            <w:tcW w:w="1869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  <w:r w:rsidRPr="00B804CB">
              <w:rPr>
                <w:rFonts w:eastAsia="Times New Roman"/>
                <w:b/>
                <w:color w:val="0000FF"/>
              </w:rPr>
              <w:t>76625,00</w:t>
            </w:r>
          </w:p>
        </w:tc>
        <w:tc>
          <w:tcPr>
            <w:tcW w:w="1869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  <w:r w:rsidRPr="00B804CB">
              <w:rPr>
                <w:rFonts w:eastAsia="Times New Roman"/>
                <w:b/>
                <w:color w:val="0000FF"/>
              </w:rPr>
              <w:t>76625,00</w:t>
            </w:r>
          </w:p>
        </w:tc>
      </w:tr>
      <w:tr w:rsidR="00B804CB" w:rsidRPr="00B804CB" w:rsidTr="00070077">
        <w:tc>
          <w:tcPr>
            <w:tcW w:w="2246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both"/>
              <w:rPr>
                <w:rFonts w:eastAsia="Times New Roman"/>
                <w:color w:val="0000FF"/>
              </w:rPr>
            </w:pPr>
            <w:r w:rsidRPr="00B804CB">
              <w:rPr>
                <w:rFonts w:eastAsia="Times New Roman"/>
                <w:color w:val="0000FF"/>
              </w:rPr>
              <w:t>Finančné výdavky</w:t>
            </w:r>
          </w:p>
        </w:tc>
        <w:tc>
          <w:tcPr>
            <w:tcW w:w="1642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  <w:r w:rsidRPr="00B804CB">
              <w:rPr>
                <w:rFonts w:eastAsia="Times New Roman"/>
                <w:b/>
                <w:color w:val="0000FF"/>
              </w:rPr>
              <w:t>83 446,89</w:t>
            </w:r>
          </w:p>
        </w:tc>
        <w:tc>
          <w:tcPr>
            <w:tcW w:w="1717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  <w:r w:rsidRPr="00B804CB">
              <w:rPr>
                <w:rFonts w:eastAsia="Times New Roman"/>
                <w:b/>
                <w:color w:val="0000FF"/>
              </w:rPr>
              <w:t>36864,00</w:t>
            </w:r>
          </w:p>
        </w:tc>
        <w:tc>
          <w:tcPr>
            <w:tcW w:w="1869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  <w:r w:rsidRPr="00B804CB">
              <w:rPr>
                <w:rFonts w:eastAsia="Times New Roman"/>
                <w:b/>
                <w:color w:val="0000FF"/>
              </w:rPr>
              <w:t>36 671,00</w:t>
            </w:r>
          </w:p>
        </w:tc>
        <w:tc>
          <w:tcPr>
            <w:tcW w:w="1869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  <w:r w:rsidRPr="00B804CB">
              <w:rPr>
                <w:rFonts w:eastAsia="Times New Roman"/>
                <w:b/>
                <w:color w:val="0000FF"/>
              </w:rPr>
              <w:t>36571,00</w:t>
            </w:r>
          </w:p>
        </w:tc>
      </w:tr>
      <w:tr w:rsidR="00B804CB" w:rsidRPr="00B804CB" w:rsidTr="00070077">
        <w:tc>
          <w:tcPr>
            <w:tcW w:w="2246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both"/>
              <w:rPr>
                <w:rFonts w:eastAsia="Times New Roman"/>
                <w:color w:val="0000FF"/>
                <w:sz w:val="20"/>
                <w:szCs w:val="20"/>
              </w:rPr>
            </w:pPr>
            <w:r w:rsidRPr="00B804CB">
              <w:rPr>
                <w:rFonts w:eastAsia="Times New Roman"/>
                <w:color w:val="0000FF"/>
                <w:sz w:val="20"/>
                <w:szCs w:val="20"/>
              </w:rPr>
              <w:t>Výdavky RO s právnou subjektivitou v </w:t>
            </w:r>
            <w:proofErr w:type="spellStart"/>
            <w:r w:rsidRPr="00B804CB">
              <w:rPr>
                <w:rFonts w:eastAsia="Times New Roman"/>
                <w:color w:val="0000FF"/>
                <w:sz w:val="20"/>
                <w:szCs w:val="20"/>
              </w:rPr>
              <w:t>rozp.ZŠ,ŠZŠ</w:t>
            </w:r>
            <w:proofErr w:type="spellEnd"/>
          </w:p>
        </w:tc>
        <w:tc>
          <w:tcPr>
            <w:tcW w:w="1642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  <w:r w:rsidRPr="00B804CB">
              <w:rPr>
                <w:rFonts w:eastAsia="Times New Roman"/>
                <w:b/>
                <w:color w:val="0000FF"/>
              </w:rPr>
              <w:t>--</w:t>
            </w:r>
          </w:p>
        </w:tc>
        <w:tc>
          <w:tcPr>
            <w:tcW w:w="1717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  <w:r w:rsidRPr="00B804CB">
              <w:rPr>
                <w:rFonts w:eastAsia="Times New Roman"/>
                <w:b/>
                <w:color w:val="0000FF"/>
              </w:rPr>
              <w:t>---</w:t>
            </w:r>
          </w:p>
        </w:tc>
        <w:tc>
          <w:tcPr>
            <w:tcW w:w="1869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</w:p>
        </w:tc>
        <w:tc>
          <w:tcPr>
            <w:tcW w:w="1869" w:type="dxa"/>
          </w:tcPr>
          <w:p w:rsidR="00B804CB" w:rsidRPr="00B804CB" w:rsidRDefault="00B804CB" w:rsidP="00B804CB">
            <w:pPr>
              <w:tabs>
                <w:tab w:val="right" w:pos="8460"/>
              </w:tabs>
              <w:jc w:val="right"/>
              <w:rPr>
                <w:rFonts w:eastAsia="Times New Roman"/>
                <w:b/>
                <w:color w:val="0000FF"/>
              </w:rPr>
            </w:pPr>
          </w:p>
        </w:tc>
      </w:tr>
    </w:tbl>
    <w:p w:rsidR="00B804CB" w:rsidRPr="00B804CB" w:rsidRDefault="00B804CB" w:rsidP="00B804CB">
      <w:pPr>
        <w:tabs>
          <w:tab w:val="left" w:pos="2340"/>
          <w:tab w:val="right" w:pos="6840"/>
          <w:tab w:val="right" w:pos="8820"/>
        </w:tabs>
        <w:jc w:val="both"/>
        <w:rPr>
          <w:rFonts w:eastAsia="Times New Roman"/>
          <w:b/>
        </w:rPr>
      </w:pPr>
    </w:p>
    <w:p w:rsidR="00B804CB" w:rsidRPr="00B804CB" w:rsidRDefault="00B804CB" w:rsidP="00B804CB">
      <w:pPr>
        <w:tabs>
          <w:tab w:val="right" w:pos="8820"/>
        </w:tabs>
        <w:jc w:val="both"/>
        <w:rPr>
          <w:rFonts w:eastAsia="Times New Roman"/>
          <w:b/>
          <w:sz w:val="28"/>
          <w:szCs w:val="28"/>
        </w:rPr>
      </w:pPr>
    </w:p>
    <w:p w:rsidR="00B804CB" w:rsidRPr="00B804CB" w:rsidRDefault="00B804CB" w:rsidP="00B804CB">
      <w:pPr>
        <w:tabs>
          <w:tab w:val="right" w:pos="8820"/>
        </w:tabs>
        <w:jc w:val="both"/>
        <w:rPr>
          <w:rFonts w:eastAsia="Times New Roman"/>
          <w:b/>
          <w:sz w:val="28"/>
          <w:szCs w:val="28"/>
        </w:rPr>
      </w:pPr>
      <w:r w:rsidRPr="00B804CB">
        <w:rPr>
          <w:rFonts w:eastAsia="Times New Roman"/>
          <w:b/>
          <w:sz w:val="28"/>
          <w:szCs w:val="28"/>
        </w:rPr>
        <w:t>3. Hospodárenie obce a rozdelenie prebytku hospodárenia za rok 2013</w:t>
      </w:r>
    </w:p>
    <w:p w:rsidR="00B804CB" w:rsidRPr="00B804CB" w:rsidRDefault="00B804CB" w:rsidP="00B804CB">
      <w:pPr>
        <w:tabs>
          <w:tab w:val="right" w:pos="8820"/>
        </w:tabs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    </w:t>
      </w:r>
    </w:p>
    <w:tbl>
      <w:tblPr>
        <w:tblW w:w="90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402"/>
      </w:tblGrid>
      <w:tr w:rsidR="00B804CB" w:rsidRPr="00B804CB" w:rsidTr="00070077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  <w:p w:rsidR="00B804CB" w:rsidRPr="00B804CB" w:rsidRDefault="00B804CB" w:rsidP="00B804CB">
            <w:pPr>
              <w:jc w:val="center"/>
              <w:rPr>
                <w:rFonts w:eastAsia="Times New Roman"/>
              </w:rPr>
            </w:pPr>
            <w:r w:rsidRPr="00B804CB">
              <w:rPr>
                <w:rFonts w:eastAsia="Times New Roman"/>
                <w:b/>
                <w:bCs/>
                <w:sz w:val="20"/>
                <w:szCs w:val="20"/>
              </w:rPr>
              <w:t>Hospodárenie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B804CB" w:rsidRPr="00B804CB" w:rsidRDefault="00B804CB" w:rsidP="00B804CB">
            <w:pPr>
              <w:tabs>
                <w:tab w:val="right" w:pos="8820"/>
              </w:tabs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:rsidR="00B804CB" w:rsidRPr="00B804CB" w:rsidRDefault="00B804CB" w:rsidP="00B804CB">
            <w:pPr>
              <w:tabs>
                <w:tab w:val="right" w:pos="8820"/>
              </w:tabs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B804CB">
              <w:rPr>
                <w:rFonts w:eastAsia="Times New Roman"/>
                <w:b/>
                <w:sz w:val="20"/>
                <w:szCs w:val="20"/>
              </w:rPr>
              <w:t>Skutočnosť k 31.12.2012</w:t>
            </w:r>
          </w:p>
          <w:p w:rsidR="00B804CB" w:rsidRPr="00B804CB" w:rsidRDefault="00B804CB" w:rsidP="00B804CB">
            <w:pPr>
              <w:jc w:val="center"/>
              <w:rPr>
                <w:rFonts w:eastAsia="Times New Roman"/>
              </w:rPr>
            </w:pPr>
          </w:p>
        </w:tc>
      </w:tr>
      <w:tr w:rsidR="00B804CB" w:rsidRPr="00B804CB" w:rsidTr="00070077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B804CB" w:rsidRPr="00B804CB" w:rsidRDefault="00B804CB" w:rsidP="00B804CB">
            <w:pPr>
              <w:rPr>
                <w:rFonts w:eastAsia="Times New Roman"/>
              </w:rPr>
            </w:pPr>
          </w:p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804CB" w:rsidRPr="00B804CB" w:rsidRDefault="00B804CB" w:rsidP="00B804CB">
            <w:pPr>
              <w:rPr>
                <w:rFonts w:eastAsia="Times New Roman"/>
              </w:rPr>
            </w:pPr>
          </w:p>
        </w:tc>
      </w:tr>
      <w:tr w:rsidR="00B804CB" w:rsidRPr="00B804CB" w:rsidTr="000700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  <w:sz w:val="20"/>
                <w:szCs w:val="20"/>
              </w:rPr>
              <w:t>Bežné 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1 707 659,53</w:t>
            </w:r>
          </w:p>
        </w:tc>
      </w:tr>
      <w:tr w:rsidR="00B804CB" w:rsidRPr="00B804CB" w:rsidTr="000700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804CB" w:rsidRPr="00B804CB" w:rsidRDefault="00B804CB" w:rsidP="00B804CB">
            <w:pPr>
              <w:rPr>
                <w:rFonts w:eastAsia="Times New Roman"/>
                <w:sz w:val="20"/>
                <w:szCs w:val="20"/>
              </w:rPr>
            </w:pPr>
            <w:r w:rsidRPr="00B804CB">
              <w:rPr>
                <w:rFonts w:eastAsia="Times New Roman"/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804CB" w:rsidRPr="00B804CB" w:rsidRDefault="00B804CB" w:rsidP="00B804CB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B804CB">
              <w:rPr>
                <w:rFonts w:eastAsia="Times New Roman"/>
                <w:i/>
                <w:iCs/>
                <w:sz w:val="20"/>
                <w:szCs w:val="20"/>
              </w:rPr>
              <w:t>1 696 892,82</w:t>
            </w:r>
          </w:p>
        </w:tc>
      </w:tr>
      <w:tr w:rsidR="00B804CB" w:rsidRPr="00B804CB" w:rsidTr="000700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804CB" w:rsidRPr="00B804CB" w:rsidRDefault="00B804CB" w:rsidP="00B804CB">
            <w:pPr>
              <w:rPr>
                <w:rFonts w:eastAsia="Times New Roman"/>
                <w:sz w:val="20"/>
                <w:szCs w:val="20"/>
              </w:rPr>
            </w:pPr>
            <w:r w:rsidRPr="00B804CB">
              <w:rPr>
                <w:rFonts w:eastAsia="Times New Roman"/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804CB" w:rsidRPr="00B804CB" w:rsidRDefault="00B804CB" w:rsidP="00B804CB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B804CB">
              <w:rPr>
                <w:rFonts w:eastAsia="Times New Roman"/>
                <w:i/>
                <w:iCs/>
                <w:sz w:val="20"/>
                <w:szCs w:val="20"/>
              </w:rPr>
              <w:t>101 766,71</w:t>
            </w:r>
          </w:p>
        </w:tc>
      </w:tr>
      <w:tr w:rsidR="00B804CB" w:rsidRPr="00B804CB" w:rsidTr="000700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  <w:sz w:val="20"/>
                <w:szCs w:val="20"/>
              </w:rPr>
              <w:t>Bežné 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1 566 447,88</w:t>
            </w:r>
          </w:p>
        </w:tc>
      </w:tr>
      <w:tr w:rsidR="00B804CB" w:rsidRPr="00B804CB" w:rsidTr="000700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804CB" w:rsidRPr="00B804CB" w:rsidRDefault="00B804CB" w:rsidP="00B804CB">
            <w:pPr>
              <w:rPr>
                <w:rFonts w:eastAsia="Times New Roman"/>
                <w:sz w:val="20"/>
                <w:szCs w:val="20"/>
              </w:rPr>
            </w:pPr>
            <w:r w:rsidRPr="00B804CB">
              <w:rPr>
                <w:rFonts w:eastAsia="Times New Roman"/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804CB" w:rsidRPr="00B804CB" w:rsidRDefault="00B804CB" w:rsidP="00B804CB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B804CB">
              <w:rPr>
                <w:rFonts w:eastAsia="Times New Roman"/>
                <w:i/>
                <w:iCs/>
                <w:sz w:val="20"/>
                <w:szCs w:val="20"/>
              </w:rPr>
              <w:t>580 791,57</w:t>
            </w:r>
          </w:p>
        </w:tc>
      </w:tr>
      <w:tr w:rsidR="00B804CB" w:rsidRPr="00B804CB" w:rsidTr="000700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804CB" w:rsidRPr="00B804CB" w:rsidRDefault="00B804CB" w:rsidP="00B804CB">
            <w:pPr>
              <w:rPr>
                <w:rFonts w:eastAsia="Times New Roman"/>
                <w:sz w:val="20"/>
                <w:szCs w:val="20"/>
              </w:rPr>
            </w:pPr>
            <w:r w:rsidRPr="00B804CB">
              <w:rPr>
                <w:rFonts w:eastAsia="Times New Roman"/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804CB" w:rsidRPr="00B804CB" w:rsidRDefault="00B804CB" w:rsidP="00B804CB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B804CB">
              <w:rPr>
                <w:rFonts w:eastAsia="Times New Roman"/>
                <w:i/>
                <w:iCs/>
                <w:sz w:val="20"/>
                <w:szCs w:val="20"/>
              </w:rPr>
              <w:t>985656,31</w:t>
            </w:r>
          </w:p>
        </w:tc>
      </w:tr>
      <w:tr w:rsidR="00B804CB" w:rsidRPr="00B804CB" w:rsidTr="00070077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lastRenderedPageBreak/>
              <w:t>Bežný 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141 211,65</w:t>
            </w:r>
          </w:p>
        </w:tc>
      </w:tr>
      <w:tr w:rsidR="00B804CB" w:rsidRPr="00B804CB" w:rsidTr="000700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  <w:sz w:val="20"/>
                <w:szCs w:val="20"/>
              </w:rPr>
              <w:t>Kapitálové  príjmy spolu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47 011,57</w:t>
            </w:r>
          </w:p>
        </w:tc>
      </w:tr>
      <w:tr w:rsidR="00B804CB" w:rsidRPr="00B804CB" w:rsidTr="000700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804CB" w:rsidRPr="00B804CB" w:rsidRDefault="00B804CB" w:rsidP="00B804CB">
            <w:pPr>
              <w:rPr>
                <w:rFonts w:eastAsia="Times New Roman"/>
                <w:sz w:val="20"/>
                <w:szCs w:val="20"/>
              </w:rPr>
            </w:pPr>
            <w:r w:rsidRPr="00B804CB">
              <w:rPr>
                <w:rFonts w:eastAsia="Times New Roman"/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804CB" w:rsidRPr="00B804CB" w:rsidRDefault="00B804CB" w:rsidP="00B804CB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B804CB">
              <w:rPr>
                <w:rFonts w:eastAsia="Times New Roman"/>
                <w:i/>
                <w:iCs/>
                <w:sz w:val="20"/>
                <w:szCs w:val="20"/>
              </w:rPr>
              <w:t>47 011,57</w:t>
            </w:r>
          </w:p>
        </w:tc>
      </w:tr>
      <w:tr w:rsidR="00B804CB" w:rsidRPr="00B804CB" w:rsidTr="000700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804CB" w:rsidRPr="00B804CB" w:rsidRDefault="00B804CB" w:rsidP="00B804CB">
            <w:pPr>
              <w:rPr>
                <w:rFonts w:eastAsia="Times New Roman"/>
                <w:sz w:val="20"/>
                <w:szCs w:val="20"/>
              </w:rPr>
            </w:pPr>
            <w:r w:rsidRPr="00B804CB">
              <w:rPr>
                <w:rFonts w:eastAsia="Times New Roman"/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804CB" w:rsidRPr="00B804CB" w:rsidRDefault="00B804CB" w:rsidP="00B804CB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B804CB">
              <w:rPr>
                <w:rFonts w:eastAsia="Times New Roman"/>
                <w:i/>
                <w:iCs/>
                <w:sz w:val="20"/>
                <w:szCs w:val="20"/>
              </w:rPr>
              <w:t>0</w:t>
            </w:r>
          </w:p>
        </w:tc>
      </w:tr>
      <w:tr w:rsidR="00B804CB" w:rsidRPr="00B804CB" w:rsidTr="000700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  <w:sz w:val="20"/>
                <w:szCs w:val="20"/>
              </w:rPr>
              <w:t>Kapitálové  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156 183,86</w:t>
            </w:r>
          </w:p>
        </w:tc>
      </w:tr>
      <w:tr w:rsidR="00B804CB" w:rsidRPr="00B804CB" w:rsidTr="000700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804CB" w:rsidRPr="00B804CB" w:rsidRDefault="00B804CB" w:rsidP="00B804CB">
            <w:pPr>
              <w:rPr>
                <w:rFonts w:eastAsia="Times New Roman"/>
                <w:sz w:val="20"/>
                <w:szCs w:val="20"/>
              </w:rPr>
            </w:pPr>
            <w:r w:rsidRPr="00B804CB">
              <w:rPr>
                <w:rFonts w:eastAsia="Times New Roman"/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804CB" w:rsidRPr="00B804CB" w:rsidRDefault="00B804CB" w:rsidP="00B804CB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B804CB">
              <w:rPr>
                <w:rFonts w:eastAsia="Times New Roman"/>
                <w:i/>
                <w:iCs/>
                <w:sz w:val="20"/>
                <w:szCs w:val="20"/>
              </w:rPr>
              <w:t>156 183,86</w:t>
            </w:r>
          </w:p>
        </w:tc>
      </w:tr>
      <w:tr w:rsidR="00B804CB" w:rsidRPr="00B804CB" w:rsidTr="000700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804CB" w:rsidRPr="00B804CB" w:rsidRDefault="00B804CB" w:rsidP="00B804CB">
            <w:pPr>
              <w:rPr>
                <w:rFonts w:eastAsia="Times New Roman"/>
                <w:sz w:val="20"/>
                <w:szCs w:val="20"/>
              </w:rPr>
            </w:pPr>
            <w:r w:rsidRPr="00B804CB">
              <w:rPr>
                <w:rFonts w:eastAsia="Times New Roman"/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804CB" w:rsidRPr="00B804CB" w:rsidRDefault="00B804CB" w:rsidP="00B804CB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B804CB">
              <w:rPr>
                <w:rFonts w:eastAsia="Times New Roman"/>
                <w:i/>
                <w:iCs/>
                <w:sz w:val="20"/>
                <w:szCs w:val="20"/>
              </w:rPr>
              <w:t>0</w:t>
            </w:r>
          </w:p>
        </w:tc>
      </w:tr>
      <w:tr w:rsidR="00B804CB" w:rsidRPr="00B804CB" w:rsidTr="00070077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B804CB" w:rsidRPr="00B804CB" w:rsidRDefault="00B804CB" w:rsidP="00B804CB">
            <w:pPr>
              <w:rPr>
                <w:rFonts w:eastAsia="Times New Roman"/>
                <w:b/>
                <w:i/>
                <w:sz w:val="20"/>
                <w:szCs w:val="20"/>
              </w:rPr>
            </w:pPr>
            <w:r w:rsidRPr="00B804CB">
              <w:rPr>
                <w:rFonts w:eastAsia="Times New Roman"/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B804CB" w:rsidRPr="00B804CB" w:rsidRDefault="00B804CB" w:rsidP="00B804CB">
            <w:pPr>
              <w:jc w:val="right"/>
              <w:rPr>
                <w:rFonts w:eastAsia="Times New Roman"/>
                <w:b/>
                <w:i/>
                <w:sz w:val="20"/>
                <w:szCs w:val="20"/>
              </w:rPr>
            </w:pPr>
            <w:r w:rsidRPr="00B804CB">
              <w:rPr>
                <w:rFonts w:eastAsia="Times New Roman"/>
                <w:b/>
                <w:i/>
                <w:sz w:val="20"/>
                <w:szCs w:val="20"/>
              </w:rPr>
              <w:t>-109 172,29</w:t>
            </w:r>
          </w:p>
        </w:tc>
      </w:tr>
      <w:tr w:rsidR="00B804CB" w:rsidRPr="00B804CB" w:rsidTr="00070077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32 039,36</w:t>
            </w:r>
          </w:p>
        </w:tc>
      </w:tr>
      <w:tr w:rsidR="00B804CB" w:rsidRPr="00B804CB" w:rsidTr="00070077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804CB" w:rsidRPr="00B804CB" w:rsidRDefault="00B804CB" w:rsidP="00B804CB">
            <w:pP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  <w:r w:rsidRPr="00B804CB">
              <w:rPr>
                <w:rFonts w:eastAsia="Times New Roman"/>
                <w:b/>
                <w:i/>
                <w:iCs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</w:p>
        </w:tc>
      </w:tr>
      <w:tr w:rsidR="00B804CB" w:rsidRPr="00B804CB" w:rsidTr="00070077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B804CB" w:rsidRPr="00B804CB" w:rsidRDefault="00B804CB" w:rsidP="00B804CB">
            <w:pPr>
              <w:rPr>
                <w:rFonts w:eastAsia="Times New Roman"/>
                <w:b/>
                <w:i/>
                <w:iCs/>
                <w:sz w:val="20"/>
                <w:szCs w:val="20"/>
              </w:rPr>
            </w:pPr>
            <w:r w:rsidRPr="00B804CB">
              <w:rPr>
                <w:rFonts w:eastAsia="Times New Roman"/>
                <w:b/>
                <w:i/>
                <w:iCs/>
                <w:sz w:val="20"/>
                <w:szCs w:val="20"/>
              </w:rPr>
              <w:t xml:space="preserve">Upravený prebytok/schodok </w:t>
            </w:r>
            <w:r w:rsidRPr="00B804CB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32 039,36</w:t>
            </w:r>
          </w:p>
        </w:tc>
      </w:tr>
      <w:tr w:rsidR="00B804CB" w:rsidRPr="00B804CB" w:rsidTr="000700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  <w:sz w:val="20"/>
                <w:szCs w:val="20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56 999,29</w:t>
            </w:r>
          </w:p>
        </w:tc>
      </w:tr>
      <w:tr w:rsidR="00B804CB" w:rsidRPr="00B804CB" w:rsidTr="000700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  <w:sz w:val="20"/>
                <w:szCs w:val="20"/>
              </w:rPr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88 446,89</w:t>
            </w:r>
          </w:p>
        </w:tc>
      </w:tr>
      <w:tr w:rsidR="00B804CB" w:rsidRPr="00B804CB" w:rsidTr="00070077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Rozdiel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-26 447,60</w:t>
            </w:r>
          </w:p>
        </w:tc>
      </w:tr>
      <w:tr w:rsidR="00B804CB" w:rsidRPr="00B804CB" w:rsidTr="0007007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B804CB" w:rsidRPr="00B804CB" w:rsidRDefault="00B804CB" w:rsidP="00B804CB">
            <w:pPr>
              <w:rPr>
                <w:rFonts w:eastAsia="Times New Roman"/>
                <w:caps/>
              </w:rPr>
            </w:pPr>
            <w:r w:rsidRPr="00B804CB">
              <w:rPr>
                <w:rFonts w:eastAsia="Times New Roman"/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02" w:type="dxa"/>
            <w:shd w:val="clear" w:color="auto" w:fill="auto"/>
            <w:hideMark/>
          </w:tcPr>
          <w:p w:rsidR="00B804CB" w:rsidRPr="00B804CB" w:rsidRDefault="00B804CB" w:rsidP="00B804CB">
            <w:pPr>
              <w:jc w:val="right"/>
              <w:rPr>
                <w:rFonts w:eastAsia="Times New Roman"/>
                <w:caps/>
              </w:rPr>
            </w:pPr>
            <w:r w:rsidRPr="00B804CB">
              <w:rPr>
                <w:rFonts w:eastAsia="Times New Roman"/>
                <w:caps/>
              </w:rPr>
              <w:t>1 811 670,39</w:t>
            </w:r>
          </w:p>
        </w:tc>
      </w:tr>
      <w:tr w:rsidR="00B804CB" w:rsidRPr="00B804CB" w:rsidTr="0007007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shd w:val="clear" w:color="auto" w:fill="auto"/>
            <w:hideMark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1 806 078,63</w:t>
            </w:r>
          </w:p>
        </w:tc>
      </w:tr>
      <w:tr w:rsidR="00B804CB" w:rsidRPr="00B804CB" w:rsidTr="0007007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FFC000"/>
            <w:hideMark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 xml:space="preserve">Hospodárenie obce </w:t>
            </w:r>
          </w:p>
        </w:tc>
        <w:tc>
          <w:tcPr>
            <w:tcW w:w="3402" w:type="dxa"/>
            <w:shd w:val="clear" w:color="auto" w:fill="FFC000"/>
            <w:hideMark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5 591,76</w:t>
            </w:r>
          </w:p>
        </w:tc>
      </w:tr>
      <w:tr w:rsidR="00B804CB" w:rsidRPr="00B804CB" w:rsidTr="0007007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B804CB" w:rsidRPr="00B804CB" w:rsidRDefault="00B804CB" w:rsidP="00B804CB">
            <w:pPr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  <w:i/>
                <w:iCs/>
                <w:sz w:val="20"/>
                <w:szCs w:val="20"/>
              </w:rPr>
              <w:t>Vylúčenie z prebytku</w:t>
            </w:r>
          </w:p>
        </w:tc>
        <w:tc>
          <w:tcPr>
            <w:tcW w:w="3402" w:type="dxa"/>
            <w:shd w:val="clear" w:color="auto" w:fill="auto"/>
            <w:hideMark/>
          </w:tcPr>
          <w:p w:rsidR="00B804CB" w:rsidRPr="00B804CB" w:rsidRDefault="00B804CB" w:rsidP="00B804CB">
            <w:pPr>
              <w:jc w:val="right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4 840,58</w:t>
            </w:r>
          </w:p>
        </w:tc>
      </w:tr>
    </w:tbl>
    <w:p w:rsidR="00B804CB" w:rsidRPr="00B804CB" w:rsidRDefault="00B804CB" w:rsidP="00B804CB">
      <w:pPr>
        <w:tabs>
          <w:tab w:val="right" w:pos="8820"/>
        </w:tabs>
        <w:jc w:val="both"/>
        <w:rPr>
          <w:rFonts w:eastAsia="Times New Roman"/>
        </w:rPr>
      </w:pPr>
      <w:r w:rsidRPr="00B804CB">
        <w:rPr>
          <w:rFonts w:eastAsia="Times New Roman"/>
        </w:rPr>
        <w:t>Upravené hospodárenie obce :                                                                                          751,18</w:t>
      </w:r>
    </w:p>
    <w:p w:rsidR="00B804CB" w:rsidRPr="00B804CB" w:rsidRDefault="00B804CB" w:rsidP="00B804CB">
      <w:pPr>
        <w:tabs>
          <w:tab w:val="right" w:pos="8820"/>
        </w:tabs>
        <w:jc w:val="both"/>
        <w:rPr>
          <w:rFonts w:eastAsia="Times New Roman"/>
        </w:rPr>
      </w:pPr>
    </w:p>
    <w:p w:rsidR="00B804CB" w:rsidRPr="00B804CB" w:rsidRDefault="00B804CB" w:rsidP="00B804CB">
      <w:pPr>
        <w:jc w:val="both"/>
        <w:rPr>
          <w:rFonts w:eastAsia="Times New Roman"/>
          <w:b/>
        </w:rPr>
      </w:pPr>
      <w:r w:rsidRPr="00B804CB">
        <w:rPr>
          <w:rFonts w:eastAsia="Times New Roman"/>
          <w:b/>
        </w:rPr>
        <w:t xml:space="preserve">Varianty riešenia hospodárenia obcí: </w:t>
      </w:r>
    </w:p>
    <w:p w:rsidR="00B804CB" w:rsidRPr="00B804CB" w:rsidRDefault="00B804CB" w:rsidP="00B804CB">
      <w:pPr>
        <w:tabs>
          <w:tab w:val="left" w:pos="5850"/>
        </w:tabs>
        <w:rPr>
          <w:rFonts w:eastAsia="Times New Roman"/>
          <w:b/>
          <w:bCs/>
          <w:color w:val="FF0000"/>
        </w:rPr>
      </w:pPr>
      <w:r w:rsidRPr="00B804CB">
        <w:rPr>
          <w:rFonts w:eastAsia="Times New Roman"/>
          <w:b/>
          <w:bCs/>
          <w:color w:val="FF0000"/>
        </w:rPr>
        <w:t>1.varianta :</w:t>
      </w:r>
      <w:r w:rsidRPr="00B804CB">
        <w:rPr>
          <w:rFonts w:eastAsia="Times New Roman"/>
          <w:b/>
          <w:bCs/>
          <w:color w:val="FF0000"/>
        </w:rPr>
        <w:tab/>
      </w:r>
    </w:p>
    <w:p w:rsidR="00B804CB" w:rsidRPr="00B804CB" w:rsidRDefault="00B804CB" w:rsidP="00B804CB">
      <w:pPr>
        <w:tabs>
          <w:tab w:val="right" w:pos="7740"/>
        </w:tabs>
        <w:jc w:val="both"/>
        <w:rPr>
          <w:rFonts w:eastAsia="Times New Roman"/>
        </w:rPr>
      </w:pPr>
      <w:r w:rsidRPr="00B804CB">
        <w:rPr>
          <w:rFonts w:eastAsia="Times New Roman"/>
          <w:b/>
          <w:i/>
        </w:rPr>
        <w:t>Prebytok rozpočtu</w:t>
      </w:r>
      <w:r w:rsidRPr="00B804CB">
        <w:rPr>
          <w:rFonts w:eastAsia="Times New Roman"/>
          <w:i/>
        </w:rPr>
        <w:t xml:space="preserve"> v sume 751,18. EUR  zistený podľa ustanovenia § 10 ods. 3 písm. a) a b) zákona č. 583/2004 </w:t>
      </w:r>
      <w:proofErr w:type="spellStart"/>
      <w:r w:rsidRPr="00B804CB">
        <w:rPr>
          <w:rFonts w:eastAsia="Times New Roman"/>
          <w:i/>
        </w:rPr>
        <w:t>Z.z</w:t>
      </w:r>
      <w:proofErr w:type="spellEnd"/>
      <w:r w:rsidRPr="00B804CB">
        <w:rPr>
          <w:rFonts w:eastAsia="Times New Roman"/>
          <w:i/>
        </w:rPr>
        <w:t>. o rozpočtových pravidlách územnej samosprávy a o zmene a doplnení niektorých zákonov v znení neskorších predpisov, navrhujeme použiť na:</w:t>
      </w:r>
      <w:r w:rsidRPr="00B804CB">
        <w:rPr>
          <w:rFonts w:eastAsia="Times New Roman"/>
        </w:rPr>
        <w:tab/>
      </w:r>
    </w:p>
    <w:p w:rsidR="00B804CB" w:rsidRPr="00B804CB" w:rsidRDefault="00B804CB" w:rsidP="00B804CB">
      <w:pPr>
        <w:numPr>
          <w:ilvl w:val="0"/>
          <w:numId w:val="6"/>
        </w:numPr>
        <w:tabs>
          <w:tab w:val="right" w:pos="5580"/>
        </w:tabs>
        <w:jc w:val="both"/>
        <w:rPr>
          <w:rFonts w:eastAsia="Times New Roman"/>
          <w:i/>
        </w:rPr>
      </w:pPr>
      <w:r w:rsidRPr="00B804CB">
        <w:rPr>
          <w:rFonts w:eastAsia="Times New Roman"/>
          <w:i/>
        </w:rPr>
        <w:t xml:space="preserve"> tvorbu rezervného fondu  751,18</w:t>
      </w:r>
      <w:r w:rsidRPr="00B804CB">
        <w:rPr>
          <w:rFonts w:eastAsia="Times New Roman"/>
          <w:i/>
        </w:rPr>
        <w:tab/>
        <w:t xml:space="preserve">EUR </w:t>
      </w:r>
    </w:p>
    <w:p w:rsidR="00B804CB" w:rsidRPr="00B804CB" w:rsidRDefault="00B804CB" w:rsidP="00B804CB">
      <w:pPr>
        <w:tabs>
          <w:tab w:val="right" w:pos="5580"/>
        </w:tabs>
        <w:jc w:val="both"/>
        <w:rPr>
          <w:rFonts w:eastAsia="Times New Roman"/>
          <w:b/>
          <w:i/>
        </w:rPr>
      </w:pPr>
    </w:p>
    <w:p w:rsidR="00B804CB" w:rsidRPr="00B804CB" w:rsidRDefault="00B804CB" w:rsidP="00B804CB">
      <w:pPr>
        <w:jc w:val="both"/>
        <w:rPr>
          <w:rFonts w:eastAsia="Times New Roman"/>
        </w:rPr>
      </w:pPr>
    </w:p>
    <w:p w:rsidR="00B804CB" w:rsidRPr="00B804CB" w:rsidRDefault="00B804CB" w:rsidP="00B804CB">
      <w:pPr>
        <w:spacing w:line="360" w:lineRule="auto"/>
        <w:jc w:val="both"/>
        <w:rPr>
          <w:rFonts w:eastAsia="Times New Roman"/>
          <w:b/>
          <w:sz w:val="28"/>
          <w:szCs w:val="28"/>
        </w:rPr>
      </w:pPr>
      <w:r w:rsidRPr="00B804CB">
        <w:rPr>
          <w:rFonts w:eastAsia="Times New Roman"/>
          <w:b/>
          <w:sz w:val="28"/>
          <w:szCs w:val="28"/>
        </w:rPr>
        <w:t xml:space="preserve">4. Bilancia aktív a pasív v eurách </w:t>
      </w:r>
    </w:p>
    <w:p w:rsidR="00B804CB" w:rsidRPr="00B804CB" w:rsidRDefault="00B804CB" w:rsidP="00B804CB">
      <w:pPr>
        <w:spacing w:line="360" w:lineRule="auto"/>
        <w:jc w:val="both"/>
        <w:rPr>
          <w:rFonts w:eastAsia="Times New Roman"/>
          <w:b/>
          <w:color w:val="0000FF"/>
        </w:rPr>
      </w:pPr>
      <w:r w:rsidRPr="00B804CB">
        <w:rPr>
          <w:rFonts w:eastAsia="Times New Roman"/>
          <w:b/>
          <w:color w:val="0000FF"/>
        </w:rPr>
        <w:t>a) Za materskú účtovnú jednotku</w:t>
      </w:r>
    </w:p>
    <w:p w:rsidR="00B804CB" w:rsidRPr="00B804CB" w:rsidRDefault="00B804CB" w:rsidP="00B804CB">
      <w:pPr>
        <w:spacing w:line="360" w:lineRule="auto"/>
        <w:jc w:val="both"/>
        <w:rPr>
          <w:rFonts w:eastAsia="Times New Roman"/>
          <w:b/>
          <w:sz w:val="22"/>
          <w:szCs w:val="22"/>
        </w:rPr>
      </w:pPr>
      <w:r w:rsidRPr="00B804CB">
        <w:rPr>
          <w:rFonts w:eastAsia="Times New Roman"/>
          <w:b/>
          <w:sz w:val="22"/>
          <w:szCs w:val="22"/>
        </w:rPr>
        <w:t xml:space="preserve">4.1  A K T Í V A 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440"/>
        <w:gridCol w:w="1440"/>
        <w:gridCol w:w="1440"/>
      </w:tblGrid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Skutočnosť</w:t>
            </w:r>
          </w:p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k 31.12. 2012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Skutočnosť</w:t>
            </w:r>
          </w:p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k 31.12.2013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Predpoklad</w:t>
            </w:r>
          </w:p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rok 2014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Predpoklad</w:t>
            </w:r>
          </w:p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rok 2015</w:t>
            </w: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</w:rPr>
              <w:t>Majetok spolu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5 904 454,88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4 018 318,79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3 860 848,00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3 870 000,00</w:t>
            </w: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3 864 113,18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3 768 595, 92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3 654 571,00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3654 442,00</w:t>
            </w: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1281,68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 xml:space="preserve">        961,00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 xml:space="preserve">       900,00</w:t>
            </w: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3 532 970,65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3 436 171,71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3 322 468,00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3 322 400,00</w:t>
            </w: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331 142,53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331 142,53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 xml:space="preserve">  331 142,00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 xml:space="preserve">   331 142,00</w:t>
            </w: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2 035 441,38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249 722,87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206 276,00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215 558,00</w:t>
            </w: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Zásoby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lastRenderedPageBreak/>
              <w:t xml:space="preserve">Zúčtovanie medzi </w:t>
            </w:r>
            <w:proofErr w:type="spellStart"/>
            <w:r w:rsidRPr="00B804CB">
              <w:rPr>
                <w:rFonts w:eastAsia="Times New Roman"/>
                <w:sz w:val="22"/>
                <w:szCs w:val="22"/>
              </w:rPr>
              <w:t>subjektami</w:t>
            </w:r>
            <w:proofErr w:type="spellEnd"/>
            <w:r w:rsidRPr="00B804CB">
              <w:rPr>
                <w:rFonts w:eastAsia="Times New Roman"/>
                <w:sz w:val="22"/>
                <w:szCs w:val="22"/>
              </w:rPr>
              <w:t xml:space="preserve"> VS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1 893 529,00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Dlhodobé pohľadávky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6 110,65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 xml:space="preserve">   4 604,71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2600,00</w:t>
            </w: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84 911,65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187 086,61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148 240,74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160018,00</w:t>
            </w: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 xml:space="preserve">Finančné účty 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15 567,00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56 525,61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 xml:space="preserve"> 52 940,72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52940,00</w:t>
            </w: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4 900,00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</w:tbl>
    <w:p w:rsidR="00B804CB" w:rsidRPr="00B804CB" w:rsidRDefault="00B804CB" w:rsidP="00B804CB">
      <w:pPr>
        <w:spacing w:line="360" w:lineRule="auto"/>
        <w:jc w:val="both"/>
        <w:rPr>
          <w:rFonts w:eastAsia="Times New Roman"/>
          <w:b/>
          <w:sz w:val="22"/>
          <w:szCs w:val="22"/>
        </w:rPr>
      </w:pPr>
    </w:p>
    <w:p w:rsidR="00B804CB" w:rsidRPr="00B804CB" w:rsidRDefault="00B804CB" w:rsidP="00B804CB">
      <w:pPr>
        <w:spacing w:line="360" w:lineRule="auto"/>
        <w:jc w:val="both"/>
        <w:rPr>
          <w:rFonts w:eastAsia="Times New Roman"/>
          <w:b/>
          <w:sz w:val="22"/>
          <w:szCs w:val="22"/>
        </w:rPr>
      </w:pPr>
      <w:r w:rsidRPr="00B804CB">
        <w:rPr>
          <w:rFonts w:eastAsia="Times New Roman"/>
          <w:b/>
          <w:sz w:val="22"/>
          <w:szCs w:val="22"/>
        </w:rPr>
        <w:t>4.2  P A S Í V A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440"/>
        <w:gridCol w:w="1440"/>
        <w:gridCol w:w="1440"/>
      </w:tblGrid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Skutočnosť</w:t>
            </w:r>
          </w:p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k 31.12. 2012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Skutočnosť</w:t>
            </w:r>
          </w:p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k  31.12.2013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Predpoklad</w:t>
            </w:r>
          </w:p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rok 2014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Predpoklad</w:t>
            </w:r>
          </w:p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rok 2015</w:t>
            </w: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Vlastné imanie a záväzky spolu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5 904 454,88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4 018 318,79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4 656 212,00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4656212,00</w:t>
            </w: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4 268 055,97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2 545 094,81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2 545 000,00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2545000,00</w:t>
            </w: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 xml:space="preserve">Oceňovacie rozdiely 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Fondy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4 268 055,97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222717,87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222 333,00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222333,00</w:t>
            </w: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Záväzky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i/>
                <w:sz w:val="22"/>
                <w:szCs w:val="22"/>
              </w:rPr>
            </w:pPr>
            <w:r w:rsidRPr="00B804CB">
              <w:rPr>
                <w:rFonts w:eastAsia="Times New Roman"/>
                <w:i/>
                <w:sz w:val="22"/>
                <w:szCs w:val="22"/>
              </w:rPr>
              <w:t>512 356,36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i/>
                <w:sz w:val="22"/>
                <w:szCs w:val="22"/>
              </w:rPr>
            </w:pPr>
            <w:r w:rsidRPr="00B804CB">
              <w:rPr>
                <w:rFonts w:eastAsia="Times New Roman"/>
                <w:i/>
                <w:sz w:val="22"/>
                <w:szCs w:val="22"/>
              </w:rPr>
              <w:t>560684,35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i/>
                <w:sz w:val="22"/>
                <w:szCs w:val="22"/>
              </w:rPr>
            </w:pPr>
            <w:r w:rsidRPr="00B804CB">
              <w:rPr>
                <w:rFonts w:eastAsia="Times New Roman"/>
                <w:i/>
                <w:sz w:val="22"/>
                <w:szCs w:val="22"/>
              </w:rPr>
              <w:t>621 256,00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i/>
                <w:sz w:val="22"/>
                <w:szCs w:val="22"/>
              </w:rPr>
            </w:pPr>
            <w:r w:rsidRPr="00B804CB">
              <w:rPr>
                <w:rFonts w:eastAsia="Times New Roman"/>
                <w:i/>
                <w:sz w:val="22"/>
                <w:szCs w:val="22"/>
              </w:rPr>
              <w:t>621256,00</w:t>
            </w: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 xml:space="preserve">Rezervy 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 xml:space="preserve">Zúčtovanie medzi </w:t>
            </w:r>
            <w:proofErr w:type="spellStart"/>
            <w:r w:rsidRPr="00B804CB">
              <w:rPr>
                <w:rFonts w:eastAsia="Times New Roman"/>
                <w:sz w:val="22"/>
                <w:szCs w:val="22"/>
              </w:rPr>
              <w:t>subjektami</w:t>
            </w:r>
            <w:proofErr w:type="spellEnd"/>
            <w:r w:rsidRPr="00B804CB">
              <w:rPr>
                <w:rFonts w:eastAsia="Times New Roman"/>
                <w:sz w:val="22"/>
                <w:szCs w:val="22"/>
              </w:rPr>
              <w:t xml:space="preserve"> VS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32 633,16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93998,00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93998,00</w:t>
            </w: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70 556,97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67 491,11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69 264,00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69264,00</w:t>
            </w: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Krátkodobé záväzky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25 799,26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48 401,83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54 419,00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54419,00</w:t>
            </w: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Bankové úvery a výpomoci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416 000,13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412 158,25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403 574,00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403574,00</w:t>
            </w: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Časové rozlíšenie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1 124 042,55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912 539,63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749 447,00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749447,00</w:t>
            </w:r>
          </w:p>
        </w:tc>
      </w:tr>
    </w:tbl>
    <w:p w:rsidR="00B804CB" w:rsidRPr="00B804CB" w:rsidRDefault="00B804CB" w:rsidP="00B804CB">
      <w:pPr>
        <w:tabs>
          <w:tab w:val="left" w:pos="2880"/>
          <w:tab w:val="right" w:pos="8820"/>
        </w:tabs>
        <w:jc w:val="both"/>
        <w:rPr>
          <w:rFonts w:eastAsia="Times New Roman"/>
        </w:rPr>
      </w:pPr>
    </w:p>
    <w:p w:rsidR="00B804CB" w:rsidRPr="00B804CB" w:rsidRDefault="00B804CB" w:rsidP="00B804CB">
      <w:pPr>
        <w:spacing w:line="360" w:lineRule="auto"/>
        <w:jc w:val="both"/>
        <w:rPr>
          <w:rFonts w:eastAsia="Times New Roman"/>
          <w:b/>
          <w:color w:val="0000FF"/>
        </w:rPr>
      </w:pPr>
      <w:r w:rsidRPr="00B804CB">
        <w:rPr>
          <w:rFonts w:eastAsia="Times New Roman"/>
          <w:b/>
          <w:color w:val="0000FF"/>
        </w:rPr>
        <w:t>b) Za konsolidovaný celok</w:t>
      </w:r>
    </w:p>
    <w:p w:rsidR="00B804CB" w:rsidRPr="00B804CB" w:rsidRDefault="00B804CB" w:rsidP="00B804CB">
      <w:pPr>
        <w:spacing w:line="360" w:lineRule="auto"/>
        <w:jc w:val="both"/>
        <w:rPr>
          <w:rFonts w:eastAsia="Times New Roman"/>
          <w:b/>
          <w:sz w:val="22"/>
          <w:szCs w:val="22"/>
        </w:rPr>
      </w:pPr>
      <w:r w:rsidRPr="00B804CB">
        <w:rPr>
          <w:rFonts w:eastAsia="Times New Roman"/>
          <w:b/>
          <w:sz w:val="22"/>
          <w:szCs w:val="22"/>
        </w:rPr>
        <w:t xml:space="preserve">4.1  A K T Í V A 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440"/>
        <w:gridCol w:w="1440"/>
        <w:gridCol w:w="1440"/>
      </w:tblGrid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Skutočnosť</w:t>
            </w:r>
          </w:p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k 31.12. 2012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Skutočnosť</w:t>
            </w:r>
          </w:p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k 31.12.2013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Predpoklad</w:t>
            </w:r>
          </w:p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rok 2014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Predpoklad</w:t>
            </w:r>
          </w:p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rok 2015</w:t>
            </w: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</w:rPr>
              <w:t>Majetok spolu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5 876 432,60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5 113 665,55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5 114 000,00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5114000,00</w:t>
            </w: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4950 152,15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4 796 403,05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4 800 000,00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4800000,00</w:t>
            </w: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1281,68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1281,00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1281,00</w:t>
            </w: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4 619 009,62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4 463 978,84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4 467 576,00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4467576,00</w:t>
            </w: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331 142,53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331 142,53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331 143,00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331143,00</w:t>
            </w: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903 310,07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272 751,78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273 752,00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273752,00</w:t>
            </w: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lastRenderedPageBreak/>
              <w:t>z toho :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Zásoby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517,26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143,60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150,00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150,00</w:t>
            </w: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 xml:space="preserve">Zúčtovanie medzi </w:t>
            </w:r>
            <w:proofErr w:type="spellStart"/>
            <w:r w:rsidRPr="00B804CB">
              <w:rPr>
                <w:rFonts w:eastAsia="Times New Roman"/>
                <w:sz w:val="22"/>
                <w:szCs w:val="22"/>
              </w:rPr>
              <w:t>subjektami</w:t>
            </w:r>
            <w:proofErr w:type="spellEnd"/>
            <w:r w:rsidRPr="00B804CB">
              <w:rPr>
                <w:rFonts w:eastAsia="Times New Roman"/>
                <w:sz w:val="22"/>
                <w:szCs w:val="22"/>
              </w:rPr>
              <w:t xml:space="preserve"> VS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297,74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712 941,48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713 000,00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713000,00</w:t>
            </w: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Dlhodobé pohľadávky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6 110,65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6 200,00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6200,00</w:t>
            </w: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103 329,20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205 540,29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205 000,00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2500,00</w:t>
            </w: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 xml:space="preserve">Finančné účty 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86 895,75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60 285,84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50 285,00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50285,00</w:t>
            </w: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22 970,38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44 510,72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44 500,00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</w:tbl>
    <w:p w:rsidR="00B804CB" w:rsidRPr="00B804CB" w:rsidRDefault="00B804CB" w:rsidP="00B804CB">
      <w:pPr>
        <w:spacing w:line="360" w:lineRule="auto"/>
        <w:jc w:val="both"/>
        <w:rPr>
          <w:rFonts w:eastAsia="Times New Roman"/>
          <w:b/>
          <w:sz w:val="22"/>
          <w:szCs w:val="22"/>
        </w:rPr>
      </w:pPr>
    </w:p>
    <w:p w:rsidR="00B804CB" w:rsidRPr="00B804CB" w:rsidRDefault="00B804CB" w:rsidP="00B804CB">
      <w:pPr>
        <w:spacing w:line="360" w:lineRule="auto"/>
        <w:jc w:val="both"/>
        <w:rPr>
          <w:rFonts w:eastAsia="Times New Roman"/>
          <w:b/>
          <w:sz w:val="22"/>
          <w:szCs w:val="22"/>
        </w:rPr>
      </w:pPr>
      <w:r w:rsidRPr="00B804CB">
        <w:rPr>
          <w:rFonts w:eastAsia="Times New Roman"/>
          <w:b/>
          <w:sz w:val="22"/>
          <w:szCs w:val="22"/>
        </w:rPr>
        <w:t>4.2  P A S Í V A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440"/>
        <w:gridCol w:w="1440"/>
        <w:gridCol w:w="1440"/>
      </w:tblGrid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Skutočnosť</w:t>
            </w:r>
          </w:p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k 31.12. 2012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Skutočnosť</w:t>
            </w:r>
          </w:p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k  31.12.2013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Predpoklad</w:t>
            </w:r>
          </w:p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rok 2014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Predpoklad</w:t>
            </w:r>
          </w:p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rok 2015</w:t>
            </w: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Vlastné imanie a záväzky spolu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5 876 432,60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5 113 665,55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5 114 665,00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5114665,00</w:t>
            </w: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4 188 495,17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2 583 558,69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2 583 500,00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2583500,00</w:t>
            </w: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 xml:space="preserve">Oceňovacie rozdiely 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Fondy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4 188 495,17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2 583 558,69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2500 000,00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2500000,00</w:t>
            </w: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Záväzky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i/>
                <w:sz w:val="22"/>
                <w:szCs w:val="22"/>
              </w:rPr>
            </w:pPr>
            <w:r w:rsidRPr="00B804CB">
              <w:rPr>
                <w:rFonts w:eastAsia="Times New Roman"/>
                <w:i/>
                <w:sz w:val="22"/>
                <w:szCs w:val="22"/>
              </w:rPr>
              <w:t>563 894,88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i/>
                <w:sz w:val="22"/>
                <w:szCs w:val="22"/>
              </w:rPr>
            </w:pPr>
            <w:r w:rsidRPr="00B804CB">
              <w:rPr>
                <w:rFonts w:eastAsia="Times New Roman"/>
                <w:i/>
                <w:sz w:val="22"/>
                <w:szCs w:val="22"/>
              </w:rPr>
              <w:t>1 617 567,23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i/>
                <w:sz w:val="22"/>
                <w:szCs w:val="22"/>
              </w:rPr>
            </w:pPr>
            <w:r w:rsidRPr="00B804CB">
              <w:rPr>
                <w:rFonts w:eastAsia="Times New Roman"/>
                <w:i/>
                <w:sz w:val="22"/>
                <w:szCs w:val="22"/>
              </w:rPr>
              <w:t>1 600 000,00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i/>
                <w:sz w:val="22"/>
                <w:szCs w:val="22"/>
              </w:rPr>
            </w:pPr>
            <w:r w:rsidRPr="00B804CB">
              <w:rPr>
                <w:rFonts w:eastAsia="Times New Roman"/>
                <w:i/>
                <w:sz w:val="22"/>
                <w:szCs w:val="22"/>
              </w:rPr>
              <w:t>1600000,00</w:t>
            </w: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 xml:space="preserve">Rezervy 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 xml:space="preserve">Zúčtovanie medzi </w:t>
            </w:r>
            <w:proofErr w:type="spellStart"/>
            <w:r w:rsidRPr="00B804CB">
              <w:rPr>
                <w:rFonts w:eastAsia="Times New Roman"/>
                <w:sz w:val="22"/>
                <w:szCs w:val="22"/>
              </w:rPr>
              <w:t>subjektami</w:t>
            </w:r>
            <w:proofErr w:type="spellEnd"/>
            <w:r w:rsidRPr="00B804CB">
              <w:rPr>
                <w:rFonts w:eastAsia="Times New Roman"/>
                <w:sz w:val="22"/>
                <w:szCs w:val="22"/>
              </w:rPr>
              <w:t xml:space="preserve"> VS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 xml:space="preserve">26 875,92 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1 037 083,30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1 040000,00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1 040000,00</w:t>
            </w: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75 302,12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72 205,99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70 000,00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70000,00</w:t>
            </w: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Krátkodobé záväzky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45 716,71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96 119,69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90 000,00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90000,00</w:t>
            </w: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Bankové úvery a výpomoci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416 000,13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412 158,25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370 000,00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370000,00</w:t>
            </w:r>
          </w:p>
        </w:tc>
      </w:tr>
      <w:tr w:rsidR="00B804CB" w:rsidRPr="00B804CB" w:rsidTr="000700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Časové rozlíšenie</w:t>
            </w:r>
          </w:p>
        </w:tc>
        <w:tc>
          <w:tcPr>
            <w:tcW w:w="1534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1 124 042,55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912 539,63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812 000,00</w:t>
            </w:r>
          </w:p>
        </w:tc>
        <w:tc>
          <w:tcPr>
            <w:tcW w:w="1440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B804CB">
              <w:rPr>
                <w:rFonts w:eastAsia="Times New Roman"/>
                <w:sz w:val="22"/>
                <w:szCs w:val="22"/>
              </w:rPr>
              <w:t>812000,00</w:t>
            </w:r>
          </w:p>
        </w:tc>
      </w:tr>
    </w:tbl>
    <w:p w:rsidR="00B804CB" w:rsidRPr="00B804CB" w:rsidRDefault="00B804CB" w:rsidP="00B804CB">
      <w:pPr>
        <w:tabs>
          <w:tab w:val="left" w:pos="2880"/>
          <w:tab w:val="right" w:pos="8820"/>
        </w:tabs>
        <w:jc w:val="both"/>
        <w:rPr>
          <w:rFonts w:eastAsia="Times New Roman"/>
        </w:rPr>
      </w:pPr>
    </w:p>
    <w:p w:rsidR="00B804CB" w:rsidRPr="00B804CB" w:rsidRDefault="00B804CB" w:rsidP="00B804CB">
      <w:pPr>
        <w:spacing w:line="360" w:lineRule="auto"/>
        <w:jc w:val="both"/>
        <w:rPr>
          <w:rFonts w:eastAsia="Times New Roman"/>
          <w:b/>
          <w:sz w:val="28"/>
          <w:szCs w:val="28"/>
        </w:rPr>
      </w:pPr>
      <w:r w:rsidRPr="00B804CB">
        <w:rPr>
          <w:rFonts w:eastAsia="Times New Roman"/>
          <w:b/>
          <w:sz w:val="28"/>
          <w:szCs w:val="28"/>
        </w:rPr>
        <w:t>5. Vývoj pohľadávok a záväzkov v eurách</w:t>
      </w:r>
    </w:p>
    <w:p w:rsidR="00B804CB" w:rsidRPr="00B804CB" w:rsidRDefault="00B804CB" w:rsidP="00B804CB">
      <w:pPr>
        <w:spacing w:line="360" w:lineRule="auto"/>
        <w:jc w:val="both"/>
        <w:rPr>
          <w:rFonts w:eastAsia="Times New Roman"/>
          <w:b/>
          <w:color w:val="0000FF"/>
        </w:rPr>
      </w:pPr>
      <w:r w:rsidRPr="00B804CB">
        <w:rPr>
          <w:rFonts w:eastAsia="Times New Roman"/>
          <w:b/>
          <w:color w:val="0000FF"/>
        </w:rPr>
        <w:t>a) Za materskú účtovnú jednotku</w:t>
      </w:r>
    </w:p>
    <w:p w:rsidR="00B804CB" w:rsidRPr="00B804CB" w:rsidRDefault="00B804CB" w:rsidP="00B804CB">
      <w:pPr>
        <w:spacing w:line="360" w:lineRule="auto"/>
        <w:rPr>
          <w:rFonts w:eastAsia="Times New Roman"/>
          <w:b/>
        </w:rPr>
      </w:pPr>
      <w:r w:rsidRPr="00B804CB">
        <w:rPr>
          <w:rFonts w:eastAsia="Times New Roman"/>
          <w:b/>
        </w:rPr>
        <w:t xml:space="preserve">5.1.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B804CB" w:rsidRPr="00B804CB" w:rsidTr="00070077">
        <w:tc>
          <w:tcPr>
            <w:tcW w:w="5103" w:type="dxa"/>
          </w:tcPr>
          <w:p w:rsidR="00B804CB" w:rsidRPr="00B804CB" w:rsidRDefault="00B804CB" w:rsidP="00B804CB">
            <w:pPr>
              <w:spacing w:line="360" w:lineRule="auto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 xml:space="preserve">Pohľadávky </w:t>
            </w:r>
          </w:p>
        </w:tc>
        <w:tc>
          <w:tcPr>
            <w:tcW w:w="1557" w:type="dxa"/>
          </w:tcPr>
          <w:p w:rsidR="00B804CB" w:rsidRPr="00B804CB" w:rsidRDefault="00B804CB" w:rsidP="00B804CB">
            <w:pPr>
              <w:tabs>
                <w:tab w:val="left" w:pos="1176"/>
              </w:tabs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B804CB">
              <w:rPr>
                <w:rFonts w:eastAsia="Times New Roman"/>
                <w:b/>
                <w:sz w:val="20"/>
                <w:szCs w:val="20"/>
              </w:rPr>
              <w:t>Stav</w:t>
            </w:r>
          </w:p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B804CB">
              <w:rPr>
                <w:rFonts w:eastAsia="Times New Roman"/>
                <w:b/>
                <w:sz w:val="20"/>
                <w:szCs w:val="20"/>
              </w:rPr>
              <w:t>k 31.12 2012</w:t>
            </w:r>
          </w:p>
        </w:tc>
        <w:tc>
          <w:tcPr>
            <w:tcW w:w="1557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B804CB">
              <w:rPr>
                <w:rFonts w:eastAsia="Times New Roman"/>
                <w:b/>
                <w:sz w:val="20"/>
                <w:szCs w:val="20"/>
              </w:rPr>
              <w:t>Stav</w:t>
            </w:r>
          </w:p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  <w:sz w:val="20"/>
                <w:szCs w:val="20"/>
              </w:rPr>
              <w:t>k 31.12 2013</w:t>
            </w:r>
          </w:p>
        </w:tc>
      </w:tr>
      <w:tr w:rsidR="00B804CB" w:rsidRPr="00B804CB" w:rsidTr="00070077">
        <w:tc>
          <w:tcPr>
            <w:tcW w:w="5103" w:type="dxa"/>
          </w:tcPr>
          <w:p w:rsidR="00B804CB" w:rsidRPr="00B804CB" w:rsidRDefault="00B804CB" w:rsidP="00B804CB">
            <w:pPr>
              <w:spacing w:line="360" w:lineRule="auto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Pohľadávky do lehoty splatnosti  </w:t>
            </w:r>
          </w:p>
        </w:tc>
        <w:tc>
          <w:tcPr>
            <w:tcW w:w="1557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84  911,65</w:t>
            </w:r>
          </w:p>
        </w:tc>
        <w:tc>
          <w:tcPr>
            <w:tcW w:w="1557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193 197,26</w:t>
            </w:r>
          </w:p>
        </w:tc>
      </w:tr>
      <w:tr w:rsidR="00B804CB" w:rsidRPr="00B804CB" w:rsidTr="00070077">
        <w:tc>
          <w:tcPr>
            <w:tcW w:w="5103" w:type="dxa"/>
          </w:tcPr>
          <w:p w:rsidR="00B804CB" w:rsidRPr="00B804CB" w:rsidRDefault="00B804CB" w:rsidP="00B804CB">
            <w:pPr>
              <w:spacing w:line="360" w:lineRule="auto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Pohľadávky po lehote splatnosti  </w:t>
            </w:r>
          </w:p>
        </w:tc>
        <w:tc>
          <w:tcPr>
            <w:tcW w:w="1557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</w:rPr>
            </w:pPr>
          </w:p>
        </w:tc>
        <w:tc>
          <w:tcPr>
            <w:tcW w:w="1557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</w:rPr>
            </w:pPr>
          </w:p>
        </w:tc>
      </w:tr>
    </w:tbl>
    <w:p w:rsidR="00B804CB" w:rsidRPr="00B804CB" w:rsidRDefault="00B804CB" w:rsidP="00B804CB">
      <w:pPr>
        <w:rPr>
          <w:rFonts w:eastAsia="Times New Roman"/>
        </w:rPr>
      </w:pPr>
    </w:p>
    <w:p w:rsidR="00B804CB" w:rsidRPr="00B804CB" w:rsidRDefault="00B804CB" w:rsidP="00B804CB">
      <w:pPr>
        <w:rPr>
          <w:rFonts w:eastAsia="Times New Roman"/>
          <w:b/>
        </w:rPr>
      </w:pPr>
      <w:r w:rsidRPr="00B804CB">
        <w:rPr>
          <w:rFonts w:eastAsia="Times New Roman"/>
          <w:b/>
        </w:rPr>
        <w:t>5.2 Záväzky</w:t>
      </w:r>
    </w:p>
    <w:p w:rsidR="00B804CB" w:rsidRPr="00B804CB" w:rsidRDefault="00B804CB" w:rsidP="00B804CB">
      <w:pPr>
        <w:rPr>
          <w:rFonts w:eastAsia="Times New Roman"/>
          <w:b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B804CB" w:rsidRPr="00B804CB" w:rsidTr="00070077">
        <w:tc>
          <w:tcPr>
            <w:tcW w:w="5103" w:type="dxa"/>
          </w:tcPr>
          <w:p w:rsidR="00B804CB" w:rsidRPr="00B804CB" w:rsidRDefault="00B804CB" w:rsidP="00B804CB">
            <w:pPr>
              <w:spacing w:line="360" w:lineRule="auto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Záväzky</w:t>
            </w:r>
          </w:p>
        </w:tc>
        <w:tc>
          <w:tcPr>
            <w:tcW w:w="1557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B804CB">
              <w:rPr>
                <w:rFonts w:eastAsia="Times New Roman"/>
                <w:b/>
                <w:sz w:val="20"/>
                <w:szCs w:val="20"/>
              </w:rPr>
              <w:t>Stav</w:t>
            </w:r>
          </w:p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B804CB">
              <w:rPr>
                <w:rFonts w:eastAsia="Times New Roman"/>
                <w:b/>
                <w:sz w:val="20"/>
                <w:szCs w:val="20"/>
              </w:rPr>
              <w:t>k 31.12 2012</w:t>
            </w:r>
          </w:p>
        </w:tc>
        <w:tc>
          <w:tcPr>
            <w:tcW w:w="1557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B804CB">
              <w:rPr>
                <w:rFonts w:eastAsia="Times New Roman"/>
                <w:b/>
                <w:sz w:val="20"/>
                <w:szCs w:val="20"/>
              </w:rPr>
              <w:t>Stav</w:t>
            </w:r>
          </w:p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  <w:sz w:val="20"/>
                <w:szCs w:val="20"/>
              </w:rPr>
              <w:t>k 31.12 2013</w:t>
            </w:r>
          </w:p>
        </w:tc>
      </w:tr>
      <w:tr w:rsidR="00B804CB" w:rsidRPr="00B804CB" w:rsidTr="00070077">
        <w:tc>
          <w:tcPr>
            <w:tcW w:w="5103" w:type="dxa"/>
          </w:tcPr>
          <w:p w:rsidR="00B804CB" w:rsidRPr="00B804CB" w:rsidRDefault="00B804CB" w:rsidP="00B804CB">
            <w:pPr>
              <w:spacing w:line="360" w:lineRule="auto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Záväzky do lehoty splatnosti  </w:t>
            </w:r>
          </w:p>
        </w:tc>
        <w:tc>
          <w:tcPr>
            <w:tcW w:w="1557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96 356,23</w:t>
            </w:r>
          </w:p>
        </w:tc>
        <w:tc>
          <w:tcPr>
            <w:tcW w:w="1557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115 892,94</w:t>
            </w:r>
          </w:p>
        </w:tc>
      </w:tr>
      <w:tr w:rsidR="00B804CB" w:rsidRPr="00B804CB" w:rsidTr="00070077">
        <w:tc>
          <w:tcPr>
            <w:tcW w:w="5103" w:type="dxa"/>
          </w:tcPr>
          <w:p w:rsidR="00B804CB" w:rsidRPr="00B804CB" w:rsidRDefault="00B804CB" w:rsidP="00B804CB">
            <w:pPr>
              <w:spacing w:line="360" w:lineRule="auto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Záväzky po lehote splatnosti  </w:t>
            </w:r>
          </w:p>
        </w:tc>
        <w:tc>
          <w:tcPr>
            <w:tcW w:w="1557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</w:rPr>
            </w:pPr>
          </w:p>
        </w:tc>
        <w:tc>
          <w:tcPr>
            <w:tcW w:w="1557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</w:rPr>
            </w:pPr>
          </w:p>
        </w:tc>
      </w:tr>
    </w:tbl>
    <w:p w:rsidR="00B804CB" w:rsidRPr="00B804CB" w:rsidRDefault="00B804CB" w:rsidP="00B804CB">
      <w:pPr>
        <w:tabs>
          <w:tab w:val="left" w:pos="2880"/>
          <w:tab w:val="right" w:pos="8820"/>
        </w:tabs>
        <w:jc w:val="both"/>
        <w:rPr>
          <w:rFonts w:eastAsia="Times New Roman"/>
          <w:color w:val="0000FF"/>
        </w:rPr>
      </w:pPr>
    </w:p>
    <w:p w:rsidR="00B804CB" w:rsidRPr="00B804CB" w:rsidRDefault="00B804CB" w:rsidP="00B804CB">
      <w:pPr>
        <w:spacing w:line="360" w:lineRule="auto"/>
        <w:rPr>
          <w:rFonts w:eastAsia="Times New Roman"/>
          <w:b/>
        </w:rPr>
      </w:pPr>
    </w:p>
    <w:p w:rsidR="00B804CB" w:rsidRPr="00B804CB" w:rsidRDefault="00B804CB" w:rsidP="00B804CB">
      <w:pPr>
        <w:spacing w:line="360" w:lineRule="auto"/>
        <w:jc w:val="both"/>
        <w:rPr>
          <w:rFonts w:eastAsia="Times New Roman"/>
          <w:b/>
          <w:color w:val="0000FF"/>
        </w:rPr>
      </w:pPr>
      <w:r w:rsidRPr="00B804CB">
        <w:rPr>
          <w:rFonts w:eastAsia="Times New Roman"/>
          <w:b/>
          <w:color w:val="0000FF"/>
        </w:rPr>
        <w:t>b) Za konsolidovaný celok</w:t>
      </w:r>
    </w:p>
    <w:p w:rsidR="00B804CB" w:rsidRPr="00B804CB" w:rsidRDefault="00B804CB" w:rsidP="00B804CB">
      <w:pPr>
        <w:spacing w:line="360" w:lineRule="auto"/>
        <w:rPr>
          <w:rFonts w:eastAsia="Times New Roman"/>
          <w:b/>
        </w:rPr>
      </w:pPr>
      <w:r w:rsidRPr="00B804CB">
        <w:rPr>
          <w:rFonts w:eastAsia="Times New Roman"/>
          <w:b/>
        </w:rPr>
        <w:t xml:space="preserve">5.1.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B804CB" w:rsidRPr="00B804CB" w:rsidTr="00070077">
        <w:tc>
          <w:tcPr>
            <w:tcW w:w="5103" w:type="dxa"/>
          </w:tcPr>
          <w:p w:rsidR="00B804CB" w:rsidRPr="00B804CB" w:rsidRDefault="00B804CB" w:rsidP="00B804CB">
            <w:pPr>
              <w:spacing w:line="360" w:lineRule="auto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 xml:space="preserve">Pohľadávky </w:t>
            </w:r>
          </w:p>
        </w:tc>
        <w:tc>
          <w:tcPr>
            <w:tcW w:w="1557" w:type="dxa"/>
          </w:tcPr>
          <w:p w:rsidR="00B804CB" w:rsidRPr="00B804CB" w:rsidRDefault="00B804CB" w:rsidP="00B804CB">
            <w:pPr>
              <w:tabs>
                <w:tab w:val="left" w:pos="1176"/>
              </w:tabs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B804CB">
              <w:rPr>
                <w:rFonts w:eastAsia="Times New Roman"/>
                <w:b/>
                <w:sz w:val="20"/>
                <w:szCs w:val="20"/>
              </w:rPr>
              <w:t>Stav</w:t>
            </w:r>
          </w:p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B804CB">
              <w:rPr>
                <w:rFonts w:eastAsia="Times New Roman"/>
                <w:b/>
                <w:sz w:val="20"/>
                <w:szCs w:val="20"/>
              </w:rPr>
              <w:t>k 31.12 2012</w:t>
            </w:r>
          </w:p>
        </w:tc>
        <w:tc>
          <w:tcPr>
            <w:tcW w:w="1557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B804CB">
              <w:rPr>
                <w:rFonts w:eastAsia="Times New Roman"/>
                <w:b/>
                <w:sz w:val="20"/>
                <w:szCs w:val="20"/>
              </w:rPr>
              <w:t>Stav</w:t>
            </w:r>
          </w:p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  <w:sz w:val="20"/>
                <w:szCs w:val="20"/>
              </w:rPr>
              <w:t>k 31.12 2013</w:t>
            </w:r>
          </w:p>
        </w:tc>
      </w:tr>
      <w:tr w:rsidR="00B804CB" w:rsidRPr="00B804CB" w:rsidTr="00070077">
        <w:tc>
          <w:tcPr>
            <w:tcW w:w="5103" w:type="dxa"/>
          </w:tcPr>
          <w:p w:rsidR="00B804CB" w:rsidRPr="00B804CB" w:rsidRDefault="00B804CB" w:rsidP="00B804CB">
            <w:pPr>
              <w:spacing w:line="360" w:lineRule="auto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Pohľadávky do lehoty splatnosti  </w:t>
            </w:r>
          </w:p>
        </w:tc>
        <w:tc>
          <w:tcPr>
            <w:tcW w:w="1557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103 329,20</w:t>
            </w:r>
          </w:p>
        </w:tc>
        <w:tc>
          <w:tcPr>
            <w:tcW w:w="1557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211 650,94</w:t>
            </w:r>
          </w:p>
        </w:tc>
      </w:tr>
      <w:tr w:rsidR="00B804CB" w:rsidRPr="00B804CB" w:rsidTr="00070077">
        <w:tc>
          <w:tcPr>
            <w:tcW w:w="5103" w:type="dxa"/>
          </w:tcPr>
          <w:p w:rsidR="00B804CB" w:rsidRPr="00B804CB" w:rsidRDefault="00B804CB" w:rsidP="00B804CB">
            <w:pPr>
              <w:spacing w:line="360" w:lineRule="auto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Pohľadávky po lehote splatnosti  </w:t>
            </w:r>
          </w:p>
        </w:tc>
        <w:tc>
          <w:tcPr>
            <w:tcW w:w="1557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</w:rPr>
            </w:pPr>
          </w:p>
        </w:tc>
        <w:tc>
          <w:tcPr>
            <w:tcW w:w="1557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</w:rPr>
            </w:pPr>
          </w:p>
        </w:tc>
      </w:tr>
    </w:tbl>
    <w:p w:rsidR="00B804CB" w:rsidRPr="00B804CB" w:rsidRDefault="00B804CB" w:rsidP="00B804CB">
      <w:pPr>
        <w:rPr>
          <w:rFonts w:eastAsia="Times New Roman"/>
          <w:b/>
        </w:rPr>
      </w:pPr>
    </w:p>
    <w:p w:rsidR="00B804CB" w:rsidRPr="00B804CB" w:rsidRDefault="00B804CB" w:rsidP="00B804CB">
      <w:pPr>
        <w:rPr>
          <w:rFonts w:eastAsia="Times New Roman"/>
          <w:b/>
        </w:rPr>
      </w:pPr>
      <w:r w:rsidRPr="00B804CB">
        <w:rPr>
          <w:rFonts w:eastAsia="Times New Roman"/>
          <w:b/>
        </w:rPr>
        <w:t>5.2 Záväzky</w:t>
      </w:r>
    </w:p>
    <w:p w:rsidR="00B804CB" w:rsidRPr="00B804CB" w:rsidRDefault="00B804CB" w:rsidP="00B804CB">
      <w:pPr>
        <w:rPr>
          <w:rFonts w:eastAsia="Times New Roman"/>
          <w:b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B804CB" w:rsidRPr="00B804CB" w:rsidTr="00070077">
        <w:tc>
          <w:tcPr>
            <w:tcW w:w="5103" w:type="dxa"/>
          </w:tcPr>
          <w:p w:rsidR="00B804CB" w:rsidRPr="00B804CB" w:rsidRDefault="00B804CB" w:rsidP="00B804CB">
            <w:pPr>
              <w:spacing w:line="360" w:lineRule="auto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Záväzky</w:t>
            </w:r>
          </w:p>
        </w:tc>
        <w:tc>
          <w:tcPr>
            <w:tcW w:w="1557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B804CB">
              <w:rPr>
                <w:rFonts w:eastAsia="Times New Roman"/>
                <w:b/>
                <w:sz w:val="20"/>
                <w:szCs w:val="20"/>
              </w:rPr>
              <w:t>Stav</w:t>
            </w:r>
          </w:p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B804CB">
              <w:rPr>
                <w:rFonts w:eastAsia="Times New Roman"/>
                <w:b/>
                <w:sz w:val="20"/>
                <w:szCs w:val="20"/>
              </w:rPr>
              <w:t>k 31.12 2012</w:t>
            </w:r>
          </w:p>
        </w:tc>
        <w:tc>
          <w:tcPr>
            <w:tcW w:w="1557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B804CB">
              <w:rPr>
                <w:rFonts w:eastAsia="Times New Roman"/>
                <w:b/>
                <w:sz w:val="20"/>
                <w:szCs w:val="20"/>
              </w:rPr>
              <w:t>Stav</w:t>
            </w:r>
          </w:p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  <w:sz w:val="20"/>
                <w:szCs w:val="20"/>
              </w:rPr>
              <w:t>k 31.12 2013</w:t>
            </w:r>
          </w:p>
        </w:tc>
      </w:tr>
      <w:tr w:rsidR="00B804CB" w:rsidRPr="00B804CB" w:rsidTr="00070077">
        <w:tc>
          <w:tcPr>
            <w:tcW w:w="5103" w:type="dxa"/>
          </w:tcPr>
          <w:p w:rsidR="00B804CB" w:rsidRPr="00B804CB" w:rsidRDefault="00B804CB" w:rsidP="00B804CB">
            <w:pPr>
              <w:spacing w:line="360" w:lineRule="auto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Záväzky do lehoty splatnosti  </w:t>
            </w:r>
          </w:p>
        </w:tc>
        <w:tc>
          <w:tcPr>
            <w:tcW w:w="1557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121 018,83</w:t>
            </w:r>
          </w:p>
        </w:tc>
        <w:tc>
          <w:tcPr>
            <w:tcW w:w="1557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168 325,68</w:t>
            </w:r>
          </w:p>
        </w:tc>
      </w:tr>
      <w:tr w:rsidR="00B804CB" w:rsidRPr="00B804CB" w:rsidTr="00070077">
        <w:tc>
          <w:tcPr>
            <w:tcW w:w="5103" w:type="dxa"/>
          </w:tcPr>
          <w:p w:rsidR="00B804CB" w:rsidRPr="00B804CB" w:rsidRDefault="00B804CB" w:rsidP="00B804CB">
            <w:pPr>
              <w:spacing w:line="360" w:lineRule="auto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Záväzky po lehote splatnosti  </w:t>
            </w:r>
          </w:p>
        </w:tc>
        <w:tc>
          <w:tcPr>
            <w:tcW w:w="1557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</w:rPr>
            </w:pPr>
          </w:p>
        </w:tc>
        <w:tc>
          <w:tcPr>
            <w:tcW w:w="1557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</w:rPr>
            </w:pPr>
          </w:p>
        </w:tc>
      </w:tr>
    </w:tbl>
    <w:p w:rsidR="00B804CB" w:rsidRPr="00B804CB" w:rsidRDefault="00B804CB" w:rsidP="00B804CB">
      <w:pPr>
        <w:spacing w:line="360" w:lineRule="auto"/>
        <w:jc w:val="both"/>
        <w:rPr>
          <w:rFonts w:eastAsia="Times New Roman"/>
          <w:b/>
          <w:sz w:val="28"/>
          <w:szCs w:val="28"/>
        </w:rPr>
      </w:pPr>
    </w:p>
    <w:p w:rsidR="00B804CB" w:rsidRPr="00B804CB" w:rsidRDefault="00B804CB" w:rsidP="00B804CB">
      <w:pPr>
        <w:spacing w:line="360" w:lineRule="auto"/>
        <w:jc w:val="both"/>
        <w:rPr>
          <w:rFonts w:eastAsia="Times New Roman"/>
          <w:b/>
          <w:sz w:val="28"/>
          <w:szCs w:val="28"/>
        </w:rPr>
      </w:pPr>
    </w:p>
    <w:p w:rsidR="00B804CB" w:rsidRPr="00B804CB" w:rsidRDefault="00B804CB" w:rsidP="00B804CB">
      <w:pPr>
        <w:spacing w:line="360" w:lineRule="auto"/>
        <w:jc w:val="both"/>
        <w:rPr>
          <w:rFonts w:eastAsia="Times New Roman"/>
          <w:b/>
          <w:color w:val="0000FF"/>
          <w:sz w:val="28"/>
          <w:szCs w:val="28"/>
        </w:rPr>
      </w:pPr>
      <w:r w:rsidRPr="00B804CB">
        <w:rPr>
          <w:rFonts w:eastAsia="Times New Roman"/>
          <w:b/>
          <w:color w:val="0000FF"/>
          <w:sz w:val="28"/>
          <w:szCs w:val="28"/>
        </w:rPr>
        <w:t xml:space="preserve">6. Hospodársky výsledok v eurách </w:t>
      </w:r>
    </w:p>
    <w:p w:rsidR="00B804CB" w:rsidRPr="00B804CB" w:rsidRDefault="00B804CB" w:rsidP="00B804CB">
      <w:pPr>
        <w:spacing w:line="360" w:lineRule="auto"/>
        <w:jc w:val="both"/>
        <w:rPr>
          <w:rFonts w:eastAsia="Times New Roman"/>
          <w:b/>
          <w:color w:val="0000FF"/>
        </w:rPr>
      </w:pPr>
      <w:r w:rsidRPr="00B804CB">
        <w:rPr>
          <w:rFonts w:eastAsia="Times New Roman"/>
          <w:b/>
          <w:color w:val="0000FF"/>
        </w:rPr>
        <w:t>a) Za materskú účtovnú jednotku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549"/>
        <w:gridCol w:w="1494"/>
        <w:gridCol w:w="1580"/>
        <w:gridCol w:w="1497"/>
      </w:tblGrid>
      <w:tr w:rsidR="00B804CB" w:rsidRPr="00B804CB" w:rsidTr="00070077">
        <w:tc>
          <w:tcPr>
            <w:tcW w:w="3348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Názov</w:t>
            </w:r>
          </w:p>
        </w:tc>
        <w:tc>
          <w:tcPr>
            <w:tcW w:w="1549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Skutočnosť</w:t>
            </w:r>
          </w:p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k 31.12. 2012</w:t>
            </w:r>
          </w:p>
        </w:tc>
        <w:tc>
          <w:tcPr>
            <w:tcW w:w="1494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Skutočnosť</w:t>
            </w:r>
          </w:p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k 31.12.2013</w:t>
            </w:r>
          </w:p>
        </w:tc>
        <w:tc>
          <w:tcPr>
            <w:tcW w:w="158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Predpoklad</w:t>
            </w:r>
          </w:p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rok 2014</w:t>
            </w:r>
          </w:p>
        </w:tc>
        <w:tc>
          <w:tcPr>
            <w:tcW w:w="1497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Predpoklad</w:t>
            </w:r>
          </w:p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rok 2015</w:t>
            </w:r>
          </w:p>
        </w:tc>
      </w:tr>
      <w:tr w:rsidR="00B804CB" w:rsidRPr="00B804CB" w:rsidTr="00070077">
        <w:tc>
          <w:tcPr>
            <w:tcW w:w="3348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Náklady</w:t>
            </w:r>
          </w:p>
        </w:tc>
        <w:tc>
          <w:tcPr>
            <w:tcW w:w="1549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627 418,37</w:t>
            </w:r>
          </w:p>
        </w:tc>
        <w:tc>
          <w:tcPr>
            <w:tcW w:w="1494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794 202,94</w:t>
            </w:r>
          </w:p>
        </w:tc>
        <w:tc>
          <w:tcPr>
            <w:tcW w:w="158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882 000,00</w:t>
            </w:r>
          </w:p>
        </w:tc>
        <w:tc>
          <w:tcPr>
            <w:tcW w:w="1497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882 000,00</w:t>
            </w:r>
          </w:p>
        </w:tc>
      </w:tr>
      <w:tr w:rsidR="00B804CB" w:rsidRPr="00B804CB" w:rsidTr="00070077">
        <w:tc>
          <w:tcPr>
            <w:tcW w:w="3348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50 – Spotrebované nákupy</w:t>
            </w:r>
          </w:p>
        </w:tc>
        <w:tc>
          <w:tcPr>
            <w:tcW w:w="1549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46 484,39</w:t>
            </w:r>
          </w:p>
        </w:tc>
        <w:tc>
          <w:tcPr>
            <w:tcW w:w="1494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79 182,04</w:t>
            </w:r>
          </w:p>
        </w:tc>
        <w:tc>
          <w:tcPr>
            <w:tcW w:w="158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120 000,00</w:t>
            </w:r>
          </w:p>
        </w:tc>
        <w:tc>
          <w:tcPr>
            <w:tcW w:w="1497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120 000,00</w:t>
            </w:r>
          </w:p>
        </w:tc>
      </w:tr>
      <w:tr w:rsidR="00B804CB" w:rsidRPr="00B804CB" w:rsidTr="00070077">
        <w:tc>
          <w:tcPr>
            <w:tcW w:w="3348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51 – Služby</w:t>
            </w:r>
          </w:p>
        </w:tc>
        <w:tc>
          <w:tcPr>
            <w:tcW w:w="1549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53 544,96</w:t>
            </w:r>
          </w:p>
        </w:tc>
        <w:tc>
          <w:tcPr>
            <w:tcW w:w="1494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104 617,88</w:t>
            </w:r>
          </w:p>
        </w:tc>
        <w:tc>
          <w:tcPr>
            <w:tcW w:w="158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150 000,00</w:t>
            </w:r>
          </w:p>
        </w:tc>
        <w:tc>
          <w:tcPr>
            <w:tcW w:w="1497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 xml:space="preserve">150 000,00 </w:t>
            </w:r>
          </w:p>
        </w:tc>
      </w:tr>
      <w:tr w:rsidR="00B804CB" w:rsidRPr="00B804CB" w:rsidTr="00070077">
        <w:tc>
          <w:tcPr>
            <w:tcW w:w="3348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52 – Osobné náklady</w:t>
            </w:r>
          </w:p>
        </w:tc>
        <w:tc>
          <w:tcPr>
            <w:tcW w:w="1549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291 733,14</w:t>
            </w:r>
          </w:p>
        </w:tc>
        <w:tc>
          <w:tcPr>
            <w:tcW w:w="1494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287 908,20</w:t>
            </w:r>
          </w:p>
        </w:tc>
        <w:tc>
          <w:tcPr>
            <w:tcW w:w="158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290 000,00</w:t>
            </w:r>
          </w:p>
        </w:tc>
        <w:tc>
          <w:tcPr>
            <w:tcW w:w="1497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290 000,00</w:t>
            </w:r>
          </w:p>
        </w:tc>
      </w:tr>
      <w:tr w:rsidR="00B804CB" w:rsidRPr="00B804CB" w:rsidTr="00070077">
        <w:tc>
          <w:tcPr>
            <w:tcW w:w="3348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53 – Služby</w:t>
            </w:r>
          </w:p>
        </w:tc>
        <w:tc>
          <w:tcPr>
            <w:tcW w:w="1549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  <w:tc>
          <w:tcPr>
            <w:tcW w:w="1494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  <w:tc>
          <w:tcPr>
            <w:tcW w:w="158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  <w:tc>
          <w:tcPr>
            <w:tcW w:w="1497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</w:tr>
      <w:tr w:rsidR="00B804CB" w:rsidRPr="00B804CB" w:rsidTr="00070077">
        <w:tc>
          <w:tcPr>
            <w:tcW w:w="3348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54 – Ostatné náklady na prevádzkovú činnosť</w:t>
            </w:r>
          </w:p>
        </w:tc>
        <w:tc>
          <w:tcPr>
            <w:tcW w:w="1549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11 501, 55</w:t>
            </w:r>
          </w:p>
        </w:tc>
        <w:tc>
          <w:tcPr>
            <w:tcW w:w="1494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12 925,81</w:t>
            </w:r>
          </w:p>
        </w:tc>
        <w:tc>
          <w:tcPr>
            <w:tcW w:w="158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13 000,00</w:t>
            </w:r>
          </w:p>
        </w:tc>
        <w:tc>
          <w:tcPr>
            <w:tcW w:w="1497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13 000,00</w:t>
            </w:r>
          </w:p>
        </w:tc>
      </w:tr>
      <w:tr w:rsidR="00B804CB" w:rsidRPr="00B804CB" w:rsidTr="00070077">
        <w:tc>
          <w:tcPr>
            <w:tcW w:w="3348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103 178,99</w:t>
            </w:r>
          </w:p>
        </w:tc>
        <w:tc>
          <w:tcPr>
            <w:tcW w:w="1494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215 711,97</w:t>
            </w:r>
          </w:p>
        </w:tc>
        <w:tc>
          <w:tcPr>
            <w:tcW w:w="158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215 000,00</w:t>
            </w:r>
          </w:p>
        </w:tc>
        <w:tc>
          <w:tcPr>
            <w:tcW w:w="1497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215 000,00</w:t>
            </w:r>
          </w:p>
        </w:tc>
      </w:tr>
      <w:tr w:rsidR="00B804CB" w:rsidRPr="00B804CB" w:rsidTr="00070077">
        <w:tc>
          <w:tcPr>
            <w:tcW w:w="3348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56 – Finančné náklady</w:t>
            </w:r>
          </w:p>
        </w:tc>
        <w:tc>
          <w:tcPr>
            <w:tcW w:w="1549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45 476,74</w:t>
            </w:r>
          </w:p>
        </w:tc>
        <w:tc>
          <w:tcPr>
            <w:tcW w:w="1494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31 941,94</w:t>
            </w:r>
          </w:p>
        </w:tc>
        <w:tc>
          <w:tcPr>
            <w:tcW w:w="158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33 000,00</w:t>
            </w:r>
          </w:p>
        </w:tc>
        <w:tc>
          <w:tcPr>
            <w:tcW w:w="1497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 xml:space="preserve">33 000,00 </w:t>
            </w:r>
          </w:p>
        </w:tc>
      </w:tr>
      <w:tr w:rsidR="00B804CB" w:rsidRPr="00B804CB" w:rsidTr="00070077">
        <w:tc>
          <w:tcPr>
            <w:tcW w:w="3348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57 – Mimoriadne náklady</w:t>
            </w:r>
          </w:p>
        </w:tc>
        <w:tc>
          <w:tcPr>
            <w:tcW w:w="1549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  <w:tc>
          <w:tcPr>
            <w:tcW w:w="1494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  <w:tc>
          <w:tcPr>
            <w:tcW w:w="158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  <w:tc>
          <w:tcPr>
            <w:tcW w:w="1497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</w:tr>
      <w:tr w:rsidR="00B804CB" w:rsidRPr="00B804CB" w:rsidTr="00070077">
        <w:tc>
          <w:tcPr>
            <w:tcW w:w="3348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lastRenderedPageBreak/>
              <w:t>58 – Náklady na transfery a náklady z odvodov príjmov</w:t>
            </w:r>
          </w:p>
        </w:tc>
        <w:tc>
          <w:tcPr>
            <w:tcW w:w="1549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75 498,60</w:t>
            </w:r>
          </w:p>
        </w:tc>
        <w:tc>
          <w:tcPr>
            <w:tcW w:w="1494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61 915,10</w:t>
            </w:r>
          </w:p>
        </w:tc>
        <w:tc>
          <w:tcPr>
            <w:tcW w:w="158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61 000,00</w:t>
            </w:r>
          </w:p>
        </w:tc>
        <w:tc>
          <w:tcPr>
            <w:tcW w:w="1497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 xml:space="preserve">61 000,00 </w:t>
            </w:r>
          </w:p>
        </w:tc>
      </w:tr>
      <w:tr w:rsidR="00B804CB" w:rsidRPr="00B804CB" w:rsidTr="00070077">
        <w:tc>
          <w:tcPr>
            <w:tcW w:w="3348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59 – Dane z príjmov</w:t>
            </w:r>
          </w:p>
        </w:tc>
        <w:tc>
          <w:tcPr>
            <w:tcW w:w="1549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  <w:tc>
          <w:tcPr>
            <w:tcW w:w="1494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  <w:tc>
          <w:tcPr>
            <w:tcW w:w="158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  <w:tc>
          <w:tcPr>
            <w:tcW w:w="1497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</w:tr>
      <w:tr w:rsidR="00B804CB" w:rsidRPr="00B804CB" w:rsidTr="00070077">
        <w:tc>
          <w:tcPr>
            <w:tcW w:w="3348" w:type="dxa"/>
          </w:tcPr>
          <w:p w:rsidR="00B804CB" w:rsidRPr="00B804CB" w:rsidRDefault="00B804CB" w:rsidP="00B804CB">
            <w:pPr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Výnosy</w:t>
            </w:r>
          </w:p>
        </w:tc>
        <w:tc>
          <w:tcPr>
            <w:tcW w:w="1549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2 151 481,65</w:t>
            </w:r>
          </w:p>
        </w:tc>
        <w:tc>
          <w:tcPr>
            <w:tcW w:w="1494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1 016 920,81</w:t>
            </w:r>
          </w:p>
        </w:tc>
        <w:tc>
          <w:tcPr>
            <w:tcW w:w="158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1 029 010,00</w:t>
            </w:r>
          </w:p>
        </w:tc>
        <w:tc>
          <w:tcPr>
            <w:tcW w:w="1497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1 029 010,00</w:t>
            </w:r>
          </w:p>
        </w:tc>
      </w:tr>
      <w:tr w:rsidR="00B804CB" w:rsidRPr="00B804CB" w:rsidTr="00070077">
        <w:tc>
          <w:tcPr>
            <w:tcW w:w="3348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60 – Tržby za vlastné výkony a tovar</w:t>
            </w:r>
          </w:p>
        </w:tc>
        <w:tc>
          <w:tcPr>
            <w:tcW w:w="1549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30 783,71</w:t>
            </w:r>
          </w:p>
        </w:tc>
        <w:tc>
          <w:tcPr>
            <w:tcW w:w="1494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32 693,24</w:t>
            </w:r>
          </w:p>
        </w:tc>
        <w:tc>
          <w:tcPr>
            <w:tcW w:w="158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33 000,00</w:t>
            </w:r>
          </w:p>
        </w:tc>
        <w:tc>
          <w:tcPr>
            <w:tcW w:w="1497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33 000,00</w:t>
            </w:r>
          </w:p>
        </w:tc>
      </w:tr>
      <w:tr w:rsidR="00B804CB" w:rsidRPr="00B804CB" w:rsidTr="00070077">
        <w:tc>
          <w:tcPr>
            <w:tcW w:w="3348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61 – Zmena stavu vnútroorganizačných služieb</w:t>
            </w:r>
          </w:p>
        </w:tc>
        <w:tc>
          <w:tcPr>
            <w:tcW w:w="1549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  <w:tc>
          <w:tcPr>
            <w:tcW w:w="1494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  <w:tc>
          <w:tcPr>
            <w:tcW w:w="158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  <w:tc>
          <w:tcPr>
            <w:tcW w:w="1497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</w:tr>
      <w:tr w:rsidR="00B804CB" w:rsidRPr="00B804CB" w:rsidTr="00070077">
        <w:tc>
          <w:tcPr>
            <w:tcW w:w="3348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62 – Aktivácia</w:t>
            </w:r>
          </w:p>
        </w:tc>
        <w:tc>
          <w:tcPr>
            <w:tcW w:w="1549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  <w:tc>
          <w:tcPr>
            <w:tcW w:w="1494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  <w:tc>
          <w:tcPr>
            <w:tcW w:w="158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  <w:tc>
          <w:tcPr>
            <w:tcW w:w="1497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</w:tr>
      <w:tr w:rsidR="00B804CB" w:rsidRPr="00B804CB" w:rsidTr="00070077">
        <w:tc>
          <w:tcPr>
            <w:tcW w:w="3348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63 – Daňové a colné výnosy a výnosy z poplatkov</w:t>
            </w:r>
          </w:p>
        </w:tc>
        <w:tc>
          <w:tcPr>
            <w:tcW w:w="1549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461 042,06</w:t>
            </w:r>
          </w:p>
        </w:tc>
        <w:tc>
          <w:tcPr>
            <w:tcW w:w="1494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605 748,22</w:t>
            </w:r>
          </w:p>
        </w:tc>
        <w:tc>
          <w:tcPr>
            <w:tcW w:w="158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606 000,00</w:t>
            </w:r>
          </w:p>
        </w:tc>
        <w:tc>
          <w:tcPr>
            <w:tcW w:w="1497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606 000,00</w:t>
            </w:r>
          </w:p>
        </w:tc>
      </w:tr>
      <w:tr w:rsidR="00B804CB" w:rsidRPr="00B804CB" w:rsidTr="00070077">
        <w:tc>
          <w:tcPr>
            <w:tcW w:w="3348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64 – Ostatné výnosy</w:t>
            </w:r>
          </w:p>
        </w:tc>
        <w:tc>
          <w:tcPr>
            <w:tcW w:w="1549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96 656,00</w:t>
            </w:r>
          </w:p>
        </w:tc>
        <w:tc>
          <w:tcPr>
            <w:tcW w:w="1494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68 434,00</w:t>
            </w:r>
          </w:p>
        </w:tc>
        <w:tc>
          <w:tcPr>
            <w:tcW w:w="158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70 000,00</w:t>
            </w:r>
          </w:p>
        </w:tc>
        <w:tc>
          <w:tcPr>
            <w:tcW w:w="1497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70 000,00</w:t>
            </w:r>
          </w:p>
        </w:tc>
      </w:tr>
      <w:tr w:rsidR="00B804CB" w:rsidRPr="00B804CB" w:rsidTr="00070077">
        <w:tc>
          <w:tcPr>
            <w:tcW w:w="3348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  <w:tc>
          <w:tcPr>
            <w:tcW w:w="1494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  <w:tc>
          <w:tcPr>
            <w:tcW w:w="158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  <w:tc>
          <w:tcPr>
            <w:tcW w:w="1497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</w:tr>
      <w:tr w:rsidR="00B804CB" w:rsidRPr="00B804CB" w:rsidTr="00070077">
        <w:tc>
          <w:tcPr>
            <w:tcW w:w="3348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66 – Finančné výnosy</w:t>
            </w:r>
          </w:p>
        </w:tc>
        <w:tc>
          <w:tcPr>
            <w:tcW w:w="1549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20,47</w:t>
            </w:r>
          </w:p>
        </w:tc>
        <w:tc>
          <w:tcPr>
            <w:tcW w:w="1494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9,62</w:t>
            </w:r>
          </w:p>
        </w:tc>
        <w:tc>
          <w:tcPr>
            <w:tcW w:w="158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10,00</w:t>
            </w:r>
          </w:p>
        </w:tc>
        <w:tc>
          <w:tcPr>
            <w:tcW w:w="1497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10,00</w:t>
            </w:r>
          </w:p>
        </w:tc>
      </w:tr>
      <w:tr w:rsidR="00B804CB" w:rsidRPr="00B804CB" w:rsidTr="00070077">
        <w:tc>
          <w:tcPr>
            <w:tcW w:w="3348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67 – Mimoriadne výnosy</w:t>
            </w:r>
          </w:p>
        </w:tc>
        <w:tc>
          <w:tcPr>
            <w:tcW w:w="1549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  <w:tc>
          <w:tcPr>
            <w:tcW w:w="1494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  <w:tc>
          <w:tcPr>
            <w:tcW w:w="158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  <w:tc>
          <w:tcPr>
            <w:tcW w:w="1497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</w:tr>
      <w:tr w:rsidR="00B804CB" w:rsidRPr="00B804CB" w:rsidTr="00070077">
        <w:tc>
          <w:tcPr>
            <w:tcW w:w="3348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1 562 979,41</w:t>
            </w:r>
          </w:p>
        </w:tc>
        <w:tc>
          <w:tcPr>
            <w:tcW w:w="1494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310 035,73</w:t>
            </w:r>
          </w:p>
        </w:tc>
        <w:tc>
          <w:tcPr>
            <w:tcW w:w="158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320 000,00</w:t>
            </w:r>
          </w:p>
        </w:tc>
        <w:tc>
          <w:tcPr>
            <w:tcW w:w="1497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320 000,00</w:t>
            </w:r>
          </w:p>
        </w:tc>
      </w:tr>
      <w:tr w:rsidR="00B804CB" w:rsidRPr="00B804CB" w:rsidTr="00070077">
        <w:tc>
          <w:tcPr>
            <w:tcW w:w="3348" w:type="dxa"/>
          </w:tcPr>
          <w:p w:rsidR="00B804CB" w:rsidRPr="00B804CB" w:rsidRDefault="00B804CB" w:rsidP="00B804CB">
            <w:pPr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Hospodársky výsledok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  <w:b/>
              </w:rPr>
              <w:t>/ + kladný HV, - záporný HV /</w:t>
            </w:r>
          </w:p>
        </w:tc>
        <w:tc>
          <w:tcPr>
            <w:tcW w:w="1549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1 524 063,28</w:t>
            </w:r>
          </w:p>
        </w:tc>
        <w:tc>
          <w:tcPr>
            <w:tcW w:w="1494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222 717,87</w:t>
            </w:r>
          </w:p>
        </w:tc>
        <w:tc>
          <w:tcPr>
            <w:tcW w:w="158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147 010,00</w:t>
            </w:r>
          </w:p>
        </w:tc>
        <w:tc>
          <w:tcPr>
            <w:tcW w:w="1497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147 010,00</w:t>
            </w:r>
          </w:p>
        </w:tc>
      </w:tr>
    </w:tbl>
    <w:p w:rsidR="00B804CB" w:rsidRPr="00B804CB" w:rsidRDefault="00B804CB" w:rsidP="00B804CB">
      <w:pPr>
        <w:spacing w:line="360" w:lineRule="auto"/>
        <w:jc w:val="both"/>
        <w:rPr>
          <w:rFonts w:eastAsia="Times New Roman"/>
          <w:b/>
        </w:rPr>
      </w:pPr>
    </w:p>
    <w:p w:rsidR="00B804CB" w:rsidRPr="00B804CB" w:rsidRDefault="00B804CB" w:rsidP="00B804CB">
      <w:pPr>
        <w:spacing w:line="360" w:lineRule="auto"/>
        <w:jc w:val="both"/>
        <w:rPr>
          <w:rFonts w:eastAsia="Times New Roman"/>
          <w:b/>
          <w:color w:val="0000FF"/>
        </w:rPr>
      </w:pPr>
      <w:r w:rsidRPr="00B804CB">
        <w:rPr>
          <w:rFonts w:eastAsia="Times New Roman"/>
          <w:b/>
          <w:color w:val="0000FF"/>
        </w:rPr>
        <w:t>b) Za konsolidovaný celok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549"/>
        <w:gridCol w:w="1494"/>
        <w:gridCol w:w="1580"/>
        <w:gridCol w:w="1497"/>
      </w:tblGrid>
      <w:tr w:rsidR="00B804CB" w:rsidRPr="00B804CB" w:rsidTr="00070077">
        <w:tc>
          <w:tcPr>
            <w:tcW w:w="3348" w:type="dxa"/>
          </w:tcPr>
          <w:p w:rsidR="00B804CB" w:rsidRPr="00B804CB" w:rsidRDefault="00B804CB" w:rsidP="00B804CB">
            <w:pPr>
              <w:spacing w:line="360" w:lineRule="auto"/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Názov</w:t>
            </w:r>
          </w:p>
        </w:tc>
        <w:tc>
          <w:tcPr>
            <w:tcW w:w="1549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Skutočnosť</w:t>
            </w:r>
          </w:p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k 31.12. 2012</w:t>
            </w:r>
          </w:p>
        </w:tc>
        <w:tc>
          <w:tcPr>
            <w:tcW w:w="1494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Skutočnosť</w:t>
            </w:r>
          </w:p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k 31.12.2013</w:t>
            </w:r>
          </w:p>
        </w:tc>
        <w:tc>
          <w:tcPr>
            <w:tcW w:w="158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Predpoklad</w:t>
            </w:r>
          </w:p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rok 2014</w:t>
            </w:r>
          </w:p>
        </w:tc>
        <w:tc>
          <w:tcPr>
            <w:tcW w:w="1497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Predpoklad</w:t>
            </w:r>
          </w:p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rok 2015</w:t>
            </w:r>
          </w:p>
        </w:tc>
      </w:tr>
      <w:tr w:rsidR="00B804CB" w:rsidRPr="00B804CB" w:rsidTr="00070077">
        <w:tc>
          <w:tcPr>
            <w:tcW w:w="3348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Náklady</w:t>
            </w:r>
          </w:p>
        </w:tc>
        <w:tc>
          <w:tcPr>
            <w:tcW w:w="1549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1 565 646,94</w:t>
            </w:r>
          </w:p>
        </w:tc>
        <w:tc>
          <w:tcPr>
            <w:tcW w:w="1494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1 700 016,90</w:t>
            </w:r>
          </w:p>
        </w:tc>
        <w:tc>
          <w:tcPr>
            <w:tcW w:w="158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1 850 000,00</w:t>
            </w:r>
          </w:p>
        </w:tc>
        <w:tc>
          <w:tcPr>
            <w:tcW w:w="1497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1850 000,00</w:t>
            </w:r>
          </w:p>
        </w:tc>
      </w:tr>
      <w:tr w:rsidR="00B804CB" w:rsidRPr="00B804CB" w:rsidTr="00070077">
        <w:tc>
          <w:tcPr>
            <w:tcW w:w="3348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50 – Spotrebované nákupy</w:t>
            </w:r>
          </w:p>
        </w:tc>
        <w:tc>
          <w:tcPr>
            <w:tcW w:w="1549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205 881,21</w:t>
            </w:r>
          </w:p>
        </w:tc>
        <w:tc>
          <w:tcPr>
            <w:tcW w:w="1494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278 880,57</w:t>
            </w:r>
          </w:p>
        </w:tc>
        <w:tc>
          <w:tcPr>
            <w:tcW w:w="158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357 700,00</w:t>
            </w:r>
          </w:p>
        </w:tc>
        <w:tc>
          <w:tcPr>
            <w:tcW w:w="1497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 xml:space="preserve">357 700,00 </w:t>
            </w:r>
          </w:p>
        </w:tc>
      </w:tr>
      <w:tr w:rsidR="00B804CB" w:rsidRPr="00B804CB" w:rsidTr="00070077">
        <w:tc>
          <w:tcPr>
            <w:tcW w:w="3348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51 – Služby</w:t>
            </w:r>
          </w:p>
        </w:tc>
        <w:tc>
          <w:tcPr>
            <w:tcW w:w="1549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133 921,68</w:t>
            </w:r>
          </w:p>
        </w:tc>
        <w:tc>
          <w:tcPr>
            <w:tcW w:w="1494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175 675,67</w:t>
            </w:r>
          </w:p>
        </w:tc>
        <w:tc>
          <w:tcPr>
            <w:tcW w:w="158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250 000,00</w:t>
            </w:r>
          </w:p>
        </w:tc>
        <w:tc>
          <w:tcPr>
            <w:tcW w:w="1497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250 000,00</w:t>
            </w:r>
          </w:p>
        </w:tc>
      </w:tr>
      <w:tr w:rsidR="00B804CB" w:rsidRPr="00B804CB" w:rsidTr="00070077">
        <w:tc>
          <w:tcPr>
            <w:tcW w:w="3348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52 – Osobné náklady</w:t>
            </w:r>
          </w:p>
        </w:tc>
        <w:tc>
          <w:tcPr>
            <w:tcW w:w="1549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920 637,70</w:t>
            </w:r>
          </w:p>
        </w:tc>
        <w:tc>
          <w:tcPr>
            <w:tcW w:w="1494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987 465,64</w:t>
            </w:r>
          </w:p>
        </w:tc>
        <w:tc>
          <w:tcPr>
            <w:tcW w:w="158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999  000,00</w:t>
            </w:r>
          </w:p>
        </w:tc>
        <w:tc>
          <w:tcPr>
            <w:tcW w:w="1497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999 000,00</w:t>
            </w:r>
          </w:p>
        </w:tc>
      </w:tr>
      <w:tr w:rsidR="00B804CB" w:rsidRPr="00B804CB" w:rsidTr="00070077">
        <w:tc>
          <w:tcPr>
            <w:tcW w:w="3348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53 – Služby</w:t>
            </w:r>
          </w:p>
        </w:tc>
        <w:tc>
          <w:tcPr>
            <w:tcW w:w="1549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159,60</w:t>
            </w:r>
          </w:p>
        </w:tc>
        <w:tc>
          <w:tcPr>
            <w:tcW w:w="1494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176,40</w:t>
            </w:r>
          </w:p>
        </w:tc>
        <w:tc>
          <w:tcPr>
            <w:tcW w:w="158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200,00</w:t>
            </w:r>
          </w:p>
        </w:tc>
        <w:tc>
          <w:tcPr>
            <w:tcW w:w="1497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200,00</w:t>
            </w:r>
          </w:p>
        </w:tc>
      </w:tr>
      <w:tr w:rsidR="00B804CB" w:rsidRPr="00B804CB" w:rsidTr="00070077">
        <w:tc>
          <w:tcPr>
            <w:tcW w:w="3348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54 – Ostatné náklady na prevádzkovú činnosť</w:t>
            </w:r>
          </w:p>
        </w:tc>
        <w:tc>
          <w:tcPr>
            <w:tcW w:w="1549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80 541,14</w:t>
            </w:r>
          </w:p>
        </w:tc>
        <w:tc>
          <w:tcPr>
            <w:tcW w:w="1494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84 208,42</w:t>
            </w:r>
          </w:p>
        </w:tc>
        <w:tc>
          <w:tcPr>
            <w:tcW w:w="158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90 000,00</w:t>
            </w:r>
          </w:p>
        </w:tc>
        <w:tc>
          <w:tcPr>
            <w:tcW w:w="1497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90 000,00</w:t>
            </w:r>
          </w:p>
        </w:tc>
      </w:tr>
      <w:tr w:rsidR="00B804CB" w:rsidRPr="00B804CB" w:rsidTr="00070077">
        <w:tc>
          <w:tcPr>
            <w:tcW w:w="3348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178 611,64</w:t>
            </w:r>
          </w:p>
        </w:tc>
        <w:tc>
          <w:tcPr>
            <w:tcW w:w="1494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131 035,82</w:t>
            </w:r>
          </w:p>
        </w:tc>
        <w:tc>
          <w:tcPr>
            <w:tcW w:w="158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110 000,00</w:t>
            </w:r>
          </w:p>
        </w:tc>
        <w:tc>
          <w:tcPr>
            <w:tcW w:w="1497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110 000,00</w:t>
            </w:r>
          </w:p>
        </w:tc>
      </w:tr>
      <w:tr w:rsidR="00B804CB" w:rsidRPr="00B804CB" w:rsidTr="00070077">
        <w:tc>
          <w:tcPr>
            <w:tcW w:w="3348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56 – Finančné náklady</w:t>
            </w:r>
          </w:p>
        </w:tc>
        <w:tc>
          <w:tcPr>
            <w:tcW w:w="1549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45 893,97</w:t>
            </w:r>
          </w:p>
        </w:tc>
        <w:tc>
          <w:tcPr>
            <w:tcW w:w="1494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32 474,38</w:t>
            </w:r>
          </w:p>
        </w:tc>
        <w:tc>
          <w:tcPr>
            <w:tcW w:w="158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33 000,00</w:t>
            </w:r>
          </w:p>
        </w:tc>
        <w:tc>
          <w:tcPr>
            <w:tcW w:w="1497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33 000,00</w:t>
            </w:r>
          </w:p>
        </w:tc>
      </w:tr>
      <w:tr w:rsidR="00B804CB" w:rsidRPr="00B804CB" w:rsidTr="00070077">
        <w:tc>
          <w:tcPr>
            <w:tcW w:w="3348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57 – Mimoriadne náklady</w:t>
            </w:r>
          </w:p>
        </w:tc>
        <w:tc>
          <w:tcPr>
            <w:tcW w:w="1549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  <w:tc>
          <w:tcPr>
            <w:tcW w:w="1494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  <w:tc>
          <w:tcPr>
            <w:tcW w:w="158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  <w:tc>
          <w:tcPr>
            <w:tcW w:w="1497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</w:tr>
      <w:tr w:rsidR="00B804CB" w:rsidRPr="00B804CB" w:rsidTr="00070077">
        <w:tc>
          <w:tcPr>
            <w:tcW w:w="3348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lastRenderedPageBreak/>
              <w:t>58 – Náklady na transfery a náklady z odvodov príjmov</w:t>
            </w:r>
          </w:p>
        </w:tc>
        <w:tc>
          <w:tcPr>
            <w:tcW w:w="1549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0</w:t>
            </w:r>
          </w:p>
        </w:tc>
        <w:tc>
          <w:tcPr>
            <w:tcW w:w="1494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10 100,00</w:t>
            </w:r>
          </w:p>
        </w:tc>
        <w:tc>
          <w:tcPr>
            <w:tcW w:w="158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10 100,00</w:t>
            </w:r>
          </w:p>
        </w:tc>
        <w:tc>
          <w:tcPr>
            <w:tcW w:w="1497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10 100,00</w:t>
            </w:r>
          </w:p>
        </w:tc>
      </w:tr>
      <w:tr w:rsidR="00B804CB" w:rsidRPr="00B804CB" w:rsidTr="00070077">
        <w:tc>
          <w:tcPr>
            <w:tcW w:w="3348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59 – Dane z príjmov</w:t>
            </w:r>
          </w:p>
        </w:tc>
        <w:tc>
          <w:tcPr>
            <w:tcW w:w="1549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  <w:tc>
          <w:tcPr>
            <w:tcW w:w="1494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  <w:tc>
          <w:tcPr>
            <w:tcW w:w="158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  <w:tc>
          <w:tcPr>
            <w:tcW w:w="1497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</w:tr>
      <w:tr w:rsidR="00B804CB" w:rsidRPr="00B804CB" w:rsidTr="00070077">
        <w:tc>
          <w:tcPr>
            <w:tcW w:w="3348" w:type="dxa"/>
          </w:tcPr>
          <w:p w:rsidR="00B804CB" w:rsidRPr="00B804CB" w:rsidRDefault="00B804CB" w:rsidP="00B804CB">
            <w:pPr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Výnosy</w:t>
            </w:r>
          </w:p>
        </w:tc>
        <w:tc>
          <w:tcPr>
            <w:tcW w:w="1549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3 024 657,86</w:t>
            </w:r>
          </w:p>
        </w:tc>
        <w:tc>
          <w:tcPr>
            <w:tcW w:w="1494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1 940 082,59</w:t>
            </w:r>
          </w:p>
        </w:tc>
        <w:tc>
          <w:tcPr>
            <w:tcW w:w="158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1 950 000,00</w:t>
            </w:r>
          </w:p>
        </w:tc>
        <w:tc>
          <w:tcPr>
            <w:tcW w:w="1497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1950 000,00</w:t>
            </w:r>
          </w:p>
        </w:tc>
      </w:tr>
      <w:tr w:rsidR="00B804CB" w:rsidRPr="00B804CB" w:rsidTr="00070077">
        <w:tc>
          <w:tcPr>
            <w:tcW w:w="3348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60 – Tržby za vlastné výkony a tovar</w:t>
            </w:r>
          </w:p>
        </w:tc>
        <w:tc>
          <w:tcPr>
            <w:tcW w:w="1549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110 448,86</w:t>
            </w:r>
          </w:p>
        </w:tc>
        <w:tc>
          <w:tcPr>
            <w:tcW w:w="1494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121 888,40</w:t>
            </w:r>
          </w:p>
        </w:tc>
        <w:tc>
          <w:tcPr>
            <w:tcW w:w="158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120 000,00</w:t>
            </w:r>
          </w:p>
        </w:tc>
        <w:tc>
          <w:tcPr>
            <w:tcW w:w="1497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120 000,00</w:t>
            </w:r>
          </w:p>
        </w:tc>
      </w:tr>
      <w:tr w:rsidR="00B804CB" w:rsidRPr="00B804CB" w:rsidTr="00070077">
        <w:tc>
          <w:tcPr>
            <w:tcW w:w="3348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61 – Zmena stavu vnútroorganizačných služieb</w:t>
            </w:r>
          </w:p>
        </w:tc>
        <w:tc>
          <w:tcPr>
            <w:tcW w:w="1549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  <w:tc>
          <w:tcPr>
            <w:tcW w:w="1494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  <w:tc>
          <w:tcPr>
            <w:tcW w:w="158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  <w:tc>
          <w:tcPr>
            <w:tcW w:w="1497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</w:tr>
      <w:tr w:rsidR="00B804CB" w:rsidRPr="00B804CB" w:rsidTr="00070077">
        <w:tc>
          <w:tcPr>
            <w:tcW w:w="3348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62 – Aktivácia</w:t>
            </w:r>
          </w:p>
        </w:tc>
        <w:tc>
          <w:tcPr>
            <w:tcW w:w="1549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  <w:tc>
          <w:tcPr>
            <w:tcW w:w="1494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  <w:tc>
          <w:tcPr>
            <w:tcW w:w="158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  <w:tc>
          <w:tcPr>
            <w:tcW w:w="1497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</w:tr>
      <w:tr w:rsidR="00B804CB" w:rsidRPr="00B804CB" w:rsidTr="00070077">
        <w:tc>
          <w:tcPr>
            <w:tcW w:w="3348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63 – Daňové a colné výnosy a výnosy z poplatkov</w:t>
            </w:r>
          </w:p>
        </w:tc>
        <w:tc>
          <w:tcPr>
            <w:tcW w:w="1549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461 042,06</w:t>
            </w:r>
          </w:p>
        </w:tc>
        <w:tc>
          <w:tcPr>
            <w:tcW w:w="1494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605 748,22</w:t>
            </w:r>
          </w:p>
        </w:tc>
        <w:tc>
          <w:tcPr>
            <w:tcW w:w="158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609 975,00</w:t>
            </w:r>
          </w:p>
        </w:tc>
        <w:tc>
          <w:tcPr>
            <w:tcW w:w="1497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609 975,00</w:t>
            </w:r>
          </w:p>
        </w:tc>
      </w:tr>
      <w:tr w:rsidR="00B804CB" w:rsidRPr="00B804CB" w:rsidTr="00070077">
        <w:tc>
          <w:tcPr>
            <w:tcW w:w="3348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64 – Ostatné výnosy</w:t>
            </w:r>
          </w:p>
        </w:tc>
        <w:tc>
          <w:tcPr>
            <w:tcW w:w="1549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96 656,00</w:t>
            </w:r>
          </w:p>
        </w:tc>
        <w:tc>
          <w:tcPr>
            <w:tcW w:w="1494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68 434,00</w:t>
            </w:r>
          </w:p>
        </w:tc>
        <w:tc>
          <w:tcPr>
            <w:tcW w:w="158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70 000,00</w:t>
            </w:r>
          </w:p>
        </w:tc>
        <w:tc>
          <w:tcPr>
            <w:tcW w:w="1497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70 000,00</w:t>
            </w:r>
          </w:p>
        </w:tc>
      </w:tr>
      <w:tr w:rsidR="00B804CB" w:rsidRPr="00B804CB" w:rsidTr="00070077">
        <w:tc>
          <w:tcPr>
            <w:tcW w:w="3348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  <w:tc>
          <w:tcPr>
            <w:tcW w:w="1494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  <w:tc>
          <w:tcPr>
            <w:tcW w:w="158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  <w:tc>
          <w:tcPr>
            <w:tcW w:w="1497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</w:tr>
      <w:tr w:rsidR="00B804CB" w:rsidRPr="00B804CB" w:rsidTr="00070077">
        <w:tc>
          <w:tcPr>
            <w:tcW w:w="3348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66 – Finančné výnosy</w:t>
            </w:r>
          </w:p>
        </w:tc>
        <w:tc>
          <w:tcPr>
            <w:tcW w:w="1549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20,99</w:t>
            </w:r>
          </w:p>
        </w:tc>
        <w:tc>
          <w:tcPr>
            <w:tcW w:w="1494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15,99</w:t>
            </w:r>
          </w:p>
        </w:tc>
        <w:tc>
          <w:tcPr>
            <w:tcW w:w="158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25,00</w:t>
            </w:r>
          </w:p>
        </w:tc>
        <w:tc>
          <w:tcPr>
            <w:tcW w:w="1497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25,00</w:t>
            </w:r>
          </w:p>
        </w:tc>
      </w:tr>
      <w:tr w:rsidR="00B804CB" w:rsidRPr="00B804CB" w:rsidTr="00070077">
        <w:tc>
          <w:tcPr>
            <w:tcW w:w="3348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67 – Mimoriadne výnosy</w:t>
            </w:r>
          </w:p>
        </w:tc>
        <w:tc>
          <w:tcPr>
            <w:tcW w:w="1549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  <w:tc>
          <w:tcPr>
            <w:tcW w:w="1494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  <w:tc>
          <w:tcPr>
            <w:tcW w:w="158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  <w:tc>
          <w:tcPr>
            <w:tcW w:w="1497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</w:p>
        </w:tc>
      </w:tr>
      <w:tr w:rsidR="00B804CB" w:rsidRPr="00B804CB" w:rsidTr="00070077">
        <w:tc>
          <w:tcPr>
            <w:tcW w:w="3348" w:type="dxa"/>
          </w:tcPr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2 356 489,95</w:t>
            </w:r>
          </w:p>
        </w:tc>
        <w:tc>
          <w:tcPr>
            <w:tcW w:w="1494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1 143 995,98</w:t>
            </w:r>
          </w:p>
        </w:tc>
        <w:tc>
          <w:tcPr>
            <w:tcW w:w="158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1 150 000,00</w:t>
            </w:r>
          </w:p>
        </w:tc>
        <w:tc>
          <w:tcPr>
            <w:tcW w:w="1497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1 150 000,00</w:t>
            </w:r>
          </w:p>
        </w:tc>
      </w:tr>
      <w:tr w:rsidR="00B804CB" w:rsidRPr="00B804CB" w:rsidTr="00070077">
        <w:tc>
          <w:tcPr>
            <w:tcW w:w="3348" w:type="dxa"/>
          </w:tcPr>
          <w:p w:rsidR="00B804CB" w:rsidRPr="00B804CB" w:rsidRDefault="00B804CB" w:rsidP="00B804CB">
            <w:pPr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Hospodársky výsledok</w:t>
            </w:r>
          </w:p>
          <w:p w:rsidR="00B804CB" w:rsidRPr="00B804CB" w:rsidRDefault="00B804CB" w:rsidP="00B804CB">
            <w:pPr>
              <w:rPr>
                <w:rFonts w:eastAsia="Times New Roman"/>
              </w:rPr>
            </w:pPr>
            <w:r w:rsidRPr="00B804CB">
              <w:rPr>
                <w:rFonts w:eastAsia="Times New Roman"/>
                <w:b/>
              </w:rPr>
              <w:t>/ + kladný HV, - záporný HV /</w:t>
            </w:r>
          </w:p>
        </w:tc>
        <w:tc>
          <w:tcPr>
            <w:tcW w:w="1549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1 459 010,92</w:t>
            </w:r>
          </w:p>
        </w:tc>
        <w:tc>
          <w:tcPr>
            <w:tcW w:w="1494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 xml:space="preserve">240 065,69 </w:t>
            </w:r>
          </w:p>
        </w:tc>
        <w:tc>
          <w:tcPr>
            <w:tcW w:w="158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100 000,00</w:t>
            </w:r>
          </w:p>
        </w:tc>
        <w:tc>
          <w:tcPr>
            <w:tcW w:w="1497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100 000,00</w:t>
            </w:r>
          </w:p>
        </w:tc>
      </w:tr>
    </w:tbl>
    <w:p w:rsidR="00B804CB" w:rsidRPr="00B804CB" w:rsidRDefault="00B804CB" w:rsidP="00B804CB">
      <w:pPr>
        <w:spacing w:line="360" w:lineRule="auto"/>
        <w:jc w:val="both"/>
        <w:rPr>
          <w:rFonts w:eastAsia="Times New Roman"/>
          <w:b/>
        </w:rPr>
      </w:pPr>
    </w:p>
    <w:p w:rsidR="00B804CB" w:rsidRPr="00B804CB" w:rsidRDefault="00B804CB" w:rsidP="00B804CB">
      <w:pPr>
        <w:spacing w:line="360" w:lineRule="auto"/>
        <w:jc w:val="both"/>
        <w:rPr>
          <w:rFonts w:eastAsia="Times New Roman"/>
          <w:color w:val="0000FF"/>
        </w:rPr>
      </w:pPr>
    </w:p>
    <w:p w:rsidR="00B804CB" w:rsidRPr="00B804CB" w:rsidRDefault="00B804CB" w:rsidP="00B804CB">
      <w:pPr>
        <w:spacing w:line="360" w:lineRule="auto"/>
        <w:jc w:val="both"/>
        <w:rPr>
          <w:rFonts w:eastAsia="Times New Roman"/>
          <w:b/>
          <w:sz w:val="28"/>
          <w:szCs w:val="28"/>
        </w:rPr>
      </w:pPr>
      <w:r w:rsidRPr="00B804CB">
        <w:rPr>
          <w:rFonts w:eastAsia="Times New Roman"/>
          <w:b/>
          <w:sz w:val="28"/>
          <w:szCs w:val="28"/>
        </w:rPr>
        <w:t xml:space="preserve">7. Ostatné  dôležité informácie </w:t>
      </w:r>
    </w:p>
    <w:p w:rsidR="00B804CB" w:rsidRPr="00B804CB" w:rsidRDefault="00B804CB" w:rsidP="00B804CB">
      <w:pPr>
        <w:spacing w:line="360" w:lineRule="auto"/>
        <w:jc w:val="both"/>
        <w:rPr>
          <w:rFonts w:eastAsia="Times New Roman"/>
          <w:b/>
        </w:rPr>
      </w:pPr>
      <w:r w:rsidRPr="00B804CB">
        <w:rPr>
          <w:rFonts w:eastAsia="Times New Roman"/>
          <w:b/>
        </w:rPr>
        <w:t xml:space="preserve">7.1 Prijaté granty a transfery </w:t>
      </w:r>
    </w:p>
    <w:p w:rsidR="00B804CB" w:rsidRPr="00B804CB" w:rsidRDefault="00B804CB" w:rsidP="00B804CB">
      <w:pPr>
        <w:spacing w:line="360" w:lineRule="auto"/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V roku 2013 </w:t>
      </w:r>
      <w:r w:rsidRPr="00B804CB">
        <w:rPr>
          <w:rFonts w:eastAsia="Times New Roman"/>
          <w:color w:val="0000FF"/>
        </w:rPr>
        <w:t>obec, rozpočtová a príspevková organizácia</w:t>
      </w:r>
      <w:r w:rsidRPr="00B804CB">
        <w:rPr>
          <w:rFonts w:eastAsia="Times New Roman"/>
        </w:rPr>
        <w:t xml:space="preserve"> prijala nasledovné granty a transfery: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4860"/>
        <w:gridCol w:w="2340"/>
      </w:tblGrid>
      <w:tr w:rsidR="00B804CB" w:rsidRPr="00B804CB" w:rsidTr="00070077">
        <w:tc>
          <w:tcPr>
            <w:tcW w:w="1728" w:type="dxa"/>
          </w:tcPr>
          <w:p w:rsidR="00B804CB" w:rsidRPr="00B804CB" w:rsidRDefault="00B804CB" w:rsidP="00B804CB">
            <w:pPr>
              <w:jc w:val="both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Poskytovateľ</w:t>
            </w:r>
          </w:p>
        </w:tc>
        <w:tc>
          <w:tcPr>
            <w:tcW w:w="486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Účelové určenie grantov a transferov</w:t>
            </w:r>
          </w:p>
        </w:tc>
        <w:tc>
          <w:tcPr>
            <w:tcW w:w="234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</w:rPr>
            </w:pPr>
            <w:r w:rsidRPr="00B804CB">
              <w:rPr>
                <w:rFonts w:eastAsia="Times New Roman"/>
                <w:b/>
              </w:rPr>
              <w:t>Suma prijatých prostriedkov v EUR</w:t>
            </w:r>
          </w:p>
        </w:tc>
      </w:tr>
      <w:tr w:rsidR="00B804CB" w:rsidRPr="00B804CB" w:rsidTr="00070077">
        <w:tc>
          <w:tcPr>
            <w:tcW w:w="1728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ŠR</w:t>
            </w:r>
          </w:p>
        </w:tc>
        <w:tc>
          <w:tcPr>
            <w:tcW w:w="486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matrika</w:t>
            </w:r>
          </w:p>
        </w:tc>
        <w:tc>
          <w:tcPr>
            <w:tcW w:w="234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3 828,00</w:t>
            </w:r>
          </w:p>
        </w:tc>
      </w:tr>
      <w:tr w:rsidR="00B804CB" w:rsidRPr="00B804CB" w:rsidTr="00070077">
        <w:tc>
          <w:tcPr>
            <w:tcW w:w="1728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ŠR</w:t>
            </w:r>
          </w:p>
        </w:tc>
        <w:tc>
          <w:tcPr>
            <w:tcW w:w="486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Stavebný úrad</w:t>
            </w:r>
          </w:p>
        </w:tc>
        <w:tc>
          <w:tcPr>
            <w:tcW w:w="234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2 012,94</w:t>
            </w:r>
          </w:p>
        </w:tc>
      </w:tr>
      <w:tr w:rsidR="00B804CB" w:rsidRPr="00B804CB" w:rsidTr="00070077">
        <w:tc>
          <w:tcPr>
            <w:tcW w:w="1728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ŠR</w:t>
            </w:r>
          </w:p>
        </w:tc>
        <w:tc>
          <w:tcPr>
            <w:tcW w:w="486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proofErr w:type="spellStart"/>
            <w:r w:rsidRPr="00B804CB">
              <w:rPr>
                <w:rFonts w:eastAsia="Times New Roman"/>
              </w:rPr>
              <w:t>REGOB-matrika</w:t>
            </w:r>
            <w:proofErr w:type="spellEnd"/>
          </w:p>
        </w:tc>
        <w:tc>
          <w:tcPr>
            <w:tcW w:w="234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   641,85</w:t>
            </w:r>
          </w:p>
        </w:tc>
      </w:tr>
      <w:tr w:rsidR="00B804CB" w:rsidRPr="00B804CB" w:rsidTr="00070077">
        <w:tc>
          <w:tcPr>
            <w:tcW w:w="1728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ŠR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ŠR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ŠR 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ŠR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ŠR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lastRenderedPageBreak/>
              <w:t>ŠR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ŠR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ŠR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ŠR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ŠR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ŠR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ŠR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ŠR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ŠR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ŠR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ŠR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ŠR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ŠR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ŠR-EU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ŠR-EU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Od obcí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Od obcí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ŠR-EU</w:t>
            </w:r>
          </w:p>
        </w:tc>
        <w:tc>
          <w:tcPr>
            <w:tcW w:w="486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lastRenderedPageBreak/>
              <w:t xml:space="preserve">Cestná infraštruktúra 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proofErr w:type="spellStart"/>
            <w:r w:rsidRPr="00B804CB">
              <w:rPr>
                <w:rFonts w:eastAsia="Times New Roman"/>
              </w:rPr>
              <w:t>MŠ-učebné</w:t>
            </w:r>
            <w:proofErr w:type="spellEnd"/>
            <w:r w:rsidRPr="00B804CB">
              <w:rPr>
                <w:rFonts w:eastAsia="Times New Roman"/>
              </w:rPr>
              <w:t xml:space="preserve"> pomôcky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MŠ – stravovanie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MŠ- vzdelávanie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ZŠ- normatívne fin. </w:t>
            </w:r>
            <w:proofErr w:type="spellStart"/>
            <w:r w:rsidRPr="00B804CB">
              <w:rPr>
                <w:rFonts w:eastAsia="Times New Roman"/>
              </w:rPr>
              <w:t>prostr</w:t>
            </w:r>
            <w:proofErr w:type="spellEnd"/>
            <w:r w:rsidRPr="00B804CB">
              <w:rPr>
                <w:rFonts w:eastAsia="Times New Roman"/>
              </w:rPr>
              <w:t>.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lastRenderedPageBreak/>
              <w:t xml:space="preserve">ZŠ – dopravné 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ZŠ – </w:t>
            </w:r>
            <w:proofErr w:type="spellStart"/>
            <w:r w:rsidRPr="00B804CB">
              <w:rPr>
                <w:rFonts w:eastAsia="Times New Roman"/>
              </w:rPr>
              <w:t>vzdel</w:t>
            </w:r>
            <w:proofErr w:type="spellEnd"/>
            <w:r w:rsidRPr="00B804CB">
              <w:rPr>
                <w:rFonts w:eastAsia="Times New Roman"/>
              </w:rPr>
              <w:t>. poukazy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ZŠ – stravovanie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ZŠ – školské potreby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ZŠ – na vzdelávanie žiakov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Na kreditné príplatky školstvo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Na spracovanie </w:t>
            </w:r>
            <w:proofErr w:type="spellStart"/>
            <w:r w:rsidRPr="00B804CB">
              <w:rPr>
                <w:rFonts w:eastAsia="Times New Roman"/>
              </w:rPr>
              <w:t>detsk</w:t>
            </w:r>
            <w:proofErr w:type="spellEnd"/>
            <w:r w:rsidRPr="00B804CB">
              <w:rPr>
                <w:rFonts w:eastAsia="Times New Roman"/>
              </w:rPr>
              <w:t xml:space="preserve">. prídavkov- na mzdy 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Na </w:t>
            </w:r>
            <w:proofErr w:type="spellStart"/>
            <w:r w:rsidRPr="00B804CB">
              <w:rPr>
                <w:rFonts w:eastAsia="Times New Roman"/>
              </w:rPr>
              <w:t>vypl</w:t>
            </w:r>
            <w:proofErr w:type="spellEnd"/>
            <w:r w:rsidRPr="00B804CB">
              <w:rPr>
                <w:rFonts w:eastAsia="Times New Roman"/>
              </w:rPr>
              <w:t xml:space="preserve">. </w:t>
            </w:r>
            <w:proofErr w:type="spellStart"/>
            <w:r w:rsidRPr="00B804CB">
              <w:rPr>
                <w:rFonts w:eastAsia="Times New Roman"/>
              </w:rPr>
              <w:t>PnD</w:t>
            </w:r>
            <w:proofErr w:type="spellEnd"/>
            <w:r w:rsidRPr="00B804CB">
              <w:rPr>
                <w:rFonts w:eastAsia="Times New Roman"/>
              </w:rPr>
              <w:t xml:space="preserve"> 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ŠZŠ – na stravovanie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ŠZŠ –školské potreby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Voľby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Osobitný príjemca 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Na </w:t>
            </w:r>
            <w:proofErr w:type="spellStart"/>
            <w:r w:rsidRPr="00B804CB">
              <w:rPr>
                <w:rFonts w:eastAsia="Times New Roman"/>
              </w:rPr>
              <w:t>zvýš.platov</w:t>
            </w:r>
            <w:proofErr w:type="spellEnd"/>
            <w:r w:rsidRPr="00B804CB">
              <w:rPr>
                <w:rFonts w:eastAsia="Times New Roman"/>
              </w:rPr>
              <w:t xml:space="preserve"> v </w:t>
            </w:r>
            <w:proofErr w:type="spellStart"/>
            <w:r w:rsidRPr="00B804CB">
              <w:rPr>
                <w:rFonts w:eastAsia="Times New Roman"/>
              </w:rPr>
              <w:t>reg.školstve</w:t>
            </w:r>
            <w:proofErr w:type="spellEnd"/>
            <w:r w:rsidRPr="00B804CB">
              <w:rPr>
                <w:rFonts w:eastAsia="Times New Roman"/>
              </w:rPr>
              <w:t xml:space="preserve"> 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Aktivačná činnosť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 TSP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Matrika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St. úrad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Projekt ZŠ</w:t>
            </w:r>
          </w:p>
        </w:tc>
        <w:tc>
          <w:tcPr>
            <w:tcW w:w="234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lastRenderedPageBreak/>
              <w:t>1 324,58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   730,40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6 090,45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3 434,00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733 650,00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lastRenderedPageBreak/>
              <w:t>22 458,68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12 586,00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64 697,11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15 952,60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37 633,00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2 760,00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285,52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6 592,04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6 431,09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1 294,80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2 240,00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7 984,96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8 513,00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7 159,72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14 762,20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1 291,80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3 270,84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127 496,59</w:t>
            </w:r>
          </w:p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</w:p>
        </w:tc>
      </w:tr>
    </w:tbl>
    <w:p w:rsidR="00B804CB" w:rsidRPr="00B804CB" w:rsidRDefault="00B804CB" w:rsidP="00B804CB">
      <w:pPr>
        <w:spacing w:line="360" w:lineRule="auto"/>
        <w:jc w:val="both"/>
        <w:rPr>
          <w:rFonts w:eastAsia="Times New Roman"/>
        </w:rPr>
      </w:pPr>
    </w:p>
    <w:p w:rsidR="00B804CB" w:rsidRPr="00B804CB" w:rsidRDefault="00B804CB" w:rsidP="00B804CB">
      <w:pPr>
        <w:spacing w:line="360" w:lineRule="auto"/>
        <w:jc w:val="both"/>
        <w:rPr>
          <w:rFonts w:eastAsia="Times New Roman"/>
          <w:b/>
        </w:rPr>
      </w:pPr>
      <w:r w:rsidRPr="00B804CB">
        <w:rPr>
          <w:rFonts w:eastAsia="Times New Roman"/>
          <w:b/>
        </w:rPr>
        <w:t xml:space="preserve">2 Poskytnuté dotácie </w:t>
      </w:r>
    </w:p>
    <w:p w:rsidR="00B804CB" w:rsidRPr="00B804CB" w:rsidRDefault="00B804CB" w:rsidP="00B804CB">
      <w:pPr>
        <w:spacing w:line="360" w:lineRule="auto"/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V roku 2013 obec poskytla zo svojho rozpočtu dotácie: 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0"/>
        <w:gridCol w:w="4842"/>
        <w:gridCol w:w="2336"/>
      </w:tblGrid>
      <w:tr w:rsidR="00B804CB" w:rsidRPr="00B804CB" w:rsidTr="00070077">
        <w:tc>
          <w:tcPr>
            <w:tcW w:w="1728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Prijímateľ dotácie</w:t>
            </w:r>
          </w:p>
        </w:tc>
        <w:tc>
          <w:tcPr>
            <w:tcW w:w="486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</w:tcPr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>Suma poskytnutých</w:t>
            </w:r>
          </w:p>
          <w:p w:rsidR="00B804CB" w:rsidRPr="00B804CB" w:rsidRDefault="00B804CB" w:rsidP="00B804C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804CB">
              <w:rPr>
                <w:rFonts w:eastAsia="Times New Roman"/>
                <w:b/>
                <w:sz w:val="22"/>
                <w:szCs w:val="22"/>
              </w:rPr>
              <w:t xml:space="preserve"> prostriedkov v EUR</w:t>
            </w:r>
          </w:p>
        </w:tc>
      </w:tr>
      <w:tr w:rsidR="00B804CB" w:rsidRPr="00B804CB" w:rsidTr="00070077">
        <w:tc>
          <w:tcPr>
            <w:tcW w:w="1728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TJ </w:t>
            </w:r>
            <w:proofErr w:type="spellStart"/>
            <w:r w:rsidRPr="00B804CB">
              <w:rPr>
                <w:rFonts w:eastAsia="Times New Roman"/>
              </w:rPr>
              <w:t>Rim</w:t>
            </w:r>
            <w:proofErr w:type="spellEnd"/>
            <w:r w:rsidRPr="00B804CB">
              <w:rPr>
                <w:rFonts w:eastAsia="Times New Roman"/>
              </w:rPr>
              <w:t>. Seč</w:t>
            </w:r>
          </w:p>
        </w:tc>
        <w:tc>
          <w:tcPr>
            <w:tcW w:w="486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Bežné výdavky</w:t>
            </w:r>
          </w:p>
        </w:tc>
        <w:tc>
          <w:tcPr>
            <w:tcW w:w="234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    5 735,00</w:t>
            </w:r>
          </w:p>
        </w:tc>
      </w:tr>
      <w:tr w:rsidR="00B804CB" w:rsidRPr="00B804CB" w:rsidTr="00070077">
        <w:tc>
          <w:tcPr>
            <w:tcW w:w="1728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proofErr w:type="spellStart"/>
            <w:r w:rsidRPr="00B804CB">
              <w:rPr>
                <w:rFonts w:eastAsia="Times New Roman"/>
              </w:rPr>
              <w:t>Voros</w:t>
            </w:r>
            <w:proofErr w:type="spellEnd"/>
            <w:r w:rsidRPr="00B804CB">
              <w:rPr>
                <w:rFonts w:eastAsia="Times New Roman"/>
              </w:rPr>
              <w:t xml:space="preserve"> </w:t>
            </w:r>
            <w:proofErr w:type="spellStart"/>
            <w:r w:rsidRPr="00B804CB">
              <w:rPr>
                <w:rFonts w:eastAsia="Times New Roman"/>
              </w:rPr>
              <w:t>Attila</w:t>
            </w:r>
            <w:proofErr w:type="spellEnd"/>
          </w:p>
        </w:tc>
        <w:tc>
          <w:tcPr>
            <w:tcW w:w="486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Bežné výdavky</w:t>
            </w:r>
          </w:p>
        </w:tc>
        <w:tc>
          <w:tcPr>
            <w:tcW w:w="234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       100,00</w:t>
            </w:r>
          </w:p>
        </w:tc>
      </w:tr>
      <w:tr w:rsidR="00B804CB" w:rsidRPr="00B804CB" w:rsidTr="00070077">
        <w:tc>
          <w:tcPr>
            <w:tcW w:w="1728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proofErr w:type="spellStart"/>
            <w:r w:rsidRPr="00B804CB">
              <w:rPr>
                <w:rFonts w:eastAsia="Times New Roman"/>
              </w:rPr>
              <w:t>Rímskokat.cirk</w:t>
            </w:r>
            <w:proofErr w:type="spellEnd"/>
            <w:r w:rsidRPr="00B804CB">
              <w:rPr>
                <w:rFonts w:eastAsia="Times New Roman"/>
              </w:rPr>
              <w:t>.</w:t>
            </w:r>
          </w:p>
        </w:tc>
        <w:tc>
          <w:tcPr>
            <w:tcW w:w="486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>Bežné výdavky</w:t>
            </w:r>
          </w:p>
        </w:tc>
        <w:tc>
          <w:tcPr>
            <w:tcW w:w="234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  <w:r w:rsidRPr="00B804CB">
              <w:rPr>
                <w:rFonts w:eastAsia="Times New Roman"/>
              </w:rPr>
              <w:t xml:space="preserve">  10 000,00</w:t>
            </w:r>
          </w:p>
        </w:tc>
      </w:tr>
      <w:tr w:rsidR="00B804CB" w:rsidRPr="00B804CB" w:rsidTr="00070077">
        <w:tc>
          <w:tcPr>
            <w:tcW w:w="1728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</w:p>
        </w:tc>
        <w:tc>
          <w:tcPr>
            <w:tcW w:w="486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</w:p>
        </w:tc>
        <w:tc>
          <w:tcPr>
            <w:tcW w:w="234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</w:p>
        </w:tc>
      </w:tr>
      <w:tr w:rsidR="00B804CB" w:rsidRPr="00B804CB" w:rsidTr="00070077">
        <w:tc>
          <w:tcPr>
            <w:tcW w:w="1728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</w:p>
        </w:tc>
        <w:tc>
          <w:tcPr>
            <w:tcW w:w="486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</w:p>
        </w:tc>
        <w:tc>
          <w:tcPr>
            <w:tcW w:w="234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</w:p>
        </w:tc>
      </w:tr>
      <w:tr w:rsidR="00B804CB" w:rsidRPr="00B804CB" w:rsidTr="00070077">
        <w:tc>
          <w:tcPr>
            <w:tcW w:w="1728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</w:p>
        </w:tc>
        <w:tc>
          <w:tcPr>
            <w:tcW w:w="486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</w:p>
        </w:tc>
        <w:tc>
          <w:tcPr>
            <w:tcW w:w="2340" w:type="dxa"/>
          </w:tcPr>
          <w:p w:rsidR="00B804CB" w:rsidRPr="00B804CB" w:rsidRDefault="00B804CB" w:rsidP="00B804CB">
            <w:pPr>
              <w:spacing w:line="360" w:lineRule="auto"/>
              <w:jc w:val="both"/>
              <w:rPr>
                <w:rFonts w:eastAsia="Times New Roman"/>
              </w:rPr>
            </w:pPr>
          </w:p>
        </w:tc>
      </w:tr>
    </w:tbl>
    <w:p w:rsidR="00B804CB" w:rsidRPr="00B804CB" w:rsidRDefault="00B804CB" w:rsidP="00B804CB">
      <w:pPr>
        <w:tabs>
          <w:tab w:val="left" w:pos="2880"/>
          <w:tab w:val="right" w:pos="8820"/>
        </w:tabs>
        <w:jc w:val="both"/>
        <w:rPr>
          <w:rFonts w:eastAsia="Times New Roman"/>
        </w:rPr>
      </w:pPr>
    </w:p>
    <w:p w:rsidR="00B804CB" w:rsidRPr="00B804CB" w:rsidRDefault="00B804CB" w:rsidP="00B804CB">
      <w:pPr>
        <w:tabs>
          <w:tab w:val="left" w:pos="2880"/>
          <w:tab w:val="right" w:pos="8820"/>
        </w:tabs>
        <w:jc w:val="both"/>
        <w:rPr>
          <w:rFonts w:eastAsia="Times New Roman"/>
          <w:b/>
        </w:rPr>
      </w:pPr>
      <w:r w:rsidRPr="00B804CB">
        <w:rPr>
          <w:rFonts w:eastAsia="Times New Roman"/>
          <w:b/>
        </w:rPr>
        <w:t>7.3 Významné investičné akcie v roku 2013</w:t>
      </w:r>
    </w:p>
    <w:p w:rsidR="00B804CB" w:rsidRPr="00B804CB" w:rsidRDefault="00B804CB" w:rsidP="00B804CB">
      <w:pPr>
        <w:tabs>
          <w:tab w:val="left" w:pos="2880"/>
          <w:tab w:val="right" w:pos="8820"/>
        </w:tabs>
        <w:jc w:val="both"/>
        <w:rPr>
          <w:rFonts w:eastAsia="Times New Roman"/>
          <w:b/>
        </w:rPr>
      </w:pPr>
    </w:p>
    <w:p w:rsidR="00B804CB" w:rsidRPr="00B804CB" w:rsidRDefault="00B804CB" w:rsidP="00B804CB">
      <w:pPr>
        <w:tabs>
          <w:tab w:val="left" w:pos="2880"/>
          <w:tab w:val="right" w:pos="8820"/>
        </w:tabs>
        <w:jc w:val="both"/>
        <w:rPr>
          <w:rFonts w:eastAsia="Times New Roman"/>
        </w:rPr>
      </w:pPr>
      <w:r w:rsidRPr="00B804CB">
        <w:rPr>
          <w:rFonts w:eastAsia="Times New Roman"/>
        </w:rPr>
        <w:t>Najvýznamnejšie investičné akcie realizované v roku 2013:</w:t>
      </w:r>
    </w:p>
    <w:p w:rsidR="00B804CB" w:rsidRPr="00B804CB" w:rsidRDefault="00B804CB" w:rsidP="00B804CB">
      <w:pPr>
        <w:tabs>
          <w:tab w:val="left" w:pos="2880"/>
          <w:tab w:val="right" w:pos="8820"/>
        </w:tabs>
        <w:jc w:val="both"/>
        <w:rPr>
          <w:rFonts w:eastAsia="Times New Roman"/>
        </w:rPr>
      </w:pPr>
      <w:r w:rsidRPr="00B804CB">
        <w:rPr>
          <w:rFonts w:eastAsia="Times New Roman"/>
        </w:rPr>
        <w:t>a) obec</w:t>
      </w:r>
    </w:p>
    <w:p w:rsidR="00B804CB" w:rsidRPr="00B804CB" w:rsidRDefault="00B804CB" w:rsidP="00B804CB">
      <w:pPr>
        <w:numPr>
          <w:ilvl w:val="0"/>
          <w:numId w:val="2"/>
        </w:numPr>
        <w:jc w:val="both"/>
        <w:rPr>
          <w:rFonts w:eastAsia="Times New Roman"/>
        </w:rPr>
      </w:pPr>
      <w:r w:rsidRPr="00B804CB">
        <w:rPr>
          <w:rFonts w:eastAsia="Times New Roman"/>
        </w:rPr>
        <w:t>rekonštrukcia KD</w:t>
      </w:r>
    </w:p>
    <w:p w:rsidR="00B804CB" w:rsidRPr="00B804CB" w:rsidRDefault="00B804CB" w:rsidP="00B804CB">
      <w:pPr>
        <w:numPr>
          <w:ilvl w:val="0"/>
          <w:numId w:val="2"/>
        </w:numPr>
        <w:jc w:val="both"/>
        <w:rPr>
          <w:rFonts w:eastAsia="Times New Roman"/>
        </w:rPr>
      </w:pPr>
      <w:r w:rsidRPr="00B804CB">
        <w:rPr>
          <w:rFonts w:eastAsia="Times New Roman"/>
        </w:rPr>
        <w:lastRenderedPageBreak/>
        <w:t>oprava strechy nájomných bytov</w:t>
      </w:r>
    </w:p>
    <w:p w:rsidR="00B804CB" w:rsidRPr="00B804CB" w:rsidRDefault="00B804CB" w:rsidP="00B804CB">
      <w:pPr>
        <w:numPr>
          <w:ilvl w:val="0"/>
          <w:numId w:val="2"/>
        </w:numPr>
        <w:jc w:val="both"/>
        <w:rPr>
          <w:rFonts w:eastAsia="Times New Roman"/>
        </w:rPr>
      </w:pPr>
      <w:r w:rsidRPr="00B804CB">
        <w:rPr>
          <w:rFonts w:eastAsia="Times New Roman"/>
        </w:rPr>
        <w:t>odstránenie havarijného stavu MŠ- kanalizačné potrubie</w:t>
      </w:r>
    </w:p>
    <w:p w:rsidR="00B804CB" w:rsidRPr="00B804CB" w:rsidRDefault="00B804CB" w:rsidP="00B804CB">
      <w:pPr>
        <w:jc w:val="both"/>
        <w:rPr>
          <w:rFonts w:eastAsia="Times New Roman"/>
          <w:b/>
        </w:rPr>
      </w:pPr>
    </w:p>
    <w:p w:rsidR="00B804CB" w:rsidRPr="00B804CB" w:rsidRDefault="00B804CB" w:rsidP="00B804CB">
      <w:pPr>
        <w:jc w:val="both"/>
        <w:rPr>
          <w:rFonts w:eastAsia="Times New Roman"/>
          <w:b/>
        </w:rPr>
      </w:pPr>
    </w:p>
    <w:p w:rsidR="00B804CB" w:rsidRPr="00B804CB" w:rsidRDefault="00B804CB" w:rsidP="00B804CB">
      <w:pPr>
        <w:jc w:val="both"/>
        <w:rPr>
          <w:rFonts w:eastAsia="Times New Roman"/>
          <w:b/>
        </w:rPr>
      </w:pPr>
      <w:r w:rsidRPr="00B804CB">
        <w:rPr>
          <w:rFonts w:eastAsia="Times New Roman"/>
          <w:b/>
        </w:rPr>
        <w:t xml:space="preserve">7.4 Predpokladaný budúci vývoj činnosti </w:t>
      </w:r>
    </w:p>
    <w:p w:rsidR="00B804CB" w:rsidRPr="00B804CB" w:rsidRDefault="00B804CB" w:rsidP="00B804CB">
      <w:pPr>
        <w:jc w:val="both"/>
        <w:rPr>
          <w:rFonts w:eastAsia="Times New Roman"/>
          <w:b/>
        </w:rPr>
      </w:pPr>
    </w:p>
    <w:p w:rsidR="00B804CB" w:rsidRPr="00B804CB" w:rsidRDefault="00B804CB" w:rsidP="00B804CB">
      <w:pPr>
        <w:spacing w:line="360" w:lineRule="auto"/>
        <w:jc w:val="both"/>
        <w:rPr>
          <w:rFonts w:eastAsia="Times New Roman"/>
        </w:rPr>
      </w:pPr>
      <w:r w:rsidRPr="00B804CB">
        <w:rPr>
          <w:rFonts w:eastAsia="Times New Roman"/>
        </w:rPr>
        <w:t>Predpokladané investičné akcie realizované v budúcich rokoch:</w:t>
      </w:r>
    </w:p>
    <w:p w:rsidR="00B804CB" w:rsidRPr="00B804CB" w:rsidRDefault="00B804CB" w:rsidP="00B804CB">
      <w:pPr>
        <w:tabs>
          <w:tab w:val="left" w:pos="2880"/>
          <w:tab w:val="right" w:pos="8820"/>
        </w:tabs>
        <w:jc w:val="both"/>
        <w:rPr>
          <w:rFonts w:eastAsia="Times New Roman"/>
        </w:rPr>
      </w:pPr>
      <w:r w:rsidRPr="00B804CB">
        <w:rPr>
          <w:rFonts w:eastAsia="Times New Roman"/>
        </w:rPr>
        <w:t>a) obec</w:t>
      </w:r>
    </w:p>
    <w:p w:rsidR="00B804CB" w:rsidRPr="00B804CB" w:rsidRDefault="00B804CB" w:rsidP="00B804CB">
      <w:pPr>
        <w:numPr>
          <w:ilvl w:val="0"/>
          <w:numId w:val="2"/>
        </w:numPr>
        <w:jc w:val="both"/>
        <w:rPr>
          <w:rFonts w:eastAsia="Times New Roman"/>
        </w:rPr>
      </w:pPr>
      <w:r w:rsidRPr="00B804CB">
        <w:rPr>
          <w:rFonts w:eastAsia="Times New Roman"/>
        </w:rPr>
        <w:t>oplotenie f. ihriska</w:t>
      </w:r>
    </w:p>
    <w:p w:rsidR="00B804CB" w:rsidRPr="00B804CB" w:rsidRDefault="00B804CB" w:rsidP="00B804CB">
      <w:pPr>
        <w:numPr>
          <w:ilvl w:val="0"/>
          <w:numId w:val="2"/>
        </w:numPr>
        <w:jc w:val="both"/>
        <w:rPr>
          <w:rFonts w:eastAsia="Times New Roman"/>
        </w:rPr>
      </w:pPr>
      <w:r w:rsidRPr="00B804CB">
        <w:rPr>
          <w:rFonts w:eastAsia="Times New Roman"/>
        </w:rPr>
        <w:t>oplotenie  zadnej časti budovy MŠ</w:t>
      </w:r>
    </w:p>
    <w:p w:rsidR="00B804CB" w:rsidRPr="00B804CB" w:rsidRDefault="00B804CB" w:rsidP="00B804CB">
      <w:pPr>
        <w:numPr>
          <w:ilvl w:val="0"/>
          <w:numId w:val="2"/>
        </w:numPr>
        <w:jc w:val="both"/>
        <w:rPr>
          <w:rFonts w:eastAsia="Times New Roman"/>
        </w:rPr>
      </w:pPr>
      <w:r w:rsidRPr="00B804CB">
        <w:rPr>
          <w:rFonts w:eastAsia="Times New Roman"/>
        </w:rPr>
        <w:t>vybudovanie  sociálnych  zariadení  v MŠ</w:t>
      </w:r>
    </w:p>
    <w:p w:rsidR="00B804CB" w:rsidRPr="00B804CB" w:rsidRDefault="00B804CB" w:rsidP="00B804CB">
      <w:pPr>
        <w:numPr>
          <w:ilvl w:val="0"/>
          <w:numId w:val="2"/>
        </w:numPr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rekonštrukcia a prestavba bývalej budovy  prevádzky na účel : budova </w:t>
      </w:r>
      <w:proofErr w:type="spellStart"/>
      <w:r w:rsidRPr="00B804CB">
        <w:rPr>
          <w:rFonts w:eastAsia="Times New Roman"/>
        </w:rPr>
        <w:t>OcU</w:t>
      </w:r>
      <w:proofErr w:type="spellEnd"/>
      <w:r w:rsidRPr="00B804CB">
        <w:rPr>
          <w:rFonts w:eastAsia="Times New Roman"/>
        </w:rPr>
        <w:t xml:space="preserve"> </w:t>
      </w:r>
    </w:p>
    <w:p w:rsidR="00B804CB" w:rsidRPr="00B804CB" w:rsidRDefault="00B804CB" w:rsidP="00B804CB">
      <w:pPr>
        <w:jc w:val="both"/>
        <w:rPr>
          <w:rFonts w:eastAsia="Times New Roman"/>
        </w:rPr>
      </w:pPr>
      <w:r w:rsidRPr="00B804CB">
        <w:rPr>
          <w:rFonts w:eastAsia="Times New Roman"/>
        </w:rPr>
        <w:t>b) rozpočtová organizácia</w:t>
      </w:r>
    </w:p>
    <w:p w:rsidR="00B804CB" w:rsidRPr="00B804CB" w:rsidRDefault="00B804CB" w:rsidP="00B804CB">
      <w:pPr>
        <w:numPr>
          <w:ilvl w:val="0"/>
          <w:numId w:val="2"/>
        </w:numPr>
        <w:jc w:val="both"/>
        <w:rPr>
          <w:rFonts w:eastAsia="Times New Roman"/>
        </w:rPr>
      </w:pPr>
      <w:proofErr w:type="spellStart"/>
      <w:r w:rsidRPr="00B804CB">
        <w:rPr>
          <w:rFonts w:eastAsia="Times New Roman"/>
        </w:rPr>
        <w:t>t.č</w:t>
      </w:r>
      <w:proofErr w:type="spellEnd"/>
      <w:r w:rsidRPr="00B804CB">
        <w:rPr>
          <w:rFonts w:eastAsia="Times New Roman"/>
        </w:rPr>
        <w:t>. nie je to v pláne</w:t>
      </w:r>
    </w:p>
    <w:p w:rsidR="00B804CB" w:rsidRPr="00B804CB" w:rsidRDefault="00B804CB" w:rsidP="00B804CB">
      <w:pPr>
        <w:spacing w:line="360" w:lineRule="auto"/>
        <w:jc w:val="both"/>
        <w:rPr>
          <w:rFonts w:eastAsia="Times New Roman"/>
          <w:b/>
          <w:sz w:val="28"/>
          <w:szCs w:val="28"/>
        </w:rPr>
      </w:pPr>
    </w:p>
    <w:p w:rsidR="00B804CB" w:rsidRPr="00B804CB" w:rsidRDefault="00B804CB" w:rsidP="00B804CB">
      <w:pPr>
        <w:spacing w:line="360" w:lineRule="auto"/>
        <w:jc w:val="both"/>
        <w:rPr>
          <w:rFonts w:eastAsia="Times New Roman"/>
          <w:b/>
        </w:rPr>
      </w:pPr>
      <w:r w:rsidRPr="00B804CB">
        <w:rPr>
          <w:rFonts w:eastAsia="Times New Roman"/>
          <w:b/>
        </w:rPr>
        <w:t xml:space="preserve">7.5 Udalosti osobitného významu po skončení účtovného obdobia </w:t>
      </w:r>
    </w:p>
    <w:p w:rsidR="00B804CB" w:rsidRPr="00B804CB" w:rsidRDefault="00B804CB" w:rsidP="00B804CB">
      <w:pPr>
        <w:spacing w:line="360" w:lineRule="auto"/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Obec nezaznamenala žiadnu udalosť osobitného významu po skončení účtovného obdobia. </w:t>
      </w:r>
    </w:p>
    <w:p w:rsidR="00B804CB" w:rsidRPr="00B804CB" w:rsidRDefault="00B804CB" w:rsidP="00B804CB">
      <w:pPr>
        <w:spacing w:line="360" w:lineRule="auto"/>
        <w:jc w:val="both"/>
        <w:rPr>
          <w:rFonts w:eastAsia="Times New Roman"/>
        </w:rPr>
      </w:pPr>
    </w:p>
    <w:p w:rsidR="00B804CB" w:rsidRPr="00B804CB" w:rsidRDefault="00B804CB" w:rsidP="00B804CB">
      <w:pPr>
        <w:spacing w:line="360" w:lineRule="auto"/>
        <w:jc w:val="both"/>
        <w:rPr>
          <w:rFonts w:eastAsia="Times New Roman"/>
        </w:rPr>
      </w:pPr>
      <w:r w:rsidRPr="00B804CB">
        <w:rPr>
          <w:rFonts w:eastAsia="Times New Roman"/>
        </w:rPr>
        <w:t>Vypracoval:    Jolana Čechová                                                                                 Predkladá:</w:t>
      </w:r>
    </w:p>
    <w:p w:rsidR="00B804CB" w:rsidRPr="00B804CB" w:rsidRDefault="00B804CB" w:rsidP="00B804CB">
      <w:pPr>
        <w:spacing w:line="360" w:lineRule="auto"/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                                                                                                                 </w:t>
      </w:r>
      <w:proofErr w:type="spellStart"/>
      <w:r w:rsidRPr="00B804CB">
        <w:rPr>
          <w:rFonts w:eastAsia="Times New Roman"/>
        </w:rPr>
        <w:t>Ing.Alexander</w:t>
      </w:r>
      <w:proofErr w:type="spellEnd"/>
      <w:r w:rsidRPr="00B804CB">
        <w:rPr>
          <w:rFonts w:eastAsia="Times New Roman"/>
        </w:rPr>
        <w:t xml:space="preserve"> </w:t>
      </w:r>
      <w:proofErr w:type="spellStart"/>
      <w:r w:rsidRPr="00B804CB">
        <w:rPr>
          <w:rFonts w:eastAsia="Times New Roman"/>
        </w:rPr>
        <w:t>Lóska</w:t>
      </w:r>
      <w:proofErr w:type="spellEnd"/>
      <w:r w:rsidRPr="00B804CB">
        <w:rPr>
          <w:rFonts w:eastAsia="Times New Roman"/>
        </w:rPr>
        <w:t xml:space="preserve"> </w:t>
      </w:r>
    </w:p>
    <w:p w:rsidR="00B804CB" w:rsidRPr="00B804CB" w:rsidRDefault="00B804CB" w:rsidP="00B804CB">
      <w:pPr>
        <w:spacing w:line="360" w:lineRule="auto"/>
        <w:jc w:val="both"/>
        <w:rPr>
          <w:rFonts w:eastAsia="Times New Roman"/>
        </w:rPr>
      </w:pPr>
      <w:r w:rsidRPr="00B804CB">
        <w:rPr>
          <w:rFonts w:eastAsia="Times New Roman"/>
        </w:rPr>
        <w:t xml:space="preserve">                                                                                                                      prednosta obce </w:t>
      </w:r>
    </w:p>
    <w:p w:rsidR="00B804CB" w:rsidRPr="00B804CB" w:rsidRDefault="00B804CB" w:rsidP="00B804CB">
      <w:pPr>
        <w:spacing w:line="360" w:lineRule="auto"/>
        <w:jc w:val="both"/>
        <w:rPr>
          <w:rFonts w:eastAsia="Times New Roman"/>
        </w:rPr>
      </w:pPr>
    </w:p>
    <w:p w:rsidR="00B804CB" w:rsidRPr="00B804CB" w:rsidRDefault="00B804CB" w:rsidP="00B804CB">
      <w:pPr>
        <w:spacing w:line="360" w:lineRule="auto"/>
        <w:jc w:val="both"/>
        <w:rPr>
          <w:rFonts w:eastAsia="Times New Roman"/>
        </w:rPr>
      </w:pPr>
      <w:r w:rsidRPr="00B804CB">
        <w:rPr>
          <w:rFonts w:eastAsia="Times New Roman"/>
        </w:rPr>
        <w:t>V Rimavskej Seči, dňa 20.06.2014</w:t>
      </w:r>
    </w:p>
    <w:p w:rsidR="00B804CB" w:rsidRPr="00B804CB" w:rsidRDefault="00B804CB" w:rsidP="00B804CB">
      <w:pPr>
        <w:spacing w:line="360" w:lineRule="auto"/>
        <w:jc w:val="both"/>
        <w:rPr>
          <w:rFonts w:eastAsia="Times New Roman"/>
        </w:rPr>
      </w:pPr>
    </w:p>
    <w:p w:rsidR="00B804CB" w:rsidRPr="00B804CB" w:rsidRDefault="00B804CB" w:rsidP="00B804CB">
      <w:pPr>
        <w:rPr>
          <w:color w:val="FF0000"/>
          <w:lang w:eastAsia="en-US"/>
        </w:rPr>
      </w:pPr>
      <w:r w:rsidRPr="00B804CB">
        <w:rPr>
          <w:color w:val="FF0000"/>
          <w:lang w:eastAsia="en-US"/>
        </w:rPr>
        <w:t xml:space="preserve"> </w:t>
      </w:r>
    </w:p>
    <w:p w:rsidR="00D058FD" w:rsidRDefault="00D058FD">
      <w:bookmarkStart w:id="0" w:name="_GoBack"/>
      <w:bookmarkEnd w:id="0"/>
    </w:p>
    <w:sectPr w:rsidR="00D058FD" w:rsidSect="008E7D08">
      <w:footerReference w:type="even" r:id="rId6"/>
      <w:footerReference w:type="default" r:id="rId7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31B" w:rsidRDefault="00B804CB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C431B" w:rsidRDefault="00B804CB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31B" w:rsidRDefault="00B804CB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13</w:t>
    </w:r>
    <w:r>
      <w:rPr>
        <w:rStyle w:val="slostrany"/>
      </w:rPr>
      <w:fldChar w:fldCharType="end"/>
    </w:r>
  </w:p>
  <w:p w:rsidR="004C431B" w:rsidRDefault="00B804CB" w:rsidP="000E5AB0">
    <w:pPr>
      <w:pStyle w:val="Pta"/>
      <w:ind w:right="360"/>
    </w:pPr>
    <w:r>
      <w:t xml:space="preserve">                                                                     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0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7F7"/>
    <w:rsid w:val="003140DB"/>
    <w:rsid w:val="004357F7"/>
    <w:rsid w:val="00B804CB"/>
    <w:rsid w:val="00D0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40DB"/>
    <w:rPr>
      <w:rFonts w:ascii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140DB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140DB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140DB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140DB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140DB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140DB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140DB"/>
    <w:pPr>
      <w:spacing w:before="240" w:after="60"/>
      <w:outlineLvl w:val="6"/>
    </w:pPr>
    <w:rPr>
      <w:rFonts w:ascii="Calibri" w:eastAsia="Times New Roman" w:hAnsi="Calibri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140DB"/>
    <w:pPr>
      <w:spacing w:before="240" w:after="60"/>
      <w:outlineLvl w:val="8"/>
    </w:pPr>
    <w:rPr>
      <w:rFonts w:ascii="Cambria" w:eastAsia="Times New Roman" w:hAnsi="Cambria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3140DB"/>
    <w:rPr>
      <w:rFonts w:ascii="Cambria" w:eastAsia="Times New Roman" w:hAnsi="Cambria"/>
      <w:b/>
      <w:bCs/>
      <w:color w:val="365F91"/>
      <w:sz w:val="28"/>
      <w:szCs w:val="28"/>
      <w:lang w:eastAsia="sk-SK"/>
    </w:rPr>
  </w:style>
  <w:style w:type="character" w:customStyle="1" w:styleId="Nadpis2Char">
    <w:name w:val="Nadpis 2 Char"/>
    <w:link w:val="Nadpis2"/>
    <w:uiPriority w:val="9"/>
    <w:semiHidden/>
    <w:rsid w:val="003140DB"/>
    <w:rPr>
      <w:rFonts w:ascii="Cambria" w:eastAsia="Times New Roman" w:hAnsi="Cambria"/>
      <w:b/>
      <w:bCs/>
      <w:color w:val="4F81BD"/>
      <w:sz w:val="26"/>
      <w:szCs w:val="26"/>
      <w:lang w:eastAsia="sk-SK"/>
    </w:rPr>
  </w:style>
  <w:style w:type="character" w:customStyle="1" w:styleId="Nadpis3Char">
    <w:name w:val="Nadpis 3 Char"/>
    <w:link w:val="Nadpis3"/>
    <w:uiPriority w:val="9"/>
    <w:semiHidden/>
    <w:rsid w:val="003140DB"/>
    <w:rPr>
      <w:rFonts w:ascii="Cambria" w:eastAsia="Times New Roman" w:hAnsi="Cambria"/>
      <w:b/>
      <w:bCs/>
      <w:color w:val="4F81BD"/>
      <w:sz w:val="24"/>
      <w:szCs w:val="24"/>
      <w:lang w:eastAsia="sk-SK"/>
    </w:rPr>
  </w:style>
  <w:style w:type="character" w:customStyle="1" w:styleId="Nadpis4Char">
    <w:name w:val="Nadpis 4 Char"/>
    <w:link w:val="Nadpis4"/>
    <w:uiPriority w:val="9"/>
    <w:semiHidden/>
    <w:rsid w:val="003140DB"/>
    <w:rPr>
      <w:rFonts w:ascii="Cambria" w:eastAsia="Times New Roman" w:hAnsi="Cambria"/>
      <w:b/>
      <w:bCs/>
      <w:i/>
      <w:iCs/>
      <w:color w:val="4F81BD"/>
      <w:sz w:val="24"/>
      <w:szCs w:val="24"/>
      <w:lang w:eastAsia="sk-SK"/>
    </w:rPr>
  </w:style>
  <w:style w:type="character" w:customStyle="1" w:styleId="Nadpis5Char">
    <w:name w:val="Nadpis 5 Char"/>
    <w:link w:val="Nadpis5"/>
    <w:uiPriority w:val="9"/>
    <w:semiHidden/>
    <w:rsid w:val="003140DB"/>
    <w:rPr>
      <w:rFonts w:eastAsia="Times New Roman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link w:val="Nadpis6"/>
    <w:uiPriority w:val="9"/>
    <w:semiHidden/>
    <w:rsid w:val="003140DB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"/>
    <w:semiHidden/>
    <w:rsid w:val="003140DB"/>
    <w:rPr>
      <w:rFonts w:eastAsia="Times New Roman"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3140DB"/>
    <w:rPr>
      <w:rFonts w:ascii="Cambria" w:eastAsia="Times New Roman" w:hAnsi="Cambria"/>
      <w:sz w:val="22"/>
      <w:szCs w:val="22"/>
    </w:rPr>
  </w:style>
  <w:style w:type="paragraph" w:styleId="Nzov">
    <w:name w:val="Title"/>
    <w:basedOn w:val="Normlny"/>
    <w:next w:val="Normlny"/>
    <w:link w:val="NzovChar"/>
    <w:qFormat/>
    <w:rsid w:val="003140DB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zovChar">
    <w:name w:val="Názov Char"/>
    <w:link w:val="Nzov"/>
    <w:rsid w:val="003140DB"/>
    <w:rPr>
      <w:rFonts w:ascii="Cambria" w:eastAsia="Times New Roman" w:hAnsi="Cambria"/>
      <w:color w:val="17365D"/>
      <w:spacing w:val="5"/>
      <w:kern w:val="28"/>
      <w:sz w:val="52"/>
      <w:szCs w:val="52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140DB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PodtitulChar">
    <w:name w:val="Podtitul Char"/>
    <w:link w:val="Podtitul"/>
    <w:uiPriority w:val="11"/>
    <w:rsid w:val="003140DB"/>
    <w:rPr>
      <w:rFonts w:ascii="Cambria" w:eastAsia="Times New Roman" w:hAnsi="Cambria"/>
      <w:i/>
      <w:iCs/>
      <w:color w:val="4F81BD"/>
      <w:spacing w:val="15"/>
      <w:sz w:val="24"/>
      <w:szCs w:val="24"/>
      <w:lang w:eastAsia="sk-SK"/>
    </w:rPr>
  </w:style>
  <w:style w:type="character" w:styleId="Zvraznenie">
    <w:name w:val="Emphasis"/>
    <w:uiPriority w:val="20"/>
    <w:qFormat/>
    <w:rsid w:val="003140DB"/>
    <w:rPr>
      <w:i/>
      <w:iCs/>
    </w:rPr>
  </w:style>
  <w:style w:type="paragraph" w:styleId="Bezriadkovania">
    <w:name w:val="No Spacing"/>
    <w:qFormat/>
    <w:rsid w:val="003140DB"/>
    <w:rPr>
      <w:rFonts w:ascii="Times New Roman" w:hAnsi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3140DB"/>
    <w:pPr>
      <w:ind w:left="720"/>
      <w:contextualSpacing/>
    </w:pPr>
    <w:rPr>
      <w:rFonts w:eastAsia="Times New Roman"/>
    </w:rPr>
  </w:style>
  <w:style w:type="character" w:styleId="Jemnzvraznenie">
    <w:name w:val="Subtle Emphasis"/>
    <w:uiPriority w:val="19"/>
    <w:qFormat/>
    <w:rsid w:val="003140DB"/>
    <w:rPr>
      <w:i/>
      <w:iCs/>
      <w:color w:val="808080"/>
    </w:rPr>
  </w:style>
  <w:style w:type="numbering" w:customStyle="1" w:styleId="Bezzoznamu1">
    <w:name w:val="Bez zoznamu1"/>
    <w:next w:val="Bezzoznamu"/>
    <w:semiHidden/>
    <w:unhideWhenUsed/>
    <w:rsid w:val="00B804CB"/>
  </w:style>
  <w:style w:type="paragraph" w:styleId="Pta">
    <w:name w:val="footer"/>
    <w:basedOn w:val="Normlny"/>
    <w:link w:val="PtaChar"/>
    <w:rsid w:val="00B804CB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PtaChar">
    <w:name w:val="Päta Char"/>
    <w:basedOn w:val="Predvolenpsmoodseku"/>
    <w:link w:val="Pta"/>
    <w:rsid w:val="00B804CB"/>
    <w:rPr>
      <w:rFonts w:ascii="Times New Roman" w:eastAsia="Times New Roman" w:hAnsi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804CB"/>
  </w:style>
  <w:style w:type="table" w:styleId="Mriekatabuky">
    <w:name w:val="Table Grid"/>
    <w:basedOn w:val="Normlnatabuka"/>
    <w:rsid w:val="00B804CB"/>
    <w:rPr>
      <w:rFonts w:ascii="Times New Roman" w:eastAsia="Times New Roman" w:hAnsi="Times New Roman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rsid w:val="00B804CB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HlavikaChar">
    <w:name w:val="Hlavička Char"/>
    <w:basedOn w:val="Predvolenpsmoodseku"/>
    <w:link w:val="Hlavika"/>
    <w:rsid w:val="00B804CB"/>
    <w:rPr>
      <w:rFonts w:ascii="Times New Roman" w:eastAsia="Times New Roman" w:hAnsi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B804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40DB"/>
    <w:rPr>
      <w:rFonts w:ascii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140DB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140DB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140DB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140DB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140DB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140DB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140DB"/>
    <w:pPr>
      <w:spacing w:before="240" w:after="60"/>
      <w:outlineLvl w:val="6"/>
    </w:pPr>
    <w:rPr>
      <w:rFonts w:ascii="Calibri" w:eastAsia="Times New Roman" w:hAnsi="Calibri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140DB"/>
    <w:pPr>
      <w:spacing w:before="240" w:after="60"/>
      <w:outlineLvl w:val="8"/>
    </w:pPr>
    <w:rPr>
      <w:rFonts w:ascii="Cambria" w:eastAsia="Times New Roman" w:hAnsi="Cambria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3140DB"/>
    <w:rPr>
      <w:rFonts w:ascii="Cambria" w:eastAsia="Times New Roman" w:hAnsi="Cambria"/>
      <w:b/>
      <w:bCs/>
      <w:color w:val="365F91"/>
      <w:sz w:val="28"/>
      <w:szCs w:val="28"/>
      <w:lang w:eastAsia="sk-SK"/>
    </w:rPr>
  </w:style>
  <w:style w:type="character" w:customStyle="1" w:styleId="Nadpis2Char">
    <w:name w:val="Nadpis 2 Char"/>
    <w:link w:val="Nadpis2"/>
    <w:uiPriority w:val="9"/>
    <w:semiHidden/>
    <w:rsid w:val="003140DB"/>
    <w:rPr>
      <w:rFonts w:ascii="Cambria" w:eastAsia="Times New Roman" w:hAnsi="Cambria"/>
      <w:b/>
      <w:bCs/>
      <w:color w:val="4F81BD"/>
      <w:sz w:val="26"/>
      <w:szCs w:val="26"/>
      <w:lang w:eastAsia="sk-SK"/>
    </w:rPr>
  </w:style>
  <w:style w:type="character" w:customStyle="1" w:styleId="Nadpis3Char">
    <w:name w:val="Nadpis 3 Char"/>
    <w:link w:val="Nadpis3"/>
    <w:uiPriority w:val="9"/>
    <w:semiHidden/>
    <w:rsid w:val="003140DB"/>
    <w:rPr>
      <w:rFonts w:ascii="Cambria" w:eastAsia="Times New Roman" w:hAnsi="Cambria"/>
      <w:b/>
      <w:bCs/>
      <w:color w:val="4F81BD"/>
      <w:sz w:val="24"/>
      <w:szCs w:val="24"/>
      <w:lang w:eastAsia="sk-SK"/>
    </w:rPr>
  </w:style>
  <w:style w:type="character" w:customStyle="1" w:styleId="Nadpis4Char">
    <w:name w:val="Nadpis 4 Char"/>
    <w:link w:val="Nadpis4"/>
    <w:uiPriority w:val="9"/>
    <w:semiHidden/>
    <w:rsid w:val="003140DB"/>
    <w:rPr>
      <w:rFonts w:ascii="Cambria" w:eastAsia="Times New Roman" w:hAnsi="Cambria"/>
      <w:b/>
      <w:bCs/>
      <w:i/>
      <w:iCs/>
      <w:color w:val="4F81BD"/>
      <w:sz w:val="24"/>
      <w:szCs w:val="24"/>
      <w:lang w:eastAsia="sk-SK"/>
    </w:rPr>
  </w:style>
  <w:style w:type="character" w:customStyle="1" w:styleId="Nadpis5Char">
    <w:name w:val="Nadpis 5 Char"/>
    <w:link w:val="Nadpis5"/>
    <w:uiPriority w:val="9"/>
    <w:semiHidden/>
    <w:rsid w:val="003140DB"/>
    <w:rPr>
      <w:rFonts w:eastAsia="Times New Roman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link w:val="Nadpis6"/>
    <w:uiPriority w:val="9"/>
    <w:semiHidden/>
    <w:rsid w:val="003140DB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"/>
    <w:semiHidden/>
    <w:rsid w:val="003140DB"/>
    <w:rPr>
      <w:rFonts w:eastAsia="Times New Roman"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3140DB"/>
    <w:rPr>
      <w:rFonts w:ascii="Cambria" w:eastAsia="Times New Roman" w:hAnsi="Cambria"/>
      <w:sz w:val="22"/>
      <w:szCs w:val="22"/>
    </w:rPr>
  </w:style>
  <w:style w:type="paragraph" w:styleId="Nzov">
    <w:name w:val="Title"/>
    <w:basedOn w:val="Normlny"/>
    <w:next w:val="Normlny"/>
    <w:link w:val="NzovChar"/>
    <w:qFormat/>
    <w:rsid w:val="003140DB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zovChar">
    <w:name w:val="Názov Char"/>
    <w:link w:val="Nzov"/>
    <w:rsid w:val="003140DB"/>
    <w:rPr>
      <w:rFonts w:ascii="Cambria" w:eastAsia="Times New Roman" w:hAnsi="Cambria"/>
      <w:color w:val="17365D"/>
      <w:spacing w:val="5"/>
      <w:kern w:val="28"/>
      <w:sz w:val="52"/>
      <w:szCs w:val="52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140DB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PodtitulChar">
    <w:name w:val="Podtitul Char"/>
    <w:link w:val="Podtitul"/>
    <w:uiPriority w:val="11"/>
    <w:rsid w:val="003140DB"/>
    <w:rPr>
      <w:rFonts w:ascii="Cambria" w:eastAsia="Times New Roman" w:hAnsi="Cambria"/>
      <w:i/>
      <w:iCs/>
      <w:color w:val="4F81BD"/>
      <w:spacing w:val="15"/>
      <w:sz w:val="24"/>
      <w:szCs w:val="24"/>
      <w:lang w:eastAsia="sk-SK"/>
    </w:rPr>
  </w:style>
  <w:style w:type="character" w:styleId="Zvraznenie">
    <w:name w:val="Emphasis"/>
    <w:uiPriority w:val="20"/>
    <w:qFormat/>
    <w:rsid w:val="003140DB"/>
    <w:rPr>
      <w:i/>
      <w:iCs/>
    </w:rPr>
  </w:style>
  <w:style w:type="paragraph" w:styleId="Bezriadkovania">
    <w:name w:val="No Spacing"/>
    <w:qFormat/>
    <w:rsid w:val="003140DB"/>
    <w:rPr>
      <w:rFonts w:ascii="Times New Roman" w:hAnsi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3140DB"/>
    <w:pPr>
      <w:ind w:left="720"/>
      <w:contextualSpacing/>
    </w:pPr>
    <w:rPr>
      <w:rFonts w:eastAsia="Times New Roman"/>
    </w:rPr>
  </w:style>
  <w:style w:type="character" w:styleId="Jemnzvraznenie">
    <w:name w:val="Subtle Emphasis"/>
    <w:uiPriority w:val="19"/>
    <w:qFormat/>
    <w:rsid w:val="003140DB"/>
    <w:rPr>
      <w:i/>
      <w:iCs/>
      <w:color w:val="808080"/>
    </w:rPr>
  </w:style>
  <w:style w:type="numbering" w:customStyle="1" w:styleId="Bezzoznamu1">
    <w:name w:val="Bez zoznamu1"/>
    <w:next w:val="Bezzoznamu"/>
    <w:semiHidden/>
    <w:unhideWhenUsed/>
    <w:rsid w:val="00B804CB"/>
  </w:style>
  <w:style w:type="paragraph" w:styleId="Pta">
    <w:name w:val="footer"/>
    <w:basedOn w:val="Normlny"/>
    <w:link w:val="PtaChar"/>
    <w:rsid w:val="00B804CB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PtaChar">
    <w:name w:val="Päta Char"/>
    <w:basedOn w:val="Predvolenpsmoodseku"/>
    <w:link w:val="Pta"/>
    <w:rsid w:val="00B804CB"/>
    <w:rPr>
      <w:rFonts w:ascii="Times New Roman" w:eastAsia="Times New Roman" w:hAnsi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804CB"/>
  </w:style>
  <w:style w:type="table" w:styleId="Mriekatabuky">
    <w:name w:val="Table Grid"/>
    <w:basedOn w:val="Normlnatabuka"/>
    <w:rsid w:val="00B804CB"/>
    <w:rPr>
      <w:rFonts w:ascii="Times New Roman" w:eastAsia="Times New Roman" w:hAnsi="Times New Roman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rsid w:val="00B804CB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HlavikaChar">
    <w:name w:val="Hlavička Char"/>
    <w:basedOn w:val="Predvolenpsmoodseku"/>
    <w:link w:val="Hlavika"/>
    <w:rsid w:val="00B804CB"/>
    <w:rPr>
      <w:rFonts w:ascii="Times New Roman" w:eastAsia="Times New Roman" w:hAnsi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B804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3721</Words>
  <Characters>21211</Characters>
  <Application>Microsoft Office Word</Application>
  <DocSecurity>0</DocSecurity>
  <Lines>176</Lines>
  <Paragraphs>49</Paragraphs>
  <ScaleCrop>false</ScaleCrop>
  <Company/>
  <LinksUpToDate>false</LinksUpToDate>
  <CharactersWithSpaces>24883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2</cp:revision>
  <dcterms:created xsi:type="dcterms:W3CDTF">2015-01-13T13:41:00Z</dcterms:created>
  <dcterms:modified xsi:type="dcterms:W3CDTF">2015-01-13T13:41:00Z</dcterms:modified>
</cp:coreProperties>
</file>