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39EA" w:rsidRPr="002D1C37" w:rsidRDefault="002D1C37" w:rsidP="002D1C37">
      <w:pPr>
        <w:pStyle w:val="Zkladntext"/>
        <w:ind w:left="0"/>
        <w:rPr>
          <w:b/>
        </w:rPr>
      </w:pPr>
      <w:r w:rsidRPr="002D1C37">
        <w:rPr>
          <w:b/>
        </w:rPr>
        <w:t>A. INFORMÁCIE O ÚČTOVNEJ JEDNOTKE</w:t>
      </w:r>
    </w:p>
    <w:p w:rsidR="002D1C37" w:rsidRPr="00680E18" w:rsidRDefault="002D1C37" w:rsidP="002D1C37">
      <w:pPr>
        <w:pStyle w:val="Zkladntext"/>
        <w:ind w:left="0"/>
      </w:pPr>
      <w:bookmarkStart w:id="0" w:name="_GoBack"/>
      <w:bookmarkEnd w:id="0"/>
    </w:p>
    <w:p w:rsidR="00BB39EA" w:rsidRPr="00680E18" w:rsidRDefault="00BB39EA" w:rsidP="00BB39EA">
      <w:pPr>
        <w:pStyle w:val="Nadpis2"/>
      </w:pPr>
      <w:r w:rsidRPr="00680E18">
        <w:t>Založenie spoločnosti</w:t>
      </w:r>
    </w:p>
    <w:p w:rsidR="00BB39EA" w:rsidRPr="00680E18" w:rsidRDefault="00BB39EA" w:rsidP="00BB39EA">
      <w:pPr>
        <w:pStyle w:val="Zkladntext"/>
      </w:pPr>
      <w:r w:rsidRPr="00680E18">
        <w:t xml:space="preserve">Spoločnosť </w:t>
      </w:r>
      <w:r w:rsidR="00680E18" w:rsidRPr="00680E18">
        <w:t xml:space="preserve">TOMATECH </w:t>
      </w:r>
      <w:r w:rsidRPr="00680E18">
        <w:t xml:space="preserve">(ďalej len Spoločnosť), bola založená </w:t>
      </w:r>
      <w:r w:rsidR="00F06BA2">
        <w:t>20.05.2004</w:t>
      </w:r>
      <w:r w:rsidRPr="00680E18">
        <w:t xml:space="preserve"> a do obchodného registra bola zapísaná</w:t>
      </w:r>
      <w:r w:rsidR="00680E18" w:rsidRPr="00680E18">
        <w:t xml:space="preserve"> 28.06.2004 </w:t>
      </w:r>
      <w:r w:rsidRPr="00680E18">
        <w:t xml:space="preserve">(Obchodný register Okresného súdu Bratislava I , oddiel </w:t>
      </w:r>
      <w:proofErr w:type="spellStart"/>
      <w:r w:rsidR="00680E18" w:rsidRPr="00680E18">
        <w:t>Sro</w:t>
      </w:r>
      <w:proofErr w:type="spellEnd"/>
      <w:r w:rsidRPr="00680E18">
        <w:t xml:space="preserve">, vložka </w:t>
      </w:r>
      <w:r w:rsidR="00680E18" w:rsidRPr="00680E18">
        <w:t>č.32182/B.</w:t>
      </w:r>
    </w:p>
    <w:p w:rsidR="00BB39EA" w:rsidRPr="00680E18" w:rsidRDefault="00BB39EA" w:rsidP="00BB39EA"/>
    <w:p w:rsidR="00BB39EA" w:rsidRPr="00680E18" w:rsidRDefault="00BB39EA" w:rsidP="00BB39EA">
      <w:pPr>
        <w:pStyle w:val="Nadpis2"/>
      </w:pPr>
      <w:bookmarkStart w:id="1" w:name="_Toc530739896"/>
      <w:r w:rsidRPr="00680E18">
        <w:t>Hlavnými činnosťami Spoločnosti sú:</w:t>
      </w:r>
      <w:bookmarkEnd w:id="1"/>
    </w:p>
    <w:p w:rsidR="00BB39EA" w:rsidRPr="00680E18" w:rsidRDefault="00BB39EA" w:rsidP="00BB39EA">
      <w:pPr>
        <w:pStyle w:val="Zkladntext"/>
      </w:pPr>
    </w:p>
    <w:p w:rsidR="00BB39EA" w:rsidRDefault="00BB39EA" w:rsidP="00BB39EA">
      <w:pPr>
        <w:pStyle w:val="Zkladntext"/>
      </w:pPr>
      <w:r w:rsidRPr="00680E18">
        <w:rPr>
          <w:sz w:val="20"/>
        </w:rPr>
        <w:t>–</w:t>
      </w:r>
      <w:r w:rsidR="00680E18" w:rsidRPr="00680E18">
        <w:rPr>
          <w:sz w:val="20"/>
        </w:rPr>
        <w:t xml:space="preserve"> </w:t>
      </w:r>
      <w:r w:rsidR="00680E18" w:rsidRPr="00680E18">
        <w:rPr>
          <w:bCs/>
          <w:color w:val="000000"/>
          <w:sz w:val="20"/>
          <w:shd w:val="clear" w:color="auto" w:fill="FFFFFF"/>
        </w:rPr>
        <w:t>konzultačná a poradenská činnosť v oblasti elektrotechniky, strojárenskej výroby a technológií</w:t>
      </w:r>
    </w:p>
    <w:p w:rsidR="00BB39EA" w:rsidRDefault="00BB39EA" w:rsidP="00BB39EA">
      <w:pPr>
        <w:pStyle w:val="Zkladntext"/>
      </w:pPr>
    </w:p>
    <w:p w:rsidR="00BB39EA" w:rsidRDefault="00BB39EA" w:rsidP="00BB39EA">
      <w:pPr>
        <w:pStyle w:val="Nadpis2"/>
      </w:pPr>
      <w:r>
        <w:t xml:space="preserve">Počet zamestnancov </w:t>
      </w:r>
    </w:p>
    <w:p w:rsidR="00BB39EA" w:rsidRDefault="00BB39EA" w:rsidP="00BB39EA">
      <w:pPr>
        <w:pStyle w:val="Zkladntext"/>
      </w:pPr>
      <w:r>
        <w:t>Údaje o počte zamestnancov za bežné účtovné obdobie a bezprostredne predchádzajúce účtovné obdobie sú uvedené v nasledujúcom prehľade:</w:t>
      </w:r>
    </w:p>
    <w:p w:rsidR="00BB39EA" w:rsidRDefault="00BB39EA" w:rsidP="00BB39EA">
      <w:pPr>
        <w:pStyle w:val="Zkladntext"/>
      </w:pPr>
    </w:p>
    <w:bookmarkStart w:id="2" w:name="_MON_1486014165"/>
    <w:bookmarkEnd w:id="2"/>
    <w:p w:rsidR="00BB39EA" w:rsidRDefault="00D11D3B" w:rsidP="00BB39EA">
      <w:pPr>
        <w:pStyle w:val="Zkladntext"/>
      </w:pPr>
      <w:r>
        <w:object w:dxaOrig="9149" w:dyaOrig="16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24" type="#_x0000_t75" style="width:440.25pt;height:87.75pt" o:ole="" o:preferrelative="f">
            <v:imagedata r:id="rId9" o:title=""/>
            <o:lock v:ext="edit" aspectratio="f"/>
          </v:shape>
          <o:OLEObject Type="Embed" ProgID="Excel.Sheet.12" ShapeID="_x0000_i1324" DrawAspect="Content" ObjectID="_1486026390" r:id="rId10"/>
        </w:object>
      </w:r>
    </w:p>
    <w:p w:rsidR="00BB39EA" w:rsidRDefault="00BB39EA" w:rsidP="00BB39EA">
      <w:pPr>
        <w:pStyle w:val="Zkladntext"/>
      </w:pPr>
    </w:p>
    <w:p w:rsidR="00BB39EA" w:rsidRDefault="00BB39EA" w:rsidP="00BB39EA">
      <w:pPr>
        <w:pStyle w:val="Nadpis2"/>
      </w:pPr>
      <w:r>
        <w:t>Údaje o neobmedzenom ručení</w:t>
      </w:r>
    </w:p>
    <w:p w:rsidR="00BB39EA" w:rsidRDefault="00BB39EA" w:rsidP="00BB39E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BB39EA" w:rsidRDefault="00BB39EA" w:rsidP="00BB39EA">
      <w:pPr>
        <w:pStyle w:val="Zkladntext"/>
      </w:pPr>
    </w:p>
    <w:p w:rsidR="00BB39EA" w:rsidRDefault="00BB39EA" w:rsidP="00BB39EA">
      <w:pPr>
        <w:pStyle w:val="Nadpis2"/>
      </w:pPr>
      <w:r>
        <w:t>Právny dôvod na zostavenie účtovnej závierky</w:t>
      </w:r>
    </w:p>
    <w:p w:rsidR="00BB39EA" w:rsidRDefault="00BB39EA" w:rsidP="00BB39EA">
      <w:pPr>
        <w:pStyle w:val="Zkladntext"/>
        <w:ind w:hanging="426"/>
      </w:pPr>
      <w:r>
        <w:tab/>
        <w:t>Účtovná závierka Spoločnosti k 31. decembru 201</w:t>
      </w:r>
      <w:r w:rsidR="00680E18">
        <w:t>4</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680E18">
        <w:t>4</w:t>
      </w:r>
      <w:r>
        <w:t xml:space="preserve"> do 31. decembra 201</w:t>
      </w:r>
      <w:r w:rsidR="00680E18">
        <w:t>4</w:t>
      </w:r>
      <w:r>
        <w:t>.</w:t>
      </w:r>
    </w:p>
    <w:p w:rsidR="00BB39EA" w:rsidRDefault="00BB39EA" w:rsidP="00BB39EA">
      <w:pPr>
        <w:pStyle w:val="Zkladntext"/>
        <w:ind w:hanging="426"/>
      </w:pPr>
    </w:p>
    <w:p w:rsidR="00BB39EA" w:rsidRPr="008230B2" w:rsidRDefault="00BB39EA" w:rsidP="00BB39EA">
      <w:pPr>
        <w:pStyle w:val="Nadpis2"/>
      </w:pPr>
      <w:r w:rsidRPr="008230B2">
        <w:t>Dátum schválenia účtovnej závierky za predchádzajúce účtovné obdobie</w:t>
      </w:r>
    </w:p>
    <w:p w:rsidR="00BB39EA" w:rsidRPr="008230B2" w:rsidRDefault="00BB39EA" w:rsidP="00BB39EA">
      <w:pPr>
        <w:pStyle w:val="Zkladntext"/>
        <w:ind w:hanging="426"/>
      </w:pPr>
      <w:r w:rsidRPr="008230B2">
        <w:tab/>
        <w:t>Účtovná závierka Spoločnosti k 31. decembru 201</w:t>
      </w:r>
      <w:r w:rsidR="00680E18">
        <w:t>3</w:t>
      </w:r>
      <w:r w:rsidRPr="008230B2">
        <w:t xml:space="preserve">, za predchádzajúce účtovné obdobie, bola schválená valným zhromaždením Spoločnosti dňa </w:t>
      </w:r>
      <w:r w:rsidR="00680E18">
        <w:t>16.06.2014</w:t>
      </w:r>
      <w:r w:rsidRPr="008230B2">
        <w:rPr>
          <w:color w:val="FF0000"/>
        </w:rPr>
        <w:t>.</w:t>
      </w:r>
    </w:p>
    <w:p w:rsidR="00BB39EA" w:rsidRPr="00680E18" w:rsidRDefault="00BB39EA" w:rsidP="00BB39EA">
      <w:pPr>
        <w:pStyle w:val="Zkladntext"/>
        <w:ind w:hanging="426"/>
      </w:pPr>
    </w:p>
    <w:p w:rsidR="00BB39EA" w:rsidRPr="00680E18" w:rsidRDefault="00BB39EA" w:rsidP="00BB39EA">
      <w:pPr>
        <w:pStyle w:val="Nadpis2"/>
      </w:pPr>
      <w:bookmarkStart w:id="3" w:name="OLE_LINK13"/>
      <w:bookmarkStart w:id="4" w:name="OLE_LINK14"/>
      <w:r w:rsidRPr="00680E18">
        <w:t>Zverejnenie účtovnej závierky za predchádzajúce účtovné obdobie (Dobrovoľná informácia)</w:t>
      </w:r>
    </w:p>
    <w:p w:rsidR="00BB39EA" w:rsidRPr="00680E18" w:rsidRDefault="00BB39EA" w:rsidP="00BB39EA">
      <w:pPr>
        <w:pStyle w:val="Zkladntext"/>
      </w:pPr>
    </w:p>
    <w:p w:rsidR="00BB39EA" w:rsidRPr="00680E18" w:rsidRDefault="00BB39EA" w:rsidP="00BB39EA">
      <w:pPr>
        <w:pStyle w:val="Nadpis2"/>
      </w:pPr>
      <w:r w:rsidRPr="00680E18">
        <w:t xml:space="preserve">Schválenie </w:t>
      </w:r>
      <w:r w:rsidR="00905AF9">
        <w:t>audítora</w:t>
      </w:r>
    </w:p>
    <w:p w:rsidR="00BB39EA" w:rsidRPr="00680E18" w:rsidRDefault="00905AF9" w:rsidP="00BB39EA">
      <w:pPr>
        <w:pStyle w:val="Zkladntext"/>
      </w:pPr>
      <w:r>
        <w:t>Spoločnosť nepodlieha auditu.</w:t>
      </w:r>
    </w:p>
    <w:bookmarkEnd w:id="3"/>
    <w:bookmarkEnd w:id="4"/>
    <w:p w:rsidR="00BB39EA" w:rsidRDefault="00BB39EA" w:rsidP="00BB39EA">
      <w:pPr>
        <w:pStyle w:val="Zkladntext"/>
        <w:jc w:val="left"/>
      </w:pPr>
    </w:p>
    <w:p w:rsidR="00BB39EA" w:rsidRDefault="00BB39EA" w:rsidP="00BB39EA">
      <w:pPr>
        <w:pStyle w:val="Nadpis1"/>
        <w:tabs>
          <w:tab w:val="clear" w:pos="450"/>
          <w:tab w:val="num" w:pos="360"/>
        </w:tabs>
        <w:spacing w:before="120" w:after="60"/>
        <w:ind w:left="360"/>
      </w:pPr>
      <w:bookmarkStart w:id="5" w:name="_Toc530739897"/>
      <w:r>
        <w:t xml:space="preserve">Informácie o orgánoch účtovnej </w:t>
      </w:r>
      <w:r w:rsidRPr="008230B2">
        <w:t>jednotky</w:t>
      </w:r>
      <w:bookmarkEnd w:id="5"/>
    </w:p>
    <w:p w:rsidR="00BB39EA" w:rsidRDefault="00BB39EA" w:rsidP="00BB39EA"/>
    <w:p w:rsidR="00BB39EA" w:rsidRDefault="00BB39EA" w:rsidP="00BB39EA">
      <w:pPr>
        <w:pStyle w:val="Zkladntext"/>
      </w:pPr>
      <w:r>
        <w:t>Konatelia</w:t>
      </w:r>
      <w:r>
        <w:tab/>
      </w:r>
      <w:proofErr w:type="spellStart"/>
      <w:r w:rsidR="00616B3F">
        <w:t>Ing.Anton</w:t>
      </w:r>
      <w:proofErr w:type="spellEnd"/>
      <w:r w:rsidR="00616B3F">
        <w:t xml:space="preserve"> Masár st.</w:t>
      </w:r>
    </w:p>
    <w:p w:rsidR="00BB39EA" w:rsidRDefault="00616B3F" w:rsidP="00616B3F">
      <w:pPr>
        <w:pStyle w:val="Zkladntext"/>
      </w:pPr>
      <w:r>
        <w:tab/>
      </w:r>
      <w:r>
        <w:tab/>
      </w:r>
      <w:proofErr w:type="spellStart"/>
      <w:r>
        <w:t>Ing.Anton</w:t>
      </w:r>
      <w:proofErr w:type="spellEnd"/>
      <w:r>
        <w:t xml:space="preserve"> Masár ml.</w:t>
      </w:r>
      <w:r w:rsidR="00BB39EA">
        <w:tab/>
      </w:r>
      <w:r w:rsidR="00BB39EA">
        <w:tab/>
      </w:r>
    </w:p>
    <w:p w:rsidR="00BB39EA" w:rsidRDefault="00BB39EA" w:rsidP="00BB39EA">
      <w:pPr>
        <w:ind w:left="426"/>
        <w:rPr>
          <w:sz w:val="18"/>
        </w:rPr>
      </w:pPr>
      <w:r>
        <w:rPr>
          <w:sz w:val="18"/>
        </w:rPr>
        <w:tab/>
      </w:r>
      <w:r>
        <w:rPr>
          <w:sz w:val="18"/>
        </w:rPr>
        <w:tab/>
      </w:r>
      <w:r>
        <w:rPr>
          <w:sz w:val="18"/>
        </w:rPr>
        <w:tab/>
      </w:r>
    </w:p>
    <w:p w:rsidR="00BB39EA" w:rsidRDefault="00BB39EA" w:rsidP="00BB39EA">
      <w:pPr>
        <w:pStyle w:val="Nadpis1"/>
        <w:tabs>
          <w:tab w:val="clear" w:pos="450"/>
          <w:tab w:val="num" w:pos="360"/>
        </w:tabs>
        <w:spacing w:before="120" w:after="60"/>
        <w:ind w:left="360"/>
      </w:pPr>
      <w:bookmarkStart w:id="6" w:name="_Toc530739898"/>
      <w:r w:rsidRPr="00576DEE">
        <w:t xml:space="preserve">informácie o spoločníkoch účtovnej </w:t>
      </w:r>
      <w:r>
        <w:t>jednotky</w:t>
      </w:r>
      <w:bookmarkEnd w:id="6"/>
    </w:p>
    <w:p w:rsidR="00BB39EA" w:rsidRDefault="00BB39EA" w:rsidP="00BB39EA"/>
    <w:p w:rsidR="00BB39EA" w:rsidRPr="008230B2" w:rsidRDefault="00BB39EA" w:rsidP="00BB39EA">
      <w:pPr>
        <w:pStyle w:val="Zkladntext"/>
      </w:pPr>
      <w:r w:rsidRPr="008230B2">
        <w:rPr>
          <w:color w:val="FF0000"/>
        </w:rPr>
        <w:t>.</w:t>
      </w:r>
      <w:r w:rsidRPr="008230B2">
        <w:t xml:space="preserve"> Štruktúra spoločníkov k 31. decembru 201</w:t>
      </w:r>
      <w:r w:rsidR="00616B3F">
        <w:t>4</w:t>
      </w:r>
      <w:r w:rsidRPr="008230B2">
        <w:t xml:space="preserve"> je takáto: </w:t>
      </w:r>
    </w:p>
    <w:p w:rsidR="00BB39EA" w:rsidRPr="00423AFA" w:rsidRDefault="00BB39EA" w:rsidP="00BB39EA">
      <w:pPr>
        <w:pStyle w:val="Zkladntext"/>
      </w:pPr>
    </w:p>
    <w:bookmarkStart w:id="7" w:name="_MON_1385823857"/>
    <w:bookmarkEnd w:id="7"/>
    <w:p w:rsidR="00BB39EA" w:rsidRDefault="00616B3F" w:rsidP="00616B3F">
      <w:pPr>
        <w:pStyle w:val="Zkladntext"/>
        <w:ind w:firstLine="282"/>
      </w:pPr>
      <w:r>
        <w:object w:dxaOrig="9327" w:dyaOrig="2364">
          <v:shape id="_x0000_i1088" type="#_x0000_t75" style="width:438pt;height:123pt" o:ole="" o:preferrelative="f">
            <v:imagedata r:id="rId11" o:title=""/>
            <o:lock v:ext="edit" aspectratio="f"/>
          </v:shape>
          <o:OLEObject Type="Embed" ProgID="Excel.Sheet.12" ShapeID="_x0000_i1088" DrawAspect="Content" ObjectID="_1486026391" r:id="rId12"/>
        </w:object>
      </w:r>
    </w:p>
    <w:p w:rsidR="00BB39EA" w:rsidRDefault="00BB39EA" w:rsidP="00BB39EA">
      <w:pPr>
        <w:pStyle w:val="Zkladntext"/>
      </w:pPr>
      <w:r>
        <w:t xml:space="preserve">Do </w:t>
      </w:r>
      <w:r w:rsidR="003C5381">
        <w:t xml:space="preserve">31.12.2013 bola </w:t>
      </w:r>
      <w:r>
        <w:t xml:space="preserve"> štruktúra</w:t>
      </w:r>
      <w:r w:rsidR="003C5381">
        <w:t xml:space="preserve"> spoločníkov Spoločnosti rovnaká ako k 31.12.2014</w:t>
      </w:r>
    </w:p>
    <w:p w:rsidR="00BB39EA" w:rsidRDefault="00BB39EA" w:rsidP="00BB39EA">
      <w:pPr>
        <w:pStyle w:val="Zkladntext"/>
      </w:pPr>
    </w:p>
    <w:p w:rsidR="00BB39EA" w:rsidRDefault="00BB39EA" w:rsidP="00BB39EA">
      <w:pPr>
        <w:pStyle w:val="Nadpis1"/>
        <w:tabs>
          <w:tab w:val="clear" w:pos="450"/>
          <w:tab w:val="num" w:pos="360"/>
        </w:tabs>
        <w:spacing w:before="120" w:after="60"/>
        <w:ind w:left="360"/>
      </w:pPr>
      <w:r>
        <w:t>Informácie o konsolidovanom celku</w:t>
      </w:r>
      <w:r w:rsidR="00616B3F">
        <w:t xml:space="preserve"> - nepodlieha</w:t>
      </w:r>
    </w:p>
    <w:p w:rsidR="00BB39EA" w:rsidRPr="00D11D3B" w:rsidRDefault="00BB39EA" w:rsidP="00BB39EA">
      <w:pPr>
        <w:pStyle w:val="Zkladntext"/>
      </w:pPr>
    </w:p>
    <w:p w:rsidR="00BB39EA" w:rsidRPr="00D11D3B" w:rsidRDefault="00BB39EA" w:rsidP="00BB39EA">
      <w:pPr>
        <w:pStyle w:val="Zkladntext"/>
        <w:ind w:hanging="426"/>
      </w:pPr>
      <w:r w:rsidRPr="00D11D3B">
        <w:rPr>
          <w:b/>
        </w:rPr>
        <w:tab/>
      </w:r>
      <w:r w:rsidRPr="00D11D3B">
        <w:t>Spoločnosť sa zahŕňa do konsolidovanej účtovnej závierky spoločnosti (názov a adresa)  a táto sa zahŕňa do konsolidovanej účtovnej závierky koncernu (názov a adresa). Konsolidovanú účtovnú závierku koncernu (názov) zostavuje spoločnosť (názov a adresa). Tieto konsolidované účtovné závierky je možné dostať priamo v sídle uvedených spoločností alebo v sídle spoločnosti (názov). Adresa registrového súdu, ktorý vedie obchodný register, kde sú uložené konsolidované účtovné závierky, je (názov a adresa).</w:t>
      </w:r>
    </w:p>
    <w:p w:rsidR="00BB39EA" w:rsidRPr="00D11D3B" w:rsidRDefault="00BB39EA" w:rsidP="00BB39EA">
      <w:pPr>
        <w:pStyle w:val="Zkladntext"/>
        <w:ind w:hanging="426"/>
      </w:pPr>
    </w:p>
    <w:p w:rsidR="00BB39EA" w:rsidRPr="00D11D3B" w:rsidRDefault="00BB39EA" w:rsidP="00BB39EA">
      <w:pPr>
        <w:pStyle w:val="Zkladntext"/>
        <w:rPr>
          <w:i/>
        </w:rPr>
      </w:pPr>
      <w:r w:rsidRPr="00D11D3B">
        <w:rPr>
          <w:i/>
        </w:rPr>
        <w:t xml:space="preserve">Spoločnosť aplikovala výnimku z povinnosti zostaviť konsolidovanú účtovnú závierku a konsolidovanú výročnú správu v súlade s § 22 ods. 8 zákona o účtovníctve: Jej materská (názov), vlastní 100 % podiel v Spoločnosti a zostavuje svoju konsolidovanú účtovnú závierku podľa IFRS v znení prijatom Európskou úniou. Do tejto konsolidovanej účtovnej závierky sa zahŕňa Spoločnosť a všetky jej dcérske spoločnosti. </w:t>
      </w:r>
    </w:p>
    <w:p w:rsidR="00BB39EA" w:rsidRPr="00D11D3B" w:rsidRDefault="00BB39EA" w:rsidP="00BB39EA">
      <w:pPr>
        <w:pStyle w:val="Zkladntext"/>
      </w:pPr>
    </w:p>
    <w:p w:rsidR="00BB39EA" w:rsidRPr="00D11D3B" w:rsidRDefault="00BB39EA" w:rsidP="00BB39EA">
      <w:pPr>
        <w:pStyle w:val="Nadpis1"/>
        <w:tabs>
          <w:tab w:val="clear" w:pos="450"/>
          <w:tab w:val="num" w:pos="360"/>
        </w:tabs>
        <w:spacing w:before="120" w:after="60"/>
        <w:ind w:left="360"/>
      </w:pPr>
      <w:bookmarkStart w:id="8" w:name="_Toc530739899"/>
      <w:r w:rsidRPr="00D11D3B">
        <w:t xml:space="preserve">Informácie o účtovných zásadách a účtovných metódach  </w:t>
      </w:r>
      <w:bookmarkEnd w:id="8"/>
    </w:p>
    <w:p w:rsidR="00BB39EA" w:rsidRPr="00D11D3B" w:rsidRDefault="00BB39EA" w:rsidP="00BB39EA">
      <w:pPr>
        <w:pStyle w:val="Zkladntext"/>
      </w:pPr>
    </w:p>
    <w:p w:rsidR="00BB39EA" w:rsidRDefault="00BB39EA" w:rsidP="00BB39EA">
      <w:pPr>
        <w:pStyle w:val="Pismenka"/>
        <w:tabs>
          <w:tab w:val="clear" w:pos="426"/>
        </w:tabs>
        <w:ind w:left="426"/>
      </w:pPr>
      <w:r>
        <w:t>Východiská pre zostavenie účtovnej závierky</w:t>
      </w:r>
    </w:p>
    <w:p w:rsidR="00BB39EA" w:rsidRDefault="00BB39EA" w:rsidP="00BB39E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BB39EA" w:rsidRDefault="00BB39EA" w:rsidP="00BB39EA">
      <w:pPr>
        <w:pStyle w:val="Zkladntext"/>
        <w:ind w:left="450"/>
      </w:pPr>
    </w:p>
    <w:p w:rsidR="00BB39EA" w:rsidRDefault="00BB39EA" w:rsidP="00616B3F">
      <w:pPr>
        <w:pStyle w:val="Zkladntext"/>
        <w:ind w:left="450"/>
      </w:pPr>
      <w:r w:rsidRPr="00194BFD">
        <w:t>Účtovné metódy a všeobecné účtovné zásady boli účtovnou jednotkou konzistentne aplikované</w:t>
      </w:r>
      <w:r w:rsidR="00616B3F">
        <w:t>.</w:t>
      </w:r>
    </w:p>
    <w:p w:rsidR="00BB39EA" w:rsidRDefault="00BB39EA" w:rsidP="00BB39EA">
      <w:pPr>
        <w:pStyle w:val="Zkladntext"/>
        <w:ind w:left="709"/>
      </w:pPr>
    </w:p>
    <w:p w:rsidR="00BB39EA" w:rsidRDefault="00BB39EA" w:rsidP="00BB39EA">
      <w:pPr>
        <w:pStyle w:val="Zkladntext"/>
        <w:ind w:left="0"/>
      </w:pPr>
    </w:p>
    <w:p w:rsidR="00BB39EA" w:rsidRDefault="00BB39EA" w:rsidP="00BB39EA">
      <w:pPr>
        <w:pStyle w:val="Pismenka"/>
        <w:tabs>
          <w:tab w:val="clear" w:pos="426"/>
        </w:tabs>
        <w:ind w:left="426"/>
      </w:pPr>
      <w:r>
        <w:t>Dlhodobý nehmotný majetok a dlhodobý hmotný majetok</w:t>
      </w:r>
    </w:p>
    <w:p w:rsidR="00BB39EA" w:rsidRDefault="00BB39EA" w:rsidP="00BB39EA">
      <w:pPr>
        <w:pStyle w:val="Zkladntext"/>
      </w:pPr>
      <w:r>
        <w:t xml:space="preserve">Dlhodobý majetok nakupovaný sa oceňuje obstarávacou cenou, ktorá zahŕňa cenu obstarania a náklady súvisiace s obstaraním (clo, prepravu, montáž, poistné a pod.). </w:t>
      </w:r>
    </w:p>
    <w:p w:rsidR="00BB39EA" w:rsidRDefault="00BB39EA" w:rsidP="00BB39EA">
      <w:pPr>
        <w:pStyle w:val="Zkladntext"/>
      </w:pPr>
    </w:p>
    <w:p w:rsidR="00BB39EA" w:rsidRDefault="00BB39EA" w:rsidP="00BB39EA">
      <w:pPr>
        <w:pStyle w:val="Zkladntext"/>
      </w:pPr>
      <w:r>
        <w:t>Súčasťou obstarávacej ceny dlhodobého hmotného majetku od 1. januára 2003 nie sú úroky z cudzích zdrojov ani realizované kurzové rozdiely, ktoré vznikli do momentu uvedenia dlhodobého majetku do používania.</w:t>
      </w:r>
    </w:p>
    <w:p w:rsidR="00BB39EA" w:rsidRDefault="00BB39EA" w:rsidP="00BB39EA">
      <w:pPr>
        <w:pStyle w:val="Zkladntext"/>
      </w:pPr>
    </w:p>
    <w:p w:rsidR="00BB39EA" w:rsidRDefault="00BB39EA" w:rsidP="00BB39EA">
      <w:pPr>
        <w:pStyle w:val="Zkladntext"/>
      </w:pPr>
      <w:r>
        <w:t>Súčasťou obstarávacej ceny dlhodobého nehmotného majetku nie sú od 1. júla 2010 úroky z cudzích zdrojov, ktoré vznikli do momentu zaradenia dlhodobého nehmotného majetku do používania.</w:t>
      </w:r>
    </w:p>
    <w:p w:rsidR="00BB39EA" w:rsidRDefault="00BB39EA" w:rsidP="00BB39EA">
      <w:pPr>
        <w:pStyle w:val="Zkladntext"/>
      </w:pPr>
    </w:p>
    <w:p w:rsidR="00BB39EA" w:rsidRDefault="00BB39EA" w:rsidP="00BB39E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BB39EA" w:rsidRDefault="00BB39EA" w:rsidP="00BB39EA">
      <w:pPr>
        <w:pStyle w:val="Zkladntext"/>
      </w:pPr>
    </w:p>
    <w:p w:rsidR="00BB39EA" w:rsidRDefault="00BB39EA" w:rsidP="00BB39E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BB39EA" w:rsidRDefault="00BB39EA" w:rsidP="00BB39EA">
      <w:pPr>
        <w:pStyle w:val="Zkladntext"/>
      </w:pPr>
    </w:p>
    <w:p w:rsidR="00BB39EA" w:rsidRDefault="00BB39EA" w:rsidP="00BB39E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BB39EA" w:rsidRDefault="00BB39EA" w:rsidP="00BB39EA">
      <w:pPr>
        <w:pStyle w:val="Zkladntext"/>
      </w:pPr>
      <w:r>
        <w:t xml:space="preserve"> </w:t>
      </w:r>
    </w:p>
    <w:p w:rsidR="00BB39EA" w:rsidRDefault="00BB39EA" w:rsidP="00BB39E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BB39EA" w:rsidRDefault="00BB39EA" w:rsidP="00BB39EA">
      <w:pPr>
        <w:pStyle w:val="Zkladntext"/>
      </w:pPr>
    </w:p>
    <w:tbl>
      <w:tblPr>
        <w:tblW w:w="0" w:type="auto"/>
        <w:tblInd w:w="456" w:type="dxa"/>
        <w:tblCellMar>
          <w:left w:w="30" w:type="dxa"/>
          <w:right w:w="30" w:type="dxa"/>
        </w:tblCellMar>
        <w:tblLook w:val="0000" w:firstRow="0" w:lastRow="0" w:firstColumn="0" w:lastColumn="0" w:noHBand="0" w:noVBand="0"/>
      </w:tblPr>
      <w:tblGrid>
        <w:gridCol w:w="2904"/>
        <w:gridCol w:w="416"/>
        <w:gridCol w:w="1545"/>
        <w:gridCol w:w="222"/>
        <w:gridCol w:w="1812"/>
        <w:gridCol w:w="222"/>
        <w:gridCol w:w="1696"/>
      </w:tblGrid>
      <w:tr w:rsidR="00BB39EA" w:rsidTr="00680E18">
        <w:trPr>
          <w:trHeight w:val="250"/>
        </w:trPr>
        <w:tc>
          <w:tcPr>
            <w:tcW w:w="3402" w:type="dxa"/>
            <w:gridSpan w:val="2"/>
          </w:tcPr>
          <w:p w:rsidR="00BB39EA" w:rsidRDefault="00BB39EA" w:rsidP="00680E18">
            <w:pPr>
              <w:pStyle w:val="Tabulka"/>
            </w:pPr>
            <w:r>
              <w:br w:type="page"/>
            </w:r>
          </w:p>
        </w:tc>
        <w:tc>
          <w:tcPr>
            <w:tcW w:w="1559" w:type="dxa"/>
          </w:tcPr>
          <w:p w:rsidR="00BB39EA" w:rsidRDefault="00BB39EA" w:rsidP="00680E18">
            <w:pPr>
              <w:pStyle w:val="Tabulka"/>
              <w:jc w:val="center"/>
            </w:pPr>
            <w:r>
              <w:t>Predpokladaná</w:t>
            </w:r>
          </w:p>
        </w:tc>
        <w:tc>
          <w:tcPr>
            <w:tcW w:w="142" w:type="dxa"/>
          </w:tcPr>
          <w:p w:rsidR="00BB39EA" w:rsidRDefault="00BB39EA" w:rsidP="00680E18">
            <w:pPr>
              <w:pStyle w:val="Tabulka"/>
              <w:jc w:val="center"/>
            </w:pPr>
          </w:p>
        </w:tc>
        <w:tc>
          <w:tcPr>
            <w:tcW w:w="1842" w:type="dxa"/>
          </w:tcPr>
          <w:p w:rsidR="00BB39EA" w:rsidRDefault="00BB39EA" w:rsidP="00680E18">
            <w:pPr>
              <w:pStyle w:val="Tabulka"/>
              <w:jc w:val="center"/>
            </w:pPr>
            <w:r>
              <w:t>Metóda</w:t>
            </w:r>
          </w:p>
        </w:tc>
        <w:tc>
          <w:tcPr>
            <w:tcW w:w="142" w:type="dxa"/>
          </w:tcPr>
          <w:p w:rsidR="00BB39EA" w:rsidRDefault="00BB39EA" w:rsidP="00680E18">
            <w:pPr>
              <w:pStyle w:val="Tabulka"/>
              <w:jc w:val="center"/>
            </w:pPr>
          </w:p>
        </w:tc>
        <w:tc>
          <w:tcPr>
            <w:tcW w:w="1730" w:type="dxa"/>
          </w:tcPr>
          <w:p w:rsidR="00BB39EA" w:rsidRDefault="00BB39EA" w:rsidP="00680E18">
            <w:pPr>
              <w:pStyle w:val="Tabulka"/>
              <w:jc w:val="center"/>
            </w:pPr>
            <w:r>
              <w:t>Ročná odpisová</w:t>
            </w:r>
          </w:p>
        </w:tc>
      </w:tr>
      <w:tr w:rsidR="00BB39EA" w:rsidTr="00680E18">
        <w:trPr>
          <w:trHeight w:val="250"/>
        </w:trPr>
        <w:tc>
          <w:tcPr>
            <w:tcW w:w="2976" w:type="dxa"/>
            <w:tcBorders>
              <w:bottom w:val="single" w:sz="4" w:space="0" w:color="auto"/>
            </w:tcBorders>
          </w:tcPr>
          <w:p w:rsidR="00BB39EA" w:rsidRDefault="00BB39EA" w:rsidP="00680E18">
            <w:pPr>
              <w:pStyle w:val="Tabulka"/>
            </w:pPr>
          </w:p>
        </w:tc>
        <w:tc>
          <w:tcPr>
            <w:tcW w:w="426" w:type="dxa"/>
            <w:tcBorders>
              <w:bottom w:val="single" w:sz="4" w:space="0" w:color="auto"/>
            </w:tcBorders>
          </w:tcPr>
          <w:p w:rsidR="00BB39EA" w:rsidRDefault="00BB39EA" w:rsidP="00680E18">
            <w:pPr>
              <w:pStyle w:val="Tabulka"/>
            </w:pPr>
          </w:p>
        </w:tc>
        <w:tc>
          <w:tcPr>
            <w:tcW w:w="1559" w:type="dxa"/>
            <w:tcBorders>
              <w:bottom w:val="single" w:sz="4" w:space="0" w:color="auto"/>
            </w:tcBorders>
          </w:tcPr>
          <w:p w:rsidR="00BB39EA" w:rsidRDefault="00BB39EA" w:rsidP="00680E18">
            <w:pPr>
              <w:pStyle w:val="Tabulka"/>
              <w:jc w:val="center"/>
            </w:pPr>
            <w:r>
              <w:t>doba používania</w:t>
            </w:r>
            <w:r>
              <w:br/>
              <w:t>v rokoch</w:t>
            </w:r>
          </w:p>
        </w:tc>
        <w:tc>
          <w:tcPr>
            <w:tcW w:w="142" w:type="dxa"/>
            <w:tcBorders>
              <w:bottom w:val="single" w:sz="4" w:space="0" w:color="auto"/>
            </w:tcBorders>
          </w:tcPr>
          <w:p w:rsidR="00BB39EA" w:rsidRDefault="00BB39EA" w:rsidP="00680E18">
            <w:pPr>
              <w:pStyle w:val="Tabulka"/>
              <w:jc w:val="center"/>
            </w:pPr>
          </w:p>
        </w:tc>
        <w:tc>
          <w:tcPr>
            <w:tcW w:w="1842" w:type="dxa"/>
            <w:tcBorders>
              <w:bottom w:val="single" w:sz="4" w:space="0" w:color="auto"/>
            </w:tcBorders>
          </w:tcPr>
          <w:p w:rsidR="00BB39EA" w:rsidRDefault="00BB39EA" w:rsidP="00680E18">
            <w:pPr>
              <w:pStyle w:val="Tabulka"/>
              <w:jc w:val="center"/>
            </w:pPr>
            <w:r>
              <w:t>odpisovania</w:t>
            </w:r>
          </w:p>
        </w:tc>
        <w:tc>
          <w:tcPr>
            <w:tcW w:w="142" w:type="dxa"/>
            <w:tcBorders>
              <w:bottom w:val="single" w:sz="4" w:space="0" w:color="auto"/>
            </w:tcBorders>
          </w:tcPr>
          <w:p w:rsidR="00BB39EA" w:rsidRDefault="00BB39EA" w:rsidP="00680E18">
            <w:pPr>
              <w:pStyle w:val="Tabulka"/>
              <w:jc w:val="center"/>
            </w:pPr>
          </w:p>
        </w:tc>
        <w:tc>
          <w:tcPr>
            <w:tcW w:w="1730" w:type="dxa"/>
            <w:tcBorders>
              <w:bottom w:val="single" w:sz="4" w:space="0" w:color="auto"/>
            </w:tcBorders>
          </w:tcPr>
          <w:p w:rsidR="00BB39EA" w:rsidRDefault="00BB39EA" w:rsidP="00680E18">
            <w:pPr>
              <w:pStyle w:val="Tabulka"/>
              <w:jc w:val="center"/>
            </w:pPr>
            <w:r>
              <w:t>sadzba v %</w:t>
            </w:r>
          </w:p>
        </w:tc>
      </w:tr>
      <w:tr w:rsidR="00BB39EA" w:rsidTr="00680E18">
        <w:trPr>
          <w:trHeight w:val="250"/>
        </w:trPr>
        <w:tc>
          <w:tcPr>
            <w:tcW w:w="3402" w:type="dxa"/>
            <w:gridSpan w:val="2"/>
          </w:tcPr>
          <w:p w:rsidR="00BB39EA" w:rsidRDefault="00BB39EA" w:rsidP="00680E18">
            <w:pPr>
              <w:pStyle w:val="Tabulka"/>
            </w:pPr>
            <w:r>
              <w:t>Aktivované náklady na vývoj</w:t>
            </w:r>
          </w:p>
        </w:tc>
        <w:tc>
          <w:tcPr>
            <w:tcW w:w="1559" w:type="dxa"/>
          </w:tcPr>
          <w:p w:rsidR="00BB39EA" w:rsidRDefault="00BB39EA" w:rsidP="00680E18">
            <w:pPr>
              <w:pStyle w:val="Tabulka"/>
              <w:jc w:val="center"/>
            </w:pPr>
          </w:p>
        </w:tc>
        <w:tc>
          <w:tcPr>
            <w:tcW w:w="142" w:type="dxa"/>
          </w:tcPr>
          <w:p w:rsidR="00BB39EA" w:rsidRDefault="00BB39EA" w:rsidP="00680E18">
            <w:pPr>
              <w:pStyle w:val="Tabulka"/>
              <w:jc w:val="center"/>
            </w:pPr>
          </w:p>
        </w:tc>
        <w:tc>
          <w:tcPr>
            <w:tcW w:w="1842" w:type="dxa"/>
          </w:tcPr>
          <w:p w:rsidR="00BB39EA" w:rsidRPr="00706910" w:rsidRDefault="00BB39EA" w:rsidP="00680E18">
            <w:pPr>
              <w:pStyle w:val="Tabulka"/>
              <w:jc w:val="center"/>
              <w:rPr>
                <w:color w:val="FF0000"/>
              </w:rPr>
            </w:pPr>
          </w:p>
        </w:tc>
        <w:tc>
          <w:tcPr>
            <w:tcW w:w="142" w:type="dxa"/>
          </w:tcPr>
          <w:p w:rsidR="00BB39EA" w:rsidRDefault="00BB39EA" w:rsidP="00680E18">
            <w:pPr>
              <w:pStyle w:val="Tabulka"/>
              <w:jc w:val="center"/>
            </w:pPr>
          </w:p>
        </w:tc>
        <w:tc>
          <w:tcPr>
            <w:tcW w:w="1730" w:type="dxa"/>
          </w:tcPr>
          <w:p w:rsidR="00BB39EA" w:rsidRDefault="00BB39EA" w:rsidP="00680E18">
            <w:pPr>
              <w:pStyle w:val="Tabulka"/>
              <w:jc w:val="center"/>
            </w:pPr>
          </w:p>
        </w:tc>
      </w:tr>
      <w:tr w:rsidR="00BB39EA" w:rsidTr="00680E18">
        <w:trPr>
          <w:trHeight w:val="250"/>
        </w:trPr>
        <w:tc>
          <w:tcPr>
            <w:tcW w:w="3402" w:type="dxa"/>
            <w:gridSpan w:val="2"/>
          </w:tcPr>
          <w:p w:rsidR="00BB39EA" w:rsidRDefault="00BB39EA" w:rsidP="00680E18">
            <w:pPr>
              <w:pStyle w:val="Tabulka"/>
            </w:pPr>
            <w:r>
              <w:t>Softvér</w:t>
            </w:r>
          </w:p>
        </w:tc>
        <w:tc>
          <w:tcPr>
            <w:tcW w:w="1559" w:type="dxa"/>
          </w:tcPr>
          <w:p w:rsidR="00BB39EA" w:rsidRDefault="00BB39EA" w:rsidP="00680E18">
            <w:pPr>
              <w:pStyle w:val="Tabulka"/>
              <w:jc w:val="center"/>
            </w:pPr>
          </w:p>
        </w:tc>
        <w:tc>
          <w:tcPr>
            <w:tcW w:w="142" w:type="dxa"/>
          </w:tcPr>
          <w:p w:rsidR="00BB39EA" w:rsidRDefault="00BB39EA" w:rsidP="00680E18">
            <w:pPr>
              <w:pStyle w:val="Tabulka"/>
              <w:jc w:val="center"/>
            </w:pPr>
          </w:p>
        </w:tc>
        <w:tc>
          <w:tcPr>
            <w:tcW w:w="1842" w:type="dxa"/>
          </w:tcPr>
          <w:p w:rsidR="00BB39EA" w:rsidRPr="00706910" w:rsidRDefault="00BB39EA" w:rsidP="00680E18">
            <w:pPr>
              <w:pStyle w:val="Tabulka"/>
              <w:jc w:val="center"/>
              <w:rPr>
                <w:color w:val="FF0000"/>
              </w:rPr>
            </w:pPr>
          </w:p>
        </w:tc>
        <w:tc>
          <w:tcPr>
            <w:tcW w:w="142" w:type="dxa"/>
          </w:tcPr>
          <w:p w:rsidR="00BB39EA" w:rsidRDefault="00BB39EA" w:rsidP="00680E18">
            <w:pPr>
              <w:pStyle w:val="Tabulka"/>
              <w:jc w:val="center"/>
            </w:pPr>
          </w:p>
        </w:tc>
        <w:tc>
          <w:tcPr>
            <w:tcW w:w="1730" w:type="dxa"/>
          </w:tcPr>
          <w:p w:rsidR="00BB39EA" w:rsidRDefault="00BB39EA" w:rsidP="00680E18">
            <w:pPr>
              <w:pStyle w:val="Tabulka"/>
              <w:jc w:val="center"/>
            </w:pPr>
          </w:p>
        </w:tc>
      </w:tr>
      <w:tr w:rsidR="00BB39EA" w:rsidTr="00680E18">
        <w:tblPrEx>
          <w:tblCellMar>
            <w:left w:w="108" w:type="dxa"/>
            <w:right w:w="108" w:type="dxa"/>
          </w:tblCellMar>
        </w:tblPrEx>
        <w:trPr>
          <w:trHeight w:val="245"/>
        </w:trPr>
        <w:tc>
          <w:tcPr>
            <w:tcW w:w="3402" w:type="dxa"/>
            <w:gridSpan w:val="2"/>
          </w:tcPr>
          <w:p w:rsidR="00BB39EA" w:rsidRDefault="00BB39EA" w:rsidP="00680E18">
            <w:pPr>
              <w:pStyle w:val="Tabulka"/>
              <w:ind w:hanging="84"/>
            </w:pPr>
            <w:r>
              <w:t>Oceniteľné práva (licencia)</w:t>
            </w:r>
          </w:p>
        </w:tc>
        <w:tc>
          <w:tcPr>
            <w:tcW w:w="1559" w:type="dxa"/>
          </w:tcPr>
          <w:p w:rsidR="00BB39EA" w:rsidRDefault="00BB39EA" w:rsidP="00680E18">
            <w:pPr>
              <w:pStyle w:val="Tabulka"/>
              <w:jc w:val="center"/>
            </w:pPr>
          </w:p>
        </w:tc>
        <w:tc>
          <w:tcPr>
            <w:tcW w:w="142" w:type="dxa"/>
          </w:tcPr>
          <w:p w:rsidR="00BB39EA" w:rsidRDefault="00BB39EA" w:rsidP="00680E18">
            <w:pPr>
              <w:pStyle w:val="Tabulka"/>
              <w:jc w:val="center"/>
            </w:pPr>
          </w:p>
        </w:tc>
        <w:tc>
          <w:tcPr>
            <w:tcW w:w="1842" w:type="dxa"/>
          </w:tcPr>
          <w:p w:rsidR="00BB39EA" w:rsidRDefault="00BB39EA" w:rsidP="00680E18">
            <w:pPr>
              <w:pStyle w:val="Tabulka"/>
              <w:jc w:val="center"/>
            </w:pPr>
          </w:p>
        </w:tc>
        <w:tc>
          <w:tcPr>
            <w:tcW w:w="142" w:type="dxa"/>
          </w:tcPr>
          <w:p w:rsidR="00BB39EA" w:rsidRDefault="00BB39EA" w:rsidP="00680E18">
            <w:pPr>
              <w:pStyle w:val="Tabulka"/>
              <w:jc w:val="center"/>
            </w:pPr>
          </w:p>
        </w:tc>
        <w:tc>
          <w:tcPr>
            <w:tcW w:w="1730" w:type="dxa"/>
          </w:tcPr>
          <w:p w:rsidR="00BB39EA" w:rsidRDefault="00BB39EA" w:rsidP="00680E18">
            <w:pPr>
              <w:pStyle w:val="Tabulka"/>
              <w:jc w:val="center"/>
            </w:pPr>
          </w:p>
        </w:tc>
      </w:tr>
      <w:tr w:rsidR="00BB39EA" w:rsidTr="00680E18">
        <w:tblPrEx>
          <w:tblCellMar>
            <w:left w:w="108" w:type="dxa"/>
            <w:right w:w="108" w:type="dxa"/>
          </w:tblCellMar>
        </w:tblPrEx>
        <w:trPr>
          <w:trHeight w:val="245"/>
        </w:trPr>
        <w:tc>
          <w:tcPr>
            <w:tcW w:w="3402" w:type="dxa"/>
            <w:gridSpan w:val="2"/>
          </w:tcPr>
          <w:p w:rsidR="00BB39EA" w:rsidRDefault="00BB39EA" w:rsidP="00680E18">
            <w:pPr>
              <w:pStyle w:val="Tabulka"/>
              <w:ind w:hanging="84"/>
            </w:pPr>
            <w:r>
              <w:t>Drobný dlhodobý nehmotný majetok</w:t>
            </w:r>
          </w:p>
        </w:tc>
        <w:tc>
          <w:tcPr>
            <w:tcW w:w="1559" w:type="dxa"/>
          </w:tcPr>
          <w:p w:rsidR="00BB39EA" w:rsidRDefault="00BB39EA" w:rsidP="00680E18">
            <w:pPr>
              <w:pStyle w:val="Tabulka"/>
              <w:jc w:val="center"/>
            </w:pPr>
          </w:p>
        </w:tc>
        <w:tc>
          <w:tcPr>
            <w:tcW w:w="142" w:type="dxa"/>
          </w:tcPr>
          <w:p w:rsidR="00BB39EA" w:rsidRDefault="00BB39EA" w:rsidP="00680E18">
            <w:pPr>
              <w:pStyle w:val="Tabulka"/>
              <w:jc w:val="center"/>
            </w:pPr>
          </w:p>
        </w:tc>
        <w:tc>
          <w:tcPr>
            <w:tcW w:w="1842" w:type="dxa"/>
          </w:tcPr>
          <w:p w:rsidR="00BB39EA" w:rsidRDefault="00BB39EA" w:rsidP="00680E18">
            <w:pPr>
              <w:pStyle w:val="Tabulka"/>
              <w:jc w:val="center"/>
            </w:pPr>
          </w:p>
        </w:tc>
        <w:tc>
          <w:tcPr>
            <w:tcW w:w="142" w:type="dxa"/>
          </w:tcPr>
          <w:p w:rsidR="00BB39EA" w:rsidRDefault="00BB39EA" w:rsidP="00680E18">
            <w:pPr>
              <w:pStyle w:val="Tabulka"/>
              <w:jc w:val="center"/>
            </w:pPr>
          </w:p>
        </w:tc>
        <w:tc>
          <w:tcPr>
            <w:tcW w:w="1730" w:type="dxa"/>
          </w:tcPr>
          <w:p w:rsidR="00BB39EA" w:rsidRDefault="00BB39EA" w:rsidP="00680E18">
            <w:pPr>
              <w:pStyle w:val="Tabulka"/>
              <w:jc w:val="center"/>
            </w:pPr>
          </w:p>
        </w:tc>
      </w:tr>
    </w:tbl>
    <w:p w:rsidR="00BB39EA" w:rsidRDefault="00BB39EA" w:rsidP="00BB39EA">
      <w:pPr>
        <w:pStyle w:val="Zkladntext"/>
      </w:pPr>
    </w:p>
    <w:p w:rsidR="00BB39EA" w:rsidRDefault="00BB39EA" w:rsidP="00BB39EA">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w:t>
      </w:r>
      <w:r>
        <w:lastRenderedPageBreak/>
        <w:t>je 1 700 EUR a nižšia, sa odpisuje jednorazovo pri uvedení do používania. Pozemky sa neodpisujú. Predpokladaná doba používania, metóda odpisovania a odpisová sadzba sú uvedené v nasledujúcej tabuľke:</w:t>
      </w:r>
    </w:p>
    <w:p w:rsidR="00BB39EA" w:rsidRDefault="00BB39EA" w:rsidP="00BB39E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B39EA" w:rsidTr="00680E18">
        <w:trPr>
          <w:trHeight w:val="250"/>
        </w:trPr>
        <w:tc>
          <w:tcPr>
            <w:tcW w:w="3118" w:type="dxa"/>
            <w:gridSpan w:val="2"/>
          </w:tcPr>
          <w:p w:rsidR="00BB39EA" w:rsidRDefault="00BB39EA" w:rsidP="00680E18">
            <w:pPr>
              <w:pStyle w:val="Tabulka"/>
            </w:pPr>
          </w:p>
        </w:tc>
        <w:tc>
          <w:tcPr>
            <w:tcW w:w="1985" w:type="dxa"/>
          </w:tcPr>
          <w:p w:rsidR="00BB39EA" w:rsidRDefault="00BB39EA" w:rsidP="00680E18">
            <w:pPr>
              <w:pStyle w:val="Tabulka"/>
              <w:jc w:val="center"/>
            </w:pPr>
            <w:r>
              <w:t>Predpokladaná</w:t>
            </w:r>
          </w:p>
        </w:tc>
        <w:tc>
          <w:tcPr>
            <w:tcW w:w="141" w:type="dxa"/>
          </w:tcPr>
          <w:p w:rsidR="00BB39EA" w:rsidRDefault="00BB39EA" w:rsidP="00680E18">
            <w:pPr>
              <w:pStyle w:val="Tabulka"/>
              <w:jc w:val="center"/>
            </w:pPr>
          </w:p>
        </w:tc>
        <w:tc>
          <w:tcPr>
            <w:tcW w:w="1701" w:type="dxa"/>
          </w:tcPr>
          <w:p w:rsidR="00BB39EA" w:rsidRDefault="00BB39EA" w:rsidP="00680E18">
            <w:pPr>
              <w:pStyle w:val="Tabulka"/>
              <w:jc w:val="center"/>
            </w:pPr>
            <w:r>
              <w:t>Metóda</w:t>
            </w:r>
          </w:p>
        </w:tc>
        <w:tc>
          <w:tcPr>
            <w:tcW w:w="142" w:type="dxa"/>
          </w:tcPr>
          <w:p w:rsidR="00BB39EA" w:rsidRDefault="00BB39EA" w:rsidP="00680E18">
            <w:pPr>
              <w:pStyle w:val="Tabulka"/>
              <w:jc w:val="center"/>
            </w:pPr>
          </w:p>
        </w:tc>
        <w:tc>
          <w:tcPr>
            <w:tcW w:w="1701" w:type="dxa"/>
          </w:tcPr>
          <w:p w:rsidR="00BB39EA" w:rsidRDefault="00BB39EA" w:rsidP="00680E18">
            <w:pPr>
              <w:pStyle w:val="Tabulka"/>
              <w:jc w:val="center"/>
            </w:pPr>
            <w:r>
              <w:t>Ročná odpisová</w:t>
            </w:r>
          </w:p>
        </w:tc>
      </w:tr>
      <w:tr w:rsidR="00BB39EA" w:rsidTr="00680E18">
        <w:trPr>
          <w:trHeight w:val="250"/>
        </w:trPr>
        <w:tc>
          <w:tcPr>
            <w:tcW w:w="2976" w:type="dxa"/>
            <w:tcBorders>
              <w:bottom w:val="single" w:sz="4" w:space="0" w:color="auto"/>
            </w:tcBorders>
          </w:tcPr>
          <w:p w:rsidR="00BB39EA" w:rsidRDefault="00BB39EA" w:rsidP="00680E18">
            <w:pPr>
              <w:pStyle w:val="Tabulka"/>
            </w:pPr>
          </w:p>
        </w:tc>
        <w:tc>
          <w:tcPr>
            <w:tcW w:w="142" w:type="dxa"/>
            <w:tcBorders>
              <w:bottom w:val="single" w:sz="4" w:space="0" w:color="auto"/>
            </w:tcBorders>
          </w:tcPr>
          <w:p w:rsidR="00BB39EA" w:rsidRDefault="00BB39EA" w:rsidP="00680E18">
            <w:pPr>
              <w:pStyle w:val="Tabulka"/>
            </w:pPr>
          </w:p>
        </w:tc>
        <w:tc>
          <w:tcPr>
            <w:tcW w:w="1985" w:type="dxa"/>
            <w:tcBorders>
              <w:bottom w:val="single" w:sz="4" w:space="0" w:color="auto"/>
            </w:tcBorders>
          </w:tcPr>
          <w:p w:rsidR="00BB39EA" w:rsidRDefault="00BB39EA" w:rsidP="00680E18">
            <w:pPr>
              <w:pStyle w:val="Tabulka"/>
              <w:jc w:val="center"/>
            </w:pPr>
            <w:r>
              <w:t>doba používania v rokoch</w:t>
            </w:r>
          </w:p>
        </w:tc>
        <w:tc>
          <w:tcPr>
            <w:tcW w:w="141" w:type="dxa"/>
            <w:tcBorders>
              <w:bottom w:val="single" w:sz="4" w:space="0" w:color="auto"/>
            </w:tcBorders>
          </w:tcPr>
          <w:p w:rsidR="00BB39EA" w:rsidRDefault="00BB39EA" w:rsidP="00680E18">
            <w:pPr>
              <w:pStyle w:val="Tabulka"/>
              <w:jc w:val="center"/>
            </w:pPr>
          </w:p>
        </w:tc>
        <w:tc>
          <w:tcPr>
            <w:tcW w:w="1701" w:type="dxa"/>
            <w:tcBorders>
              <w:bottom w:val="single" w:sz="4" w:space="0" w:color="auto"/>
            </w:tcBorders>
          </w:tcPr>
          <w:p w:rsidR="00BB39EA" w:rsidRDefault="00BB39EA" w:rsidP="00680E18">
            <w:pPr>
              <w:pStyle w:val="Tabulka"/>
              <w:jc w:val="center"/>
            </w:pPr>
            <w:r>
              <w:t>odpisovania</w:t>
            </w:r>
          </w:p>
        </w:tc>
        <w:tc>
          <w:tcPr>
            <w:tcW w:w="142" w:type="dxa"/>
            <w:tcBorders>
              <w:bottom w:val="single" w:sz="4" w:space="0" w:color="auto"/>
            </w:tcBorders>
          </w:tcPr>
          <w:p w:rsidR="00BB39EA" w:rsidRDefault="00BB39EA" w:rsidP="00680E18">
            <w:pPr>
              <w:pStyle w:val="Tabulka"/>
              <w:jc w:val="center"/>
            </w:pPr>
          </w:p>
        </w:tc>
        <w:tc>
          <w:tcPr>
            <w:tcW w:w="1701" w:type="dxa"/>
            <w:tcBorders>
              <w:bottom w:val="single" w:sz="4" w:space="0" w:color="auto"/>
            </w:tcBorders>
          </w:tcPr>
          <w:p w:rsidR="00BB39EA" w:rsidRDefault="00616B3F" w:rsidP="00680E18">
            <w:pPr>
              <w:pStyle w:val="Tabulka"/>
              <w:jc w:val="center"/>
            </w:pPr>
            <w:r>
              <w:t xml:space="preserve">sadzba </w:t>
            </w:r>
          </w:p>
        </w:tc>
      </w:tr>
      <w:tr w:rsidR="00BB39EA" w:rsidTr="00680E18">
        <w:trPr>
          <w:trHeight w:val="250"/>
        </w:trPr>
        <w:tc>
          <w:tcPr>
            <w:tcW w:w="3118" w:type="dxa"/>
            <w:gridSpan w:val="2"/>
            <w:tcBorders>
              <w:top w:val="single" w:sz="4" w:space="0" w:color="auto"/>
            </w:tcBorders>
          </w:tcPr>
          <w:p w:rsidR="00BB39EA" w:rsidRDefault="00BB39EA" w:rsidP="00680E18">
            <w:pPr>
              <w:pStyle w:val="Tabulka"/>
            </w:pPr>
            <w:r>
              <w:t>Stavby</w:t>
            </w:r>
          </w:p>
        </w:tc>
        <w:tc>
          <w:tcPr>
            <w:tcW w:w="1985" w:type="dxa"/>
            <w:tcBorders>
              <w:top w:val="single" w:sz="4" w:space="0" w:color="auto"/>
            </w:tcBorders>
          </w:tcPr>
          <w:p w:rsidR="00BB39EA" w:rsidRDefault="00BB39EA" w:rsidP="00680E18">
            <w:pPr>
              <w:pStyle w:val="Tabulka"/>
              <w:jc w:val="center"/>
            </w:pPr>
          </w:p>
        </w:tc>
        <w:tc>
          <w:tcPr>
            <w:tcW w:w="141" w:type="dxa"/>
            <w:tcBorders>
              <w:top w:val="single" w:sz="4" w:space="0" w:color="auto"/>
            </w:tcBorders>
          </w:tcPr>
          <w:p w:rsidR="00BB39EA" w:rsidRDefault="00BB39EA" w:rsidP="00680E18">
            <w:pPr>
              <w:pStyle w:val="Tabulka"/>
              <w:jc w:val="center"/>
            </w:pPr>
          </w:p>
        </w:tc>
        <w:tc>
          <w:tcPr>
            <w:tcW w:w="1701" w:type="dxa"/>
            <w:tcBorders>
              <w:top w:val="single" w:sz="4" w:space="0" w:color="auto"/>
            </w:tcBorders>
          </w:tcPr>
          <w:p w:rsidR="00BB39EA" w:rsidRDefault="00616B3F" w:rsidP="00680E18">
            <w:pPr>
              <w:pStyle w:val="Tabulka"/>
              <w:jc w:val="center"/>
            </w:pPr>
            <w:r w:rsidRPr="003C5381">
              <w:rPr>
                <w:color w:val="auto"/>
              </w:rPr>
              <w:t>rovnomerná</w:t>
            </w:r>
          </w:p>
        </w:tc>
        <w:tc>
          <w:tcPr>
            <w:tcW w:w="142" w:type="dxa"/>
            <w:tcBorders>
              <w:top w:val="single" w:sz="4" w:space="0" w:color="auto"/>
            </w:tcBorders>
          </w:tcPr>
          <w:p w:rsidR="00BB39EA" w:rsidRDefault="00BB39EA" w:rsidP="00680E18">
            <w:pPr>
              <w:pStyle w:val="Tabulka"/>
              <w:jc w:val="center"/>
            </w:pPr>
          </w:p>
        </w:tc>
        <w:tc>
          <w:tcPr>
            <w:tcW w:w="1701" w:type="dxa"/>
            <w:tcBorders>
              <w:top w:val="single" w:sz="4" w:space="0" w:color="auto"/>
            </w:tcBorders>
          </w:tcPr>
          <w:p w:rsidR="00BB39EA" w:rsidRDefault="00616B3F" w:rsidP="00680E18">
            <w:pPr>
              <w:pStyle w:val="Tabulka"/>
              <w:jc w:val="center"/>
            </w:pPr>
            <w:r>
              <w:t>1/20</w:t>
            </w:r>
          </w:p>
        </w:tc>
      </w:tr>
      <w:tr w:rsidR="00BB39EA" w:rsidTr="00680E18">
        <w:trPr>
          <w:trHeight w:val="250"/>
        </w:trPr>
        <w:tc>
          <w:tcPr>
            <w:tcW w:w="3118" w:type="dxa"/>
            <w:gridSpan w:val="2"/>
          </w:tcPr>
          <w:p w:rsidR="00BB39EA" w:rsidRDefault="00BB39EA" w:rsidP="00680E18">
            <w:pPr>
              <w:pStyle w:val="Tabulka"/>
            </w:pPr>
            <w:r>
              <w:t>Stroje, prístroje a zariadenia</w:t>
            </w:r>
          </w:p>
        </w:tc>
        <w:tc>
          <w:tcPr>
            <w:tcW w:w="1985" w:type="dxa"/>
          </w:tcPr>
          <w:p w:rsidR="00BB39EA" w:rsidRDefault="00BB39EA" w:rsidP="00680E18">
            <w:pPr>
              <w:pStyle w:val="Tabulka"/>
              <w:jc w:val="center"/>
            </w:pPr>
          </w:p>
        </w:tc>
        <w:tc>
          <w:tcPr>
            <w:tcW w:w="141" w:type="dxa"/>
          </w:tcPr>
          <w:p w:rsidR="00BB39EA" w:rsidRDefault="00BB39EA" w:rsidP="00680E18">
            <w:pPr>
              <w:pStyle w:val="Tabulka"/>
              <w:jc w:val="center"/>
            </w:pPr>
          </w:p>
        </w:tc>
        <w:tc>
          <w:tcPr>
            <w:tcW w:w="1701" w:type="dxa"/>
          </w:tcPr>
          <w:p w:rsidR="00BB39EA" w:rsidRDefault="00BB39EA" w:rsidP="00680E18">
            <w:pPr>
              <w:pStyle w:val="Tabulka"/>
              <w:jc w:val="center"/>
            </w:pPr>
          </w:p>
        </w:tc>
        <w:tc>
          <w:tcPr>
            <w:tcW w:w="142" w:type="dxa"/>
          </w:tcPr>
          <w:p w:rsidR="00BB39EA" w:rsidRDefault="00BB39EA" w:rsidP="00680E18">
            <w:pPr>
              <w:pStyle w:val="Tabulka"/>
              <w:jc w:val="center"/>
            </w:pPr>
          </w:p>
        </w:tc>
        <w:tc>
          <w:tcPr>
            <w:tcW w:w="1701" w:type="dxa"/>
          </w:tcPr>
          <w:p w:rsidR="00BB39EA" w:rsidRDefault="00BB39EA" w:rsidP="00680E18">
            <w:pPr>
              <w:pStyle w:val="Tabulka"/>
              <w:jc w:val="center"/>
            </w:pPr>
          </w:p>
        </w:tc>
      </w:tr>
      <w:tr w:rsidR="00BB39EA" w:rsidTr="00680E18">
        <w:trPr>
          <w:trHeight w:val="250"/>
        </w:trPr>
        <w:tc>
          <w:tcPr>
            <w:tcW w:w="3118" w:type="dxa"/>
            <w:gridSpan w:val="2"/>
          </w:tcPr>
          <w:p w:rsidR="00BB39EA" w:rsidRDefault="00BB39EA" w:rsidP="00680E18">
            <w:pPr>
              <w:pStyle w:val="Tabulka"/>
            </w:pPr>
            <w:r>
              <w:t>Dopravné prostriedky</w:t>
            </w:r>
          </w:p>
        </w:tc>
        <w:tc>
          <w:tcPr>
            <w:tcW w:w="1985" w:type="dxa"/>
          </w:tcPr>
          <w:p w:rsidR="00BB39EA" w:rsidRDefault="00BB39EA" w:rsidP="00680E18">
            <w:pPr>
              <w:pStyle w:val="Tabulka"/>
              <w:jc w:val="center"/>
            </w:pPr>
          </w:p>
        </w:tc>
        <w:tc>
          <w:tcPr>
            <w:tcW w:w="141" w:type="dxa"/>
          </w:tcPr>
          <w:p w:rsidR="00BB39EA" w:rsidRDefault="00BB39EA" w:rsidP="00680E18">
            <w:pPr>
              <w:pStyle w:val="Tabulka"/>
              <w:jc w:val="center"/>
            </w:pPr>
          </w:p>
        </w:tc>
        <w:tc>
          <w:tcPr>
            <w:tcW w:w="1701" w:type="dxa"/>
          </w:tcPr>
          <w:p w:rsidR="00BB39EA" w:rsidRDefault="00BB39EA" w:rsidP="00680E18">
            <w:pPr>
              <w:pStyle w:val="Tabulka"/>
              <w:jc w:val="center"/>
            </w:pPr>
          </w:p>
        </w:tc>
        <w:tc>
          <w:tcPr>
            <w:tcW w:w="142" w:type="dxa"/>
          </w:tcPr>
          <w:p w:rsidR="00BB39EA" w:rsidRDefault="00BB39EA" w:rsidP="00680E18">
            <w:pPr>
              <w:pStyle w:val="Tabulka"/>
              <w:jc w:val="center"/>
            </w:pPr>
          </w:p>
        </w:tc>
        <w:tc>
          <w:tcPr>
            <w:tcW w:w="1701" w:type="dxa"/>
          </w:tcPr>
          <w:p w:rsidR="00BB39EA" w:rsidRDefault="00BB39EA" w:rsidP="00680E18">
            <w:pPr>
              <w:pStyle w:val="Tabulka"/>
              <w:jc w:val="center"/>
            </w:pPr>
          </w:p>
        </w:tc>
      </w:tr>
      <w:tr w:rsidR="00BB39EA" w:rsidTr="00680E18">
        <w:trPr>
          <w:trHeight w:val="250"/>
        </w:trPr>
        <w:tc>
          <w:tcPr>
            <w:tcW w:w="3118" w:type="dxa"/>
            <w:gridSpan w:val="2"/>
          </w:tcPr>
          <w:p w:rsidR="00BB39EA" w:rsidRDefault="00BB39EA" w:rsidP="00680E18">
            <w:pPr>
              <w:pStyle w:val="Tabulka"/>
            </w:pPr>
            <w:r>
              <w:t>Drobný dlhodobý hmotný majetok</w:t>
            </w:r>
          </w:p>
        </w:tc>
        <w:tc>
          <w:tcPr>
            <w:tcW w:w="1985" w:type="dxa"/>
          </w:tcPr>
          <w:p w:rsidR="00BB39EA" w:rsidRDefault="00BB39EA" w:rsidP="00680E18">
            <w:pPr>
              <w:pStyle w:val="Tabulka"/>
              <w:jc w:val="center"/>
            </w:pPr>
          </w:p>
        </w:tc>
        <w:tc>
          <w:tcPr>
            <w:tcW w:w="141" w:type="dxa"/>
          </w:tcPr>
          <w:p w:rsidR="00BB39EA" w:rsidRDefault="00BB39EA" w:rsidP="00680E18">
            <w:pPr>
              <w:pStyle w:val="Tabulka"/>
              <w:jc w:val="center"/>
            </w:pPr>
          </w:p>
        </w:tc>
        <w:tc>
          <w:tcPr>
            <w:tcW w:w="1701" w:type="dxa"/>
          </w:tcPr>
          <w:p w:rsidR="00BB39EA" w:rsidRPr="002C4A78" w:rsidRDefault="00BB39EA" w:rsidP="00680E18">
            <w:pPr>
              <w:pStyle w:val="Tabulka"/>
              <w:jc w:val="center"/>
              <w:rPr>
                <w:color w:val="FF0000"/>
              </w:rPr>
            </w:pPr>
          </w:p>
        </w:tc>
        <w:tc>
          <w:tcPr>
            <w:tcW w:w="142" w:type="dxa"/>
          </w:tcPr>
          <w:p w:rsidR="00BB39EA" w:rsidRDefault="00BB39EA" w:rsidP="00680E18">
            <w:pPr>
              <w:pStyle w:val="Tabulka"/>
              <w:jc w:val="center"/>
            </w:pPr>
          </w:p>
        </w:tc>
        <w:tc>
          <w:tcPr>
            <w:tcW w:w="1701" w:type="dxa"/>
          </w:tcPr>
          <w:p w:rsidR="00BB39EA" w:rsidRDefault="00BB39EA" w:rsidP="00680E18">
            <w:pPr>
              <w:pStyle w:val="Tabulka"/>
              <w:jc w:val="center"/>
            </w:pPr>
          </w:p>
        </w:tc>
      </w:tr>
    </w:tbl>
    <w:p w:rsidR="00BB39EA" w:rsidRDefault="00BB39EA" w:rsidP="00BB39EA">
      <w:pPr>
        <w:pStyle w:val="Pismenka"/>
        <w:numPr>
          <w:ilvl w:val="0"/>
          <w:numId w:val="0"/>
        </w:numPr>
      </w:pPr>
    </w:p>
    <w:p w:rsidR="00BB39EA" w:rsidRDefault="00BB39EA" w:rsidP="00BB39EA">
      <w:pPr>
        <w:pStyle w:val="Pismenka"/>
        <w:tabs>
          <w:tab w:val="clear" w:pos="426"/>
        </w:tabs>
        <w:ind w:left="426"/>
      </w:pPr>
      <w:r>
        <w:t>Cenné papiere a</w:t>
      </w:r>
      <w:r w:rsidR="00616B3F">
        <w:t> </w:t>
      </w:r>
      <w:r>
        <w:t>podiely</w:t>
      </w:r>
      <w:r w:rsidR="00616B3F">
        <w:t xml:space="preserve"> - nemá</w:t>
      </w:r>
    </w:p>
    <w:p w:rsidR="00BB39EA" w:rsidRDefault="00BB39EA" w:rsidP="00BB39EA">
      <w:pPr>
        <w:pStyle w:val="Zkladntext"/>
      </w:pPr>
      <w:r>
        <w:t xml:space="preserve">Cenné papiere a podiely sa oceňujú obstarávacími cenami vrátane nákladov súvisiacich s obstaraním. Od obstarávacej ceny je odpočítané zníženie hodnoty cenných papierov a podielov. </w:t>
      </w:r>
    </w:p>
    <w:p w:rsidR="00BB39EA" w:rsidRDefault="00BB39EA" w:rsidP="00BB39EA">
      <w:pPr>
        <w:pStyle w:val="Zkladntext"/>
      </w:pPr>
    </w:p>
    <w:p w:rsidR="00BB39EA" w:rsidRDefault="00BB39EA" w:rsidP="00BB39EA">
      <w:pPr>
        <w:pStyle w:val="Pismenka"/>
        <w:tabs>
          <w:tab w:val="clear" w:pos="426"/>
        </w:tabs>
        <w:ind w:left="426"/>
      </w:pPr>
      <w:r>
        <w:t xml:space="preserve">Zásoby </w:t>
      </w:r>
      <w:r w:rsidR="00616B3F">
        <w:t>- nemá</w:t>
      </w:r>
    </w:p>
    <w:p w:rsidR="00BB39EA" w:rsidRDefault="00BB39EA" w:rsidP="00BB39EA">
      <w:pPr>
        <w:pStyle w:val="Zkladntext"/>
      </w:pPr>
      <w:r>
        <w:t>Zásoby sa oceňujú nižšou z nasledujúcich hodnôt: obstarávacou cenou (nakupované zásoby) alebo vlastnými nákladmi (zásoby vytvorené vlastnou činnosťou) alebo čistou realizačnou hodnotou.</w:t>
      </w:r>
    </w:p>
    <w:p w:rsidR="00BB39EA" w:rsidRDefault="00BB39EA" w:rsidP="00BB39E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BB39EA" w:rsidRDefault="00BB39EA" w:rsidP="00BB39E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BB39EA" w:rsidRDefault="00BB39EA" w:rsidP="00BB39EA">
      <w:pPr>
        <w:pStyle w:val="Zkladntext"/>
      </w:pPr>
    </w:p>
    <w:p w:rsidR="00BB39EA" w:rsidRDefault="00BB39EA" w:rsidP="00BB39EA">
      <w:pPr>
        <w:pStyle w:val="Zkladntext"/>
      </w:pPr>
      <w:r>
        <w:t xml:space="preserve">Čistá realizačná hodnota je predpokladaná predajná cena znížená o predpokladané náklady na ich dokončenie a o predpokladané náklady súvisiace s ich predajom.  </w:t>
      </w:r>
    </w:p>
    <w:p w:rsidR="00BB39EA" w:rsidRDefault="00BB39EA" w:rsidP="00BB39EA">
      <w:pPr>
        <w:pStyle w:val="Zkladntext"/>
      </w:pPr>
    </w:p>
    <w:p w:rsidR="00BB39EA" w:rsidRDefault="00BB39EA" w:rsidP="00BB39EA">
      <w:pPr>
        <w:pStyle w:val="Zkladntext"/>
      </w:pPr>
      <w:r>
        <w:t>Zníženie hodnoty zásob sa upravuje vytvorením opravnej položky.</w:t>
      </w:r>
    </w:p>
    <w:p w:rsidR="00BB39EA" w:rsidRDefault="00BB39EA" w:rsidP="00BB39EA">
      <w:pPr>
        <w:pStyle w:val="Zkladntext"/>
      </w:pPr>
    </w:p>
    <w:p w:rsidR="00BB39EA" w:rsidRDefault="00BB39EA" w:rsidP="00BB39EA">
      <w:pPr>
        <w:pStyle w:val="Pismenka"/>
        <w:tabs>
          <w:tab w:val="clear" w:pos="426"/>
        </w:tabs>
        <w:ind w:left="426"/>
      </w:pPr>
      <w:r>
        <w:t>Zákazková výroba</w:t>
      </w:r>
      <w:r w:rsidR="00616B3F">
        <w:t xml:space="preserve"> - nemá</w:t>
      </w:r>
    </w:p>
    <w:p w:rsidR="00BB39EA" w:rsidRDefault="00BB39EA" w:rsidP="00BB39EA">
      <w:pPr>
        <w:pStyle w:val="Zkladntext"/>
      </w:pPr>
      <w:r>
        <w:t xml:space="preserve">Zákazková výroba sa vykazuje použitím metódy stupňa dokončenia zákazky (angl. </w:t>
      </w:r>
      <w:proofErr w:type="spellStart"/>
      <w:r>
        <w:t>percentage-of-completion-method</w:t>
      </w:r>
      <w:proofErr w:type="spellEnd"/>
      <w:r>
        <w:t>).</w:t>
      </w:r>
    </w:p>
    <w:p w:rsidR="00BB39EA" w:rsidRDefault="00BB39EA" w:rsidP="00BB39EA">
      <w:pPr>
        <w:pStyle w:val="Pismenka"/>
        <w:numPr>
          <w:ilvl w:val="0"/>
          <w:numId w:val="0"/>
        </w:numPr>
        <w:rPr>
          <w:b w:val="0"/>
        </w:rPr>
      </w:pPr>
    </w:p>
    <w:p w:rsidR="00BB39EA" w:rsidRDefault="00BB39EA" w:rsidP="00BB39EA">
      <w:pPr>
        <w:pStyle w:val="Pismenka"/>
        <w:tabs>
          <w:tab w:val="clear" w:pos="426"/>
        </w:tabs>
        <w:ind w:left="426"/>
      </w:pPr>
      <w:r>
        <w:t>Zákazková výstavba nehnuteľnosti</w:t>
      </w:r>
      <w:r w:rsidR="00616B3F">
        <w:t xml:space="preserve"> - nemá</w:t>
      </w:r>
    </w:p>
    <w:p w:rsidR="00BB39EA" w:rsidRDefault="00BB39EA" w:rsidP="00BB39EA">
      <w:pPr>
        <w:pStyle w:val="Zkladntext"/>
      </w:pPr>
    </w:p>
    <w:p w:rsidR="00BB39EA" w:rsidRPr="00FE2CC6" w:rsidRDefault="00BB39EA" w:rsidP="00BB39EA">
      <w:pPr>
        <w:pStyle w:val="Zkladntext"/>
        <w:rPr>
          <w:b/>
          <w:i/>
        </w:rPr>
      </w:pPr>
      <w:r w:rsidRPr="00A9048F">
        <w:rPr>
          <w:b/>
          <w:i/>
        </w:rPr>
        <w:t>Zákazková výstavba nehnuteľnosti – priebežný transfer</w:t>
      </w:r>
    </w:p>
    <w:p w:rsidR="00BB39EA" w:rsidRDefault="00BB39EA" w:rsidP="00BB39EA">
      <w:pPr>
        <w:pStyle w:val="Zkladntext"/>
      </w:pPr>
      <w:r>
        <w:t xml:space="preserve">Zákazková výstavba nehnuteľnosti určenej na predaj sa vykazuje podľa metódy stupňa dokončenia. </w:t>
      </w:r>
    </w:p>
    <w:p w:rsidR="00BB39EA" w:rsidRDefault="00BB39EA" w:rsidP="00BB39EA">
      <w:pPr>
        <w:pStyle w:val="Zkladntext"/>
      </w:pPr>
    </w:p>
    <w:p w:rsidR="00BB39EA" w:rsidRPr="00423AFA" w:rsidRDefault="00BB39EA" w:rsidP="00BB39EA">
      <w:pPr>
        <w:pStyle w:val="Zkladntext"/>
        <w:rPr>
          <w:b/>
          <w:i/>
        </w:rPr>
      </w:pPr>
      <w:r w:rsidRPr="00A9048F">
        <w:rPr>
          <w:b/>
          <w:i/>
        </w:rPr>
        <w:t>Zákazková výstavba nehnuteľnosti – ostatn</w:t>
      </w:r>
      <w:r>
        <w:rPr>
          <w:b/>
          <w:i/>
        </w:rPr>
        <w:t>á</w:t>
      </w:r>
      <w:r w:rsidRPr="00A9048F">
        <w:rPr>
          <w:b/>
          <w:i/>
        </w:rPr>
        <w:t xml:space="preserve"> (nie priebežný transfer)</w:t>
      </w:r>
    </w:p>
    <w:p w:rsidR="00BB39EA" w:rsidRPr="00777324" w:rsidRDefault="00BB39EA" w:rsidP="00BB39EA">
      <w:pPr>
        <w:pStyle w:val="Zkladntext"/>
      </w:pPr>
      <w:r w:rsidRPr="00777324">
        <w:t>Zá</w:t>
      </w:r>
      <w:r>
        <w:t>kazková výstavba nehnuteľnosti určenej na predaj – ostatná (nie priebežný transfer</w:t>
      </w:r>
      <w:r w:rsidRPr="006D3D0B">
        <w:t>) sa vykazuje metódou tzv. nulového zisku, t.</w:t>
      </w:r>
      <w:r>
        <w:t xml:space="preserve"> </w:t>
      </w:r>
      <w:r w:rsidRPr="006D3D0B">
        <w:t>j. zisk sa vykáže pri predaji nehnuteľnosti.</w:t>
      </w:r>
    </w:p>
    <w:p w:rsidR="00BB39EA" w:rsidRPr="00423AFA" w:rsidRDefault="00BB39EA" w:rsidP="00BB39EA">
      <w:pPr>
        <w:pStyle w:val="Pismenka"/>
        <w:numPr>
          <w:ilvl w:val="0"/>
          <w:numId w:val="0"/>
        </w:numPr>
        <w:rPr>
          <w:b w:val="0"/>
        </w:rPr>
      </w:pPr>
    </w:p>
    <w:p w:rsidR="00BB39EA" w:rsidRDefault="00BB39EA" w:rsidP="00BB39EA">
      <w:pPr>
        <w:pStyle w:val="Pismenka"/>
        <w:tabs>
          <w:tab w:val="clear" w:pos="426"/>
        </w:tabs>
        <w:ind w:left="426"/>
      </w:pPr>
      <w:r>
        <w:t>Pohľadávky</w:t>
      </w:r>
    </w:p>
    <w:p w:rsidR="00BB39EA" w:rsidRDefault="00BB39EA" w:rsidP="00BB39E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B39EA" w:rsidRDefault="00BB39EA" w:rsidP="00BB39EA">
      <w:pPr>
        <w:pStyle w:val="Zkladntext"/>
      </w:pPr>
    </w:p>
    <w:p w:rsidR="00BB39EA" w:rsidRDefault="00BB39EA" w:rsidP="00BB39EA">
      <w:pPr>
        <w:pStyle w:val="Pismenka"/>
        <w:tabs>
          <w:tab w:val="clear" w:pos="426"/>
        </w:tabs>
        <w:ind w:left="426"/>
      </w:pPr>
      <w:r>
        <w:t>Peňažné prostriedky a ceniny</w:t>
      </w:r>
    </w:p>
    <w:p w:rsidR="00BB39EA" w:rsidRDefault="00BB39EA" w:rsidP="00BB39EA">
      <w:pPr>
        <w:pStyle w:val="Zkladntext"/>
      </w:pPr>
      <w:r>
        <w:t>Peňažné prostriedky a ceniny sa oceňujú ich menovitou hodnotou. Zníženie ich hodnoty sa vyjadruje opravnou položkou.</w:t>
      </w:r>
    </w:p>
    <w:p w:rsidR="00BB39EA" w:rsidRDefault="00BB39EA" w:rsidP="00BB39EA">
      <w:pPr>
        <w:pStyle w:val="Zkladntext"/>
      </w:pPr>
    </w:p>
    <w:p w:rsidR="00BB39EA" w:rsidRDefault="00BB39EA" w:rsidP="00BB39EA">
      <w:pPr>
        <w:pStyle w:val="Pismenka"/>
        <w:tabs>
          <w:tab w:val="clear" w:pos="426"/>
        </w:tabs>
        <w:ind w:left="426"/>
      </w:pPr>
      <w:r>
        <w:t>Náklady budúcich období a príjmy budúcich období</w:t>
      </w:r>
      <w:r w:rsidR="00616B3F">
        <w:t xml:space="preserve"> - nemá</w:t>
      </w:r>
    </w:p>
    <w:p w:rsidR="00BB39EA" w:rsidRDefault="00BB39EA" w:rsidP="00BB39EA">
      <w:pPr>
        <w:pStyle w:val="Zkladntext"/>
      </w:pPr>
      <w:r>
        <w:t>Náklady budúcich období a príjmy budúcich období sa vykazujú vo výške, ktorá je potrebná na dodržanie zásady vecnej a časovej súvislosti s účtovným obdobím.</w:t>
      </w:r>
    </w:p>
    <w:p w:rsidR="00BB39EA" w:rsidRDefault="00BB39EA" w:rsidP="00BB39EA">
      <w:pPr>
        <w:pStyle w:val="Zkladntext"/>
      </w:pPr>
    </w:p>
    <w:p w:rsidR="00BB39EA" w:rsidRDefault="00BB39EA" w:rsidP="00BB39EA">
      <w:pPr>
        <w:pStyle w:val="Pismenka"/>
        <w:tabs>
          <w:tab w:val="clear" w:pos="426"/>
        </w:tabs>
        <w:ind w:left="426"/>
      </w:pPr>
      <w:r>
        <w:t>Rezervy</w:t>
      </w:r>
      <w:r w:rsidR="00616B3F">
        <w:t xml:space="preserve"> - nemá</w:t>
      </w:r>
    </w:p>
    <w:p w:rsidR="00BB39EA" w:rsidRDefault="00BB39EA" w:rsidP="00BB39EA">
      <w:pPr>
        <w:pStyle w:val="Zkladntext"/>
      </w:pPr>
      <w:r>
        <w:t>Rezervy sú záväzky s neurčitým časovým vymedzením alebo výškou; tvoria sa na krytie známych rizík alebo strát z podnikania. Oceňujú sa v očakávanej výške záväzku.</w:t>
      </w:r>
    </w:p>
    <w:p w:rsidR="00BB39EA" w:rsidRDefault="00BB39EA" w:rsidP="00BB39EA">
      <w:pPr>
        <w:pStyle w:val="Pismenka"/>
        <w:numPr>
          <w:ilvl w:val="0"/>
          <w:numId w:val="0"/>
        </w:numPr>
        <w:ind w:left="360"/>
      </w:pPr>
    </w:p>
    <w:p w:rsidR="00BB39EA" w:rsidRDefault="00BB39EA" w:rsidP="00BB39EA">
      <w:pPr>
        <w:pStyle w:val="Pismenka"/>
        <w:tabs>
          <w:tab w:val="clear" w:pos="426"/>
        </w:tabs>
        <w:ind w:left="426"/>
      </w:pPr>
      <w:r>
        <w:t>Záväzky</w:t>
      </w:r>
    </w:p>
    <w:p w:rsidR="00BB39EA" w:rsidRDefault="00BB39EA" w:rsidP="00BB39E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BB39EA" w:rsidRDefault="00BB39EA" w:rsidP="00BB39EA">
      <w:pPr>
        <w:pStyle w:val="Pismenka"/>
        <w:numPr>
          <w:ilvl w:val="0"/>
          <w:numId w:val="0"/>
        </w:numPr>
        <w:ind w:left="360"/>
      </w:pPr>
    </w:p>
    <w:p w:rsidR="00BB39EA" w:rsidRDefault="00BB39EA" w:rsidP="00BB39EA">
      <w:pPr>
        <w:pStyle w:val="Pismenka"/>
        <w:tabs>
          <w:tab w:val="clear" w:pos="426"/>
        </w:tabs>
        <w:ind w:left="426"/>
      </w:pPr>
      <w:r>
        <w:t>Odložené dane</w:t>
      </w:r>
      <w:r w:rsidR="00616B3F">
        <w:t xml:space="preserve"> - nemá</w:t>
      </w:r>
    </w:p>
    <w:p w:rsidR="00BB39EA" w:rsidRDefault="00BB39EA" w:rsidP="00BB39EA">
      <w:pPr>
        <w:pStyle w:val="Zkladntext"/>
      </w:pPr>
      <w:r>
        <w:t xml:space="preserve">Odložené dane (odložená daňová pohľadávka a odložený daňový záväzok) sa vzťahujú na: </w:t>
      </w:r>
    </w:p>
    <w:p w:rsidR="00BB39EA" w:rsidRDefault="00BB39EA" w:rsidP="00BB39EA">
      <w:pPr>
        <w:pStyle w:val="Zkladntext"/>
        <w:numPr>
          <w:ilvl w:val="0"/>
          <w:numId w:val="7"/>
        </w:numPr>
      </w:pPr>
      <w:r>
        <w:lastRenderedPageBreak/>
        <w:t>dočasné rozdiely medzi účtovnou hodnotou majetku a účtovnou hodnotou záväzkov vykázanou v súvahe a ich daňovou základňou,</w:t>
      </w:r>
    </w:p>
    <w:p w:rsidR="00BB39EA" w:rsidRDefault="00BB39EA" w:rsidP="00BB39EA">
      <w:pPr>
        <w:pStyle w:val="Zkladntext"/>
        <w:numPr>
          <w:ilvl w:val="0"/>
          <w:numId w:val="7"/>
        </w:numPr>
      </w:pPr>
      <w:r>
        <w:t>možnosť umorovať daňovú stratu v budúcnosti, ktorou sa rozumie možnosť odpočítať daňovú stratu od základu dane v budúcnosti,</w:t>
      </w:r>
    </w:p>
    <w:p w:rsidR="00BB39EA" w:rsidRDefault="00BB39EA" w:rsidP="00BB39EA">
      <w:pPr>
        <w:pStyle w:val="Zkladntext"/>
        <w:numPr>
          <w:ilvl w:val="0"/>
          <w:numId w:val="7"/>
        </w:numPr>
      </w:pPr>
      <w:r>
        <w:t>možnosť previesť nevyužité daňové odpočty a iné daňové nároky do budúcich období.</w:t>
      </w:r>
    </w:p>
    <w:p w:rsidR="00BB39EA" w:rsidRDefault="00BB39EA" w:rsidP="00BB39EA">
      <w:pPr>
        <w:pStyle w:val="Zkladntext"/>
      </w:pPr>
    </w:p>
    <w:p w:rsidR="00BB39EA" w:rsidRDefault="00BB39EA" w:rsidP="00BB39EA">
      <w:pPr>
        <w:pStyle w:val="Pismenka"/>
        <w:tabs>
          <w:tab w:val="clear" w:pos="426"/>
        </w:tabs>
        <w:ind w:left="426"/>
      </w:pPr>
      <w:r>
        <w:t>Výdavky budúcich období a výnosy budúcich období</w:t>
      </w:r>
      <w:r w:rsidR="00616B3F">
        <w:t xml:space="preserve"> - nemá</w:t>
      </w:r>
    </w:p>
    <w:p w:rsidR="00BB39EA" w:rsidRDefault="00BB39EA" w:rsidP="00BB39EA">
      <w:pPr>
        <w:pStyle w:val="Zkladntext"/>
      </w:pPr>
      <w:r>
        <w:t>Výdavky budúcich období a výnosy budúcich období sa vykazujú vo výške, ktorá je potrebná na dodržanie zásady vecnej a časovej súvislosti s účtovným obdobím.</w:t>
      </w:r>
    </w:p>
    <w:p w:rsidR="00BB39EA" w:rsidRDefault="00BB39EA" w:rsidP="00BB39EA">
      <w:pPr>
        <w:pStyle w:val="Zkladntext"/>
      </w:pPr>
    </w:p>
    <w:p w:rsidR="00BB39EA" w:rsidRDefault="00BB39EA" w:rsidP="00BB39EA">
      <w:pPr>
        <w:pStyle w:val="Pismenka"/>
        <w:tabs>
          <w:tab w:val="clear" w:pos="426"/>
        </w:tabs>
        <w:ind w:left="426"/>
      </w:pPr>
      <w:r>
        <w:t>Emisné kvóty</w:t>
      </w:r>
      <w:r w:rsidR="00616B3F">
        <w:t xml:space="preserve"> - nemá</w:t>
      </w:r>
    </w:p>
    <w:p w:rsidR="00BB39EA" w:rsidRPr="00C24311" w:rsidRDefault="00BB39EA" w:rsidP="00BB39EA">
      <w:pPr>
        <w:pStyle w:val="Zkladntext"/>
      </w:pPr>
      <w:r w:rsidRPr="00C24311">
        <w:t xml:space="preserve">Bezodplatne pripísaný proporčný podiel emisných kvót v ocenení reprodukčnou obstarávacou cenou sa účtuje v prospech výnosov budúcich období. </w:t>
      </w:r>
    </w:p>
    <w:p w:rsidR="00BB39EA" w:rsidRPr="00C24311" w:rsidRDefault="00BB39EA" w:rsidP="00BB39EA">
      <w:pPr>
        <w:pStyle w:val="Zkladntext"/>
      </w:pPr>
    </w:p>
    <w:p w:rsidR="00BB39EA" w:rsidRDefault="00BB39EA" w:rsidP="00BB39E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BB39EA" w:rsidRDefault="00BB39EA" w:rsidP="00BB39EA">
      <w:pPr>
        <w:pStyle w:val="Zkladntext"/>
        <w:rPr>
          <w:sz w:val="16"/>
          <w:szCs w:val="16"/>
        </w:rPr>
      </w:pPr>
    </w:p>
    <w:p w:rsidR="00BB39EA" w:rsidRDefault="00BB39EA" w:rsidP="00BB39EA">
      <w:pPr>
        <w:pStyle w:val="Pismenka"/>
        <w:tabs>
          <w:tab w:val="clear" w:pos="426"/>
        </w:tabs>
        <w:ind w:left="426"/>
      </w:pPr>
      <w:r>
        <w:t>Dotácie zo štátneho rozpočtu</w:t>
      </w:r>
      <w:r w:rsidR="002D1C37">
        <w:t xml:space="preserve"> - nemá</w:t>
      </w:r>
    </w:p>
    <w:p w:rsidR="00BB39EA" w:rsidRPr="00E92175" w:rsidRDefault="00BB39EA" w:rsidP="00BB39E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BB39EA" w:rsidRPr="00E92175" w:rsidRDefault="00BB39EA" w:rsidP="00BB39EA">
      <w:pPr>
        <w:ind w:left="450"/>
        <w:jc w:val="both"/>
        <w:rPr>
          <w:sz w:val="18"/>
        </w:rPr>
      </w:pPr>
    </w:p>
    <w:p w:rsidR="00BB39EA" w:rsidRPr="00E92175" w:rsidRDefault="00BB39EA" w:rsidP="00BB39E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BB39EA" w:rsidRPr="00E92175" w:rsidRDefault="00BB39EA" w:rsidP="00BB39EA">
      <w:pPr>
        <w:ind w:left="450"/>
        <w:jc w:val="both"/>
        <w:rPr>
          <w:sz w:val="18"/>
        </w:rPr>
      </w:pPr>
    </w:p>
    <w:p w:rsidR="00BB39EA" w:rsidRPr="00E92175" w:rsidRDefault="00BB39EA" w:rsidP="00BB39E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Pr>
          <w:sz w:val="18"/>
        </w:rPr>
        <w:br/>
      </w:r>
      <w:r w:rsidRPr="00E92175">
        <w:rPr>
          <w:sz w:val="18"/>
        </w:rPr>
        <w:t xml:space="preserve">z tohto dlhodobého majetku. </w:t>
      </w:r>
    </w:p>
    <w:p w:rsidR="00BB39EA" w:rsidRPr="00B1412B" w:rsidRDefault="00BB39EA" w:rsidP="00BB39EA">
      <w:pPr>
        <w:pStyle w:val="Zkladntext"/>
        <w:rPr>
          <w:sz w:val="16"/>
          <w:szCs w:val="16"/>
        </w:rPr>
      </w:pPr>
    </w:p>
    <w:p w:rsidR="00BB39EA" w:rsidRDefault="00BB39EA" w:rsidP="00BB39EA">
      <w:pPr>
        <w:pStyle w:val="Pismenka"/>
        <w:tabs>
          <w:tab w:val="clear" w:pos="426"/>
        </w:tabs>
        <w:ind w:left="426"/>
      </w:pPr>
      <w:r>
        <w:t>Prenájom (lízing)</w:t>
      </w:r>
      <w:r w:rsidR="002D1C37">
        <w:t xml:space="preserve"> - nemá</w:t>
      </w:r>
    </w:p>
    <w:p w:rsidR="00BB39EA" w:rsidRDefault="00BB39EA" w:rsidP="00BB39EA">
      <w:pPr>
        <w:pStyle w:val="Zkladntext"/>
      </w:pPr>
      <w:r>
        <w:t>Operatívny prenájom. Majetok prenajatý na základe operatívneho prenájmu vykazuje ako svoj majetok jeho vlastník, nie nájomca.</w:t>
      </w:r>
    </w:p>
    <w:p w:rsidR="00BB39EA" w:rsidRDefault="00BB39EA" w:rsidP="00BB39EA">
      <w:pPr>
        <w:pStyle w:val="Zkladntext"/>
      </w:pPr>
    </w:p>
    <w:p w:rsidR="00BB39EA" w:rsidRDefault="00BB39EA" w:rsidP="00BB39E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BB39EA" w:rsidRDefault="00BB39EA" w:rsidP="00BB39EA">
      <w:pPr>
        <w:pStyle w:val="Zkladntext"/>
        <w:rPr>
          <w:sz w:val="16"/>
          <w:szCs w:val="16"/>
        </w:rPr>
      </w:pPr>
    </w:p>
    <w:p w:rsidR="00BB39EA" w:rsidRDefault="00BB39EA" w:rsidP="00BB39EA">
      <w:pPr>
        <w:pStyle w:val="Pismenka"/>
        <w:tabs>
          <w:tab w:val="clear" w:pos="426"/>
        </w:tabs>
        <w:ind w:left="426"/>
      </w:pPr>
      <w:r>
        <w:t>Deriváty</w:t>
      </w:r>
      <w:r w:rsidR="002D1C37">
        <w:t xml:space="preserve"> - nemá</w:t>
      </w:r>
    </w:p>
    <w:p w:rsidR="00BB39EA" w:rsidRDefault="00BB39EA" w:rsidP="00BB39EA">
      <w:pPr>
        <w:pStyle w:val="Zkladntext"/>
      </w:pPr>
      <w:r>
        <w:t>Deriváty sa oceňujú reálnou hodnotou.</w:t>
      </w:r>
    </w:p>
    <w:p w:rsidR="00BB39EA" w:rsidRPr="006201DD" w:rsidRDefault="00BB39EA" w:rsidP="00BB39EA">
      <w:pPr>
        <w:pStyle w:val="Zkladntext"/>
      </w:pPr>
    </w:p>
    <w:p w:rsidR="00BB39EA" w:rsidRDefault="00BB39EA" w:rsidP="00BB39EA">
      <w:pPr>
        <w:pStyle w:val="Zkladntext"/>
      </w:pPr>
      <w:r>
        <w:t>Zmeny reálnych hodnôt zabezpečovacích derivátov sa účtujú bez vplyvu na výsledok hospodárenia, priamo do vlastného imania.</w:t>
      </w:r>
    </w:p>
    <w:p w:rsidR="00BB39EA" w:rsidRPr="006201DD" w:rsidRDefault="00BB39EA" w:rsidP="00BB39EA">
      <w:pPr>
        <w:pStyle w:val="Zkladntext"/>
      </w:pPr>
    </w:p>
    <w:p w:rsidR="00BB39EA" w:rsidRDefault="00BB39EA" w:rsidP="00BB39EA">
      <w:pPr>
        <w:pStyle w:val="Zkladntext"/>
      </w:pPr>
      <w:r>
        <w:t>Zmeny reálnych hodnôt derivátov určených na obchodovanie na tuzemskej burze, zahraničnej burze alebo na inom verejnom trhu sa účtujú s vplyvom na výsledok hospodárenia.</w:t>
      </w:r>
    </w:p>
    <w:p w:rsidR="00BB39EA" w:rsidRPr="006201DD" w:rsidRDefault="00BB39EA" w:rsidP="00BB39EA">
      <w:pPr>
        <w:pStyle w:val="Zkladntext"/>
      </w:pPr>
    </w:p>
    <w:p w:rsidR="00BB39EA" w:rsidRDefault="00BB39EA" w:rsidP="00BB39EA">
      <w:pPr>
        <w:pStyle w:val="Zkladntext"/>
      </w:pPr>
      <w:r>
        <w:t>Zmeny reálnych hodnôt derivátov určených na obchodovanie na neverejnom trhu sa účtujú bez vplyvu na výsledok hospodárenia, priamo do vlastného imania.</w:t>
      </w:r>
    </w:p>
    <w:p w:rsidR="00BB39EA" w:rsidRPr="006201DD" w:rsidRDefault="00BB39EA" w:rsidP="00BB39EA">
      <w:pPr>
        <w:pStyle w:val="Zkladntext"/>
      </w:pPr>
    </w:p>
    <w:p w:rsidR="00BB39EA" w:rsidRDefault="00BB39EA" w:rsidP="00BB39EA">
      <w:pPr>
        <w:pStyle w:val="Pismenka"/>
        <w:tabs>
          <w:tab w:val="clear" w:pos="426"/>
        </w:tabs>
        <w:ind w:left="426"/>
      </w:pPr>
      <w:r>
        <w:t>Majetok a záväzky zabezpečené derivátmi</w:t>
      </w:r>
      <w:r w:rsidR="002D1C37">
        <w:t xml:space="preserve"> - nemá</w:t>
      </w:r>
    </w:p>
    <w:p w:rsidR="00BB39EA" w:rsidRDefault="00BB39EA" w:rsidP="00BB39E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BB39EA" w:rsidRPr="00B1412B" w:rsidRDefault="00BB39EA" w:rsidP="00BB39EA">
      <w:pPr>
        <w:pStyle w:val="Zkladntext"/>
        <w:rPr>
          <w:sz w:val="16"/>
          <w:szCs w:val="16"/>
        </w:rPr>
      </w:pPr>
    </w:p>
    <w:p w:rsidR="00BB39EA" w:rsidRDefault="00BB39EA" w:rsidP="00BB39EA">
      <w:pPr>
        <w:pStyle w:val="Pismenka"/>
        <w:tabs>
          <w:tab w:val="clear" w:pos="426"/>
        </w:tabs>
        <w:ind w:left="426"/>
      </w:pPr>
      <w:r>
        <w:t>Cudzia mena</w:t>
      </w:r>
      <w:r w:rsidR="002D1C37">
        <w:t xml:space="preserve"> - nemá</w:t>
      </w:r>
    </w:p>
    <w:p w:rsidR="00BB39EA" w:rsidRDefault="00BB39EA" w:rsidP="00BB39E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BB39EA" w:rsidRDefault="00BB39EA" w:rsidP="00BB39EA">
      <w:pPr>
        <w:pStyle w:val="Zkladntext"/>
      </w:pPr>
    </w:p>
    <w:p w:rsidR="00BB39EA" w:rsidRDefault="00BB39EA" w:rsidP="00BB39E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BB39EA" w:rsidRDefault="00BB39EA" w:rsidP="00BB39EA">
      <w:pPr>
        <w:pStyle w:val="Zkladntext"/>
      </w:pPr>
    </w:p>
    <w:p w:rsidR="00BB39EA" w:rsidRDefault="00BB39EA" w:rsidP="00BB39E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BB39EA" w:rsidRDefault="00BB39EA" w:rsidP="00BB39EA">
      <w:pPr>
        <w:pStyle w:val="Zkladntext"/>
      </w:pPr>
    </w:p>
    <w:p w:rsidR="00BB39EA" w:rsidRDefault="00BB39EA" w:rsidP="00BB39E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39EA" w:rsidRDefault="00BB39EA" w:rsidP="00BB39EA">
      <w:pPr>
        <w:pStyle w:val="Zkladntext"/>
      </w:pPr>
    </w:p>
    <w:p w:rsidR="00BB39EA" w:rsidRDefault="00BB39EA" w:rsidP="00BB39EA">
      <w:pPr>
        <w:pStyle w:val="Zkladntext"/>
      </w:pPr>
      <w:r>
        <w:t xml:space="preserve">Prijaté a poskytnuté preddavky sa ku dňu, ku ktorému sa zostavuje účtovná závierka, na menu euro už neprepočítavajú. </w:t>
      </w:r>
    </w:p>
    <w:p w:rsidR="00BB39EA" w:rsidRDefault="00BB39EA" w:rsidP="00BB39EA">
      <w:pPr>
        <w:pStyle w:val="Zkladntext"/>
      </w:pPr>
    </w:p>
    <w:p w:rsidR="00BB39EA" w:rsidRDefault="00BB39EA" w:rsidP="00BB39EA">
      <w:pPr>
        <w:pStyle w:val="Pismenka"/>
        <w:tabs>
          <w:tab w:val="clear" w:pos="426"/>
        </w:tabs>
        <w:ind w:left="426"/>
      </w:pPr>
      <w:r>
        <w:t>Výnosy</w:t>
      </w:r>
    </w:p>
    <w:p w:rsidR="00BB39EA" w:rsidRDefault="00BB39EA" w:rsidP="00BB39E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BB39EA" w:rsidRDefault="00BB39EA" w:rsidP="00BB39EA">
      <w:pPr>
        <w:pStyle w:val="Nadpis1"/>
        <w:tabs>
          <w:tab w:val="clear" w:pos="450"/>
          <w:tab w:val="num" w:pos="360"/>
        </w:tabs>
        <w:spacing w:before="120" w:after="60"/>
        <w:ind w:left="360"/>
      </w:pPr>
      <w:bookmarkStart w:id="9" w:name="_Toc530739900"/>
      <w:r>
        <w:t>informácie o údajoch na strane aktív súvahy</w:t>
      </w:r>
      <w:bookmarkEnd w:id="9"/>
    </w:p>
    <w:p w:rsidR="00BB39EA" w:rsidRPr="00B1412B" w:rsidRDefault="00BB39EA" w:rsidP="00BB39EA">
      <w:pPr>
        <w:pStyle w:val="Hlavika"/>
        <w:numPr>
          <w:ilvl w:val="12"/>
          <w:numId w:val="0"/>
        </w:numPr>
        <w:jc w:val="both"/>
        <w:rPr>
          <w:sz w:val="16"/>
          <w:szCs w:val="16"/>
        </w:rPr>
      </w:pPr>
    </w:p>
    <w:p w:rsidR="00BB39EA" w:rsidRDefault="00BB39EA" w:rsidP="00BB39EA">
      <w:pPr>
        <w:pStyle w:val="Nadpis2"/>
        <w:numPr>
          <w:ilvl w:val="0"/>
          <w:numId w:val="20"/>
        </w:numPr>
        <w:tabs>
          <w:tab w:val="clear" w:pos="360"/>
          <w:tab w:val="num" w:pos="426"/>
        </w:tabs>
      </w:pPr>
      <w:bookmarkStart w:id="10" w:name="_Toc530739901"/>
      <w:r>
        <w:t>Dlhodobý nehmotný majetok a dlhodobý hmotný majetok</w:t>
      </w:r>
      <w:bookmarkEnd w:id="10"/>
    </w:p>
    <w:p w:rsidR="00BB39EA" w:rsidRPr="00B1412B" w:rsidRDefault="00BB39EA" w:rsidP="00BB39EA">
      <w:pPr>
        <w:pStyle w:val="Zkladntext"/>
        <w:rPr>
          <w:sz w:val="16"/>
          <w:szCs w:val="16"/>
        </w:rPr>
      </w:pPr>
    </w:p>
    <w:p w:rsidR="00BB39EA" w:rsidRDefault="00BB39EA" w:rsidP="00BB39EA">
      <w:pPr>
        <w:pStyle w:val="Zkladntext"/>
      </w:pPr>
      <w:r>
        <w:t>Prehľad o pohybe dlhodobého nehmotného majetku a dlhodobého hmotného majetku od 1. januára 201</w:t>
      </w:r>
      <w:r w:rsidR="003C5381">
        <w:t>4</w:t>
      </w:r>
      <w:r>
        <w:t xml:space="preserve"> do </w:t>
      </w:r>
      <w:r>
        <w:br/>
        <w:t xml:space="preserve">31. </w:t>
      </w:r>
      <w:r w:rsidRPr="00C24B6B">
        <w:t>decembra 201</w:t>
      </w:r>
      <w:r w:rsidR="003C5381">
        <w:t>4</w:t>
      </w:r>
      <w:r w:rsidRPr="00C24B6B">
        <w:t xml:space="preserve"> a za porovnateľné obdobie od 1. januára 201</w:t>
      </w:r>
      <w:r w:rsidR="003C5381">
        <w:t>3</w:t>
      </w:r>
      <w:r w:rsidRPr="00C24B6B">
        <w:t xml:space="preserve"> do 31. decembra 201</w:t>
      </w:r>
      <w:r w:rsidR="003C5381">
        <w:t>3</w:t>
      </w:r>
      <w:r w:rsidRPr="00C24B6B">
        <w:t xml:space="preserve"> je uvedený v tabuľkách </w:t>
      </w:r>
      <w:r>
        <w:t xml:space="preserve">na stranách </w:t>
      </w:r>
      <w:r w:rsidR="003C5381">
        <w:t>8</w:t>
      </w:r>
      <w:r w:rsidRPr="00C24B6B">
        <w:t xml:space="preserve"> a</w:t>
      </w:r>
      <w:r w:rsidRPr="00AD6758">
        <w:t>ž</w:t>
      </w:r>
      <w:r>
        <w:t> </w:t>
      </w:r>
      <w:r w:rsidR="008764F4">
        <w:t>11</w:t>
      </w:r>
      <w:r w:rsidR="003C5381">
        <w:t>.</w:t>
      </w:r>
    </w:p>
    <w:p w:rsidR="003C5381" w:rsidRDefault="003C5381" w:rsidP="00BB39EA">
      <w:pPr>
        <w:pStyle w:val="Zkladntext"/>
      </w:pPr>
    </w:p>
    <w:p w:rsidR="00BB39EA" w:rsidRDefault="00BB39EA" w:rsidP="00BB39EA">
      <w:pPr>
        <w:pStyle w:val="Zkladntext"/>
      </w:pPr>
      <w:r>
        <w:t>Na</w:t>
      </w:r>
      <w:r w:rsidR="003C5381">
        <w:t xml:space="preserve"> majetok </w:t>
      </w:r>
      <w:r w:rsidR="003C5381" w:rsidRPr="003C5381">
        <w:t>spoločnosti</w:t>
      </w:r>
      <w:r w:rsidRPr="003C5381">
        <w:t xml:space="preserve"> </w:t>
      </w:r>
      <w:r w:rsidR="003C5381" w:rsidRPr="003C5381">
        <w:t>ne</w:t>
      </w:r>
      <w:r w:rsidRPr="003C5381">
        <w:t xml:space="preserve">bolo </w:t>
      </w:r>
      <w:r>
        <w:t xml:space="preserve">zriadené záložné právo v prospech veriteľa. </w:t>
      </w:r>
    </w:p>
    <w:p w:rsidR="003C5381" w:rsidRDefault="003C5381" w:rsidP="00BB39EA">
      <w:pPr>
        <w:pStyle w:val="Zkladntext"/>
        <w:rPr>
          <w:szCs w:val="18"/>
        </w:rPr>
      </w:pPr>
    </w:p>
    <w:p w:rsidR="00BB39EA" w:rsidRPr="003C5381" w:rsidRDefault="00BB39EA" w:rsidP="00BB39EA">
      <w:pPr>
        <w:pStyle w:val="Zkladntext"/>
        <w:rPr>
          <w:szCs w:val="18"/>
        </w:rPr>
      </w:pPr>
      <w:r w:rsidRPr="0078754C">
        <w:object w:dxaOrig="9341" w:dyaOrig="1434">
          <v:shape id="_x0000_i1028" type="#_x0000_t75" style="width:440.25pt;height:75pt" o:ole="" o:preferrelative="f">
            <v:imagedata r:id="rId13" o:title=""/>
            <o:lock v:ext="edit" aspectratio="f"/>
          </v:shape>
          <o:OLEObject Type="Embed" ProgID="Excel.Sheet.12" ShapeID="_x0000_i1028" DrawAspect="Content" ObjectID="_1486026392" r:id="rId14"/>
        </w:object>
      </w:r>
    </w:p>
    <w:p w:rsidR="00BB39EA" w:rsidRPr="003C5381" w:rsidRDefault="00BB39EA" w:rsidP="00BB39EA">
      <w:pPr>
        <w:pStyle w:val="Zkladntext"/>
        <w:rPr>
          <w:szCs w:val="18"/>
        </w:rPr>
      </w:pPr>
    </w:p>
    <w:p w:rsidR="00BB39EA" w:rsidRPr="003C5381" w:rsidRDefault="00BB39EA" w:rsidP="00BB39EA">
      <w:pPr>
        <w:pStyle w:val="Zkladntext"/>
      </w:pPr>
      <w:r w:rsidRPr="003C5381">
        <w:rPr>
          <w:szCs w:val="18"/>
        </w:rPr>
        <w:t>Vlastnícke právo k (uveďte majetok), ktorého zostatková cena k 31. decembru 201</w:t>
      </w:r>
      <w:r w:rsidR="003C5381">
        <w:rPr>
          <w:szCs w:val="18"/>
        </w:rPr>
        <w:t>4</w:t>
      </w:r>
      <w:r w:rsidRPr="003C5381">
        <w:rPr>
          <w:szCs w:val="18"/>
        </w:rPr>
        <w:t xml:space="preserve"> je XXX EUR, nadobudla banka</w:t>
      </w:r>
      <w:r w:rsidRPr="003C5381">
        <w:t xml:space="preserve"> zmluvou o zabezpečovacom prevode práva a Spoločnosť </w:t>
      </w:r>
      <w:r w:rsidRPr="003C5381">
        <w:rPr>
          <w:szCs w:val="18"/>
        </w:rPr>
        <w:t xml:space="preserve">(uveďte majetok), </w:t>
      </w:r>
      <w:r w:rsidRPr="003C5381">
        <w:t>na základe zmluvy o výpožičke bezplatne užíva</w:t>
      </w:r>
      <w:r w:rsidR="003C5381" w:rsidRPr="003C5381">
        <w:t xml:space="preserve"> a vykazuje ju ako svoj majetok – nenastalo.</w:t>
      </w:r>
    </w:p>
    <w:p w:rsidR="00BB39EA" w:rsidRPr="003C5381" w:rsidRDefault="00BB39EA" w:rsidP="00BB39EA">
      <w:pPr>
        <w:pStyle w:val="Zkladntext"/>
        <w:rPr>
          <w:sz w:val="16"/>
          <w:szCs w:val="16"/>
        </w:rPr>
      </w:pPr>
    </w:p>
    <w:p w:rsidR="00BB39EA" w:rsidRPr="003C5381" w:rsidRDefault="00BB39EA" w:rsidP="00BB39EA">
      <w:pPr>
        <w:pStyle w:val="Zkladntext"/>
      </w:pPr>
      <w:r w:rsidRPr="003C5381">
        <w:t xml:space="preserve">Spoločnosť má v nájme </w:t>
      </w:r>
      <w:r w:rsidRPr="003C5381">
        <w:rPr>
          <w:szCs w:val="18"/>
        </w:rPr>
        <w:t>(uveďte majetok 1</w:t>
      </w:r>
      <w:r w:rsidRPr="003C5381">
        <w:t>) v obstarávacej cene XXX EUR (zostatková cena k 31. Decembru 201</w:t>
      </w:r>
      <w:r w:rsidR="003C5381">
        <w:t>3</w:t>
      </w:r>
      <w:r w:rsidRPr="003C5381">
        <w:t>: XXX EUR, k 31. decembru 201</w:t>
      </w:r>
      <w:r w:rsidR="003C5381">
        <w:t>4</w:t>
      </w:r>
      <w:r w:rsidRPr="003C5381">
        <w:t>: XXX EUR) a (</w:t>
      </w:r>
      <w:r w:rsidRPr="003C5381">
        <w:rPr>
          <w:szCs w:val="18"/>
        </w:rPr>
        <w:t xml:space="preserve">uveďte majetok 2 </w:t>
      </w:r>
      <w:r w:rsidRPr="003C5381">
        <w:t>) v obstarávacej cene XXX EUR (zostatková cena k            31. decembru 201</w:t>
      </w:r>
      <w:r w:rsidR="003C5381">
        <w:t>3</w:t>
      </w:r>
      <w:r w:rsidRPr="003C5381">
        <w:t>: XXX EUR, k 31. decembru 201</w:t>
      </w:r>
      <w:r w:rsidR="003C5381">
        <w:t>4</w:t>
      </w:r>
      <w:r w:rsidRPr="003C5381">
        <w:t xml:space="preserve">: XXX EUR), </w:t>
      </w:r>
      <w:r w:rsidR="003C5381">
        <w:t>ktoré vykazuje ako svoj majetok – nenastalo.</w:t>
      </w:r>
    </w:p>
    <w:p w:rsidR="00BB39EA" w:rsidRPr="003C5381" w:rsidRDefault="00BB39EA" w:rsidP="00BB39EA">
      <w:pPr>
        <w:pStyle w:val="Zkladntext"/>
        <w:rPr>
          <w:sz w:val="16"/>
          <w:szCs w:val="16"/>
        </w:rPr>
      </w:pPr>
    </w:p>
    <w:p w:rsidR="00BB39EA" w:rsidRPr="003C5381" w:rsidRDefault="00BB39EA" w:rsidP="00BB39EA">
      <w:pPr>
        <w:pStyle w:val="Zkladntext"/>
      </w:pPr>
      <w:r w:rsidRPr="003C5381">
        <w:t>Spoločnosť v roku 2011 obstarala nehnuteľnosť (pozemok) vo výške XXX EUR, ktorú k 31. decembru 2011 vykazuje ako svoj majetok. Vlastnícke právo k nej bolo na Spoločnosť prevedené v </w:t>
      </w:r>
      <w:r w:rsidR="003C5381">
        <w:t>januári 201X – nenastalo.</w:t>
      </w:r>
    </w:p>
    <w:p w:rsidR="00BB39EA" w:rsidRPr="003C5381" w:rsidRDefault="00BB39EA" w:rsidP="00BB39EA">
      <w:pPr>
        <w:pStyle w:val="Zkladntext"/>
        <w:rPr>
          <w:sz w:val="16"/>
          <w:szCs w:val="16"/>
        </w:rPr>
      </w:pPr>
    </w:p>
    <w:p w:rsidR="00BB39EA" w:rsidRPr="003C5381" w:rsidRDefault="00BB39EA" w:rsidP="00BB39EA">
      <w:pPr>
        <w:pStyle w:val="Zkladntext"/>
      </w:pPr>
      <w:r w:rsidRPr="003C5381">
        <w:t>K nepotrebnému (</w:t>
      </w:r>
      <w:r w:rsidRPr="003C5381">
        <w:rPr>
          <w:szCs w:val="18"/>
        </w:rPr>
        <w:t xml:space="preserve">uveďte majetok) </w:t>
      </w:r>
      <w:r w:rsidRPr="003C5381">
        <w:t xml:space="preserve">bola vytvorená opravná položka vo výške XXX EUR, čím sa jeho zostatková cena znížila na predpokladanú predajnú cenu vo výške </w:t>
      </w:r>
      <w:r w:rsidR="003C5381">
        <w:t>XXX EUR – nenastalo.</w:t>
      </w:r>
    </w:p>
    <w:p w:rsidR="00BB39EA" w:rsidRPr="003C5381" w:rsidRDefault="00BB39EA" w:rsidP="00BB39EA">
      <w:pPr>
        <w:pStyle w:val="Zkladntext"/>
        <w:rPr>
          <w:sz w:val="16"/>
          <w:szCs w:val="16"/>
        </w:rPr>
      </w:pPr>
    </w:p>
    <w:p w:rsidR="00BB39EA" w:rsidRPr="003C5381" w:rsidRDefault="00BB39EA" w:rsidP="00BB39EA">
      <w:pPr>
        <w:pStyle w:val="Zkladntext"/>
      </w:pPr>
      <w:r w:rsidRPr="003C5381">
        <w:t xml:space="preserve">Dlhodobý hmotný majetok je poistený pre prípad škôd spôsobených krádežou a živelnou pohromou až do výšky </w:t>
      </w:r>
      <w:r w:rsidRPr="003C5381">
        <w:br/>
        <w:t>XXX tis. EUR (201</w:t>
      </w:r>
      <w:r w:rsidR="00585D8F">
        <w:t>3</w:t>
      </w:r>
      <w:r w:rsidRPr="003C5381">
        <w:t>: XXX tis. EUR</w:t>
      </w:r>
      <w:r w:rsidR="00585D8F">
        <w:t>) – nie je poistený.</w:t>
      </w:r>
    </w:p>
    <w:p w:rsidR="00BB39EA" w:rsidRPr="003C5381" w:rsidRDefault="00BB39EA" w:rsidP="00BB39EA">
      <w:pPr>
        <w:pStyle w:val="Zkladntext"/>
        <w:ind w:left="0"/>
      </w:pPr>
    </w:p>
    <w:p w:rsidR="00BB39EA" w:rsidRPr="003C5381" w:rsidRDefault="00BB39EA" w:rsidP="00BB39EA">
      <w:pPr>
        <w:pStyle w:val="Zkladntext"/>
      </w:pPr>
      <w:r w:rsidRPr="003C5381">
        <w:t>Prehľad o nákladoch na výskum a vývoj:</w:t>
      </w:r>
    </w:p>
    <w:p w:rsidR="00BB39EA" w:rsidRPr="003C5381" w:rsidRDefault="00BB39EA" w:rsidP="00BB39EA">
      <w:pPr>
        <w:pStyle w:val="Zkladntext"/>
      </w:pPr>
    </w:p>
    <w:bookmarkStart w:id="11" w:name="_MON_1486015710"/>
    <w:bookmarkEnd w:id="11"/>
    <w:p w:rsidR="00BB39EA" w:rsidRPr="003C5381" w:rsidRDefault="00585D8F" w:rsidP="00BB39EA">
      <w:pPr>
        <w:spacing w:after="200" w:line="276" w:lineRule="auto"/>
        <w:ind w:left="426"/>
      </w:pPr>
      <w:r w:rsidRPr="003C5381">
        <w:object w:dxaOrig="8875" w:dyaOrig="1664">
          <v:shape id="_x0000_i1093" type="#_x0000_t75" style="width:439.5pt;height:92.25pt" o:ole="" o:preferrelative="f">
            <v:imagedata r:id="rId15" o:title=""/>
            <o:lock v:ext="edit" aspectratio="f"/>
          </v:shape>
          <o:OLEObject Type="Embed" ProgID="Excel.Sheet.12" ShapeID="_x0000_i1093" DrawAspect="Content" ObjectID="_1486026393" r:id="rId16"/>
        </w:object>
      </w:r>
    </w:p>
    <w:p w:rsidR="00BB39EA" w:rsidRDefault="00BB39EA" w:rsidP="00BB39EA">
      <w:pPr>
        <w:ind w:left="425"/>
      </w:pPr>
    </w:p>
    <w:p w:rsidR="00BB39EA" w:rsidRDefault="00BB39EA" w:rsidP="00BB39EA">
      <w:pPr>
        <w:pStyle w:val="Nadpis2"/>
      </w:pPr>
      <w:r>
        <w:rPr>
          <w:lang w:val="de-DE"/>
        </w:rPr>
        <w:br w:type="page"/>
      </w:r>
      <w:r>
        <w:lastRenderedPageBreak/>
        <w:t>Dlhodobý finančný majetok</w:t>
      </w:r>
      <w:r w:rsidR="001B46F8">
        <w:t xml:space="preserve"> - nemá</w:t>
      </w:r>
    </w:p>
    <w:p w:rsidR="00BB39EA" w:rsidRDefault="00BB39EA" w:rsidP="00BB39EA">
      <w:pPr>
        <w:pStyle w:val="Zkladntext"/>
      </w:pPr>
    </w:p>
    <w:p w:rsidR="00BB39EA" w:rsidRPr="001B46F8" w:rsidRDefault="00BB39EA" w:rsidP="00BB39EA">
      <w:pPr>
        <w:pStyle w:val="Zkladntext"/>
      </w:pPr>
      <w:r w:rsidRPr="001B46F8">
        <w:t>Prehľad o pohybe dlhodobého finančného majetku od 1. januára 201</w:t>
      </w:r>
      <w:r w:rsidR="008764F4" w:rsidRPr="001B46F8">
        <w:t>4</w:t>
      </w:r>
      <w:r w:rsidRPr="001B46F8">
        <w:t xml:space="preserve"> do 31. decembra 201</w:t>
      </w:r>
      <w:r w:rsidR="008764F4" w:rsidRPr="001B46F8">
        <w:t>4</w:t>
      </w:r>
      <w:r w:rsidRPr="001B46F8">
        <w:t xml:space="preserve"> a za porovnateľné obdobie od 1. januára 201</w:t>
      </w:r>
      <w:r w:rsidR="008764F4" w:rsidRPr="001B46F8">
        <w:t>3</w:t>
      </w:r>
      <w:r w:rsidRPr="001B46F8">
        <w:t xml:space="preserve"> do 31. decembra 201</w:t>
      </w:r>
      <w:r w:rsidR="008764F4" w:rsidRPr="001B46F8">
        <w:t>3</w:t>
      </w:r>
      <w:r w:rsidRPr="001B46F8">
        <w:t xml:space="preserve"> je uvedený v tabuľke na stranách </w:t>
      </w:r>
      <w:r w:rsidR="00772202">
        <w:t>12</w:t>
      </w:r>
      <w:r w:rsidRPr="001B46F8">
        <w:t xml:space="preserve"> a</w:t>
      </w:r>
      <w:r w:rsidR="00772202">
        <w:t>13</w:t>
      </w:r>
      <w:r w:rsidRPr="001B46F8">
        <w:t>.</w:t>
      </w:r>
    </w:p>
    <w:p w:rsidR="00BB39EA" w:rsidRPr="001B46F8" w:rsidRDefault="00BB39EA" w:rsidP="00BB39EA">
      <w:pPr>
        <w:pStyle w:val="Zkladntext"/>
      </w:pPr>
    </w:p>
    <w:p w:rsidR="00BB39EA" w:rsidRPr="001B46F8" w:rsidRDefault="00BB39EA" w:rsidP="00BB39EA">
      <w:pPr>
        <w:pStyle w:val="Zkladntext"/>
      </w:pPr>
      <w:r w:rsidRPr="001B46F8">
        <w:t>Z prírastkov dlhodobého finančného majetku v priebehu účtovného obdobia pripadá XXX EUR na dcérsky podnik ABC (názov a adresa). Spoločnosť je majoritným spoločníkom tohto dcérskeho podniku, založila ho peňažným / nepeňažným vkladom (stroje a zariadenia).</w:t>
      </w:r>
    </w:p>
    <w:p w:rsidR="00BB39EA" w:rsidRPr="001B46F8" w:rsidRDefault="00BB39EA" w:rsidP="00BB39EA">
      <w:pPr>
        <w:pStyle w:val="Zkladntext"/>
      </w:pPr>
    </w:p>
    <w:p w:rsidR="00BB39EA" w:rsidRPr="001B46F8" w:rsidRDefault="00BB39EA" w:rsidP="00BB39EA">
      <w:pPr>
        <w:pStyle w:val="Zkladntext"/>
      </w:pPr>
      <w:r w:rsidRPr="001B46F8">
        <w:t>Výška vlastného imania k 31. decembru 201</w:t>
      </w:r>
      <w:r w:rsidR="001B46F8">
        <w:t>4</w:t>
      </w:r>
      <w:r w:rsidRPr="001B46F8">
        <w:t xml:space="preserve"> a výsledku hospodárenia za účtovné obdobie 201</w:t>
      </w:r>
      <w:r w:rsidR="001B46F8">
        <w:t>4</w:t>
      </w:r>
      <w:r w:rsidRPr="001B46F8">
        <w:t xml:space="preserve"> podnikov je uvedená v nasledujúcom prehľade:</w:t>
      </w:r>
    </w:p>
    <w:p w:rsidR="00BB39EA" w:rsidRDefault="00BB39EA" w:rsidP="00BB39EA">
      <w:pPr>
        <w:pStyle w:val="Zkladntext"/>
      </w:pPr>
    </w:p>
    <w:bookmarkStart w:id="12" w:name="_MON_1486015872"/>
    <w:bookmarkEnd w:id="12"/>
    <w:p w:rsidR="00BB39EA" w:rsidRDefault="001B46F8" w:rsidP="00BB39EA">
      <w:pPr>
        <w:pStyle w:val="Zkladntext"/>
      </w:pPr>
      <w:r>
        <w:object w:dxaOrig="9166" w:dyaOrig="7765">
          <v:shape id="_x0000_i1096" type="#_x0000_t75" style="width:439.5pt;height:416.25pt" o:ole="" o:preferrelative="f">
            <v:imagedata r:id="rId17" o:title=""/>
            <o:lock v:ext="edit" aspectratio="f"/>
          </v:shape>
          <o:OLEObject Type="Embed" ProgID="Excel.Sheet.12" ShapeID="_x0000_i1096" DrawAspect="Content" ObjectID="_1486026394" r:id="rId18"/>
        </w:object>
      </w:r>
    </w:p>
    <w:p w:rsidR="00BB39EA" w:rsidRDefault="00BB39EA" w:rsidP="00BB39EA">
      <w:pPr>
        <w:spacing w:after="200" w:line="276" w:lineRule="auto"/>
        <w:rPr>
          <w:sz w:val="18"/>
        </w:rPr>
      </w:pPr>
      <w:r>
        <w:br w:type="page"/>
      </w:r>
    </w:p>
    <w:p w:rsidR="00BB39EA" w:rsidRDefault="00BB39EA" w:rsidP="00BB39EA">
      <w:pPr>
        <w:pStyle w:val="Zkladntext"/>
      </w:pPr>
      <w:r>
        <w:lastRenderedPageBreak/>
        <w:t xml:space="preserve">Na podiely v dcérskom </w:t>
      </w:r>
      <w:r w:rsidRPr="00074C49">
        <w:t xml:space="preserve">podniku (názov a adresa), bolo </w:t>
      </w:r>
      <w:r>
        <w:t>v prospech banky zriadené záložné právo:</w:t>
      </w:r>
    </w:p>
    <w:p w:rsidR="00BB39EA" w:rsidRDefault="00BB39EA" w:rsidP="00BB39EA">
      <w:pPr>
        <w:pStyle w:val="Zkladntext"/>
      </w:pPr>
    </w:p>
    <w:p w:rsidR="00BB39EA" w:rsidRDefault="00BB39EA" w:rsidP="00BB39EA">
      <w:pPr>
        <w:pStyle w:val="Zkladntext"/>
      </w:pPr>
      <w:r w:rsidRPr="0078754C">
        <w:object w:dxaOrig="9341" w:dyaOrig="1434">
          <v:shape id="_x0000_i1031" type="#_x0000_t75" style="width:440.25pt;height:75pt" o:ole="" o:preferrelative="f">
            <v:imagedata r:id="rId19" o:title=""/>
            <o:lock v:ext="edit" aspectratio="f"/>
          </v:shape>
          <o:OLEObject Type="Embed" ProgID="Excel.Sheet.12" ShapeID="_x0000_i1031" DrawAspect="Content" ObjectID="_1486026395" r:id="rId20"/>
        </w:object>
      </w:r>
    </w:p>
    <w:p w:rsidR="00BB39EA" w:rsidRDefault="00BB39EA" w:rsidP="00BB39EA">
      <w:pPr>
        <w:spacing w:after="200" w:line="276" w:lineRule="auto"/>
        <w:ind w:left="426"/>
      </w:pPr>
      <w:r>
        <w:rPr>
          <w:sz w:val="18"/>
        </w:rPr>
        <w:t>Výška vlastného imania k 31. decembru 201</w:t>
      </w:r>
      <w:r w:rsidR="00074C49">
        <w:rPr>
          <w:sz w:val="18"/>
        </w:rPr>
        <w:t>3</w:t>
      </w:r>
      <w:r>
        <w:rPr>
          <w:sz w:val="18"/>
        </w:rPr>
        <w:t xml:space="preserve"> a výsledku hospodárenia za účtovné obdobie 201</w:t>
      </w:r>
      <w:r w:rsidR="00074C49">
        <w:rPr>
          <w:sz w:val="18"/>
        </w:rPr>
        <w:t>3</w:t>
      </w:r>
      <w:r>
        <w:rPr>
          <w:sz w:val="18"/>
        </w:rPr>
        <w:t xml:space="preserve"> podnikov je uvedená v nasledujúcom prehľade:</w:t>
      </w:r>
    </w:p>
    <w:p w:rsidR="00BB39EA" w:rsidRDefault="00BB39EA" w:rsidP="00BB39EA">
      <w:pPr>
        <w:pStyle w:val="Zkladntext"/>
      </w:pPr>
      <w:bookmarkStart w:id="13" w:name="_Toc530739903"/>
    </w:p>
    <w:bookmarkStart w:id="14" w:name="_MON_1486015987"/>
    <w:bookmarkEnd w:id="14"/>
    <w:p w:rsidR="00BB39EA" w:rsidRDefault="00074C49" w:rsidP="00BB39EA">
      <w:pPr>
        <w:pStyle w:val="Zkladntext"/>
      </w:pPr>
      <w:r w:rsidRPr="0078754C">
        <w:object w:dxaOrig="8906" w:dyaOrig="7084">
          <v:shape id="_x0000_i1100" type="#_x0000_t75" style="width:438.75pt;height:390pt" o:ole="" o:preferrelative="f">
            <v:imagedata r:id="rId21" o:title=""/>
            <o:lock v:ext="edit" aspectratio="f"/>
          </v:shape>
          <o:OLEObject Type="Embed" ProgID="Excel.Sheet.12" ShapeID="_x0000_i1100" DrawAspect="Content" ObjectID="_1486026396" r:id="rId22"/>
        </w:object>
      </w:r>
    </w:p>
    <w:p w:rsidR="00BB39EA" w:rsidRDefault="00BB39EA" w:rsidP="00BB39EA">
      <w:pPr>
        <w:pStyle w:val="Zkladntext"/>
      </w:pPr>
    </w:p>
    <w:p w:rsidR="00BB39EA" w:rsidRDefault="00BB39EA" w:rsidP="00BB39EA">
      <w:pPr>
        <w:pStyle w:val="Zkladntext"/>
      </w:pPr>
    </w:p>
    <w:p w:rsidR="00BB39EA" w:rsidRDefault="00BB39EA" w:rsidP="00BB39EA">
      <w:pPr>
        <w:pStyle w:val="Zkladntext"/>
      </w:pPr>
    </w:p>
    <w:p w:rsidR="00BB39EA" w:rsidRDefault="00BB39EA" w:rsidP="00BB39EA">
      <w:pPr>
        <w:pStyle w:val="Zkladntext"/>
      </w:pPr>
    </w:p>
    <w:p w:rsidR="00BB39EA" w:rsidRDefault="00BB39EA" w:rsidP="00BB39EA">
      <w:pPr>
        <w:pStyle w:val="Nadpis2"/>
        <w:numPr>
          <w:ilvl w:val="0"/>
          <w:numId w:val="0"/>
        </w:numPr>
      </w:pPr>
    </w:p>
    <w:p w:rsidR="00BB39EA" w:rsidRDefault="00BB39EA" w:rsidP="00BB39EA"/>
    <w:p w:rsidR="00BB39EA" w:rsidRPr="00F9533A" w:rsidRDefault="00BB39EA" w:rsidP="00BB39EA">
      <w:pPr>
        <w:sectPr w:rsidR="00BB39EA" w:rsidRPr="00F9533A" w:rsidSect="00680E18">
          <w:headerReference w:type="default" r:id="rId23"/>
          <w:headerReference w:type="first" r:id="rId24"/>
          <w:footerReference w:type="first" r:id="rId25"/>
          <w:pgSz w:w="11907" w:h="16840" w:code="9"/>
          <w:pgMar w:top="1979" w:right="1021" w:bottom="1134" w:left="1673" w:header="675" w:footer="408" w:gutter="0"/>
          <w:cols w:space="708"/>
          <w:titlePg/>
        </w:sectPr>
      </w:pPr>
    </w:p>
    <w:tbl>
      <w:tblPr>
        <w:tblW w:w="14906" w:type="dxa"/>
        <w:tblInd w:w="55" w:type="dxa"/>
        <w:tblCellMar>
          <w:left w:w="70" w:type="dxa"/>
          <w:right w:w="70" w:type="dxa"/>
        </w:tblCellMar>
        <w:tblLook w:val="04A0" w:firstRow="1" w:lastRow="0" w:firstColumn="1" w:lastColumn="0" w:noHBand="0" w:noVBand="1"/>
      </w:tblPr>
      <w:tblGrid>
        <w:gridCol w:w="1000"/>
        <w:gridCol w:w="80"/>
        <w:gridCol w:w="2758"/>
        <w:gridCol w:w="6"/>
        <w:gridCol w:w="80"/>
        <w:gridCol w:w="1050"/>
        <w:gridCol w:w="7"/>
        <w:gridCol w:w="53"/>
        <w:gridCol w:w="20"/>
        <w:gridCol w:w="7"/>
        <w:gridCol w:w="1042"/>
        <w:gridCol w:w="15"/>
        <w:gridCol w:w="80"/>
        <w:gridCol w:w="32"/>
        <w:gridCol w:w="40"/>
        <w:gridCol w:w="969"/>
        <w:gridCol w:w="16"/>
        <w:gridCol w:w="80"/>
        <w:gridCol w:w="90"/>
        <w:gridCol w:w="61"/>
        <w:gridCol w:w="941"/>
        <w:gridCol w:w="10"/>
        <w:gridCol w:w="84"/>
        <w:gridCol w:w="244"/>
        <w:gridCol w:w="61"/>
        <w:gridCol w:w="755"/>
        <w:gridCol w:w="11"/>
        <w:gridCol w:w="80"/>
        <w:gridCol w:w="267"/>
        <w:gridCol w:w="103"/>
        <w:gridCol w:w="360"/>
        <w:gridCol w:w="315"/>
        <w:gridCol w:w="12"/>
        <w:gridCol w:w="80"/>
        <w:gridCol w:w="286"/>
        <w:gridCol w:w="163"/>
        <w:gridCol w:w="360"/>
        <w:gridCol w:w="235"/>
        <w:gridCol w:w="13"/>
        <w:gridCol w:w="80"/>
        <w:gridCol w:w="345"/>
        <w:gridCol w:w="183"/>
        <w:gridCol w:w="360"/>
        <w:gridCol w:w="155"/>
        <w:gridCol w:w="14"/>
        <w:gridCol w:w="80"/>
        <w:gridCol w:w="404"/>
        <w:gridCol w:w="203"/>
        <w:gridCol w:w="273"/>
        <w:gridCol w:w="87"/>
        <w:gridCol w:w="633"/>
        <w:gridCol w:w="223"/>
      </w:tblGrid>
      <w:tr w:rsidR="00BB39EA" w:rsidRPr="00086DAC" w:rsidTr="00680E18">
        <w:trPr>
          <w:gridAfter w:val="6"/>
          <w:wAfter w:w="1823" w:type="dxa"/>
          <w:trHeight w:val="300"/>
        </w:trPr>
        <w:tc>
          <w:tcPr>
            <w:tcW w:w="1080" w:type="dxa"/>
            <w:gridSpan w:val="2"/>
            <w:vMerge w:val="restart"/>
            <w:tcBorders>
              <w:top w:val="nil"/>
              <w:left w:val="nil"/>
              <w:bottom w:val="nil"/>
              <w:right w:val="nil"/>
            </w:tcBorders>
            <w:shd w:val="clear" w:color="auto" w:fill="auto"/>
            <w:noWrap/>
            <w:textDirection w:val="tbRl"/>
            <w:vAlign w:val="bottom"/>
            <w:hideMark/>
          </w:tcPr>
          <w:p w:rsidR="00BB39EA" w:rsidRPr="00086DAC" w:rsidRDefault="00BB39EA" w:rsidP="00680E18">
            <w:pPr>
              <w:jc w:val="center"/>
              <w:rPr>
                <w:b/>
                <w:bCs/>
                <w:color w:val="000000"/>
                <w:lang w:eastAsia="sk-SK"/>
              </w:rPr>
            </w:pPr>
          </w:p>
        </w:tc>
        <w:tc>
          <w:tcPr>
            <w:tcW w:w="12003" w:type="dxa"/>
            <w:gridSpan w:val="44"/>
            <w:tcBorders>
              <w:top w:val="nil"/>
              <w:left w:val="nil"/>
              <w:bottom w:val="nil"/>
              <w:right w:val="nil"/>
            </w:tcBorders>
            <w:shd w:val="clear" w:color="000000" w:fill="BFBFBF"/>
            <w:vAlign w:val="bottom"/>
            <w:hideMark/>
          </w:tcPr>
          <w:p w:rsidR="00BB39EA" w:rsidRPr="00086DAC" w:rsidRDefault="00BB39EA" w:rsidP="00680E18">
            <w:pPr>
              <w:jc w:val="center"/>
              <w:rPr>
                <w:i/>
                <w:iCs/>
                <w:color w:val="000000"/>
                <w:sz w:val="22"/>
                <w:szCs w:val="22"/>
                <w:lang w:eastAsia="sk-SK"/>
              </w:rPr>
            </w:pPr>
          </w:p>
        </w:tc>
      </w:tr>
      <w:tr w:rsidR="00BB39EA" w:rsidRPr="00086DAC" w:rsidTr="00680E18">
        <w:trPr>
          <w:gridAfter w:val="6"/>
          <w:wAfter w:w="1823" w:type="dxa"/>
          <w:trHeight w:val="300"/>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12003" w:type="dxa"/>
            <w:gridSpan w:val="44"/>
            <w:tcBorders>
              <w:top w:val="nil"/>
              <w:left w:val="nil"/>
              <w:bottom w:val="nil"/>
              <w:right w:val="nil"/>
            </w:tcBorders>
            <w:shd w:val="clear" w:color="auto" w:fill="auto"/>
            <w:noWrap/>
            <w:vAlign w:val="bottom"/>
            <w:hideMark/>
          </w:tcPr>
          <w:p w:rsidR="00BB39EA" w:rsidRPr="00086DAC" w:rsidRDefault="00BB39EA" w:rsidP="00680E18">
            <w:pPr>
              <w:jc w:val="center"/>
              <w:rPr>
                <w:i/>
                <w:iCs/>
                <w:color w:val="000000"/>
                <w:sz w:val="22"/>
                <w:szCs w:val="22"/>
                <w:lang w:eastAsia="sk-SK"/>
              </w:rPr>
            </w:pPr>
            <w:r w:rsidRPr="00086DAC">
              <w:rPr>
                <w:i/>
                <w:iCs/>
                <w:color w:val="000000"/>
                <w:sz w:val="22"/>
                <w:szCs w:val="22"/>
                <w:lang w:eastAsia="sk-SK"/>
              </w:rPr>
              <w:t>Prehľad o pohybe dlhodobého nehmotného majetku</w:t>
            </w:r>
          </w:p>
        </w:tc>
      </w:tr>
      <w:tr w:rsidR="00BB39EA" w:rsidRPr="00086DAC" w:rsidTr="00680E18">
        <w:trPr>
          <w:gridAfter w:val="6"/>
          <w:wAfter w:w="1823" w:type="dxa"/>
          <w:trHeight w:val="300"/>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12003" w:type="dxa"/>
            <w:gridSpan w:val="44"/>
            <w:tcBorders>
              <w:top w:val="nil"/>
              <w:left w:val="nil"/>
              <w:bottom w:val="nil"/>
              <w:right w:val="nil"/>
            </w:tcBorders>
            <w:shd w:val="clear" w:color="000000" w:fill="BFBFBF"/>
            <w:vAlign w:val="bottom"/>
            <w:hideMark/>
          </w:tcPr>
          <w:p w:rsidR="00BB39EA" w:rsidRPr="00086DAC" w:rsidRDefault="00BB39EA" w:rsidP="00680E18">
            <w:pPr>
              <w:jc w:val="center"/>
              <w:rPr>
                <w:i/>
                <w:iCs/>
                <w:color w:val="000000"/>
                <w:sz w:val="22"/>
                <w:szCs w:val="22"/>
                <w:lang w:eastAsia="sk-SK"/>
              </w:rPr>
            </w:pPr>
            <w:r w:rsidRPr="00086DAC">
              <w:rPr>
                <w:i/>
                <w:iCs/>
                <w:color w:val="000000"/>
                <w:sz w:val="22"/>
                <w:szCs w:val="22"/>
                <w:lang w:eastAsia="sk-SK"/>
              </w:rPr>
              <w:t>31.12.2</w:t>
            </w:r>
            <w:r w:rsidR="00074C49">
              <w:rPr>
                <w:i/>
                <w:iCs/>
                <w:color w:val="000000"/>
                <w:sz w:val="22"/>
                <w:szCs w:val="22"/>
                <w:lang w:eastAsia="sk-SK"/>
              </w:rPr>
              <w:t>014</w:t>
            </w:r>
          </w:p>
        </w:tc>
      </w:tr>
      <w:tr w:rsidR="00BB39EA" w:rsidRPr="00086DAC" w:rsidTr="00680E18">
        <w:trPr>
          <w:gridAfter w:val="6"/>
          <w:wAfter w:w="1823" w:type="dxa"/>
          <w:trHeight w:val="300"/>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vMerge w:val="restart"/>
            <w:tcBorders>
              <w:top w:val="single" w:sz="4" w:space="0" w:color="auto"/>
              <w:left w:val="nil"/>
              <w:bottom w:val="nil"/>
              <w:right w:val="nil"/>
            </w:tcBorders>
            <w:shd w:val="clear" w:color="000000" w:fill="FFFFFF"/>
            <w:noWrap/>
            <w:vAlign w:val="center"/>
            <w:hideMark/>
          </w:tcPr>
          <w:p w:rsidR="00BB39EA" w:rsidRPr="00086DAC" w:rsidRDefault="00BB39EA" w:rsidP="00680E18">
            <w:pPr>
              <w:rPr>
                <w:color w:val="000000"/>
                <w:sz w:val="18"/>
                <w:szCs w:val="18"/>
                <w:lang w:eastAsia="sk-SK"/>
              </w:rPr>
            </w:pPr>
            <w:r w:rsidRPr="00086DAC">
              <w:rPr>
                <w:color w:val="000000"/>
                <w:sz w:val="18"/>
                <w:szCs w:val="18"/>
                <w:lang w:eastAsia="sk-SK"/>
              </w:rPr>
              <w:t>Dlhodobý nehmotný majetok</w:t>
            </w:r>
          </w:p>
        </w:tc>
        <w:tc>
          <w:tcPr>
            <w:tcW w:w="9159" w:type="dxa"/>
            <w:gridSpan w:val="41"/>
            <w:tcBorders>
              <w:top w:val="single" w:sz="4" w:space="0" w:color="auto"/>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Bežné účtovné obdobie</w:t>
            </w:r>
          </w:p>
        </w:tc>
      </w:tr>
      <w:tr w:rsidR="00BB39EA" w:rsidRPr="00086DAC" w:rsidTr="00680E18">
        <w:trPr>
          <w:gridAfter w:val="6"/>
          <w:wAfter w:w="1823" w:type="dxa"/>
          <w:trHeight w:val="1200"/>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vMerge/>
            <w:tcBorders>
              <w:top w:val="single" w:sz="4" w:space="0" w:color="auto"/>
              <w:left w:val="nil"/>
              <w:bottom w:val="nil"/>
              <w:right w:val="nil"/>
            </w:tcBorders>
            <w:vAlign w:val="center"/>
            <w:hideMark/>
          </w:tcPr>
          <w:p w:rsidR="00BB39EA" w:rsidRPr="00086DAC" w:rsidRDefault="00BB39EA" w:rsidP="00680E18">
            <w:pPr>
              <w:rPr>
                <w:color w:val="000000"/>
                <w:sz w:val="18"/>
                <w:szCs w:val="18"/>
                <w:lang w:eastAsia="sk-SK"/>
              </w:rPr>
            </w:pPr>
          </w:p>
        </w:tc>
        <w:tc>
          <w:tcPr>
            <w:tcW w:w="1137" w:type="dxa"/>
            <w:gridSpan w:val="5"/>
            <w:tcBorders>
              <w:top w:val="nil"/>
              <w:left w:val="nil"/>
              <w:bottom w:val="nil"/>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Aktivované náklady na vývoj</w:t>
            </w:r>
          </w:p>
        </w:tc>
        <w:tc>
          <w:tcPr>
            <w:tcW w:w="1137" w:type="dxa"/>
            <w:gridSpan w:val="3"/>
            <w:tcBorders>
              <w:top w:val="nil"/>
              <w:left w:val="nil"/>
              <w:bottom w:val="nil"/>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Softvér</w:t>
            </w:r>
          </w:p>
        </w:tc>
        <w:tc>
          <w:tcPr>
            <w:tcW w:w="1137" w:type="dxa"/>
            <w:gridSpan w:val="5"/>
            <w:tcBorders>
              <w:top w:val="nil"/>
              <w:left w:val="nil"/>
              <w:bottom w:val="nil"/>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Oceniteľné práva</w:t>
            </w:r>
          </w:p>
        </w:tc>
        <w:tc>
          <w:tcPr>
            <w:tcW w:w="1186" w:type="dxa"/>
            <w:gridSpan w:val="5"/>
            <w:tcBorders>
              <w:top w:val="nil"/>
              <w:left w:val="nil"/>
              <w:bottom w:val="nil"/>
              <w:right w:val="nil"/>
            </w:tcBorders>
            <w:shd w:val="clear" w:color="000000" w:fill="FFFFFF"/>
            <w:vAlign w:val="center"/>
            <w:hideMark/>
          </w:tcPr>
          <w:p w:rsidR="00BB39EA" w:rsidRPr="00086DAC" w:rsidRDefault="00BB39EA" w:rsidP="00680E18">
            <w:pPr>
              <w:jc w:val="center"/>
              <w:rPr>
                <w:color w:val="000000"/>
                <w:sz w:val="18"/>
                <w:szCs w:val="18"/>
                <w:lang w:eastAsia="sk-SK"/>
              </w:rPr>
            </w:pPr>
            <w:proofErr w:type="spellStart"/>
            <w:r w:rsidRPr="00086DAC">
              <w:rPr>
                <w:color w:val="000000"/>
                <w:sz w:val="18"/>
                <w:szCs w:val="18"/>
                <w:lang w:eastAsia="sk-SK"/>
              </w:rPr>
              <w:t>Goodwill</w:t>
            </w:r>
            <w:proofErr w:type="spellEnd"/>
          </w:p>
        </w:tc>
        <w:tc>
          <w:tcPr>
            <w:tcW w:w="1151" w:type="dxa"/>
            <w:gridSpan w:val="5"/>
            <w:tcBorders>
              <w:top w:val="nil"/>
              <w:left w:val="nil"/>
              <w:bottom w:val="nil"/>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Ostatný dlhodobý nehmotný majetok</w:t>
            </w:r>
          </w:p>
        </w:tc>
        <w:tc>
          <w:tcPr>
            <w:tcW w:w="1137" w:type="dxa"/>
            <w:gridSpan w:val="6"/>
            <w:tcBorders>
              <w:top w:val="nil"/>
              <w:left w:val="nil"/>
              <w:bottom w:val="nil"/>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Obstarávaný dlhodobý nehmotný majetok</w:t>
            </w:r>
          </w:p>
        </w:tc>
        <w:tc>
          <w:tcPr>
            <w:tcW w:w="1137" w:type="dxa"/>
            <w:gridSpan w:val="6"/>
            <w:tcBorders>
              <w:top w:val="nil"/>
              <w:left w:val="nil"/>
              <w:bottom w:val="nil"/>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Poskytnuté preddavky na dlhodobý nehmotný majetok</w:t>
            </w:r>
          </w:p>
        </w:tc>
        <w:tc>
          <w:tcPr>
            <w:tcW w:w="1137" w:type="dxa"/>
            <w:gridSpan w:val="6"/>
            <w:tcBorders>
              <w:top w:val="nil"/>
              <w:left w:val="nil"/>
              <w:bottom w:val="nil"/>
              <w:right w:val="nil"/>
            </w:tcBorders>
            <w:shd w:val="clear" w:color="000000" w:fill="FFFFFF"/>
            <w:vAlign w:val="center"/>
            <w:hideMark/>
          </w:tcPr>
          <w:p w:rsidR="00BB39EA" w:rsidRPr="00086DAC" w:rsidRDefault="00BB39EA" w:rsidP="00680E18">
            <w:pPr>
              <w:jc w:val="center"/>
              <w:rPr>
                <w:b/>
                <w:bCs/>
                <w:color w:val="000000"/>
                <w:sz w:val="18"/>
                <w:szCs w:val="18"/>
                <w:lang w:eastAsia="sk-SK"/>
              </w:rPr>
            </w:pPr>
            <w:r w:rsidRPr="00086DAC">
              <w:rPr>
                <w:b/>
                <w:bCs/>
                <w:color w:val="000000"/>
                <w:sz w:val="18"/>
                <w:szCs w:val="18"/>
                <w:lang w:eastAsia="sk-SK"/>
              </w:rPr>
              <w:t>Spolu</w:t>
            </w:r>
          </w:p>
        </w:tc>
      </w:tr>
      <w:tr w:rsidR="00BB39EA" w:rsidRPr="00086DAC" w:rsidTr="00680E18">
        <w:trPr>
          <w:gridAfter w:val="6"/>
          <w:wAfter w:w="1823" w:type="dxa"/>
          <w:trHeight w:val="300"/>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a</w:t>
            </w:r>
          </w:p>
        </w:tc>
        <w:tc>
          <w:tcPr>
            <w:tcW w:w="1137"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b</w:t>
            </w:r>
          </w:p>
        </w:tc>
        <w:tc>
          <w:tcPr>
            <w:tcW w:w="1137" w:type="dxa"/>
            <w:gridSpan w:val="3"/>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c</w:t>
            </w:r>
          </w:p>
        </w:tc>
        <w:tc>
          <w:tcPr>
            <w:tcW w:w="1137"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d</w:t>
            </w:r>
          </w:p>
        </w:tc>
        <w:tc>
          <w:tcPr>
            <w:tcW w:w="1186"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e</w:t>
            </w:r>
          </w:p>
        </w:tc>
        <w:tc>
          <w:tcPr>
            <w:tcW w:w="1151"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f</w:t>
            </w:r>
          </w:p>
        </w:tc>
        <w:tc>
          <w:tcPr>
            <w:tcW w:w="1137" w:type="dxa"/>
            <w:gridSpan w:val="6"/>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g</w:t>
            </w:r>
          </w:p>
        </w:tc>
        <w:tc>
          <w:tcPr>
            <w:tcW w:w="1137" w:type="dxa"/>
            <w:gridSpan w:val="6"/>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h</w:t>
            </w:r>
          </w:p>
        </w:tc>
        <w:tc>
          <w:tcPr>
            <w:tcW w:w="1137" w:type="dxa"/>
            <w:gridSpan w:val="6"/>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b/>
                <w:bCs/>
                <w:color w:val="000000"/>
                <w:sz w:val="18"/>
                <w:szCs w:val="18"/>
                <w:lang w:eastAsia="sk-SK"/>
              </w:rPr>
            </w:pPr>
            <w:r w:rsidRPr="00086DAC">
              <w:rPr>
                <w:b/>
                <w:bCs/>
                <w:color w:val="000000"/>
                <w:sz w:val="18"/>
                <w:szCs w:val="18"/>
                <w:lang w:eastAsia="sk-SK"/>
              </w:rPr>
              <w:t>i</w:t>
            </w:r>
          </w:p>
        </w:tc>
      </w:tr>
      <w:tr w:rsidR="00BB39EA" w:rsidRPr="00086DAC" w:rsidTr="00680E18">
        <w:trPr>
          <w:gridAfter w:val="6"/>
          <w:wAfter w:w="1823" w:type="dxa"/>
          <w:trHeight w:val="245"/>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BB39EA" w:rsidRPr="00086DAC" w:rsidRDefault="00BB39EA" w:rsidP="00680E18">
            <w:pPr>
              <w:rPr>
                <w:color w:val="000000"/>
                <w:sz w:val="18"/>
                <w:szCs w:val="18"/>
                <w:lang w:eastAsia="sk-SK"/>
              </w:rPr>
            </w:pPr>
            <w:r w:rsidRPr="00086DAC">
              <w:rPr>
                <w:color w:val="000000"/>
                <w:sz w:val="18"/>
                <w:szCs w:val="18"/>
                <w:lang w:eastAsia="sk-SK"/>
              </w:rPr>
              <w:t>Prvotné ocenenie</w:t>
            </w:r>
          </w:p>
        </w:tc>
        <w:tc>
          <w:tcPr>
            <w:tcW w:w="1137"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3"/>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86"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51"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r>
      <w:tr w:rsidR="00BB39EA" w:rsidRPr="00086DAC" w:rsidTr="00680E18">
        <w:trPr>
          <w:gridAfter w:val="6"/>
          <w:wAfter w:w="1823" w:type="dxa"/>
          <w:trHeight w:val="300"/>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BB39EA" w:rsidRPr="00086DAC" w:rsidRDefault="00BB39EA" w:rsidP="00680E18">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6"/>
          <w:wAfter w:w="1823" w:type="dxa"/>
          <w:trHeight w:val="300"/>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BB39EA" w:rsidRPr="00086DAC" w:rsidRDefault="00BB39EA" w:rsidP="00680E18">
            <w:pPr>
              <w:rPr>
                <w:color w:val="000000"/>
                <w:sz w:val="18"/>
                <w:szCs w:val="18"/>
                <w:lang w:eastAsia="sk-SK"/>
              </w:rPr>
            </w:pPr>
            <w:r w:rsidRPr="00086DAC">
              <w:rPr>
                <w:color w:val="000000"/>
                <w:sz w:val="18"/>
                <w:szCs w:val="18"/>
                <w:lang w:eastAsia="sk-SK"/>
              </w:rPr>
              <w:t>Prírastky</w:t>
            </w: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6"/>
          <w:wAfter w:w="1823" w:type="dxa"/>
          <w:trHeight w:val="300"/>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BB39EA" w:rsidRPr="00086DAC" w:rsidRDefault="00BB39EA" w:rsidP="00680E18">
            <w:pPr>
              <w:rPr>
                <w:color w:val="000000"/>
                <w:sz w:val="18"/>
                <w:szCs w:val="18"/>
                <w:lang w:eastAsia="sk-SK"/>
              </w:rPr>
            </w:pPr>
            <w:r w:rsidRPr="00086DAC">
              <w:rPr>
                <w:color w:val="000000"/>
                <w:sz w:val="18"/>
                <w:szCs w:val="18"/>
                <w:lang w:eastAsia="sk-SK"/>
              </w:rPr>
              <w:t>Úbytky</w:t>
            </w: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6"/>
          <w:wAfter w:w="1823" w:type="dxa"/>
          <w:trHeight w:val="300"/>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BB39EA" w:rsidRPr="00086DAC" w:rsidRDefault="00BB39EA" w:rsidP="00680E18">
            <w:pPr>
              <w:rPr>
                <w:color w:val="000000"/>
                <w:sz w:val="18"/>
                <w:szCs w:val="18"/>
                <w:lang w:eastAsia="sk-SK"/>
              </w:rPr>
            </w:pPr>
            <w:r w:rsidRPr="00086DAC">
              <w:rPr>
                <w:color w:val="000000"/>
                <w:sz w:val="18"/>
                <w:szCs w:val="18"/>
                <w:lang w:eastAsia="sk-SK"/>
              </w:rPr>
              <w:t>Presuny</w:t>
            </w: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6"/>
          <w:wAfter w:w="1823" w:type="dxa"/>
          <w:trHeight w:val="300"/>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BB39EA" w:rsidRPr="00086DAC" w:rsidRDefault="00BB39EA" w:rsidP="00680E18">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6"/>
          <w:wAfter w:w="1823" w:type="dxa"/>
          <w:trHeight w:val="450"/>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BB39EA" w:rsidRPr="00086DAC" w:rsidRDefault="00BB39EA" w:rsidP="00680E18">
            <w:pPr>
              <w:rPr>
                <w:color w:val="000000"/>
                <w:sz w:val="18"/>
                <w:szCs w:val="18"/>
                <w:lang w:eastAsia="sk-SK"/>
              </w:rPr>
            </w:pPr>
            <w:r w:rsidRPr="00086DAC">
              <w:rPr>
                <w:color w:val="000000"/>
                <w:sz w:val="18"/>
                <w:szCs w:val="18"/>
                <w:lang w:eastAsia="sk-SK"/>
              </w:rPr>
              <w:t>Oprávky</w:t>
            </w:r>
          </w:p>
        </w:tc>
        <w:tc>
          <w:tcPr>
            <w:tcW w:w="1137"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3"/>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86"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51"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r>
      <w:tr w:rsidR="00BB39EA" w:rsidRPr="00086DAC" w:rsidTr="00680E18">
        <w:trPr>
          <w:gridAfter w:val="6"/>
          <w:wAfter w:w="1823" w:type="dxa"/>
          <w:trHeight w:val="300"/>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BB39EA" w:rsidRPr="00086DAC" w:rsidRDefault="00BB39EA" w:rsidP="00680E18">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6"/>
          <w:wAfter w:w="1823" w:type="dxa"/>
          <w:trHeight w:val="300"/>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BB39EA" w:rsidRPr="00086DAC" w:rsidRDefault="00BB39EA" w:rsidP="00680E18">
            <w:pPr>
              <w:rPr>
                <w:color w:val="000000"/>
                <w:sz w:val="18"/>
                <w:szCs w:val="18"/>
                <w:lang w:eastAsia="sk-SK"/>
              </w:rPr>
            </w:pPr>
            <w:r w:rsidRPr="00086DAC">
              <w:rPr>
                <w:color w:val="000000"/>
                <w:sz w:val="18"/>
                <w:szCs w:val="18"/>
                <w:lang w:eastAsia="sk-SK"/>
              </w:rPr>
              <w:t>Prírastky</w:t>
            </w: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6"/>
          <w:wAfter w:w="1823" w:type="dxa"/>
          <w:trHeight w:val="300"/>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BB39EA" w:rsidRPr="00086DAC" w:rsidRDefault="00BB39EA" w:rsidP="00680E18">
            <w:pPr>
              <w:rPr>
                <w:color w:val="000000"/>
                <w:sz w:val="18"/>
                <w:szCs w:val="18"/>
                <w:lang w:eastAsia="sk-SK"/>
              </w:rPr>
            </w:pPr>
            <w:r w:rsidRPr="00086DAC">
              <w:rPr>
                <w:color w:val="000000"/>
                <w:sz w:val="18"/>
                <w:szCs w:val="18"/>
                <w:lang w:eastAsia="sk-SK"/>
              </w:rPr>
              <w:t>Úbytky</w:t>
            </w: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6"/>
          <w:wAfter w:w="1823" w:type="dxa"/>
          <w:trHeight w:val="300"/>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BB39EA" w:rsidRPr="00086DAC" w:rsidRDefault="00BB39EA" w:rsidP="00680E18">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6"/>
          <w:wAfter w:w="1823" w:type="dxa"/>
          <w:trHeight w:val="450"/>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BB39EA" w:rsidRPr="00086DAC" w:rsidRDefault="00BB39EA" w:rsidP="00680E18">
            <w:pPr>
              <w:rPr>
                <w:color w:val="000000"/>
                <w:sz w:val="18"/>
                <w:szCs w:val="18"/>
                <w:lang w:eastAsia="sk-SK"/>
              </w:rPr>
            </w:pPr>
            <w:r w:rsidRPr="00086DAC">
              <w:rPr>
                <w:color w:val="000000"/>
                <w:sz w:val="18"/>
                <w:szCs w:val="18"/>
                <w:lang w:eastAsia="sk-SK"/>
              </w:rPr>
              <w:t>Opravné položky</w:t>
            </w:r>
          </w:p>
        </w:tc>
        <w:tc>
          <w:tcPr>
            <w:tcW w:w="1137"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center"/>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BB39EA" w:rsidRPr="00086DAC" w:rsidRDefault="00BB39EA" w:rsidP="00680E18">
            <w:pPr>
              <w:jc w:val="center"/>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center"/>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center"/>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center"/>
              <w:rPr>
                <w:color w:val="000000"/>
                <w:sz w:val="18"/>
                <w:szCs w:val="18"/>
                <w:lang w:eastAsia="sk-SK"/>
              </w:rPr>
            </w:pPr>
          </w:p>
        </w:tc>
      </w:tr>
      <w:tr w:rsidR="00BB39EA" w:rsidRPr="00086DAC" w:rsidTr="00680E18">
        <w:trPr>
          <w:gridAfter w:val="6"/>
          <w:wAfter w:w="1823" w:type="dxa"/>
          <w:trHeight w:val="300"/>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BB39EA" w:rsidRPr="00086DAC" w:rsidRDefault="00BB39EA" w:rsidP="00680E18">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6"/>
          <w:wAfter w:w="1823" w:type="dxa"/>
          <w:trHeight w:val="182"/>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BB39EA" w:rsidRPr="00086DAC" w:rsidRDefault="00BB39EA" w:rsidP="00680E18">
            <w:pPr>
              <w:rPr>
                <w:color w:val="000000"/>
                <w:sz w:val="18"/>
                <w:szCs w:val="18"/>
                <w:lang w:eastAsia="sk-SK"/>
              </w:rPr>
            </w:pPr>
            <w:r w:rsidRPr="00086DAC">
              <w:rPr>
                <w:color w:val="000000"/>
                <w:sz w:val="18"/>
                <w:szCs w:val="18"/>
                <w:lang w:eastAsia="sk-SK"/>
              </w:rPr>
              <w:t>Prírastky</w:t>
            </w: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6"/>
          <w:wAfter w:w="1823" w:type="dxa"/>
          <w:trHeight w:val="128"/>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BB39EA" w:rsidRPr="00086DAC" w:rsidRDefault="00BB39EA" w:rsidP="00680E18">
            <w:pPr>
              <w:rPr>
                <w:color w:val="000000"/>
                <w:sz w:val="18"/>
                <w:szCs w:val="18"/>
                <w:lang w:eastAsia="sk-SK"/>
              </w:rPr>
            </w:pPr>
            <w:r w:rsidRPr="00086DAC">
              <w:rPr>
                <w:color w:val="000000"/>
                <w:sz w:val="18"/>
                <w:szCs w:val="18"/>
                <w:lang w:eastAsia="sk-SK"/>
              </w:rPr>
              <w:t>Úbytky</w:t>
            </w: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6"/>
          <w:wAfter w:w="1823" w:type="dxa"/>
          <w:trHeight w:val="201"/>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BB39EA" w:rsidRPr="00086DAC" w:rsidRDefault="00BB39EA" w:rsidP="00680E18">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6"/>
          <w:wAfter w:w="1823" w:type="dxa"/>
          <w:trHeight w:val="450"/>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BB39EA" w:rsidRPr="00086DAC" w:rsidRDefault="00BB39EA" w:rsidP="00680E18">
            <w:pPr>
              <w:rPr>
                <w:color w:val="000000"/>
                <w:sz w:val="18"/>
                <w:szCs w:val="18"/>
                <w:lang w:eastAsia="sk-SK"/>
              </w:rPr>
            </w:pPr>
            <w:r w:rsidRPr="00086DAC">
              <w:rPr>
                <w:color w:val="000000"/>
                <w:sz w:val="18"/>
                <w:szCs w:val="18"/>
                <w:lang w:eastAsia="sk-SK"/>
              </w:rPr>
              <w:t>Zostatková hodnota</w:t>
            </w:r>
          </w:p>
        </w:tc>
        <w:tc>
          <w:tcPr>
            <w:tcW w:w="1137"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center"/>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BB39EA" w:rsidRPr="00086DAC" w:rsidRDefault="00BB39EA" w:rsidP="00680E18">
            <w:pPr>
              <w:jc w:val="center"/>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center"/>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center"/>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center"/>
              <w:rPr>
                <w:color w:val="000000"/>
                <w:sz w:val="18"/>
                <w:szCs w:val="18"/>
                <w:lang w:eastAsia="sk-SK"/>
              </w:rPr>
            </w:pPr>
          </w:p>
        </w:tc>
      </w:tr>
      <w:tr w:rsidR="00BB39EA" w:rsidRPr="00086DAC" w:rsidTr="00680E18">
        <w:trPr>
          <w:gridAfter w:val="6"/>
          <w:wAfter w:w="1823" w:type="dxa"/>
          <w:trHeight w:val="300"/>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BB39EA" w:rsidRPr="00086DAC" w:rsidRDefault="00BB39EA" w:rsidP="00680E18">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6"/>
          <w:wAfter w:w="1823" w:type="dxa"/>
          <w:trHeight w:val="417"/>
        </w:trPr>
        <w:tc>
          <w:tcPr>
            <w:tcW w:w="1080" w:type="dxa"/>
            <w:gridSpan w:val="2"/>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BB39EA" w:rsidRPr="00086DAC" w:rsidRDefault="00BB39EA" w:rsidP="00680E18">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7"/>
          <w:wAfter w:w="1903" w:type="dxa"/>
          <w:trHeight w:val="300"/>
        </w:trPr>
        <w:tc>
          <w:tcPr>
            <w:tcW w:w="1000" w:type="dxa"/>
            <w:vMerge w:val="restart"/>
            <w:tcBorders>
              <w:top w:val="nil"/>
              <w:left w:val="nil"/>
              <w:bottom w:val="nil"/>
              <w:right w:val="nil"/>
            </w:tcBorders>
            <w:shd w:val="clear" w:color="auto" w:fill="auto"/>
            <w:noWrap/>
            <w:textDirection w:val="tbRl"/>
            <w:vAlign w:val="bottom"/>
            <w:hideMark/>
          </w:tcPr>
          <w:p w:rsidR="00BB39EA" w:rsidRPr="00086DAC" w:rsidRDefault="00BB39EA" w:rsidP="00680E18">
            <w:pPr>
              <w:jc w:val="center"/>
              <w:rPr>
                <w:b/>
                <w:bCs/>
                <w:color w:val="000000"/>
                <w:lang w:eastAsia="sk-SK"/>
              </w:rPr>
            </w:pPr>
          </w:p>
        </w:tc>
        <w:tc>
          <w:tcPr>
            <w:tcW w:w="12003" w:type="dxa"/>
            <w:gridSpan w:val="44"/>
            <w:tcBorders>
              <w:top w:val="nil"/>
              <w:left w:val="nil"/>
              <w:bottom w:val="nil"/>
              <w:right w:val="nil"/>
            </w:tcBorders>
            <w:shd w:val="clear" w:color="000000" w:fill="BFBFBF"/>
            <w:vAlign w:val="bottom"/>
            <w:hideMark/>
          </w:tcPr>
          <w:p w:rsidR="00BB39EA" w:rsidRPr="00086DAC" w:rsidRDefault="00BB39EA" w:rsidP="00680E18">
            <w:pPr>
              <w:jc w:val="center"/>
              <w:rPr>
                <w:i/>
                <w:iCs/>
                <w:color w:val="000000"/>
                <w:sz w:val="22"/>
                <w:szCs w:val="22"/>
                <w:lang w:eastAsia="sk-SK"/>
              </w:rPr>
            </w:pPr>
          </w:p>
        </w:tc>
      </w:tr>
      <w:tr w:rsidR="00BB39EA" w:rsidRPr="00086DAC" w:rsidTr="00680E18">
        <w:trPr>
          <w:gridAfter w:val="7"/>
          <w:wAfter w:w="1903" w:type="dxa"/>
          <w:trHeight w:val="300"/>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12003" w:type="dxa"/>
            <w:gridSpan w:val="44"/>
            <w:tcBorders>
              <w:top w:val="nil"/>
              <w:left w:val="nil"/>
              <w:bottom w:val="nil"/>
              <w:right w:val="nil"/>
            </w:tcBorders>
            <w:shd w:val="clear" w:color="auto" w:fill="auto"/>
            <w:noWrap/>
            <w:vAlign w:val="bottom"/>
            <w:hideMark/>
          </w:tcPr>
          <w:p w:rsidR="00BB39EA" w:rsidRPr="00086DAC" w:rsidRDefault="00BB39EA" w:rsidP="00680E18">
            <w:pPr>
              <w:jc w:val="center"/>
              <w:rPr>
                <w:i/>
                <w:iCs/>
                <w:color w:val="000000"/>
                <w:sz w:val="22"/>
                <w:szCs w:val="22"/>
                <w:lang w:eastAsia="sk-SK"/>
              </w:rPr>
            </w:pPr>
            <w:r w:rsidRPr="00086DAC">
              <w:rPr>
                <w:i/>
                <w:iCs/>
                <w:color w:val="000000"/>
                <w:sz w:val="22"/>
                <w:szCs w:val="22"/>
                <w:lang w:eastAsia="sk-SK"/>
              </w:rPr>
              <w:t>Prehľad o pohybe dlhodobého nehmotného majetku</w:t>
            </w:r>
          </w:p>
        </w:tc>
      </w:tr>
      <w:tr w:rsidR="00BB39EA" w:rsidRPr="00086DAC" w:rsidTr="00680E18">
        <w:trPr>
          <w:gridAfter w:val="7"/>
          <w:wAfter w:w="1903" w:type="dxa"/>
          <w:trHeight w:val="300"/>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12003" w:type="dxa"/>
            <w:gridSpan w:val="44"/>
            <w:tcBorders>
              <w:top w:val="nil"/>
              <w:left w:val="nil"/>
              <w:bottom w:val="nil"/>
              <w:right w:val="nil"/>
            </w:tcBorders>
            <w:shd w:val="clear" w:color="000000" w:fill="BFBFBF"/>
            <w:vAlign w:val="bottom"/>
            <w:hideMark/>
          </w:tcPr>
          <w:p w:rsidR="00BB39EA" w:rsidRPr="00086DAC" w:rsidRDefault="00074C49" w:rsidP="00680E18">
            <w:pPr>
              <w:jc w:val="center"/>
              <w:rPr>
                <w:i/>
                <w:iCs/>
                <w:color w:val="000000"/>
                <w:sz w:val="22"/>
                <w:szCs w:val="22"/>
                <w:lang w:eastAsia="sk-SK"/>
              </w:rPr>
            </w:pPr>
            <w:r>
              <w:rPr>
                <w:i/>
                <w:iCs/>
                <w:color w:val="000000"/>
                <w:sz w:val="22"/>
                <w:szCs w:val="22"/>
                <w:lang w:eastAsia="sk-SK"/>
              </w:rPr>
              <w:t>31.12.2013</w:t>
            </w:r>
          </w:p>
        </w:tc>
      </w:tr>
      <w:tr w:rsidR="00BB39EA" w:rsidRPr="00086DAC" w:rsidTr="00680E18">
        <w:trPr>
          <w:gridAfter w:val="7"/>
          <w:wAfter w:w="1903" w:type="dxa"/>
          <w:trHeight w:val="300"/>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vMerge w:val="restart"/>
            <w:tcBorders>
              <w:top w:val="single" w:sz="4" w:space="0" w:color="auto"/>
              <w:left w:val="nil"/>
              <w:bottom w:val="nil"/>
              <w:right w:val="nil"/>
            </w:tcBorders>
            <w:shd w:val="clear" w:color="000000" w:fill="FFFFFF"/>
            <w:noWrap/>
            <w:vAlign w:val="center"/>
            <w:hideMark/>
          </w:tcPr>
          <w:p w:rsidR="00BB39EA" w:rsidRPr="00086DAC" w:rsidRDefault="00BB39EA" w:rsidP="00680E18">
            <w:pPr>
              <w:rPr>
                <w:color w:val="000000"/>
                <w:sz w:val="18"/>
                <w:szCs w:val="18"/>
                <w:lang w:eastAsia="sk-SK"/>
              </w:rPr>
            </w:pPr>
            <w:r w:rsidRPr="00086DAC">
              <w:rPr>
                <w:color w:val="000000"/>
                <w:sz w:val="18"/>
                <w:szCs w:val="18"/>
                <w:lang w:eastAsia="sk-SK"/>
              </w:rPr>
              <w:t>Dlhodobý nehmotný majetok</w:t>
            </w:r>
          </w:p>
        </w:tc>
        <w:tc>
          <w:tcPr>
            <w:tcW w:w="9159" w:type="dxa"/>
            <w:gridSpan w:val="41"/>
            <w:tcBorders>
              <w:top w:val="single" w:sz="4" w:space="0" w:color="auto"/>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Bezprostredne predchádzajúce účtovné obdobie</w:t>
            </w:r>
          </w:p>
        </w:tc>
      </w:tr>
      <w:tr w:rsidR="00BB39EA" w:rsidRPr="00086DAC" w:rsidTr="00680E18">
        <w:trPr>
          <w:gridAfter w:val="7"/>
          <w:wAfter w:w="1903" w:type="dxa"/>
          <w:trHeight w:val="1200"/>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vMerge/>
            <w:tcBorders>
              <w:top w:val="single" w:sz="4" w:space="0" w:color="auto"/>
              <w:left w:val="nil"/>
              <w:bottom w:val="nil"/>
              <w:right w:val="nil"/>
            </w:tcBorders>
            <w:vAlign w:val="center"/>
            <w:hideMark/>
          </w:tcPr>
          <w:p w:rsidR="00BB39EA" w:rsidRPr="00086DAC" w:rsidRDefault="00BB39EA" w:rsidP="00680E18">
            <w:pPr>
              <w:rPr>
                <w:color w:val="000000"/>
                <w:sz w:val="18"/>
                <w:szCs w:val="18"/>
                <w:lang w:eastAsia="sk-SK"/>
              </w:rPr>
            </w:pPr>
          </w:p>
        </w:tc>
        <w:tc>
          <w:tcPr>
            <w:tcW w:w="1137" w:type="dxa"/>
            <w:gridSpan w:val="3"/>
            <w:tcBorders>
              <w:top w:val="nil"/>
              <w:left w:val="nil"/>
              <w:bottom w:val="nil"/>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Aktivované náklady na vývoj</w:t>
            </w:r>
          </w:p>
        </w:tc>
        <w:tc>
          <w:tcPr>
            <w:tcW w:w="1137" w:type="dxa"/>
            <w:gridSpan w:val="5"/>
            <w:tcBorders>
              <w:top w:val="nil"/>
              <w:left w:val="nil"/>
              <w:bottom w:val="nil"/>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Softvér</w:t>
            </w:r>
          </w:p>
        </w:tc>
        <w:tc>
          <w:tcPr>
            <w:tcW w:w="1137" w:type="dxa"/>
            <w:gridSpan w:val="5"/>
            <w:tcBorders>
              <w:top w:val="nil"/>
              <w:left w:val="nil"/>
              <w:bottom w:val="nil"/>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Oceniteľné práva</w:t>
            </w:r>
          </w:p>
        </w:tc>
        <w:tc>
          <w:tcPr>
            <w:tcW w:w="1182" w:type="dxa"/>
            <w:gridSpan w:val="5"/>
            <w:tcBorders>
              <w:top w:val="nil"/>
              <w:left w:val="nil"/>
              <w:bottom w:val="nil"/>
              <w:right w:val="nil"/>
            </w:tcBorders>
            <w:shd w:val="clear" w:color="000000" w:fill="FFFFFF"/>
            <w:vAlign w:val="center"/>
            <w:hideMark/>
          </w:tcPr>
          <w:p w:rsidR="00BB39EA" w:rsidRPr="00086DAC" w:rsidRDefault="00BB39EA" w:rsidP="00680E18">
            <w:pPr>
              <w:jc w:val="center"/>
              <w:rPr>
                <w:color w:val="000000"/>
                <w:sz w:val="18"/>
                <w:szCs w:val="18"/>
                <w:lang w:eastAsia="sk-SK"/>
              </w:rPr>
            </w:pPr>
            <w:proofErr w:type="spellStart"/>
            <w:r w:rsidRPr="00086DAC">
              <w:rPr>
                <w:color w:val="000000"/>
                <w:sz w:val="18"/>
                <w:szCs w:val="18"/>
                <w:lang w:eastAsia="sk-SK"/>
              </w:rPr>
              <w:t>Goodwill</w:t>
            </w:r>
            <w:proofErr w:type="spellEnd"/>
          </w:p>
        </w:tc>
        <w:tc>
          <w:tcPr>
            <w:tcW w:w="1155" w:type="dxa"/>
            <w:gridSpan w:val="5"/>
            <w:tcBorders>
              <w:top w:val="nil"/>
              <w:left w:val="nil"/>
              <w:bottom w:val="nil"/>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Ostatný dlhodobý nehmotný majetok</w:t>
            </w:r>
          </w:p>
        </w:tc>
        <w:tc>
          <w:tcPr>
            <w:tcW w:w="1137" w:type="dxa"/>
            <w:gridSpan w:val="6"/>
            <w:tcBorders>
              <w:top w:val="nil"/>
              <w:left w:val="nil"/>
              <w:bottom w:val="nil"/>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Obstarávaný dlhodobý nehmotný majetok</w:t>
            </w:r>
          </w:p>
        </w:tc>
        <w:tc>
          <w:tcPr>
            <w:tcW w:w="1137" w:type="dxa"/>
            <w:gridSpan w:val="6"/>
            <w:tcBorders>
              <w:top w:val="nil"/>
              <w:left w:val="nil"/>
              <w:bottom w:val="nil"/>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Poskytnuté preddavky na dlhodobý nehmotný majetok</w:t>
            </w:r>
          </w:p>
        </w:tc>
        <w:tc>
          <w:tcPr>
            <w:tcW w:w="1137" w:type="dxa"/>
            <w:gridSpan w:val="6"/>
            <w:tcBorders>
              <w:top w:val="nil"/>
              <w:left w:val="nil"/>
              <w:bottom w:val="nil"/>
              <w:right w:val="nil"/>
            </w:tcBorders>
            <w:shd w:val="clear" w:color="000000" w:fill="FFFFFF"/>
            <w:vAlign w:val="center"/>
            <w:hideMark/>
          </w:tcPr>
          <w:p w:rsidR="00BB39EA" w:rsidRPr="00086DAC" w:rsidRDefault="00BB39EA" w:rsidP="00680E18">
            <w:pPr>
              <w:jc w:val="center"/>
              <w:rPr>
                <w:b/>
                <w:bCs/>
                <w:color w:val="000000"/>
                <w:sz w:val="18"/>
                <w:szCs w:val="18"/>
                <w:lang w:eastAsia="sk-SK"/>
              </w:rPr>
            </w:pPr>
            <w:r w:rsidRPr="00086DAC">
              <w:rPr>
                <w:b/>
                <w:bCs/>
                <w:color w:val="000000"/>
                <w:sz w:val="18"/>
                <w:szCs w:val="18"/>
                <w:lang w:eastAsia="sk-SK"/>
              </w:rPr>
              <w:t>Spolu</w:t>
            </w:r>
          </w:p>
        </w:tc>
      </w:tr>
      <w:tr w:rsidR="00BB39EA" w:rsidRPr="00086DAC" w:rsidTr="00680E18">
        <w:trPr>
          <w:gridAfter w:val="7"/>
          <w:wAfter w:w="1903" w:type="dxa"/>
          <w:trHeight w:val="300"/>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a</w:t>
            </w:r>
          </w:p>
        </w:tc>
        <w:tc>
          <w:tcPr>
            <w:tcW w:w="1137" w:type="dxa"/>
            <w:gridSpan w:val="3"/>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b</w:t>
            </w:r>
          </w:p>
        </w:tc>
        <w:tc>
          <w:tcPr>
            <w:tcW w:w="1137"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c</w:t>
            </w:r>
          </w:p>
        </w:tc>
        <w:tc>
          <w:tcPr>
            <w:tcW w:w="1137"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d</w:t>
            </w:r>
          </w:p>
        </w:tc>
        <w:tc>
          <w:tcPr>
            <w:tcW w:w="1182"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e</w:t>
            </w:r>
          </w:p>
        </w:tc>
        <w:tc>
          <w:tcPr>
            <w:tcW w:w="1155"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f</w:t>
            </w:r>
          </w:p>
        </w:tc>
        <w:tc>
          <w:tcPr>
            <w:tcW w:w="1137" w:type="dxa"/>
            <w:gridSpan w:val="6"/>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g</w:t>
            </w:r>
          </w:p>
        </w:tc>
        <w:tc>
          <w:tcPr>
            <w:tcW w:w="1137" w:type="dxa"/>
            <w:gridSpan w:val="6"/>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h</w:t>
            </w:r>
          </w:p>
        </w:tc>
        <w:tc>
          <w:tcPr>
            <w:tcW w:w="1137" w:type="dxa"/>
            <w:gridSpan w:val="6"/>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b/>
                <w:bCs/>
                <w:color w:val="000000"/>
                <w:sz w:val="18"/>
                <w:szCs w:val="18"/>
                <w:lang w:eastAsia="sk-SK"/>
              </w:rPr>
            </w:pPr>
            <w:r w:rsidRPr="00086DAC">
              <w:rPr>
                <w:b/>
                <w:bCs/>
                <w:color w:val="000000"/>
                <w:sz w:val="18"/>
                <w:szCs w:val="18"/>
                <w:lang w:eastAsia="sk-SK"/>
              </w:rPr>
              <w:t>i</w:t>
            </w:r>
          </w:p>
        </w:tc>
      </w:tr>
      <w:tr w:rsidR="00BB39EA" w:rsidRPr="00086DAC" w:rsidTr="00680E18">
        <w:trPr>
          <w:gridAfter w:val="7"/>
          <w:wAfter w:w="1903" w:type="dxa"/>
          <w:trHeight w:val="245"/>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BB39EA" w:rsidRPr="00086DAC" w:rsidRDefault="00BB39EA" w:rsidP="00680E18">
            <w:pPr>
              <w:rPr>
                <w:color w:val="000000"/>
                <w:sz w:val="18"/>
                <w:szCs w:val="18"/>
                <w:lang w:eastAsia="sk-SK"/>
              </w:rPr>
            </w:pPr>
            <w:r w:rsidRPr="00086DAC">
              <w:rPr>
                <w:color w:val="000000"/>
                <w:sz w:val="18"/>
                <w:szCs w:val="18"/>
                <w:lang w:eastAsia="sk-SK"/>
              </w:rPr>
              <w:t>Prvotné ocenenie</w:t>
            </w:r>
          </w:p>
        </w:tc>
        <w:tc>
          <w:tcPr>
            <w:tcW w:w="1137" w:type="dxa"/>
            <w:gridSpan w:val="3"/>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82"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55"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r>
      <w:tr w:rsidR="00BB39EA" w:rsidRPr="00086DAC" w:rsidTr="00680E18">
        <w:trPr>
          <w:gridAfter w:val="7"/>
          <w:wAfter w:w="1903" w:type="dxa"/>
          <w:trHeight w:val="300"/>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BB39EA" w:rsidRPr="00086DAC" w:rsidRDefault="00BB39EA" w:rsidP="00680E18">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3"/>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7"/>
          <w:wAfter w:w="1903" w:type="dxa"/>
          <w:trHeight w:val="300"/>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BB39EA" w:rsidRPr="00086DAC" w:rsidRDefault="00BB39EA" w:rsidP="00680E18">
            <w:pPr>
              <w:rPr>
                <w:color w:val="000000"/>
                <w:sz w:val="18"/>
                <w:szCs w:val="18"/>
                <w:lang w:eastAsia="sk-SK"/>
              </w:rPr>
            </w:pPr>
            <w:r w:rsidRPr="00086DAC">
              <w:rPr>
                <w:color w:val="000000"/>
                <w:sz w:val="18"/>
                <w:szCs w:val="18"/>
                <w:lang w:eastAsia="sk-SK"/>
              </w:rPr>
              <w:t>Prírastky</w:t>
            </w:r>
          </w:p>
        </w:tc>
        <w:tc>
          <w:tcPr>
            <w:tcW w:w="1137" w:type="dxa"/>
            <w:gridSpan w:val="3"/>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7"/>
          <w:wAfter w:w="1903" w:type="dxa"/>
          <w:trHeight w:val="300"/>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BB39EA" w:rsidRPr="00086DAC" w:rsidRDefault="00BB39EA" w:rsidP="00680E18">
            <w:pPr>
              <w:rPr>
                <w:color w:val="000000"/>
                <w:sz w:val="18"/>
                <w:szCs w:val="18"/>
                <w:lang w:eastAsia="sk-SK"/>
              </w:rPr>
            </w:pPr>
            <w:r w:rsidRPr="00086DAC">
              <w:rPr>
                <w:color w:val="000000"/>
                <w:sz w:val="18"/>
                <w:szCs w:val="18"/>
                <w:lang w:eastAsia="sk-SK"/>
              </w:rPr>
              <w:t>Úbytky</w:t>
            </w:r>
          </w:p>
        </w:tc>
        <w:tc>
          <w:tcPr>
            <w:tcW w:w="1137" w:type="dxa"/>
            <w:gridSpan w:val="3"/>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7"/>
          <w:wAfter w:w="1903" w:type="dxa"/>
          <w:trHeight w:val="300"/>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BB39EA" w:rsidRPr="00086DAC" w:rsidRDefault="00BB39EA" w:rsidP="00680E18">
            <w:pPr>
              <w:rPr>
                <w:color w:val="000000"/>
                <w:sz w:val="18"/>
                <w:szCs w:val="18"/>
                <w:lang w:eastAsia="sk-SK"/>
              </w:rPr>
            </w:pPr>
            <w:r w:rsidRPr="00086DAC">
              <w:rPr>
                <w:color w:val="000000"/>
                <w:sz w:val="18"/>
                <w:szCs w:val="18"/>
                <w:lang w:eastAsia="sk-SK"/>
              </w:rPr>
              <w:t>Presuny</w:t>
            </w:r>
          </w:p>
        </w:tc>
        <w:tc>
          <w:tcPr>
            <w:tcW w:w="1137" w:type="dxa"/>
            <w:gridSpan w:val="3"/>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7"/>
          <w:wAfter w:w="1903" w:type="dxa"/>
          <w:trHeight w:val="300"/>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BB39EA" w:rsidRPr="00086DAC" w:rsidRDefault="00BB39EA" w:rsidP="00680E18">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3"/>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bottom"/>
          </w:tcPr>
          <w:p w:rsidR="00BB39EA" w:rsidRPr="00086DAC" w:rsidRDefault="00BB39EA" w:rsidP="00680E18">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bottom"/>
          </w:tcPr>
          <w:p w:rsidR="00BB39EA" w:rsidRPr="00086DAC" w:rsidRDefault="00BB39EA" w:rsidP="00680E18">
            <w:pPr>
              <w:jc w:val="right"/>
              <w:rPr>
                <w:color w:val="000000"/>
                <w:sz w:val="18"/>
                <w:szCs w:val="18"/>
                <w:lang w:eastAsia="sk-SK"/>
              </w:rPr>
            </w:pPr>
          </w:p>
        </w:tc>
        <w:tc>
          <w:tcPr>
            <w:tcW w:w="1182" w:type="dxa"/>
            <w:gridSpan w:val="5"/>
            <w:tcBorders>
              <w:top w:val="nil"/>
              <w:left w:val="nil"/>
              <w:bottom w:val="single" w:sz="4" w:space="0" w:color="auto"/>
              <w:right w:val="nil"/>
            </w:tcBorders>
            <w:shd w:val="clear" w:color="000000" w:fill="FFFFFF"/>
            <w:vAlign w:val="bottom"/>
          </w:tcPr>
          <w:p w:rsidR="00BB39EA" w:rsidRPr="00086DAC" w:rsidRDefault="00BB39EA" w:rsidP="00680E18">
            <w:pPr>
              <w:jc w:val="right"/>
              <w:rPr>
                <w:color w:val="000000"/>
                <w:sz w:val="18"/>
                <w:szCs w:val="18"/>
                <w:lang w:eastAsia="sk-SK"/>
              </w:rPr>
            </w:pPr>
          </w:p>
        </w:tc>
        <w:tc>
          <w:tcPr>
            <w:tcW w:w="1155" w:type="dxa"/>
            <w:gridSpan w:val="5"/>
            <w:tcBorders>
              <w:top w:val="nil"/>
              <w:left w:val="nil"/>
              <w:bottom w:val="single" w:sz="4" w:space="0" w:color="auto"/>
              <w:right w:val="nil"/>
            </w:tcBorders>
            <w:shd w:val="clear" w:color="000000" w:fill="FFFFFF"/>
            <w:vAlign w:val="bottom"/>
          </w:tcPr>
          <w:p w:rsidR="00BB39EA" w:rsidRPr="00086DAC" w:rsidRDefault="00BB39EA" w:rsidP="00680E18">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bottom"/>
          </w:tcPr>
          <w:p w:rsidR="00BB39EA" w:rsidRPr="00086DAC" w:rsidRDefault="00BB39EA" w:rsidP="00680E18">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bottom"/>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7"/>
          <w:wAfter w:w="1903" w:type="dxa"/>
          <w:trHeight w:val="358"/>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BB39EA" w:rsidRPr="00086DAC" w:rsidRDefault="00BB39EA" w:rsidP="00680E18">
            <w:pPr>
              <w:rPr>
                <w:color w:val="000000"/>
                <w:sz w:val="18"/>
                <w:szCs w:val="18"/>
                <w:lang w:eastAsia="sk-SK"/>
              </w:rPr>
            </w:pPr>
            <w:r w:rsidRPr="00086DAC">
              <w:rPr>
                <w:color w:val="000000"/>
                <w:sz w:val="18"/>
                <w:szCs w:val="18"/>
                <w:lang w:eastAsia="sk-SK"/>
              </w:rPr>
              <w:t>Oprávky</w:t>
            </w:r>
          </w:p>
        </w:tc>
        <w:tc>
          <w:tcPr>
            <w:tcW w:w="1137" w:type="dxa"/>
            <w:gridSpan w:val="3"/>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82"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55"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6"/>
            <w:tcBorders>
              <w:top w:val="single" w:sz="4" w:space="0" w:color="auto"/>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r>
      <w:tr w:rsidR="00BB39EA" w:rsidRPr="00086DAC" w:rsidTr="00680E18">
        <w:trPr>
          <w:gridAfter w:val="7"/>
          <w:wAfter w:w="1903" w:type="dxa"/>
          <w:trHeight w:val="300"/>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BB39EA" w:rsidRPr="00086DAC" w:rsidRDefault="00BB39EA" w:rsidP="00680E18">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3"/>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7"/>
          <w:wAfter w:w="1903" w:type="dxa"/>
          <w:trHeight w:val="300"/>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BB39EA" w:rsidRPr="00086DAC" w:rsidRDefault="00BB39EA" w:rsidP="00680E18">
            <w:pPr>
              <w:rPr>
                <w:color w:val="000000"/>
                <w:sz w:val="18"/>
                <w:szCs w:val="18"/>
                <w:lang w:eastAsia="sk-SK"/>
              </w:rPr>
            </w:pPr>
            <w:r w:rsidRPr="00086DAC">
              <w:rPr>
                <w:color w:val="000000"/>
                <w:sz w:val="18"/>
                <w:szCs w:val="18"/>
                <w:lang w:eastAsia="sk-SK"/>
              </w:rPr>
              <w:t>Prírastky</w:t>
            </w:r>
          </w:p>
        </w:tc>
        <w:tc>
          <w:tcPr>
            <w:tcW w:w="1137" w:type="dxa"/>
            <w:gridSpan w:val="3"/>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7"/>
          <w:wAfter w:w="1903" w:type="dxa"/>
          <w:trHeight w:val="300"/>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BB39EA" w:rsidRPr="00086DAC" w:rsidRDefault="00BB39EA" w:rsidP="00680E18">
            <w:pPr>
              <w:rPr>
                <w:color w:val="000000"/>
                <w:sz w:val="18"/>
                <w:szCs w:val="18"/>
                <w:lang w:eastAsia="sk-SK"/>
              </w:rPr>
            </w:pPr>
            <w:r w:rsidRPr="00086DAC">
              <w:rPr>
                <w:color w:val="000000"/>
                <w:sz w:val="18"/>
                <w:szCs w:val="18"/>
                <w:lang w:eastAsia="sk-SK"/>
              </w:rPr>
              <w:t>Úbytky</w:t>
            </w:r>
          </w:p>
        </w:tc>
        <w:tc>
          <w:tcPr>
            <w:tcW w:w="1137" w:type="dxa"/>
            <w:gridSpan w:val="3"/>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7"/>
          <w:wAfter w:w="1903" w:type="dxa"/>
          <w:trHeight w:val="300"/>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BB39EA" w:rsidRPr="00086DAC" w:rsidRDefault="00BB39EA" w:rsidP="00680E18">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3"/>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2"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5"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7"/>
          <w:wAfter w:w="1903" w:type="dxa"/>
          <w:trHeight w:val="450"/>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BB39EA" w:rsidRPr="00086DAC" w:rsidRDefault="00BB39EA" w:rsidP="00680E18">
            <w:pPr>
              <w:rPr>
                <w:color w:val="000000"/>
                <w:sz w:val="18"/>
                <w:szCs w:val="18"/>
                <w:lang w:eastAsia="sk-SK"/>
              </w:rPr>
            </w:pPr>
            <w:r w:rsidRPr="00086DAC">
              <w:rPr>
                <w:color w:val="000000"/>
                <w:sz w:val="18"/>
                <w:szCs w:val="18"/>
                <w:lang w:eastAsia="sk-SK"/>
              </w:rPr>
              <w:t>Opravné položky</w:t>
            </w:r>
          </w:p>
        </w:tc>
        <w:tc>
          <w:tcPr>
            <w:tcW w:w="1137" w:type="dxa"/>
            <w:gridSpan w:val="3"/>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82"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55"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6"/>
            <w:tcBorders>
              <w:top w:val="single" w:sz="4" w:space="0" w:color="auto"/>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r>
      <w:tr w:rsidR="00BB39EA" w:rsidRPr="00086DAC" w:rsidTr="00680E18">
        <w:trPr>
          <w:gridAfter w:val="7"/>
          <w:wAfter w:w="1903" w:type="dxa"/>
          <w:trHeight w:val="300"/>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BB39EA" w:rsidRPr="00086DAC" w:rsidRDefault="00BB39EA" w:rsidP="00680E18">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3"/>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7"/>
          <w:wAfter w:w="1903" w:type="dxa"/>
          <w:trHeight w:val="300"/>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BB39EA" w:rsidRPr="00086DAC" w:rsidRDefault="00BB39EA" w:rsidP="00680E18">
            <w:pPr>
              <w:rPr>
                <w:color w:val="000000"/>
                <w:sz w:val="18"/>
                <w:szCs w:val="18"/>
                <w:lang w:eastAsia="sk-SK"/>
              </w:rPr>
            </w:pPr>
            <w:r w:rsidRPr="00086DAC">
              <w:rPr>
                <w:color w:val="000000"/>
                <w:sz w:val="18"/>
                <w:szCs w:val="18"/>
                <w:lang w:eastAsia="sk-SK"/>
              </w:rPr>
              <w:t>Prírastky</w:t>
            </w:r>
          </w:p>
        </w:tc>
        <w:tc>
          <w:tcPr>
            <w:tcW w:w="1137" w:type="dxa"/>
            <w:gridSpan w:val="3"/>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7"/>
          <w:wAfter w:w="1903" w:type="dxa"/>
          <w:trHeight w:val="300"/>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BB39EA" w:rsidRPr="00086DAC" w:rsidRDefault="00BB39EA" w:rsidP="00680E18">
            <w:pPr>
              <w:rPr>
                <w:color w:val="000000"/>
                <w:sz w:val="18"/>
                <w:szCs w:val="18"/>
                <w:lang w:eastAsia="sk-SK"/>
              </w:rPr>
            </w:pPr>
            <w:r w:rsidRPr="00086DAC">
              <w:rPr>
                <w:color w:val="000000"/>
                <w:sz w:val="18"/>
                <w:szCs w:val="18"/>
                <w:lang w:eastAsia="sk-SK"/>
              </w:rPr>
              <w:t>Úbytky</w:t>
            </w:r>
          </w:p>
        </w:tc>
        <w:tc>
          <w:tcPr>
            <w:tcW w:w="1137" w:type="dxa"/>
            <w:gridSpan w:val="3"/>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7"/>
          <w:wAfter w:w="1903" w:type="dxa"/>
          <w:trHeight w:val="300"/>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BB39EA" w:rsidRPr="00086DAC" w:rsidRDefault="00BB39EA" w:rsidP="00680E18">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3"/>
            <w:tcBorders>
              <w:top w:val="nil"/>
              <w:left w:val="nil"/>
              <w:bottom w:val="single" w:sz="4" w:space="0" w:color="auto"/>
              <w:right w:val="nil"/>
            </w:tcBorders>
            <w:shd w:val="clear" w:color="000000" w:fill="FFFFFF"/>
            <w:vAlign w:val="bottom"/>
          </w:tcPr>
          <w:p w:rsidR="00BB39EA" w:rsidRPr="00086DAC" w:rsidRDefault="00BB39EA" w:rsidP="00680E18">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bottom"/>
          </w:tcPr>
          <w:p w:rsidR="00BB39EA" w:rsidRPr="00086DAC" w:rsidRDefault="00BB39EA" w:rsidP="00680E18">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bottom"/>
          </w:tcPr>
          <w:p w:rsidR="00BB39EA" w:rsidRPr="00086DAC" w:rsidRDefault="00BB39EA" w:rsidP="00680E18">
            <w:pPr>
              <w:jc w:val="right"/>
              <w:rPr>
                <w:color w:val="000000"/>
                <w:sz w:val="18"/>
                <w:szCs w:val="18"/>
                <w:lang w:eastAsia="sk-SK"/>
              </w:rPr>
            </w:pPr>
          </w:p>
        </w:tc>
        <w:tc>
          <w:tcPr>
            <w:tcW w:w="1182" w:type="dxa"/>
            <w:gridSpan w:val="5"/>
            <w:tcBorders>
              <w:top w:val="nil"/>
              <w:left w:val="nil"/>
              <w:bottom w:val="single" w:sz="4" w:space="0" w:color="auto"/>
              <w:right w:val="nil"/>
            </w:tcBorders>
            <w:shd w:val="clear" w:color="000000" w:fill="FFFFFF"/>
            <w:vAlign w:val="bottom"/>
          </w:tcPr>
          <w:p w:rsidR="00BB39EA" w:rsidRPr="00086DAC" w:rsidRDefault="00BB39EA" w:rsidP="00680E18">
            <w:pPr>
              <w:jc w:val="right"/>
              <w:rPr>
                <w:color w:val="000000"/>
                <w:sz w:val="18"/>
                <w:szCs w:val="18"/>
                <w:lang w:eastAsia="sk-SK"/>
              </w:rPr>
            </w:pPr>
          </w:p>
        </w:tc>
        <w:tc>
          <w:tcPr>
            <w:tcW w:w="1155" w:type="dxa"/>
            <w:gridSpan w:val="5"/>
            <w:tcBorders>
              <w:top w:val="nil"/>
              <w:left w:val="nil"/>
              <w:bottom w:val="single" w:sz="4" w:space="0" w:color="auto"/>
              <w:right w:val="nil"/>
            </w:tcBorders>
            <w:shd w:val="clear" w:color="000000" w:fill="FFFFFF"/>
            <w:vAlign w:val="bottom"/>
          </w:tcPr>
          <w:p w:rsidR="00BB39EA" w:rsidRPr="00086DAC" w:rsidRDefault="00BB39EA" w:rsidP="00680E18">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bottom"/>
          </w:tcPr>
          <w:p w:rsidR="00BB39EA" w:rsidRPr="00086DAC" w:rsidRDefault="00BB39EA" w:rsidP="00680E18">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bottom"/>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7"/>
          <w:wAfter w:w="1903" w:type="dxa"/>
          <w:trHeight w:val="280"/>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BB39EA" w:rsidRPr="00086DAC" w:rsidRDefault="00BB39EA" w:rsidP="00680E18">
            <w:pPr>
              <w:rPr>
                <w:color w:val="000000"/>
                <w:sz w:val="18"/>
                <w:szCs w:val="18"/>
                <w:lang w:eastAsia="sk-SK"/>
              </w:rPr>
            </w:pPr>
            <w:r w:rsidRPr="00086DAC">
              <w:rPr>
                <w:color w:val="000000"/>
                <w:sz w:val="18"/>
                <w:szCs w:val="18"/>
                <w:lang w:eastAsia="sk-SK"/>
              </w:rPr>
              <w:t>Zostatková hodnota</w:t>
            </w:r>
          </w:p>
        </w:tc>
        <w:tc>
          <w:tcPr>
            <w:tcW w:w="1137" w:type="dxa"/>
            <w:gridSpan w:val="3"/>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82"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55" w:type="dxa"/>
            <w:gridSpan w:val="5"/>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c>
          <w:tcPr>
            <w:tcW w:w="1137" w:type="dxa"/>
            <w:gridSpan w:val="6"/>
            <w:tcBorders>
              <w:top w:val="single" w:sz="4" w:space="0" w:color="auto"/>
              <w:left w:val="nil"/>
              <w:bottom w:val="single" w:sz="4" w:space="0" w:color="auto"/>
              <w:right w:val="nil"/>
            </w:tcBorders>
            <w:shd w:val="clear" w:color="000000" w:fill="FFFFFF"/>
            <w:vAlign w:val="center"/>
            <w:hideMark/>
          </w:tcPr>
          <w:p w:rsidR="00BB39EA" w:rsidRPr="00086DAC" w:rsidRDefault="00BB39EA" w:rsidP="00680E18">
            <w:pPr>
              <w:jc w:val="center"/>
              <w:rPr>
                <w:color w:val="000000"/>
                <w:sz w:val="18"/>
                <w:szCs w:val="18"/>
                <w:lang w:eastAsia="sk-SK"/>
              </w:rPr>
            </w:pPr>
            <w:r w:rsidRPr="00086DAC">
              <w:rPr>
                <w:color w:val="000000"/>
                <w:sz w:val="18"/>
                <w:szCs w:val="18"/>
                <w:lang w:eastAsia="sk-SK"/>
              </w:rPr>
              <w:t> </w:t>
            </w:r>
          </w:p>
        </w:tc>
      </w:tr>
      <w:tr w:rsidR="00BB39EA" w:rsidRPr="00086DAC" w:rsidTr="00680E18">
        <w:trPr>
          <w:gridAfter w:val="7"/>
          <w:wAfter w:w="1903" w:type="dxa"/>
          <w:trHeight w:val="300"/>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BB39EA" w:rsidRPr="00086DAC" w:rsidRDefault="00BB39EA" w:rsidP="00680E18">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3"/>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086DAC" w:rsidTr="00680E18">
        <w:trPr>
          <w:gridAfter w:val="7"/>
          <w:wAfter w:w="1903" w:type="dxa"/>
          <w:trHeight w:val="300"/>
        </w:trPr>
        <w:tc>
          <w:tcPr>
            <w:tcW w:w="1000" w:type="dxa"/>
            <w:vMerge/>
            <w:tcBorders>
              <w:top w:val="nil"/>
              <w:left w:val="nil"/>
              <w:bottom w:val="nil"/>
              <w:right w:val="nil"/>
            </w:tcBorders>
            <w:vAlign w:val="center"/>
            <w:hideMark/>
          </w:tcPr>
          <w:p w:rsidR="00BB39EA" w:rsidRPr="00086DAC" w:rsidRDefault="00BB39EA" w:rsidP="00680E18">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BB39EA" w:rsidRPr="00086DAC" w:rsidRDefault="00BB39EA" w:rsidP="00680E18">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3"/>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82"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55" w:type="dxa"/>
            <w:gridSpan w:val="5"/>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BB39EA" w:rsidRPr="00086DAC" w:rsidRDefault="00BB39EA" w:rsidP="00680E18">
            <w:pPr>
              <w:jc w:val="right"/>
              <w:rPr>
                <w:b/>
                <w:bCs/>
                <w:color w:val="000000"/>
                <w:sz w:val="18"/>
                <w:szCs w:val="18"/>
                <w:lang w:eastAsia="sk-SK"/>
              </w:rPr>
            </w:pPr>
          </w:p>
        </w:tc>
      </w:tr>
      <w:tr w:rsidR="00BB39EA" w:rsidRPr="00D67E81" w:rsidTr="00680E18">
        <w:trPr>
          <w:gridAfter w:val="3"/>
          <w:wAfter w:w="943" w:type="dxa"/>
          <w:trHeight w:val="300"/>
        </w:trPr>
        <w:tc>
          <w:tcPr>
            <w:tcW w:w="1000" w:type="dxa"/>
            <w:vMerge w:val="restart"/>
            <w:tcBorders>
              <w:top w:val="nil"/>
              <w:left w:val="nil"/>
              <w:bottom w:val="nil"/>
              <w:right w:val="nil"/>
            </w:tcBorders>
            <w:shd w:val="clear" w:color="auto" w:fill="auto"/>
            <w:noWrap/>
            <w:textDirection w:val="tbRl"/>
            <w:vAlign w:val="bottom"/>
            <w:hideMark/>
          </w:tcPr>
          <w:p w:rsidR="00BB39EA" w:rsidRPr="00D67E81" w:rsidRDefault="00BB39EA" w:rsidP="00680E18">
            <w:pPr>
              <w:jc w:val="center"/>
              <w:rPr>
                <w:b/>
                <w:bCs/>
                <w:color w:val="000000"/>
                <w:lang w:eastAsia="sk-SK"/>
              </w:rPr>
            </w:pPr>
            <w:r>
              <w:lastRenderedPageBreak/>
              <w:br w:type="page"/>
            </w:r>
          </w:p>
        </w:tc>
        <w:tc>
          <w:tcPr>
            <w:tcW w:w="12963" w:type="dxa"/>
            <w:gridSpan w:val="48"/>
            <w:tcBorders>
              <w:top w:val="nil"/>
              <w:left w:val="nil"/>
              <w:bottom w:val="nil"/>
              <w:right w:val="nil"/>
            </w:tcBorders>
            <w:shd w:val="clear" w:color="000000" w:fill="BFBFBF"/>
            <w:vAlign w:val="bottom"/>
            <w:hideMark/>
          </w:tcPr>
          <w:p w:rsidR="00BB39EA" w:rsidRPr="00CF65BD" w:rsidRDefault="00BB39EA" w:rsidP="00680E18">
            <w:pPr>
              <w:jc w:val="center"/>
              <w:rPr>
                <w:i/>
                <w:iCs/>
                <w:color w:val="000000"/>
                <w:sz w:val="22"/>
                <w:szCs w:val="22"/>
                <w:lang w:eastAsia="sk-SK"/>
              </w:rPr>
            </w:pPr>
          </w:p>
        </w:tc>
      </w:tr>
      <w:tr w:rsidR="00BB39EA" w:rsidRPr="00D67E81" w:rsidTr="00680E18">
        <w:trPr>
          <w:gridAfter w:val="3"/>
          <w:wAfter w:w="943" w:type="dxa"/>
          <w:trHeight w:val="300"/>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12963" w:type="dxa"/>
            <w:gridSpan w:val="48"/>
            <w:tcBorders>
              <w:top w:val="nil"/>
              <w:left w:val="nil"/>
              <w:bottom w:val="nil"/>
              <w:right w:val="nil"/>
            </w:tcBorders>
            <w:shd w:val="clear" w:color="auto" w:fill="auto"/>
            <w:noWrap/>
            <w:vAlign w:val="bottom"/>
            <w:hideMark/>
          </w:tcPr>
          <w:p w:rsidR="00BB39EA" w:rsidRPr="00D67E81" w:rsidRDefault="00BB39EA" w:rsidP="00680E18">
            <w:pPr>
              <w:jc w:val="center"/>
              <w:rPr>
                <w:i/>
                <w:iCs/>
                <w:color w:val="000000"/>
                <w:sz w:val="22"/>
                <w:szCs w:val="22"/>
                <w:lang w:eastAsia="sk-SK"/>
              </w:rPr>
            </w:pPr>
            <w:r w:rsidRPr="00D67E81">
              <w:rPr>
                <w:i/>
                <w:iCs/>
                <w:color w:val="000000"/>
                <w:sz w:val="22"/>
                <w:szCs w:val="22"/>
                <w:lang w:eastAsia="sk-SK"/>
              </w:rPr>
              <w:t>Prehľad o pohybe dlhodobého hmotného majetku</w:t>
            </w:r>
          </w:p>
        </w:tc>
      </w:tr>
      <w:tr w:rsidR="00BB39EA" w:rsidRPr="00D67E81" w:rsidTr="00680E18">
        <w:trPr>
          <w:gridAfter w:val="3"/>
          <w:wAfter w:w="943" w:type="dxa"/>
          <w:trHeight w:val="300"/>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12963" w:type="dxa"/>
            <w:gridSpan w:val="48"/>
            <w:tcBorders>
              <w:top w:val="nil"/>
              <w:left w:val="nil"/>
              <w:bottom w:val="nil"/>
              <w:right w:val="nil"/>
            </w:tcBorders>
            <w:shd w:val="clear" w:color="000000" w:fill="BFBFBF"/>
            <w:vAlign w:val="bottom"/>
            <w:hideMark/>
          </w:tcPr>
          <w:p w:rsidR="00BB39EA" w:rsidRPr="00D67E81" w:rsidRDefault="00074C49" w:rsidP="00680E18">
            <w:pPr>
              <w:jc w:val="center"/>
              <w:rPr>
                <w:i/>
                <w:iCs/>
                <w:color w:val="000000"/>
                <w:sz w:val="22"/>
                <w:szCs w:val="22"/>
                <w:lang w:eastAsia="sk-SK"/>
              </w:rPr>
            </w:pPr>
            <w:r>
              <w:rPr>
                <w:i/>
                <w:iCs/>
                <w:color w:val="000000"/>
                <w:sz w:val="22"/>
                <w:szCs w:val="22"/>
                <w:lang w:eastAsia="sk-SK"/>
              </w:rPr>
              <w:t>31.12.2014</w:t>
            </w:r>
          </w:p>
        </w:tc>
      </w:tr>
      <w:tr w:rsidR="00BB39EA" w:rsidRPr="00D67E81" w:rsidTr="00680E18">
        <w:trPr>
          <w:gridAfter w:val="3"/>
          <w:wAfter w:w="943" w:type="dxa"/>
          <w:trHeight w:val="300"/>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2838" w:type="dxa"/>
            <w:gridSpan w:val="2"/>
            <w:vMerge w:val="restart"/>
            <w:tcBorders>
              <w:top w:val="nil"/>
              <w:left w:val="nil"/>
              <w:bottom w:val="nil"/>
              <w:right w:val="nil"/>
            </w:tcBorders>
            <w:shd w:val="clear" w:color="000000" w:fill="FFFFFF"/>
            <w:noWrap/>
            <w:vAlign w:val="center"/>
            <w:hideMark/>
          </w:tcPr>
          <w:p w:rsidR="00BB39EA" w:rsidRPr="00D67E81" w:rsidRDefault="00BB39EA" w:rsidP="00680E18">
            <w:pPr>
              <w:rPr>
                <w:color w:val="000000"/>
                <w:sz w:val="18"/>
                <w:szCs w:val="18"/>
                <w:lang w:eastAsia="sk-SK"/>
              </w:rPr>
            </w:pPr>
            <w:r w:rsidRPr="00D67E81">
              <w:rPr>
                <w:color w:val="000000"/>
                <w:sz w:val="18"/>
                <w:szCs w:val="18"/>
                <w:lang w:eastAsia="sk-SK"/>
              </w:rPr>
              <w:t>Dlhodobý hmotný majetok</w:t>
            </w:r>
          </w:p>
        </w:tc>
        <w:tc>
          <w:tcPr>
            <w:tcW w:w="10125" w:type="dxa"/>
            <w:gridSpan w:val="46"/>
            <w:tcBorders>
              <w:top w:val="single" w:sz="4" w:space="0" w:color="auto"/>
              <w:left w:val="nil"/>
              <w:bottom w:val="single" w:sz="4" w:space="0" w:color="auto"/>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Bežné účtovné obdobie</w:t>
            </w:r>
          </w:p>
        </w:tc>
      </w:tr>
      <w:tr w:rsidR="00BB39EA" w:rsidRPr="00D67E81" w:rsidTr="00680E18">
        <w:trPr>
          <w:gridAfter w:val="3"/>
          <w:wAfter w:w="943" w:type="dxa"/>
          <w:trHeight w:val="1200"/>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2838" w:type="dxa"/>
            <w:gridSpan w:val="2"/>
            <w:vMerge/>
            <w:tcBorders>
              <w:top w:val="nil"/>
              <w:left w:val="nil"/>
              <w:bottom w:val="nil"/>
              <w:right w:val="nil"/>
            </w:tcBorders>
            <w:vAlign w:val="center"/>
            <w:hideMark/>
          </w:tcPr>
          <w:p w:rsidR="00BB39EA" w:rsidRPr="00D67E81" w:rsidRDefault="00BB39EA" w:rsidP="00680E18">
            <w:pPr>
              <w:rPr>
                <w:color w:val="000000"/>
                <w:sz w:val="18"/>
                <w:szCs w:val="18"/>
                <w:lang w:eastAsia="sk-SK"/>
              </w:rPr>
            </w:pPr>
          </w:p>
        </w:tc>
        <w:tc>
          <w:tcPr>
            <w:tcW w:w="1136" w:type="dxa"/>
            <w:gridSpan w:val="3"/>
            <w:tcBorders>
              <w:top w:val="nil"/>
              <w:left w:val="nil"/>
              <w:bottom w:val="nil"/>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Pozemky</w:t>
            </w:r>
          </w:p>
        </w:tc>
        <w:tc>
          <w:tcPr>
            <w:tcW w:w="1129" w:type="dxa"/>
            <w:gridSpan w:val="5"/>
            <w:tcBorders>
              <w:top w:val="nil"/>
              <w:left w:val="nil"/>
              <w:bottom w:val="nil"/>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Stavby</w:t>
            </w:r>
          </w:p>
        </w:tc>
        <w:tc>
          <w:tcPr>
            <w:tcW w:w="1136" w:type="dxa"/>
            <w:gridSpan w:val="5"/>
            <w:tcBorders>
              <w:top w:val="nil"/>
              <w:left w:val="nil"/>
              <w:bottom w:val="nil"/>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Samostatné hnuteľné veci a súbory hnuteľných vecí</w:t>
            </w:r>
          </w:p>
        </w:tc>
        <w:tc>
          <w:tcPr>
            <w:tcW w:w="1188" w:type="dxa"/>
            <w:gridSpan w:val="5"/>
            <w:tcBorders>
              <w:top w:val="nil"/>
              <w:left w:val="nil"/>
              <w:bottom w:val="nil"/>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Pestovateľské celky trvalých porastov</w:t>
            </w:r>
          </w:p>
        </w:tc>
        <w:tc>
          <w:tcPr>
            <w:tcW w:w="1154" w:type="dxa"/>
            <w:gridSpan w:val="5"/>
            <w:tcBorders>
              <w:top w:val="nil"/>
              <w:left w:val="nil"/>
              <w:bottom w:val="nil"/>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Základné stádo a ťažné zvieratá</w:t>
            </w:r>
          </w:p>
        </w:tc>
        <w:tc>
          <w:tcPr>
            <w:tcW w:w="1136" w:type="dxa"/>
            <w:gridSpan w:val="6"/>
            <w:tcBorders>
              <w:top w:val="nil"/>
              <w:left w:val="nil"/>
              <w:bottom w:val="nil"/>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Ostatný dlhodobý hmotný majetok</w:t>
            </w:r>
          </w:p>
        </w:tc>
        <w:tc>
          <w:tcPr>
            <w:tcW w:w="1136" w:type="dxa"/>
            <w:gridSpan w:val="6"/>
            <w:tcBorders>
              <w:top w:val="nil"/>
              <w:left w:val="nil"/>
              <w:bottom w:val="nil"/>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Obstarávaný dlhodobý hmotný majetok</w:t>
            </w:r>
          </w:p>
        </w:tc>
        <w:tc>
          <w:tcPr>
            <w:tcW w:w="1136" w:type="dxa"/>
            <w:gridSpan w:val="6"/>
            <w:tcBorders>
              <w:top w:val="nil"/>
              <w:left w:val="nil"/>
              <w:bottom w:val="nil"/>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Poskytnuté preddavky na dlhodobý hmotný majetok</w:t>
            </w:r>
          </w:p>
        </w:tc>
        <w:tc>
          <w:tcPr>
            <w:tcW w:w="974" w:type="dxa"/>
            <w:gridSpan w:val="5"/>
            <w:tcBorders>
              <w:top w:val="nil"/>
              <w:left w:val="nil"/>
              <w:bottom w:val="nil"/>
              <w:right w:val="nil"/>
            </w:tcBorders>
            <w:shd w:val="clear" w:color="000000" w:fill="FFFFFF"/>
            <w:vAlign w:val="center"/>
            <w:hideMark/>
          </w:tcPr>
          <w:p w:rsidR="00BB39EA" w:rsidRPr="00D67E81" w:rsidRDefault="00BB39EA" w:rsidP="00680E18">
            <w:pPr>
              <w:jc w:val="center"/>
              <w:rPr>
                <w:b/>
                <w:bCs/>
                <w:color w:val="000000"/>
                <w:sz w:val="18"/>
                <w:szCs w:val="18"/>
                <w:lang w:eastAsia="sk-SK"/>
              </w:rPr>
            </w:pPr>
            <w:r w:rsidRPr="00D67E81">
              <w:rPr>
                <w:b/>
                <w:bCs/>
                <w:color w:val="000000"/>
                <w:sz w:val="18"/>
                <w:szCs w:val="18"/>
                <w:lang w:eastAsia="sk-SK"/>
              </w:rPr>
              <w:t>Spolu</w:t>
            </w:r>
          </w:p>
        </w:tc>
      </w:tr>
      <w:tr w:rsidR="00BB39EA" w:rsidRPr="00D67E81" w:rsidTr="00680E18">
        <w:trPr>
          <w:gridAfter w:val="3"/>
          <w:wAfter w:w="943" w:type="dxa"/>
          <w:trHeight w:val="300"/>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a</w:t>
            </w:r>
          </w:p>
        </w:tc>
        <w:tc>
          <w:tcPr>
            <w:tcW w:w="1136" w:type="dxa"/>
            <w:gridSpan w:val="3"/>
            <w:tcBorders>
              <w:top w:val="nil"/>
              <w:left w:val="nil"/>
              <w:bottom w:val="single" w:sz="4" w:space="0" w:color="auto"/>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b</w:t>
            </w:r>
          </w:p>
        </w:tc>
        <w:tc>
          <w:tcPr>
            <w:tcW w:w="1129" w:type="dxa"/>
            <w:gridSpan w:val="5"/>
            <w:tcBorders>
              <w:top w:val="nil"/>
              <w:left w:val="nil"/>
              <w:bottom w:val="single" w:sz="4" w:space="0" w:color="auto"/>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c</w:t>
            </w:r>
          </w:p>
        </w:tc>
        <w:tc>
          <w:tcPr>
            <w:tcW w:w="1136" w:type="dxa"/>
            <w:gridSpan w:val="5"/>
            <w:tcBorders>
              <w:top w:val="nil"/>
              <w:left w:val="nil"/>
              <w:bottom w:val="single" w:sz="4" w:space="0" w:color="auto"/>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d</w:t>
            </w:r>
          </w:p>
        </w:tc>
        <w:tc>
          <w:tcPr>
            <w:tcW w:w="1188" w:type="dxa"/>
            <w:gridSpan w:val="5"/>
            <w:tcBorders>
              <w:top w:val="nil"/>
              <w:left w:val="nil"/>
              <w:bottom w:val="single" w:sz="4" w:space="0" w:color="auto"/>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e</w:t>
            </w:r>
          </w:p>
        </w:tc>
        <w:tc>
          <w:tcPr>
            <w:tcW w:w="1154" w:type="dxa"/>
            <w:gridSpan w:val="5"/>
            <w:tcBorders>
              <w:top w:val="nil"/>
              <w:left w:val="nil"/>
              <w:bottom w:val="single" w:sz="4" w:space="0" w:color="auto"/>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f</w:t>
            </w:r>
          </w:p>
        </w:tc>
        <w:tc>
          <w:tcPr>
            <w:tcW w:w="1136" w:type="dxa"/>
            <w:gridSpan w:val="6"/>
            <w:tcBorders>
              <w:top w:val="nil"/>
              <w:left w:val="nil"/>
              <w:bottom w:val="single" w:sz="4" w:space="0" w:color="auto"/>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g</w:t>
            </w:r>
          </w:p>
        </w:tc>
        <w:tc>
          <w:tcPr>
            <w:tcW w:w="1136" w:type="dxa"/>
            <w:gridSpan w:val="6"/>
            <w:tcBorders>
              <w:top w:val="nil"/>
              <w:left w:val="nil"/>
              <w:bottom w:val="single" w:sz="4" w:space="0" w:color="auto"/>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h</w:t>
            </w:r>
          </w:p>
        </w:tc>
        <w:tc>
          <w:tcPr>
            <w:tcW w:w="1136" w:type="dxa"/>
            <w:gridSpan w:val="6"/>
            <w:tcBorders>
              <w:top w:val="nil"/>
              <w:left w:val="nil"/>
              <w:bottom w:val="single" w:sz="4" w:space="0" w:color="auto"/>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i</w:t>
            </w:r>
          </w:p>
        </w:tc>
        <w:tc>
          <w:tcPr>
            <w:tcW w:w="974" w:type="dxa"/>
            <w:gridSpan w:val="5"/>
            <w:tcBorders>
              <w:top w:val="nil"/>
              <w:left w:val="nil"/>
              <w:bottom w:val="single" w:sz="4" w:space="0" w:color="auto"/>
              <w:right w:val="nil"/>
            </w:tcBorders>
            <w:shd w:val="clear" w:color="000000" w:fill="FFFFFF"/>
            <w:vAlign w:val="center"/>
            <w:hideMark/>
          </w:tcPr>
          <w:p w:rsidR="00BB39EA" w:rsidRPr="00D67E81" w:rsidRDefault="00BB39EA" w:rsidP="00680E18">
            <w:pPr>
              <w:jc w:val="center"/>
              <w:rPr>
                <w:b/>
                <w:bCs/>
                <w:color w:val="000000"/>
                <w:sz w:val="18"/>
                <w:szCs w:val="18"/>
                <w:lang w:eastAsia="sk-SK"/>
              </w:rPr>
            </w:pPr>
            <w:r w:rsidRPr="00D67E81">
              <w:rPr>
                <w:b/>
                <w:bCs/>
                <w:color w:val="000000"/>
                <w:sz w:val="18"/>
                <w:szCs w:val="18"/>
                <w:lang w:eastAsia="sk-SK"/>
              </w:rPr>
              <w:t>j</w:t>
            </w:r>
          </w:p>
        </w:tc>
      </w:tr>
      <w:tr w:rsidR="00BB39EA" w:rsidRPr="00D67E81" w:rsidTr="00680E18">
        <w:trPr>
          <w:gridAfter w:val="3"/>
          <w:wAfter w:w="943" w:type="dxa"/>
          <w:trHeight w:val="222"/>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D67E81" w:rsidRDefault="00BB39EA" w:rsidP="00680E18">
            <w:pPr>
              <w:rPr>
                <w:color w:val="000000"/>
                <w:sz w:val="18"/>
                <w:szCs w:val="18"/>
                <w:lang w:eastAsia="sk-SK"/>
              </w:rPr>
            </w:pPr>
            <w:r w:rsidRPr="00D67E81">
              <w:rPr>
                <w:color w:val="000000"/>
                <w:sz w:val="18"/>
                <w:szCs w:val="18"/>
                <w:lang w:eastAsia="sk-SK"/>
              </w:rPr>
              <w:t>Prvotné ocenenie</w:t>
            </w:r>
          </w:p>
        </w:tc>
        <w:tc>
          <w:tcPr>
            <w:tcW w:w="1136" w:type="dxa"/>
            <w:gridSpan w:val="3"/>
            <w:tcBorders>
              <w:top w:val="nil"/>
              <w:left w:val="nil"/>
              <w:bottom w:val="single" w:sz="4" w:space="0" w:color="auto"/>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 </w:t>
            </w:r>
          </w:p>
        </w:tc>
        <w:tc>
          <w:tcPr>
            <w:tcW w:w="1129" w:type="dxa"/>
            <w:gridSpan w:val="5"/>
            <w:tcBorders>
              <w:top w:val="nil"/>
              <w:left w:val="nil"/>
              <w:bottom w:val="single" w:sz="4" w:space="0" w:color="auto"/>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 </w:t>
            </w:r>
          </w:p>
        </w:tc>
        <w:tc>
          <w:tcPr>
            <w:tcW w:w="1136" w:type="dxa"/>
            <w:gridSpan w:val="5"/>
            <w:tcBorders>
              <w:top w:val="nil"/>
              <w:left w:val="nil"/>
              <w:bottom w:val="single" w:sz="4" w:space="0" w:color="auto"/>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 </w:t>
            </w:r>
          </w:p>
        </w:tc>
        <w:tc>
          <w:tcPr>
            <w:tcW w:w="1188" w:type="dxa"/>
            <w:gridSpan w:val="5"/>
            <w:tcBorders>
              <w:top w:val="nil"/>
              <w:left w:val="nil"/>
              <w:bottom w:val="single" w:sz="4" w:space="0" w:color="auto"/>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 </w:t>
            </w:r>
          </w:p>
        </w:tc>
        <w:tc>
          <w:tcPr>
            <w:tcW w:w="1154" w:type="dxa"/>
            <w:gridSpan w:val="5"/>
            <w:tcBorders>
              <w:top w:val="nil"/>
              <w:left w:val="nil"/>
              <w:bottom w:val="single" w:sz="4" w:space="0" w:color="auto"/>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BB39EA" w:rsidRPr="00D67E81" w:rsidRDefault="00BB39EA" w:rsidP="00680E18">
            <w:pPr>
              <w:jc w:val="center"/>
              <w:rPr>
                <w:color w:val="000000"/>
                <w:sz w:val="18"/>
                <w:szCs w:val="18"/>
                <w:lang w:eastAsia="sk-SK"/>
              </w:rPr>
            </w:pPr>
            <w:r w:rsidRPr="00D67E81">
              <w:rPr>
                <w:color w:val="000000"/>
                <w:sz w:val="18"/>
                <w:szCs w:val="18"/>
                <w:lang w:eastAsia="sk-SK"/>
              </w:rPr>
              <w:t> </w:t>
            </w:r>
          </w:p>
        </w:tc>
        <w:tc>
          <w:tcPr>
            <w:tcW w:w="974" w:type="dxa"/>
            <w:gridSpan w:val="5"/>
            <w:tcBorders>
              <w:top w:val="nil"/>
              <w:left w:val="nil"/>
              <w:bottom w:val="single" w:sz="4" w:space="0" w:color="auto"/>
              <w:right w:val="nil"/>
            </w:tcBorders>
            <w:shd w:val="clear" w:color="000000" w:fill="FFFFFF"/>
            <w:noWrap/>
            <w:vAlign w:val="bottom"/>
            <w:hideMark/>
          </w:tcPr>
          <w:p w:rsidR="00BB39EA" w:rsidRPr="00D67E81" w:rsidRDefault="00BB39EA" w:rsidP="00680E18">
            <w:pPr>
              <w:rPr>
                <w:rFonts w:ascii="Calibri" w:hAnsi="Calibri" w:cs="Calibri"/>
                <w:color w:val="000000"/>
                <w:sz w:val="22"/>
                <w:szCs w:val="22"/>
                <w:lang w:eastAsia="sk-SK"/>
              </w:rPr>
            </w:pPr>
            <w:r w:rsidRPr="00D67E81">
              <w:rPr>
                <w:rFonts w:ascii="Calibri" w:hAnsi="Calibri" w:cs="Calibri"/>
                <w:color w:val="000000"/>
                <w:sz w:val="22"/>
                <w:szCs w:val="22"/>
                <w:lang w:eastAsia="sk-SK"/>
              </w:rPr>
              <w:t> </w:t>
            </w:r>
          </w:p>
        </w:tc>
      </w:tr>
      <w:tr w:rsidR="00BB39EA" w:rsidRPr="00D67E81" w:rsidTr="00680E18">
        <w:trPr>
          <w:gridAfter w:val="3"/>
          <w:wAfter w:w="943" w:type="dxa"/>
          <w:trHeight w:val="300"/>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D67E81" w:rsidRDefault="00BB39EA" w:rsidP="00680E18">
            <w:pPr>
              <w:rPr>
                <w:b/>
                <w:bCs/>
                <w:color w:val="000000"/>
                <w:sz w:val="18"/>
                <w:szCs w:val="18"/>
                <w:lang w:eastAsia="sk-SK"/>
              </w:rPr>
            </w:pPr>
            <w:r w:rsidRPr="00D67E81">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BB39EA" w:rsidRPr="00D67E81" w:rsidRDefault="00D96A13" w:rsidP="00680E18">
            <w:pPr>
              <w:jc w:val="right"/>
              <w:rPr>
                <w:color w:val="000000"/>
                <w:sz w:val="18"/>
                <w:szCs w:val="18"/>
                <w:lang w:eastAsia="sk-SK"/>
              </w:rPr>
            </w:pPr>
            <w:r>
              <w:rPr>
                <w:color w:val="000000"/>
                <w:sz w:val="18"/>
                <w:szCs w:val="18"/>
                <w:lang w:eastAsia="sk-SK"/>
              </w:rPr>
              <w:t>100910</w:t>
            </w:r>
          </w:p>
        </w:tc>
        <w:tc>
          <w:tcPr>
            <w:tcW w:w="1136"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D67E81" w:rsidRDefault="00D96A13" w:rsidP="00680E18">
            <w:pPr>
              <w:jc w:val="right"/>
              <w:rPr>
                <w:b/>
                <w:bCs/>
                <w:color w:val="000000"/>
                <w:sz w:val="18"/>
                <w:szCs w:val="18"/>
                <w:lang w:eastAsia="sk-SK"/>
              </w:rPr>
            </w:pPr>
            <w:r>
              <w:rPr>
                <w:b/>
                <w:bCs/>
                <w:color w:val="000000"/>
                <w:sz w:val="18"/>
                <w:szCs w:val="18"/>
                <w:lang w:eastAsia="sk-SK"/>
              </w:rPr>
              <w:t>100910</w:t>
            </w:r>
          </w:p>
        </w:tc>
      </w:tr>
      <w:tr w:rsidR="00BB39EA" w:rsidRPr="00D67E81" w:rsidTr="00680E18">
        <w:trPr>
          <w:gridAfter w:val="3"/>
          <w:wAfter w:w="943" w:type="dxa"/>
          <w:trHeight w:val="300"/>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D67E81" w:rsidRDefault="00BB39EA" w:rsidP="00680E18">
            <w:pPr>
              <w:rPr>
                <w:color w:val="000000"/>
                <w:sz w:val="18"/>
                <w:szCs w:val="18"/>
                <w:lang w:eastAsia="sk-SK"/>
              </w:rPr>
            </w:pPr>
            <w:r w:rsidRPr="00D67E81">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D67E81" w:rsidRDefault="00BB39EA" w:rsidP="00680E18">
            <w:pPr>
              <w:jc w:val="right"/>
              <w:rPr>
                <w:b/>
                <w:bCs/>
                <w:color w:val="000000"/>
                <w:sz w:val="18"/>
                <w:szCs w:val="18"/>
                <w:lang w:eastAsia="sk-SK"/>
              </w:rPr>
            </w:pPr>
          </w:p>
        </w:tc>
      </w:tr>
      <w:tr w:rsidR="00BB39EA" w:rsidRPr="00D67E81" w:rsidTr="00680E18">
        <w:trPr>
          <w:gridAfter w:val="3"/>
          <w:wAfter w:w="943" w:type="dxa"/>
          <w:trHeight w:val="300"/>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D67E81" w:rsidRDefault="00BB39EA" w:rsidP="00680E18">
            <w:pPr>
              <w:rPr>
                <w:color w:val="000000"/>
                <w:sz w:val="18"/>
                <w:szCs w:val="18"/>
                <w:lang w:eastAsia="sk-SK"/>
              </w:rPr>
            </w:pPr>
            <w:r w:rsidRPr="00D67E81">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D67E81" w:rsidRDefault="00BB39EA" w:rsidP="00680E18">
            <w:pPr>
              <w:jc w:val="right"/>
              <w:rPr>
                <w:b/>
                <w:bCs/>
                <w:color w:val="000000"/>
                <w:sz w:val="18"/>
                <w:szCs w:val="18"/>
                <w:lang w:eastAsia="sk-SK"/>
              </w:rPr>
            </w:pPr>
          </w:p>
        </w:tc>
      </w:tr>
      <w:tr w:rsidR="00BB39EA" w:rsidRPr="00D67E81" w:rsidTr="00680E18">
        <w:trPr>
          <w:gridAfter w:val="3"/>
          <w:wAfter w:w="943" w:type="dxa"/>
          <w:trHeight w:val="300"/>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D67E81" w:rsidRDefault="00BB39EA" w:rsidP="00680E18">
            <w:pPr>
              <w:rPr>
                <w:color w:val="000000"/>
                <w:sz w:val="18"/>
                <w:szCs w:val="18"/>
                <w:lang w:eastAsia="sk-SK"/>
              </w:rPr>
            </w:pPr>
            <w:r w:rsidRPr="00D67E81">
              <w:rPr>
                <w:color w:val="000000"/>
                <w:sz w:val="18"/>
                <w:szCs w:val="18"/>
                <w:lang w:eastAsia="sk-SK"/>
              </w:rPr>
              <w:t>Presuny</w:t>
            </w:r>
          </w:p>
        </w:tc>
        <w:tc>
          <w:tcPr>
            <w:tcW w:w="1136" w:type="dxa"/>
            <w:gridSpan w:val="3"/>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D67E81" w:rsidRDefault="00BB39EA" w:rsidP="00680E18">
            <w:pPr>
              <w:jc w:val="right"/>
              <w:rPr>
                <w:b/>
                <w:bCs/>
                <w:color w:val="000000"/>
                <w:sz w:val="18"/>
                <w:szCs w:val="18"/>
                <w:lang w:eastAsia="sk-SK"/>
              </w:rPr>
            </w:pPr>
          </w:p>
        </w:tc>
      </w:tr>
      <w:tr w:rsidR="00BB39EA" w:rsidRPr="00D67E81" w:rsidTr="00680E18">
        <w:trPr>
          <w:gridAfter w:val="3"/>
          <w:wAfter w:w="943" w:type="dxa"/>
          <w:trHeight w:val="300"/>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BB39EA" w:rsidRPr="00D67E81" w:rsidRDefault="00BB39EA" w:rsidP="00680E18">
            <w:pPr>
              <w:rPr>
                <w:b/>
                <w:bCs/>
                <w:color w:val="000000"/>
                <w:sz w:val="18"/>
                <w:szCs w:val="18"/>
                <w:lang w:eastAsia="sk-SK"/>
              </w:rPr>
            </w:pPr>
            <w:r w:rsidRPr="00D67E81">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BB39EA" w:rsidRPr="00D67E81" w:rsidRDefault="00D96A13" w:rsidP="00680E18">
            <w:pPr>
              <w:jc w:val="right"/>
              <w:rPr>
                <w:color w:val="000000"/>
                <w:sz w:val="18"/>
                <w:szCs w:val="18"/>
                <w:lang w:eastAsia="sk-SK"/>
              </w:rPr>
            </w:pPr>
            <w:r>
              <w:rPr>
                <w:color w:val="000000"/>
                <w:sz w:val="18"/>
                <w:szCs w:val="18"/>
                <w:lang w:eastAsia="sk-SK"/>
              </w:rPr>
              <w:t>100910</w:t>
            </w:r>
          </w:p>
        </w:tc>
        <w:tc>
          <w:tcPr>
            <w:tcW w:w="1136"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D67E81" w:rsidRDefault="00D96A13" w:rsidP="00680E18">
            <w:pPr>
              <w:jc w:val="right"/>
              <w:rPr>
                <w:b/>
                <w:bCs/>
                <w:color w:val="000000"/>
                <w:sz w:val="18"/>
                <w:szCs w:val="18"/>
                <w:lang w:eastAsia="sk-SK"/>
              </w:rPr>
            </w:pPr>
            <w:r>
              <w:rPr>
                <w:b/>
                <w:bCs/>
                <w:color w:val="000000"/>
                <w:sz w:val="18"/>
                <w:szCs w:val="18"/>
                <w:lang w:eastAsia="sk-SK"/>
              </w:rPr>
              <w:t>100910</w:t>
            </w:r>
          </w:p>
        </w:tc>
      </w:tr>
      <w:tr w:rsidR="00BB39EA" w:rsidRPr="00D67E81" w:rsidTr="00680E18">
        <w:trPr>
          <w:gridAfter w:val="3"/>
          <w:wAfter w:w="943" w:type="dxa"/>
          <w:trHeight w:val="450"/>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D67E81" w:rsidRDefault="00BB39EA" w:rsidP="00680E18">
            <w:pPr>
              <w:rPr>
                <w:color w:val="000000"/>
                <w:sz w:val="18"/>
                <w:szCs w:val="18"/>
                <w:lang w:eastAsia="sk-SK"/>
              </w:rPr>
            </w:pPr>
            <w:r w:rsidRPr="00D67E81">
              <w:rPr>
                <w:color w:val="000000"/>
                <w:sz w:val="18"/>
                <w:szCs w:val="18"/>
                <w:lang w:eastAsia="sk-SK"/>
              </w:rPr>
              <w:t>Oprávky</w:t>
            </w:r>
          </w:p>
        </w:tc>
        <w:tc>
          <w:tcPr>
            <w:tcW w:w="1136" w:type="dxa"/>
            <w:gridSpan w:val="3"/>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974" w:type="dxa"/>
            <w:gridSpan w:val="5"/>
            <w:tcBorders>
              <w:top w:val="single" w:sz="4" w:space="0" w:color="auto"/>
              <w:left w:val="nil"/>
              <w:bottom w:val="single" w:sz="4" w:space="0" w:color="auto"/>
              <w:right w:val="nil"/>
            </w:tcBorders>
            <w:shd w:val="clear" w:color="000000" w:fill="FFFFFF"/>
            <w:noWrap/>
            <w:vAlign w:val="center"/>
          </w:tcPr>
          <w:p w:rsidR="00BB39EA" w:rsidRPr="00D67E81" w:rsidRDefault="00BB39EA" w:rsidP="00680E18">
            <w:pPr>
              <w:rPr>
                <w:rFonts w:ascii="Calibri" w:hAnsi="Calibri" w:cs="Calibri"/>
                <w:color w:val="000000"/>
                <w:sz w:val="22"/>
                <w:szCs w:val="22"/>
                <w:lang w:eastAsia="sk-SK"/>
              </w:rPr>
            </w:pPr>
          </w:p>
        </w:tc>
      </w:tr>
      <w:tr w:rsidR="00BB39EA" w:rsidRPr="00D67E81" w:rsidTr="00680E18">
        <w:trPr>
          <w:gridAfter w:val="3"/>
          <w:wAfter w:w="943" w:type="dxa"/>
          <w:trHeight w:val="300"/>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D67E81" w:rsidRDefault="00BB39EA" w:rsidP="00680E18">
            <w:pPr>
              <w:rPr>
                <w:b/>
                <w:bCs/>
                <w:color w:val="000000"/>
                <w:sz w:val="18"/>
                <w:szCs w:val="18"/>
                <w:lang w:eastAsia="sk-SK"/>
              </w:rPr>
            </w:pPr>
            <w:r w:rsidRPr="00D67E81">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BB39EA" w:rsidRPr="00D67E81" w:rsidRDefault="00D96A13" w:rsidP="00680E18">
            <w:pPr>
              <w:jc w:val="right"/>
              <w:rPr>
                <w:color w:val="000000"/>
                <w:sz w:val="18"/>
                <w:szCs w:val="18"/>
                <w:lang w:eastAsia="sk-SK"/>
              </w:rPr>
            </w:pPr>
            <w:r>
              <w:rPr>
                <w:color w:val="000000"/>
                <w:sz w:val="18"/>
                <w:szCs w:val="18"/>
                <w:lang w:eastAsia="sk-SK"/>
              </w:rPr>
              <w:t>5466</w:t>
            </w:r>
          </w:p>
        </w:tc>
        <w:tc>
          <w:tcPr>
            <w:tcW w:w="1136"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D67E81" w:rsidRDefault="00D96A13" w:rsidP="00680E18">
            <w:pPr>
              <w:jc w:val="right"/>
              <w:rPr>
                <w:b/>
                <w:bCs/>
                <w:color w:val="000000"/>
                <w:sz w:val="18"/>
                <w:szCs w:val="18"/>
                <w:lang w:eastAsia="sk-SK"/>
              </w:rPr>
            </w:pPr>
            <w:r>
              <w:rPr>
                <w:b/>
                <w:bCs/>
                <w:color w:val="000000"/>
                <w:sz w:val="18"/>
                <w:szCs w:val="18"/>
                <w:lang w:eastAsia="sk-SK"/>
              </w:rPr>
              <w:t>5466</w:t>
            </w:r>
          </w:p>
        </w:tc>
      </w:tr>
      <w:tr w:rsidR="00BB39EA" w:rsidRPr="00D67E81" w:rsidTr="00680E18">
        <w:trPr>
          <w:gridAfter w:val="3"/>
          <w:wAfter w:w="943" w:type="dxa"/>
          <w:trHeight w:val="300"/>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D67E81" w:rsidRDefault="00BB39EA" w:rsidP="00680E18">
            <w:pPr>
              <w:rPr>
                <w:color w:val="000000"/>
                <w:sz w:val="18"/>
                <w:szCs w:val="18"/>
                <w:lang w:eastAsia="sk-SK"/>
              </w:rPr>
            </w:pPr>
            <w:r w:rsidRPr="00D67E81">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BB39EA" w:rsidRPr="00D67E81" w:rsidRDefault="00D96A13" w:rsidP="00680E18">
            <w:pPr>
              <w:jc w:val="right"/>
              <w:rPr>
                <w:color w:val="000000"/>
                <w:sz w:val="18"/>
                <w:szCs w:val="18"/>
                <w:lang w:eastAsia="sk-SK"/>
              </w:rPr>
            </w:pPr>
            <w:r>
              <w:rPr>
                <w:color w:val="000000"/>
                <w:sz w:val="18"/>
                <w:szCs w:val="18"/>
                <w:lang w:eastAsia="sk-SK"/>
              </w:rPr>
              <w:t>5045</w:t>
            </w:r>
          </w:p>
        </w:tc>
        <w:tc>
          <w:tcPr>
            <w:tcW w:w="1136"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D67E81" w:rsidRDefault="00D96A13" w:rsidP="00680E18">
            <w:pPr>
              <w:jc w:val="right"/>
              <w:rPr>
                <w:b/>
                <w:bCs/>
                <w:color w:val="000000"/>
                <w:sz w:val="18"/>
                <w:szCs w:val="18"/>
                <w:lang w:eastAsia="sk-SK"/>
              </w:rPr>
            </w:pPr>
            <w:r>
              <w:rPr>
                <w:b/>
                <w:bCs/>
                <w:color w:val="000000"/>
                <w:sz w:val="18"/>
                <w:szCs w:val="18"/>
                <w:lang w:eastAsia="sk-SK"/>
              </w:rPr>
              <w:t>5045</w:t>
            </w:r>
          </w:p>
        </w:tc>
      </w:tr>
      <w:tr w:rsidR="00BB39EA" w:rsidRPr="00D67E81" w:rsidTr="00680E18">
        <w:trPr>
          <w:gridAfter w:val="3"/>
          <w:wAfter w:w="943" w:type="dxa"/>
          <w:trHeight w:val="300"/>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D67E81" w:rsidRDefault="00BB39EA" w:rsidP="00680E18">
            <w:pPr>
              <w:rPr>
                <w:color w:val="000000"/>
                <w:sz w:val="18"/>
                <w:szCs w:val="18"/>
                <w:lang w:eastAsia="sk-SK"/>
              </w:rPr>
            </w:pPr>
            <w:r w:rsidRPr="00D67E81">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D67E81" w:rsidRDefault="00BB39EA" w:rsidP="00680E18">
            <w:pPr>
              <w:jc w:val="right"/>
              <w:rPr>
                <w:b/>
                <w:bCs/>
                <w:color w:val="000000"/>
                <w:sz w:val="18"/>
                <w:szCs w:val="18"/>
                <w:lang w:eastAsia="sk-SK"/>
              </w:rPr>
            </w:pPr>
          </w:p>
        </w:tc>
      </w:tr>
      <w:tr w:rsidR="00BB39EA" w:rsidRPr="00D67E81" w:rsidTr="00680E18">
        <w:trPr>
          <w:gridAfter w:val="3"/>
          <w:wAfter w:w="943" w:type="dxa"/>
          <w:trHeight w:val="300"/>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BB39EA" w:rsidRPr="00D67E81" w:rsidRDefault="00BB39EA" w:rsidP="00680E18">
            <w:pPr>
              <w:rPr>
                <w:b/>
                <w:bCs/>
                <w:color w:val="000000"/>
                <w:sz w:val="18"/>
                <w:szCs w:val="18"/>
                <w:lang w:eastAsia="sk-SK"/>
              </w:rPr>
            </w:pPr>
            <w:r w:rsidRPr="00D67E81">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BB39EA" w:rsidRPr="00D67E81" w:rsidRDefault="00D96A13" w:rsidP="00680E18">
            <w:pPr>
              <w:jc w:val="right"/>
              <w:rPr>
                <w:color w:val="000000"/>
                <w:sz w:val="18"/>
                <w:szCs w:val="18"/>
                <w:lang w:eastAsia="sk-SK"/>
              </w:rPr>
            </w:pPr>
            <w:r>
              <w:rPr>
                <w:color w:val="000000"/>
                <w:sz w:val="18"/>
                <w:szCs w:val="18"/>
                <w:lang w:eastAsia="sk-SK"/>
              </w:rPr>
              <w:t>10511</w:t>
            </w:r>
          </w:p>
        </w:tc>
        <w:tc>
          <w:tcPr>
            <w:tcW w:w="1136"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D67E81" w:rsidRDefault="00D96A13" w:rsidP="00680E18">
            <w:pPr>
              <w:jc w:val="right"/>
              <w:rPr>
                <w:b/>
                <w:bCs/>
                <w:color w:val="000000"/>
                <w:sz w:val="18"/>
                <w:szCs w:val="18"/>
                <w:lang w:eastAsia="sk-SK"/>
              </w:rPr>
            </w:pPr>
            <w:r>
              <w:rPr>
                <w:b/>
                <w:bCs/>
                <w:color w:val="000000"/>
                <w:sz w:val="18"/>
                <w:szCs w:val="18"/>
                <w:lang w:eastAsia="sk-SK"/>
              </w:rPr>
              <w:t>10511</w:t>
            </w:r>
          </w:p>
        </w:tc>
      </w:tr>
      <w:tr w:rsidR="00BB39EA" w:rsidRPr="00D67E81" w:rsidTr="00680E18">
        <w:trPr>
          <w:gridAfter w:val="3"/>
          <w:wAfter w:w="943" w:type="dxa"/>
          <w:trHeight w:val="450"/>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D67E81" w:rsidRDefault="00BB39EA" w:rsidP="00680E18">
            <w:pPr>
              <w:rPr>
                <w:color w:val="000000"/>
                <w:sz w:val="18"/>
                <w:szCs w:val="18"/>
                <w:lang w:eastAsia="sk-SK"/>
              </w:rPr>
            </w:pPr>
            <w:r w:rsidRPr="00D67E81">
              <w:rPr>
                <w:color w:val="000000"/>
                <w:sz w:val="18"/>
                <w:szCs w:val="18"/>
                <w:lang w:eastAsia="sk-SK"/>
              </w:rPr>
              <w:t>Opravné položky</w:t>
            </w:r>
          </w:p>
        </w:tc>
        <w:tc>
          <w:tcPr>
            <w:tcW w:w="1136" w:type="dxa"/>
            <w:gridSpan w:val="3"/>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974" w:type="dxa"/>
            <w:gridSpan w:val="5"/>
            <w:tcBorders>
              <w:top w:val="single" w:sz="4" w:space="0" w:color="auto"/>
              <w:left w:val="nil"/>
              <w:bottom w:val="single" w:sz="4" w:space="0" w:color="auto"/>
              <w:right w:val="nil"/>
            </w:tcBorders>
            <w:shd w:val="clear" w:color="000000" w:fill="FFFFFF"/>
            <w:noWrap/>
            <w:vAlign w:val="center"/>
          </w:tcPr>
          <w:p w:rsidR="00BB39EA" w:rsidRPr="00D67E81" w:rsidRDefault="00BB39EA" w:rsidP="00680E18">
            <w:pPr>
              <w:rPr>
                <w:rFonts w:ascii="Calibri" w:hAnsi="Calibri" w:cs="Calibri"/>
                <w:color w:val="000000"/>
                <w:sz w:val="22"/>
                <w:szCs w:val="22"/>
                <w:lang w:eastAsia="sk-SK"/>
              </w:rPr>
            </w:pPr>
          </w:p>
        </w:tc>
      </w:tr>
      <w:tr w:rsidR="00BB39EA" w:rsidRPr="00D67E81" w:rsidTr="00680E18">
        <w:trPr>
          <w:gridAfter w:val="3"/>
          <w:wAfter w:w="943" w:type="dxa"/>
          <w:trHeight w:val="300"/>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D67E81" w:rsidRDefault="00BB39EA" w:rsidP="00680E18">
            <w:pPr>
              <w:rPr>
                <w:b/>
                <w:bCs/>
                <w:color w:val="000000"/>
                <w:sz w:val="18"/>
                <w:szCs w:val="18"/>
                <w:lang w:eastAsia="sk-SK"/>
              </w:rPr>
            </w:pPr>
            <w:r w:rsidRPr="00D67E81">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D67E81" w:rsidRDefault="00BB39EA" w:rsidP="00680E18">
            <w:pPr>
              <w:jc w:val="right"/>
              <w:rPr>
                <w:b/>
                <w:bCs/>
                <w:color w:val="000000"/>
                <w:sz w:val="18"/>
                <w:szCs w:val="18"/>
                <w:lang w:eastAsia="sk-SK"/>
              </w:rPr>
            </w:pPr>
          </w:p>
        </w:tc>
      </w:tr>
      <w:tr w:rsidR="00BB39EA" w:rsidRPr="00D67E81" w:rsidTr="00680E18">
        <w:trPr>
          <w:gridAfter w:val="3"/>
          <w:wAfter w:w="943" w:type="dxa"/>
          <w:trHeight w:val="300"/>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D67E81" w:rsidRDefault="00BB39EA" w:rsidP="00680E18">
            <w:pPr>
              <w:rPr>
                <w:color w:val="000000"/>
                <w:sz w:val="18"/>
                <w:szCs w:val="18"/>
                <w:lang w:eastAsia="sk-SK"/>
              </w:rPr>
            </w:pPr>
            <w:r w:rsidRPr="00D67E81">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D67E81" w:rsidRDefault="00BB39EA" w:rsidP="00680E18">
            <w:pPr>
              <w:jc w:val="right"/>
              <w:rPr>
                <w:b/>
                <w:bCs/>
                <w:color w:val="000000"/>
                <w:sz w:val="18"/>
                <w:szCs w:val="18"/>
                <w:lang w:eastAsia="sk-SK"/>
              </w:rPr>
            </w:pPr>
          </w:p>
        </w:tc>
      </w:tr>
      <w:tr w:rsidR="00BB39EA" w:rsidRPr="00D67E81" w:rsidTr="00680E18">
        <w:trPr>
          <w:gridAfter w:val="3"/>
          <w:wAfter w:w="943" w:type="dxa"/>
          <w:trHeight w:val="300"/>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D67E81" w:rsidRDefault="00BB39EA" w:rsidP="00680E18">
            <w:pPr>
              <w:rPr>
                <w:color w:val="000000"/>
                <w:sz w:val="18"/>
                <w:szCs w:val="18"/>
                <w:lang w:eastAsia="sk-SK"/>
              </w:rPr>
            </w:pPr>
            <w:r w:rsidRPr="00D67E81">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D67E81" w:rsidRDefault="00BB39EA" w:rsidP="00680E18">
            <w:pPr>
              <w:jc w:val="right"/>
              <w:rPr>
                <w:b/>
                <w:bCs/>
                <w:color w:val="000000"/>
                <w:sz w:val="18"/>
                <w:szCs w:val="18"/>
                <w:lang w:eastAsia="sk-SK"/>
              </w:rPr>
            </w:pPr>
          </w:p>
        </w:tc>
      </w:tr>
      <w:tr w:rsidR="00BB39EA" w:rsidRPr="00D67E81" w:rsidTr="00680E18">
        <w:trPr>
          <w:gridAfter w:val="3"/>
          <w:wAfter w:w="943" w:type="dxa"/>
          <w:trHeight w:val="300"/>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BB39EA" w:rsidRPr="00D67E81" w:rsidRDefault="00BB39EA" w:rsidP="00680E18">
            <w:pPr>
              <w:rPr>
                <w:b/>
                <w:bCs/>
                <w:color w:val="000000"/>
                <w:sz w:val="18"/>
                <w:szCs w:val="18"/>
                <w:lang w:eastAsia="sk-SK"/>
              </w:rPr>
            </w:pPr>
            <w:r w:rsidRPr="00D67E81">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D67E81" w:rsidRDefault="00BB39EA" w:rsidP="00680E18">
            <w:pPr>
              <w:jc w:val="right"/>
              <w:rPr>
                <w:b/>
                <w:bCs/>
                <w:color w:val="000000"/>
                <w:sz w:val="18"/>
                <w:szCs w:val="18"/>
                <w:lang w:eastAsia="sk-SK"/>
              </w:rPr>
            </w:pPr>
          </w:p>
        </w:tc>
      </w:tr>
      <w:tr w:rsidR="00BB39EA" w:rsidRPr="00D67E81" w:rsidTr="00680E18">
        <w:trPr>
          <w:gridAfter w:val="3"/>
          <w:wAfter w:w="943" w:type="dxa"/>
          <w:trHeight w:val="295"/>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D67E81" w:rsidRDefault="00BB39EA" w:rsidP="00680E18">
            <w:pPr>
              <w:rPr>
                <w:color w:val="000000"/>
                <w:sz w:val="18"/>
                <w:szCs w:val="18"/>
                <w:lang w:eastAsia="sk-SK"/>
              </w:rPr>
            </w:pPr>
            <w:r w:rsidRPr="00D67E81">
              <w:rPr>
                <w:color w:val="000000"/>
                <w:sz w:val="18"/>
                <w:szCs w:val="18"/>
                <w:lang w:eastAsia="sk-SK"/>
              </w:rPr>
              <w:t>Zostatková hodnota</w:t>
            </w:r>
          </w:p>
        </w:tc>
        <w:tc>
          <w:tcPr>
            <w:tcW w:w="1136" w:type="dxa"/>
            <w:gridSpan w:val="3"/>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D67E81" w:rsidRDefault="00BB39EA" w:rsidP="00680E18">
            <w:pPr>
              <w:jc w:val="center"/>
              <w:rPr>
                <w:color w:val="000000"/>
                <w:sz w:val="18"/>
                <w:szCs w:val="18"/>
                <w:lang w:eastAsia="sk-SK"/>
              </w:rPr>
            </w:pPr>
          </w:p>
        </w:tc>
        <w:tc>
          <w:tcPr>
            <w:tcW w:w="974" w:type="dxa"/>
            <w:gridSpan w:val="5"/>
            <w:tcBorders>
              <w:top w:val="single" w:sz="4" w:space="0" w:color="auto"/>
              <w:left w:val="nil"/>
              <w:bottom w:val="single" w:sz="4" w:space="0" w:color="auto"/>
              <w:right w:val="nil"/>
            </w:tcBorders>
            <w:shd w:val="clear" w:color="000000" w:fill="FFFFFF"/>
            <w:noWrap/>
            <w:vAlign w:val="center"/>
          </w:tcPr>
          <w:p w:rsidR="00BB39EA" w:rsidRPr="00D67E81" w:rsidRDefault="00BB39EA" w:rsidP="00680E18">
            <w:pPr>
              <w:rPr>
                <w:rFonts w:ascii="Calibri" w:hAnsi="Calibri" w:cs="Calibri"/>
                <w:color w:val="000000"/>
                <w:sz w:val="22"/>
                <w:szCs w:val="22"/>
                <w:lang w:eastAsia="sk-SK"/>
              </w:rPr>
            </w:pPr>
          </w:p>
        </w:tc>
      </w:tr>
      <w:tr w:rsidR="00BB39EA" w:rsidRPr="00D67E81" w:rsidTr="00680E18">
        <w:trPr>
          <w:gridAfter w:val="3"/>
          <w:wAfter w:w="943" w:type="dxa"/>
          <w:trHeight w:val="300"/>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D67E81" w:rsidRDefault="00BB39EA" w:rsidP="00680E18">
            <w:pPr>
              <w:rPr>
                <w:b/>
                <w:bCs/>
                <w:color w:val="000000"/>
                <w:sz w:val="18"/>
                <w:szCs w:val="18"/>
                <w:lang w:eastAsia="sk-SK"/>
              </w:rPr>
            </w:pPr>
            <w:r w:rsidRPr="00D67E81">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BB39EA" w:rsidRPr="00D67E81" w:rsidRDefault="00D96A13" w:rsidP="00680E18">
            <w:pPr>
              <w:jc w:val="right"/>
              <w:rPr>
                <w:color w:val="000000"/>
                <w:sz w:val="18"/>
                <w:szCs w:val="18"/>
                <w:lang w:eastAsia="sk-SK"/>
              </w:rPr>
            </w:pPr>
            <w:r>
              <w:rPr>
                <w:color w:val="000000"/>
                <w:sz w:val="18"/>
                <w:szCs w:val="18"/>
                <w:lang w:eastAsia="sk-SK"/>
              </w:rPr>
              <w:t>95444</w:t>
            </w:r>
          </w:p>
        </w:tc>
        <w:tc>
          <w:tcPr>
            <w:tcW w:w="1136"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D67E81" w:rsidRDefault="00D96A13" w:rsidP="00680E18">
            <w:pPr>
              <w:jc w:val="right"/>
              <w:rPr>
                <w:b/>
                <w:bCs/>
                <w:color w:val="000000"/>
                <w:sz w:val="18"/>
                <w:szCs w:val="18"/>
                <w:lang w:eastAsia="sk-SK"/>
              </w:rPr>
            </w:pPr>
            <w:r>
              <w:rPr>
                <w:b/>
                <w:bCs/>
                <w:color w:val="000000"/>
                <w:sz w:val="18"/>
                <w:szCs w:val="18"/>
                <w:lang w:eastAsia="sk-SK"/>
              </w:rPr>
              <w:t>95444</w:t>
            </w:r>
          </w:p>
        </w:tc>
      </w:tr>
      <w:tr w:rsidR="00BB39EA" w:rsidRPr="00D67E81" w:rsidTr="00680E18">
        <w:trPr>
          <w:gridAfter w:val="3"/>
          <w:wAfter w:w="943" w:type="dxa"/>
          <w:trHeight w:val="80"/>
        </w:trPr>
        <w:tc>
          <w:tcPr>
            <w:tcW w:w="1000" w:type="dxa"/>
            <w:vMerge/>
            <w:tcBorders>
              <w:top w:val="nil"/>
              <w:left w:val="nil"/>
              <w:bottom w:val="nil"/>
              <w:right w:val="nil"/>
            </w:tcBorders>
            <w:vAlign w:val="center"/>
            <w:hideMark/>
          </w:tcPr>
          <w:p w:rsidR="00BB39EA" w:rsidRPr="00D67E81"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BB39EA" w:rsidRPr="00D67E81" w:rsidRDefault="00BB39EA" w:rsidP="00680E18">
            <w:pPr>
              <w:rPr>
                <w:b/>
                <w:bCs/>
                <w:color w:val="000000"/>
                <w:sz w:val="18"/>
                <w:szCs w:val="18"/>
                <w:lang w:eastAsia="sk-SK"/>
              </w:rPr>
            </w:pPr>
            <w:r w:rsidRPr="00D67E81">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BB39EA" w:rsidRPr="00D67E81" w:rsidRDefault="00D96A13" w:rsidP="00D96A13">
            <w:pPr>
              <w:jc w:val="right"/>
              <w:rPr>
                <w:color w:val="000000"/>
                <w:sz w:val="18"/>
                <w:szCs w:val="18"/>
                <w:lang w:eastAsia="sk-SK"/>
              </w:rPr>
            </w:pPr>
            <w:r>
              <w:rPr>
                <w:color w:val="000000"/>
                <w:sz w:val="18"/>
                <w:szCs w:val="18"/>
                <w:lang w:eastAsia="sk-SK"/>
              </w:rPr>
              <w:t>90399</w:t>
            </w:r>
          </w:p>
        </w:tc>
        <w:tc>
          <w:tcPr>
            <w:tcW w:w="1136"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D67E81" w:rsidRDefault="00BB39EA" w:rsidP="00680E18">
            <w:pPr>
              <w:jc w:val="right"/>
              <w:rPr>
                <w:color w:val="000000"/>
                <w:sz w:val="18"/>
                <w:szCs w:val="18"/>
                <w:lang w:eastAsia="sk-SK"/>
              </w:rPr>
            </w:pPr>
          </w:p>
        </w:tc>
        <w:tc>
          <w:tcPr>
            <w:tcW w:w="974" w:type="dxa"/>
            <w:gridSpan w:val="5"/>
            <w:tcBorders>
              <w:top w:val="nil"/>
              <w:left w:val="nil"/>
              <w:bottom w:val="single" w:sz="4" w:space="0" w:color="auto"/>
              <w:right w:val="nil"/>
            </w:tcBorders>
            <w:shd w:val="clear" w:color="000000" w:fill="FFFFFF"/>
            <w:vAlign w:val="center"/>
          </w:tcPr>
          <w:p w:rsidR="00BB39EA" w:rsidRPr="00D67E81" w:rsidRDefault="00D96A13" w:rsidP="00680E18">
            <w:pPr>
              <w:jc w:val="right"/>
              <w:rPr>
                <w:b/>
                <w:bCs/>
                <w:color w:val="000000"/>
                <w:sz w:val="18"/>
                <w:szCs w:val="18"/>
                <w:lang w:eastAsia="sk-SK"/>
              </w:rPr>
            </w:pPr>
            <w:r>
              <w:rPr>
                <w:b/>
                <w:bCs/>
                <w:color w:val="000000"/>
                <w:sz w:val="18"/>
                <w:szCs w:val="18"/>
                <w:lang w:eastAsia="sk-SK"/>
              </w:rPr>
              <w:t>90399</w:t>
            </w:r>
          </w:p>
        </w:tc>
      </w:tr>
      <w:tr w:rsidR="00BB39EA" w:rsidRPr="002C4FAC" w:rsidTr="00680E18">
        <w:trPr>
          <w:gridAfter w:val="3"/>
          <w:wAfter w:w="943" w:type="dxa"/>
          <w:trHeight w:val="300"/>
        </w:trPr>
        <w:tc>
          <w:tcPr>
            <w:tcW w:w="1000" w:type="dxa"/>
            <w:vMerge w:val="restart"/>
            <w:tcBorders>
              <w:top w:val="nil"/>
              <w:left w:val="nil"/>
              <w:bottom w:val="nil"/>
              <w:right w:val="nil"/>
            </w:tcBorders>
            <w:shd w:val="clear" w:color="auto" w:fill="auto"/>
            <w:noWrap/>
            <w:textDirection w:val="tbRl"/>
            <w:vAlign w:val="bottom"/>
            <w:hideMark/>
          </w:tcPr>
          <w:p w:rsidR="00BB39EA" w:rsidRPr="002C4FAC" w:rsidRDefault="00BB39EA" w:rsidP="00680E18">
            <w:pPr>
              <w:jc w:val="center"/>
              <w:rPr>
                <w:b/>
                <w:bCs/>
                <w:color w:val="000000"/>
                <w:lang w:eastAsia="sk-SK"/>
              </w:rPr>
            </w:pPr>
          </w:p>
        </w:tc>
        <w:tc>
          <w:tcPr>
            <w:tcW w:w="12963" w:type="dxa"/>
            <w:gridSpan w:val="48"/>
            <w:tcBorders>
              <w:top w:val="nil"/>
              <w:left w:val="nil"/>
              <w:bottom w:val="nil"/>
              <w:right w:val="nil"/>
            </w:tcBorders>
            <w:shd w:val="clear" w:color="000000" w:fill="BFBFBF"/>
            <w:vAlign w:val="bottom"/>
            <w:hideMark/>
          </w:tcPr>
          <w:p w:rsidR="00BB39EA" w:rsidRPr="002C4FAC" w:rsidRDefault="00BB39EA" w:rsidP="00680E18">
            <w:pPr>
              <w:jc w:val="center"/>
              <w:rPr>
                <w:i/>
                <w:iCs/>
                <w:color w:val="000000"/>
                <w:sz w:val="22"/>
                <w:szCs w:val="22"/>
                <w:lang w:eastAsia="sk-SK"/>
              </w:rPr>
            </w:pP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12963" w:type="dxa"/>
            <w:gridSpan w:val="48"/>
            <w:tcBorders>
              <w:top w:val="nil"/>
              <w:left w:val="nil"/>
              <w:bottom w:val="nil"/>
              <w:right w:val="nil"/>
            </w:tcBorders>
            <w:shd w:val="clear" w:color="auto" w:fill="auto"/>
            <w:noWrap/>
            <w:vAlign w:val="bottom"/>
            <w:hideMark/>
          </w:tcPr>
          <w:p w:rsidR="00BB39EA" w:rsidRPr="002C4FAC" w:rsidRDefault="00BB39EA" w:rsidP="00680E18">
            <w:pPr>
              <w:jc w:val="center"/>
              <w:rPr>
                <w:i/>
                <w:iCs/>
                <w:color w:val="000000"/>
                <w:sz w:val="22"/>
                <w:szCs w:val="22"/>
                <w:lang w:eastAsia="sk-SK"/>
              </w:rPr>
            </w:pPr>
            <w:r w:rsidRPr="002C4FAC">
              <w:rPr>
                <w:i/>
                <w:iCs/>
                <w:color w:val="000000"/>
                <w:sz w:val="22"/>
                <w:szCs w:val="22"/>
                <w:lang w:eastAsia="sk-SK"/>
              </w:rPr>
              <w:t>Prehľad o pohybe dlhodobého hmotného majetku</w:t>
            </w: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12963" w:type="dxa"/>
            <w:gridSpan w:val="48"/>
            <w:tcBorders>
              <w:top w:val="nil"/>
              <w:left w:val="nil"/>
              <w:bottom w:val="nil"/>
              <w:right w:val="nil"/>
            </w:tcBorders>
            <w:shd w:val="clear" w:color="000000" w:fill="BFBFBF"/>
            <w:vAlign w:val="bottom"/>
            <w:hideMark/>
          </w:tcPr>
          <w:p w:rsidR="00BB39EA" w:rsidRPr="002C4FAC" w:rsidRDefault="00074C49" w:rsidP="00680E18">
            <w:pPr>
              <w:jc w:val="center"/>
              <w:rPr>
                <w:i/>
                <w:iCs/>
                <w:color w:val="000000"/>
                <w:sz w:val="22"/>
                <w:szCs w:val="22"/>
                <w:lang w:eastAsia="sk-SK"/>
              </w:rPr>
            </w:pPr>
            <w:r>
              <w:rPr>
                <w:i/>
                <w:iCs/>
                <w:color w:val="000000"/>
                <w:sz w:val="22"/>
                <w:szCs w:val="22"/>
                <w:lang w:eastAsia="sk-SK"/>
              </w:rPr>
              <w:t>31.12.2013</w:t>
            </w: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vMerge w:val="restart"/>
            <w:tcBorders>
              <w:top w:val="nil"/>
              <w:left w:val="nil"/>
              <w:bottom w:val="nil"/>
              <w:right w:val="nil"/>
            </w:tcBorders>
            <w:shd w:val="clear" w:color="000000" w:fill="FFFFFF"/>
            <w:noWrap/>
            <w:vAlign w:val="center"/>
            <w:hideMark/>
          </w:tcPr>
          <w:p w:rsidR="00BB39EA" w:rsidRPr="002C4FAC" w:rsidRDefault="00BB39EA" w:rsidP="00680E18">
            <w:pPr>
              <w:rPr>
                <w:color w:val="000000"/>
                <w:sz w:val="18"/>
                <w:szCs w:val="18"/>
                <w:lang w:eastAsia="sk-SK"/>
              </w:rPr>
            </w:pPr>
            <w:r w:rsidRPr="002C4FAC">
              <w:rPr>
                <w:color w:val="000000"/>
                <w:sz w:val="18"/>
                <w:szCs w:val="18"/>
                <w:lang w:eastAsia="sk-SK"/>
              </w:rPr>
              <w:t>Dlhodobý hmotný majetok</w:t>
            </w:r>
          </w:p>
        </w:tc>
        <w:tc>
          <w:tcPr>
            <w:tcW w:w="10125" w:type="dxa"/>
            <w:gridSpan w:val="46"/>
            <w:tcBorders>
              <w:top w:val="single" w:sz="4" w:space="0" w:color="auto"/>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Bezprostredne predchádzajúce účtovné obdobie</w:t>
            </w:r>
          </w:p>
        </w:tc>
      </w:tr>
      <w:tr w:rsidR="00BB39EA" w:rsidRPr="002C4FAC" w:rsidTr="00680E18">
        <w:trPr>
          <w:gridAfter w:val="3"/>
          <w:wAfter w:w="943" w:type="dxa"/>
          <w:trHeight w:val="12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vMerge/>
            <w:tcBorders>
              <w:top w:val="nil"/>
              <w:left w:val="nil"/>
              <w:bottom w:val="nil"/>
              <w:right w:val="nil"/>
            </w:tcBorders>
            <w:vAlign w:val="center"/>
            <w:hideMark/>
          </w:tcPr>
          <w:p w:rsidR="00BB39EA" w:rsidRPr="002C4FAC" w:rsidRDefault="00BB39EA" w:rsidP="00680E18">
            <w:pPr>
              <w:rPr>
                <w:color w:val="000000"/>
                <w:sz w:val="18"/>
                <w:szCs w:val="18"/>
                <w:lang w:eastAsia="sk-SK"/>
              </w:rPr>
            </w:pPr>
          </w:p>
        </w:tc>
        <w:tc>
          <w:tcPr>
            <w:tcW w:w="1136" w:type="dxa"/>
            <w:gridSpan w:val="3"/>
            <w:tcBorders>
              <w:top w:val="nil"/>
              <w:left w:val="nil"/>
              <w:bottom w:val="nil"/>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Pozemky</w:t>
            </w:r>
          </w:p>
        </w:tc>
        <w:tc>
          <w:tcPr>
            <w:tcW w:w="1129" w:type="dxa"/>
            <w:gridSpan w:val="5"/>
            <w:tcBorders>
              <w:top w:val="nil"/>
              <w:left w:val="nil"/>
              <w:bottom w:val="nil"/>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Stavby</w:t>
            </w:r>
          </w:p>
        </w:tc>
        <w:tc>
          <w:tcPr>
            <w:tcW w:w="1136" w:type="dxa"/>
            <w:gridSpan w:val="5"/>
            <w:tcBorders>
              <w:top w:val="nil"/>
              <w:left w:val="nil"/>
              <w:bottom w:val="nil"/>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Samostatné hnuteľné veci a súbory hnuteľných vecí</w:t>
            </w:r>
          </w:p>
        </w:tc>
        <w:tc>
          <w:tcPr>
            <w:tcW w:w="1188" w:type="dxa"/>
            <w:gridSpan w:val="5"/>
            <w:tcBorders>
              <w:top w:val="nil"/>
              <w:left w:val="nil"/>
              <w:bottom w:val="nil"/>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Pestovateľské celky trvalých porastov</w:t>
            </w:r>
          </w:p>
        </w:tc>
        <w:tc>
          <w:tcPr>
            <w:tcW w:w="1154" w:type="dxa"/>
            <w:gridSpan w:val="5"/>
            <w:tcBorders>
              <w:top w:val="nil"/>
              <w:left w:val="nil"/>
              <w:bottom w:val="nil"/>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Základné stádo a ťažné zvieratá</w:t>
            </w:r>
          </w:p>
        </w:tc>
        <w:tc>
          <w:tcPr>
            <w:tcW w:w="1136" w:type="dxa"/>
            <w:gridSpan w:val="6"/>
            <w:tcBorders>
              <w:top w:val="nil"/>
              <w:left w:val="nil"/>
              <w:bottom w:val="nil"/>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Ostatný dlhodobý hmotný majetok</w:t>
            </w:r>
          </w:p>
        </w:tc>
        <w:tc>
          <w:tcPr>
            <w:tcW w:w="1136" w:type="dxa"/>
            <w:gridSpan w:val="6"/>
            <w:tcBorders>
              <w:top w:val="nil"/>
              <w:left w:val="nil"/>
              <w:bottom w:val="nil"/>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Obstarávaný dlhodobý hmotný majetok</w:t>
            </w:r>
          </w:p>
        </w:tc>
        <w:tc>
          <w:tcPr>
            <w:tcW w:w="1136" w:type="dxa"/>
            <w:gridSpan w:val="6"/>
            <w:tcBorders>
              <w:top w:val="nil"/>
              <w:left w:val="nil"/>
              <w:bottom w:val="nil"/>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Poskytnuté preddavky na dlhodobý hmotný majetok</w:t>
            </w:r>
          </w:p>
        </w:tc>
        <w:tc>
          <w:tcPr>
            <w:tcW w:w="974" w:type="dxa"/>
            <w:gridSpan w:val="5"/>
            <w:tcBorders>
              <w:top w:val="nil"/>
              <w:left w:val="nil"/>
              <w:bottom w:val="nil"/>
              <w:right w:val="nil"/>
            </w:tcBorders>
            <w:shd w:val="clear" w:color="000000" w:fill="FFFFFF"/>
            <w:vAlign w:val="center"/>
            <w:hideMark/>
          </w:tcPr>
          <w:p w:rsidR="00BB39EA" w:rsidRPr="002C4FAC" w:rsidRDefault="00BB39EA" w:rsidP="00680E18">
            <w:pPr>
              <w:jc w:val="center"/>
              <w:rPr>
                <w:b/>
                <w:bCs/>
                <w:color w:val="000000"/>
                <w:sz w:val="18"/>
                <w:szCs w:val="18"/>
                <w:lang w:eastAsia="sk-SK"/>
              </w:rPr>
            </w:pPr>
            <w:r w:rsidRPr="002C4FAC">
              <w:rPr>
                <w:b/>
                <w:bCs/>
                <w:color w:val="000000"/>
                <w:sz w:val="18"/>
                <w:szCs w:val="18"/>
                <w:lang w:eastAsia="sk-SK"/>
              </w:rPr>
              <w:t>Spolu</w:t>
            </w:r>
          </w:p>
        </w:tc>
      </w:tr>
      <w:tr w:rsidR="00BB39EA" w:rsidRPr="002C4FAC" w:rsidTr="00680E18">
        <w:trPr>
          <w:gridAfter w:val="3"/>
          <w:wAfter w:w="943" w:type="dxa"/>
          <w:trHeight w:val="45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a</w:t>
            </w:r>
          </w:p>
        </w:tc>
        <w:tc>
          <w:tcPr>
            <w:tcW w:w="1136" w:type="dxa"/>
            <w:gridSpan w:val="3"/>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b</w:t>
            </w:r>
          </w:p>
        </w:tc>
        <w:tc>
          <w:tcPr>
            <w:tcW w:w="1129" w:type="dxa"/>
            <w:gridSpan w:val="5"/>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c</w:t>
            </w:r>
          </w:p>
        </w:tc>
        <w:tc>
          <w:tcPr>
            <w:tcW w:w="1136" w:type="dxa"/>
            <w:gridSpan w:val="5"/>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d</w:t>
            </w:r>
          </w:p>
        </w:tc>
        <w:tc>
          <w:tcPr>
            <w:tcW w:w="1188" w:type="dxa"/>
            <w:gridSpan w:val="5"/>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e</w:t>
            </w:r>
          </w:p>
        </w:tc>
        <w:tc>
          <w:tcPr>
            <w:tcW w:w="1154" w:type="dxa"/>
            <w:gridSpan w:val="5"/>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f</w:t>
            </w:r>
          </w:p>
        </w:tc>
        <w:tc>
          <w:tcPr>
            <w:tcW w:w="1136" w:type="dxa"/>
            <w:gridSpan w:val="6"/>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g</w:t>
            </w:r>
          </w:p>
        </w:tc>
        <w:tc>
          <w:tcPr>
            <w:tcW w:w="1136" w:type="dxa"/>
            <w:gridSpan w:val="6"/>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h</w:t>
            </w:r>
          </w:p>
        </w:tc>
        <w:tc>
          <w:tcPr>
            <w:tcW w:w="1136" w:type="dxa"/>
            <w:gridSpan w:val="6"/>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i</w:t>
            </w:r>
          </w:p>
        </w:tc>
        <w:tc>
          <w:tcPr>
            <w:tcW w:w="974" w:type="dxa"/>
            <w:gridSpan w:val="5"/>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b/>
                <w:bCs/>
                <w:color w:val="000000"/>
                <w:sz w:val="18"/>
                <w:szCs w:val="18"/>
                <w:lang w:eastAsia="sk-SK"/>
              </w:rPr>
            </w:pPr>
            <w:r w:rsidRPr="002C4FAC">
              <w:rPr>
                <w:b/>
                <w:bCs/>
                <w:color w:val="000000"/>
                <w:sz w:val="18"/>
                <w:szCs w:val="18"/>
                <w:lang w:eastAsia="sk-SK"/>
              </w:rPr>
              <w:t>j</w:t>
            </w: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2C4FAC" w:rsidRDefault="00BB39EA" w:rsidP="00680E18">
            <w:pPr>
              <w:rPr>
                <w:color w:val="000000"/>
                <w:sz w:val="18"/>
                <w:szCs w:val="18"/>
                <w:lang w:eastAsia="sk-SK"/>
              </w:rPr>
            </w:pPr>
            <w:r w:rsidRPr="002C4FAC">
              <w:rPr>
                <w:color w:val="000000"/>
                <w:sz w:val="18"/>
                <w:szCs w:val="18"/>
                <w:lang w:eastAsia="sk-SK"/>
              </w:rPr>
              <w:t>Prvotné ocenenie</w:t>
            </w:r>
          </w:p>
        </w:tc>
        <w:tc>
          <w:tcPr>
            <w:tcW w:w="1136" w:type="dxa"/>
            <w:gridSpan w:val="3"/>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29" w:type="dxa"/>
            <w:gridSpan w:val="5"/>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36" w:type="dxa"/>
            <w:gridSpan w:val="5"/>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88" w:type="dxa"/>
            <w:gridSpan w:val="5"/>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54" w:type="dxa"/>
            <w:gridSpan w:val="5"/>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974" w:type="dxa"/>
            <w:gridSpan w:val="5"/>
            <w:tcBorders>
              <w:top w:val="nil"/>
              <w:left w:val="nil"/>
              <w:bottom w:val="single" w:sz="4" w:space="0" w:color="auto"/>
              <w:right w:val="nil"/>
            </w:tcBorders>
            <w:shd w:val="clear" w:color="000000" w:fill="FFFFFF"/>
            <w:noWrap/>
            <w:vAlign w:val="bottom"/>
            <w:hideMark/>
          </w:tcPr>
          <w:p w:rsidR="00BB39EA" w:rsidRPr="002C4FAC" w:rsidRDefault="00BB39EA" w:rsidP="00680E18">
            <w:pPr>
              <w:rPr>
                <w:rFonts w:ascii="Calibri" w:hAnsi="Calibri" w:cs="Calibri"/>
                <w:color w:val="000000"/>
                <w:sz w:val="22"/>
                <w:szCs w:val="22"/>
                <w:lang w:eastAsia="sk-SK"/>
              </w:rPr>
            </w:pPr>
            <w:r w:rsidRPr="002C4FAC">
              <w:rPr>
                <w:rFonts w:ascii="Calibri" w:hAnsi="Calibri" w:cs="Calibri"/>
                <w:color w:val="000000"/>
                <w:sz w:val="22"/>
                <w:szCs w:val="22"/>
                <w:lang w:eastAsia="sk-SK"/>
              </w:rPr>
              <w:t> </w:t>
            </w: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2C4FAC" w:rsidRDefault="00BB39EA" w:rsidP="00680E18">
            <w:pPr>
              <w:rPr>
                <w:b/>
                <w:bCs/>
                <w:color w:val="000000"/>
                <w:sz w:val="18"/>
                <w:szCs w:val="18"/>
                <w:lang w:eastAsia="sk-SK"/>
              </w:rPr>
            </w:pPr>
            <w:r w:rsidRPr="002C4FAC">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BB39EA" w:rsidRPr="002C4FAC" w:rsidRDefault="00D96A13" w:rsidP="00680E18">
            <w:pPr>
              <w:jc w:val="right"/>
              <w:rPr>
                <w:color w:val="000000"/>
                <w:sz w:val="18"/>
                <w:szCs w:val="18"/>
                <w:lang w:eastAsia="sk-SK"/>
              </w:rPr>
            </w:pPr>
            <w:r>
              <w:rPr>
                <w:color w:val="000000"/>
                <w:sz w:val="18"/>
                <w:szCs w:val="18"/>
                <w:lang w:eastAsia="sk-SK"/>
              </w:rPr>
              <w:t>100910</w:t>
            </w:r>
          </w:p>
        </w:tc>
        <w:tc>
          <w:tcPr>
            <w:tcW w:w="1136"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2C4FAC" w:rsidRDefault="00D96A13" w:rsidP="00680E18">
            <w:pPr>
              <w:jc w:val="right"/>
              <w:rPr>
                <w:b/>
                <w:bCs/>
                <w:color w:val="000000"/>
                <w:sz w:val="18"/>
                <w:szCs w:val="18"/>
                <w:lang w:eastAsia="sk-SK"/>
              </w:rPr>
            </w:pPr>
            <w:r>
              <w:rPr>
                <w:b/>
                <w:bCs/>
                <w:color w:val="000000"/>
                <w:sz w:val="18"/>
                <w:szCs w:val="18"/>
                <w:lang w:eastAsia="sk-SK"/>
              </w:rPr>
              <w:t>100910</w:t>
            </w: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2C4FAC" w:rsidRDefault="00BB39EA" w:rsidP="00680E18">
            <w:pPr>
              <w:rPr>
                <w:color w:val="000000"/>
                <w:sz w:val="18"/>
                <w:szCs w:val="18"/>
                <w:lang w:eastAsia="sk-SK"/>
              </w:rPr>
            </w:pPr>
            <w:r w:rsidRPr="002C4FAC">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2C4FAC" w:rsidRDefault="00BB39EA" w:rsidP="00680E18">
            <w:pPr>
              <w:jc w:val="right"/>
              <w:rPr>
                <w:b/>
                <w:bCs/>
                <w:color w:val="000000"/>
                <w:sz w:val="18"/>
                <w:szCs w:val="18"/>
                <w:lang w:eastAsia="sk-SK"/>
              </w:rPr>
            </w:pP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2C4FAC" w:rsidRDefault="00BB39EA" w:rsidP="00680E18">
            <w:pPr>
              <w:rPr>
                <w:color w:val="000000"/>
                <w:sz w:val="18"/>
                <w:szCs w:val="18"/>
                <w:lang w:eastAsia="sk-SK"/>
              </w:rPr>
            </w:pPr>
            <w:r w:rsidRPr="002C4FAC">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2C4FAC" w:rsidRDefault="00BB39EA" w:rsidP="00680E18">
            <w:pPr>
              <w:jc w:val="right"/>
              <w:rPr>
                <w:b/>
                <w:bCs/>
                <w:color w:val="000000"/>
                <w:sz w:val="18"/>
                <w:szCs w:val="18"/>
                <w:lang w:eastAsia="sk-SK"/>
              </w:rPr>
            </w:pP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2C4FAC" w:rsidRDefault="00BB39EA" w:rsidP="00680E18">
            <w:pPr>
              <w:rPr>
                <w:color w:val="000000"/>
                <w:sz w:val="18"/>
                <w:szCs w:val="18"/>
                <w:lang w:eastAsia="sk-SK"/>
              </w:rPr>
            </w:pPr>
            <w:r w:rsidRPr="002C4FAC">
              <w:rPr>
                <w:color w:val="000000"/>
                <w:sz w:val="18"/>
                <w:szCs w:val="18"/>
                <w:lang w:eastAsia="sk-SK"/>
              </w:rPr>
              <w:t>Presuny</w:t>
            </w:r>
          </w:p>
        </w:tc>
        <w:tc>
          <w:tcPr>
            <w:tcW w:w="1136" w:type="dxa"/>
            <w:gridSpan w:val="3"/>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2C4FAC" w:rsidRDefault="00BB39EA" w:rsidP="00680E18">
            <w:pPr>
              <w:jc w:val="right"/>
              <w:rPr>
                <w:b/>
                <w:bCs/>
                <w:color w:val="000000"/>
                <w:sz w:val="18"/>
                <w:szCs w:val="18"/>
                <w:lang w:eastAsia="sk-SK"/>
              </w:rPr>
            </w:pP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2C4FAC" w:rsidRDefault="00BB39EA" w:rsidP="00680E18">
            <w:pPr>
              <w:rPr>
                <w:b/>
                <w:bCs/>
                <w:color w:val="000000"/>
                <w:sz w:val="18"/>
                <w:szCs w:val="18"/>
                <w:lang w:eastAsia="sk-SK"/>
              </w:rPr>
            </w:pPr>
            <w:r w:rsidRPr="002C4FAC">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BB39EA" w:rsidRPr="002C4FAC" w:rsidRDefault="00D96A13" w:rsidP="00680E18">
            <w:pPr>
              <w:jc w:val="right"/>
              <w:rPr>
                <w:color w:val="000000"/>
                <w:sz w:val="18"/>
                <w:szCs w:val="18"/>
                <w:lang w:eastAsia="sk-SK"/>
              </w:rPr>
            </w:pPr>
            <w:r>
              <w:rPr>
                <w:color w:val="000000"/>
                <w:sz w:val="18"/>
                <w:szCs w:val="18"/>
                <w:lang w:eastAsia="sk-SK"/>
              </w:rPr>
              <w:t>100910</w:t>
            </w:r>
          </w:p>
        </w:tc>
        <w:tc>
          <w:tcPr>
            <w:tcW w:w="1136" w:type="dxa"/>
            <w:gridSpan w:val="5"/>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2C4FAC" w:rsidRDefault="00D96A13" w:rsidP="00680E18">
            <w:pPr>
              <w:jc w:val="right"/>
              <w:rPr>
                <w:b/>
                <w:bCs/>
                <w:color w:val="000000"/>
                <w:sz w:val="18"/>
                <w:szCs w:val="18"/>
                <w:lang w:eastAsia="sk-SK"/>
              </w:rPr>
            </w:pPr>
            <w:r>
              <w:rPr>
                <w:b/>
                <w:bCs/>
                <w:color w:val="000000"/>
                <w:sz w:val="18"/>
                <w:szCs w:val="18"/>
                <w:lang w:eastAsia="sk-SK"/>
              </w:rPr>
              <w:t>100910</w:t>
            </w: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2C4FAC" w:rsidRDefault="00BB39EA" w:rsidP="00680E18">
            <w:pPr>
              <w:rPr>
                <w:color w:val="000000"/>
                <w:sz w:val="18"/>
                <w:szCs w:val="18"/>
                <w:lang w:eastAsia="sk-SK"/>
              </w:rPr>
            </w:pPr>
            <w:r w:rsidRPr="002C4FAC">
              <w:rPr>
                <w:color w:val="000000"/>
                <w:sz w:val="18"/>
                <w:szCs w:val="18"/>
                <w:lang w:eastAsia="sk-SK"/>
              </w:rPr>
              <w:t>Oprávky</w:t>
            </w:r>
          </w:p>
        </w:tc>
        <w:tc>
          <w:tcPr>
            <w:tcW w:w="1136" w:type="dxa"/>
            <w:gridSpan w:val="3"/>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29" w:type="dxa"/>
            <w:gridSpan w:val="5"/>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36" w:type="dxa"/>
            <w:gridSpan w:val="5"/>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88" w:type="dxa"/>
            <w:gridSpan w:val="5"/>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54" w:type="dxa"/>
            <w:gridSpan w:val="5"/>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974" w:type="dxa"/>
            <w:gridSpan w:val="5"/>
            <w:tcBorders>
              <w:top w:val="single" w:sz="4" w:space="0" w:color="auto"/>
              <w:left w:val="nil"/>
              <w:bottom w:val="single" w:sz="4" w:space="0" w:color="auto"/>
              <w:right w:val="nil"/>
            </w:tcBorders>
            <w:shd w:val="clear" w:color="000000" w:fill="FFFFFF"/>
            <w:noWrap/>
            <w:vAlign w:val="center"/>
            <w:hideMark/>
          </w:tcPr>
          <w:p w:rsidR="00BB39EA" w:rsidRPr="002C4FAC" w:rsidRDefault="00BB39EA" w:rsidP="00680E18">
            <w:pPr>
              <w:rPr>
                <w:rFonts w:ascii="Calibri" w:hAnsi="Calibri" w:cs="Calibri"/>
                <w:color w:val="000000"/>
                <w:sz w:val="22"/>
                <w:szCs w:val="22"/>
                <w:lang w:eastAsia="sk-SK"/>
              </w:rPr>
            </w:pPr>
            <w:r w:rsidRPr="002C4FAC">
              <w:rPr>
                <w:rFonts w:ascii="Calibri" w:hAnsi="Calibri" w:cs="Calibri"/>
                <w:color w:val="000000"/>
                <w:sz w:val="22"/>
                <w:szCs w:val="22"/>
                <w:lang w:eastAsia="sk-SK"/>
              </w:rPr>
              <w:t> </w:t>
            </w: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2C4FAC" w:rsidRDefault="00BB39EA" w:rsidP="00680E18">
            <w:pPr>
              <w:rPr>
                <w:b/>
                <w:bCs/>
                <w:color w:val="000000"/>
                <w:sz w:val="18"/>
                <w:szCs w:val="18"/>
                <w:lang w:eastAsia="sk-SK"/>
              </w:rPr>
            </w:pPr>
            <w:r w:rsidRPr="002C4FAC">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BB39EA" w:rsidRPr="002C4FAC" w:rsidRDefault="00D96A13" w:rsidP="00680E18">
            <w:pPr>
              <w:jc w:val="right"/>
              <w:rPr>
                <w:color w:val="000000"/>
                <w:sz w:val="18"/>
                <w:szCs w:val="18"/>
                <w:lang w:eastAsia="sk-SK"/>
              </w:rPr>
            </w:pPr>
            <w:r>
              <w:rPr>
                <w:color w:val="000000"/>
                <w:sz w:val="18"/>
                <w:szCs w:val="18"/>
                <w:lang w:eastAsia="sk-SK"/>
              </w:rPr>
              <w:t>421</w:t>
            </w:r>
          </w:p>
        </w:tc>
        <w:tc>
          <w:tcPr>
            <w:tcW w:w="1136"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2C4FAC" w:rsidRDefault="00D96A13" w:rsidP="00680E18">
            <w:pPr>
              <w:jc w:val="right"/>
              <w:rPr>
                <w:b/>
                <w:bCs/>
                <w:color w:val="000000"/>
                <w:sz w:val="18"/>
                <w:szCs w:val="18"/>
                <w:lang w:eastAsia="sk-SK"/>
              </w:rPr>
            </w:pPr>
            <w:r>
              <w:rPr>
                <w:b/>
                <w:bCs/>
                <w:color w:val="000000"/>
                <w:sz w:val="18"/>
                <w:szCs w:val="18"/>
                <w:lang w:eastAsia="sk-SK"/>
              </w:rPr>
              <w:t>421</w:t>
            </w: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2C4FAC" w:rsidRDefault="00BB39EA" w:rsidP="00680E18">
            <w:pPr>
              <w:rPr>
                <w:color w:val="000000"/>
                <w:sz w:val="18"/>
                <w:szCs w:val="18"/>
                <w:lang w:eastAsia="sk-SK"/>
              </w:rPr>
            </w:pPr>
            <w:r w:rsidRPr="002C4FAC">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BB39EA" w:rsidRPr="002C4FAC" w:rsidRDefault="00D96A13" w:rsidP="00680E18">
            <w:pPr>
              <w:jc w:val="right"/>
              <w:rPr>
                <w:color w:val="000000"/>
                <w:sz w:val="18"/>
                <w:szCs w:val="18"/>
                <w:lang w:eastAsia="sk-SK"/>
              </w:rPr>
            </w:pPr>
            <w:r>
              <w:rPr>
                <w:color w:val="000000"/>
                <w:sz w:val="18"/>
                <w:szCs w:val="18"/>
                <w:lang w:eastAsia="sk-SK"/>
              </w:rPr>
              <w:t>5045</w:t>
            </w:r>
          </w:p>
        </w:tc>
        <w:tc>
          <w:tcPr>
            <w:tcW w:w="1136"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2C4FAC" w:rsidRDefault="00D96A13" w:rsidP="00680E18">
            <w:pPr>
              <w:jc w:val="right"/>
              <w:rPr>
                <w:b/>
                <w:bCs/>
                <w:color w:val="000000"/>
                <w:sz w:val="18"/>
                <w:szCs w:val="18"/>
                <w:lang w:eastAsia="sk-SK"/>
              </w:rPr>
            </w:pPr>
            <w:r>
              <w:rPr>
                <w:b/>
                <w:bCs/>
                <w:color w:val="000000"/>
                <w:sz w:val="18"/>
                <w:szCs w:val="18"/>
                <w:lang w:eastAsia="sk-SK"/>
              </w:rPr>
              <w:t>5045</w:t>
            </w: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2C4FAC" w:rsidRDefault="00BB39EA" w:rsidP="00680E18">
            <w:pPr>
              <w:rPr>
                <w:color w:val="000000"/>
                <w:sz w:val="18"/>
                <w:szCs w:val="18"/>
                <w:lang w:eastAsia="sk-SK"/>
              </w:rPr>
            </w:pPr>
            <w:r w:rsidRPr="002C4FAC">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2C4FAC" w:rsidRDefault="00BB39EA" w:rsidP="00680E18">
            <w:pPr>
              <w:jc w:val="right"/>
              <w:rPr>
                <w:b/>
                <w:bCs/>
                <w:color w:val="000000"/>
                <w:sz w:val="18"/>
                <w:szCs w:val="18"/>
                <w:lang w:eastAsia="sk-SK"/>
              </w:rPr>
            </w:pP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2C4FAC" w:rsidRDefault="00BB39EA" w:rsidP="00680E18">
            <w:pPr>
              <w:rPr>
                <w:b/>
                <w:bCs/>
                <w:color w:val="000000"/>
                <w:sz w:val="18"/>
                <w:szCs w:val="18"/>
                <w:lang w:eastAsia="sk-SK"/>
              </w:rPr>
            </w:pPr>
            <w:r w:rsidRPr="002C4FAC">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BB39EA" w:rsidRPr="002C4FAC" w:rsidRDefault="00D96A13" w:rsidP="00680E18">
            <w:pPr>
              <w:jc w:val="right"/>
              <w:rPr>
                <w:color w:val="000000"/>
                <w:sz w:val="18"/>
                <w:szCs w:val="18"/>
                <w:lang w:eastAsia="sk-SK"/>
              </w:rPr>
            </w:pPr>
            <w:r>
              <w:rPr>
                <w:color w:val="000000"/>
                <w:sz w:val="18"/>
                <w:szCs w:val="18"/>
                <w:lang w:eastAsia="sk-SK"/>
              </w:rPr>
              <w:t>5466</w:t>
            </w:r>
          </w:p>
        </w:tc>
        <w:tc>
          <w:tcPr>
            <w:tcW w:w="1136" w:type="dxa"/>
            <w:gridSpan w:val="5"/>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2C4FAC" w:rsidRDefault="00D96A13" w:rsidP="00680E18">
            <w:pPr>
              <w:jc w:val="right"/>
              <w:rPr>
                <w:b/>
                <w:bCs/>
                <w:color w:val="000000"/>
                <w:sz w:val="18"/>
                <w:szCs w:val="18"/>
                <w:lang w:eastAsia="sk-SK"/>
              </w:rPr>
            </w:pPr>
            <w:r>
              <w:rPr>
                <w:b/>
                <w:bCs/>
                <w:color w:val="000000"/>
                <w:sz w:val="18"/>
                <w:szCs w:val="18"/>
                <w:lang w:eastAsia="sk-SK"/>
              </w:rPr>
              <w:t>5466</w:t>
            </w: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2C4FAC" w:rsidRDefault="00BB39EA" w:rsidP="00680E18">
            <w:pPr>
              <w:rPr>
                <w:color w:val="000000"/>
                <w:sz w:val="18"/>
                <w:szCs w:val="18"/>
                <w:lang w:eastAsia="sk-SK"/>
              </w:rPr>
            </w:pPr>
            <w:r w:rsidRPr="002C4FAC">
              <w:rPr>
                <w:color w:val="000000"/>
                <w:sz w:val="18"/>
                <w:szCs w:val="18"/>
                <w:lang w:eastAsia="sk-SK"/>
              </w:rPr>
              <w:t>Opravné položky</w:t>
            </w:r>
          </w:p>
        </w:tc>
        <w:tc>
          <w:tcPr>
            <w:tcW w:w="1136" w:type="dxa"/>
            <w:gridSpan w:val="3"/>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29" w:type="dxa"/>
            <w:gridSpan w:val="5"/>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36" w:type="dxa"/>
            <w:gridSpan w:val="5"/>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88" w:type="dxa"/>
            <w:gridSpan w:val="5"/>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54" w:type="dxa"/>
            <w:gridSpan w:val="5"/>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974" w:type="dxa"/>
            <w:gridSpan w:val="5"/>
            <w:tcBorders>
              <w:top w:val="single" w:sz="4" w:space="0" w:color="auto"/>
              <w:left w:val="nil"/>
              <w:bottom w:val="single" w:sz="4" w:space="0" w:color="auto"/>
              <w:right w:val="nil"/>
            </w:tcBorders>
            <w:shd w:val="clear" w:color="000000" w:fill="FFFFFF"/>
            <w:noWrap/>
            <w:vAlign w:val="center"/>
            <w:hideMark/>
          </w:tcPr>
          <w:p w:rsidR="00BB39EA" w:rsidRPr="002C4FAC" w:rsidRDefault="00BB39EA" w:rsidP="00680E18">
            <w:pPr>
              <w:rPr>
                <w:rFonts w:ascii="Calibri" w:hAnsi="Calibri" w:cs="Calibri"/>
                <w:color w:val="000000"/>
                <w:sz w:val="22"/>
                <w:szCs w:val="22"/>
                <w:lang w:eastAsia="sk-SK"/>
              </w:rPr>
            </w:pPr>
            <w:r w:rsidRPr="002C4FAC">
              <w:rPr>
                <w:rFonts w:ascii="Calibri" w:hAnsi="Calibri" w:cs="Calibri"/>
                <w:color w:val="000000"/>
                <w:sz w:val="22"/>
                <w:szCs w:val="22"/>
                <w:lang w:eastAsia="sk-SK"/>
              </w:rPr>
              <w:t> </w:t>
            </w: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2C4FAC" w:rsidRDefault="00BB39EA" w:rsidP="00680E18">
            <w:pPr>
              <w:rPr>
                <w:b/>
                <w:bCs/>
                <w:color w:val="000000"/>
                <w:sz w:val="18"/>
                <w:szCs w:val="18"/>
                <w:lang w:eastAsia="sk-SK"/>
              </w:rPr>
            </w:pPr>
            <w:r w:rsidRPr="002C4FAC">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2C4FAC" w:rsidRDefault="00BB39EA" w:rsidP="00680E18">
            <w:pPr>
              <w:jc w:val="right"/>
              <w:rPr>
                <w:b/>
                <w:bCs/>
                <w:color w:val="000000"/>
                <w:sz w:val="18"/>
                <w:szCs w:val="18"/>
                <w:lang w:eastAsia="sk-SK"/>
              </w:rPr>
            </w:pP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2C4FAC" w:rsidRDefault="00BB39EA" w:rsidP="00680E18">
            <w:pPr>
              <w:rPr>
                <w:color w:val="000000"/>
                <w:sz w:val="18"/>
                <w:szCs w:val="18"/>
                <w:lang w:eastAsia="sk-SK"/>
              </w:rPr>
            </w:pPr>
            <w:r w:rsidRPr="002C4FAC">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2C4FAC" w:rsidRDefault="00BB39EA" w:rsidP="00680E18">
            <w:pPr>
              <w:jc w:val="right"/>
              <w:rPr>
                <w:b/>
                <w:bCs/>
                <w:color w:val="000000"/>
                <w:sz w:val="18"/>
                <w:szCs w:val="18"/>
                <w:lang w:eastAsia="sk-SK"/>
              </w:rPr>
            </w:pP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2C4FAC" w:rsidRDefault="00BB39EA" w:rsidP="00680E18">
            <w:pPr>
              <w:rPr>
                <w:color w:val="000000"/>
                <w:sz w:val="18"/>
                <w:szCs w:val="18"/>
                <w:lang w:eastAsia="sk-SK"/>
              </w:rPr>
            </w:pPr>
            <w:r w:rsidRPr="002C4FAC">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2C4FAC" w:rsidRDefault="00BB39EA" w:rsidP="00680E18">
            <w:pPr>
              <w:jc w:val="right"/>
              <w:rPr>
                <w:b/>
                <w:bCs/>
                <w:color w:val="000000"/>
                <w:sz w:val="18"/>
                <w:szCs w:val="18"/>
                <w:lang w:eastAsia="sk-SK"/>
              </w:rPr>
            </w:pP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2C4FAC" w:rsidRDefault="00BB39EA" w:rsidP="00680E18">
            <w:pPr>
              <w:rPr>
                <w:b/>
                <w:bCs/>
                <w:color w:val="000000"/>
                <w:sz w:val="18"/>
                <w:szCs w:val="18"/>
                <w:lang w:eastAsia="sk-SK"/>
              </w:rPr>
            </w:pPr>
            <w:r w:rsidRPr="002C4FAC">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2C4FAC" w:rsidRDefault="00BB39EA" w:rsidP="00680E18">
            <w:pPr>
              <w:jc w:val="right"/>
              <w:rPr>
                <w:b/>
                <w:bCs/>
                <w:color w:val="000000"/>
                <w:sz w:val="18"/>
                <w:szCs w:val="18"/>
                <w:lang w:eastAsia="sk-SK"/>
              </w:rPr>
            </w:pP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2C4FAC" w:rsidRDefault="00BB39EA" w:rsidP="00680E18">
            <w:pPr>
              <w:rPr>
                <w:color w:val="000000"/>
                <w:sz w:val="18"/>
                <w:szCs w:val="18"/>
                <w:lang w:eastAsia="sk-SK"/>
              </w:rPr>
            </w:pPr>
            <w:r w:rsidRPr="002C4FAC">
              <w:rPr>
                <w:color w:val="000000"/>
                <w:sz w:val="18"/>
                <w:szCs w:val="18"/>
                <w:lang w:eastAsia="sk-SK"/>
              </w:rPr>
              <w:t>Zostatková hodnota</w:t>
            </w:r>
          </w:p>
        </w:tc>
        <w:tc>
          <w:tcPr>
            <w:tcW w:w="1136" w:type="dxa"/>
            <w:gridSpan w:val="3"/>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29" w:type="dxa"/>
            <w:gridSpan w:val="5"/>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36" w:type="dxa"/>
            <w:gridSpan w:val="5"/>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88" w:type="dxa"/>
            <w:gridSpan w:val="5"/>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54" w:type="dxa"/>
            <w:gridSpan w:val="5"/>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BB39EA" w:rsidRPr="002C4FAC" w:rsidRDefault="00BB39EA" w:rsidP="00680E18">
            <w:pPr>
              <w:jc w:val="center"/>
              <w:rPr>
                <w:color w:val="000000"/>
                <w:sz w:val="18"/>
                <w:szCs w:val="18"/>
                <w:lang w:eastAsia="sk-SK"/>
              </w:rPr>
            </w:pPr>
            <w:r w:rsidRPr="002C4FAC">
              <w:rPr>
                <w:color w:val="000000"/>
                <w:sz w:val="18"/>
                <w:szCs w:val="18"/>
                <w:lang w:eastAsia="sk-SK"/>
              </w:rPr>
              <w:t> </w:t>
            </w:r>
          </w:p>
        </w:tc>
        <w:tc>
          <w:tcPr>
            <w:tcW w:w="974" w:type="dxa"/>
            <w:gridSpan w:val="5"/>
            <w:tcBorders>
              <w:top w:val="single" w:sz="4" w:space="0" w:color="auto"/>
              <w:left w:val="nil"/>
              <w:bottom w:val="single" w:sz="4" w:space="0" w:color="auto"/>
              <w:right w:val="nil"/>
            </w:tcBorders>
            <w:shd w:val="clear" w:color="000000" w:fill="FFFFFF"/>
            <w:noWrap/>
            <w:vAlign w:val="center"/>
            <w:hideMark/>
          </w:tcPr>
          <w:p w:rsidR="00BB39EA" w:rsidRPr="002C4FAC" w:rsidRDefault="00BB39EA" w:rsidP="00680E18">
            <w:pPr>
              <w:rPr>
                <w:rFonts w:ascii="Calibri" w:hAnsi="Calibri" w:cs="Calibri"/>
                <w:color w:val="000000"/>
                <w:sz w:val="22"/>
                <w:szCs w:val="22"/>
                <w:lang w:eastAsia="sk-SK"/>
              </w:rPr>
            </w:pPr>
            <w:r w:rsidRPr="002C4FAC">
              <w:rPr>
                <w:rFonts w:ascii="Calibri" w:hAnsi="Calibri" w:cs="Calibri"/>
                <w:color w:val="000000"/>
                <w:sz w:val="22"/>
                <w:szCs w:val="22"/>
                <w:lang w:eastAsia="sk-SK"/>
              </w:rPr>
              <w:t> </w:t>
            </w: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2C4FAC" w:rsidRDefault="00BB39EA" w:rsidP="00680E18">
            <w:pPr>
              <w:rPr>
                <w:b/>
                <w:bCs/>
                <w:color w:val="000000"/>
                <w:sz w:val="18"/>
                <w:szCs w:val="18"/>
                <w:lang w:eastAsia="sk-SK"/>
              </w:rPr>
            </w:pPr>
            <w:r w:rsidRPr="002C4FAC">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BB39EA" w:rsidRPr="002C4FAC" w:rsidRDefault="00D96A13" w:rsidP="00680E18">
            <w:pPr>
              <w:jc w:val="right"/>
              <w:rPr>
                <w:color w:val="000000"/>
                <w:sz w:val="18"/>
                <w:szCs w:val="18"/>
                <w:lang w:eastAsia="sk-SK"/>
              </w:rPr>
            </w:pPr>
            <w:r>
              <w:rPr>
                <w:color w:val="000000"/>
                <w:sz w:val="18"/>
                <w:szCs w:val="18"/>
                <w:lang w:eastAsia="sk-SK"/>
              </w:rPr>
              <w:t>100489</w:t>
            </w:r>
          </w:p>
        </w:tc>
        <w:tc>
          <w:tcPr>
            <w:tcW w:w="1136"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BB39EA" w:rsidRPr="002C4FAC" w:rsidRDefault="00D96A13" w:rsidP="00680E18">
            <w:pPr>
              <w:jc w:val="right"/>
              <w:rPr>
                <w:b/>
                <w:bCs/>
                <w:color w:val="000000"/>
                <w:sz w:val="18"/>
                <w:szCs w:val="18"/>
                <w:lang w:eastAsia="sk-SK"/>
              </w:rPr>
            </w:pPr>
            <w:r>
              <w:rPr>
                <w:b/>
                <w:bCs/>
                <w:color w:val="000000"/>
                <w:sz w:val="18"/>
                <w:szCs w:val="18"/>
                <w:lang w:eastAsia="sk-SK"/>
              </w:rPr>
              <w:t>100489</w:t>
            </w: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BB39EA" w:rsidRPr="002C4FAC" w:rsidRDefault="00BB39EA" w:rsidP="00680E18">
            <w:pPr>
              <w:rPr>
                <w:b/>
                <w:bCs/>
                <w:color w:val="000000"/>
                <w:sz w:val="18"/>
                <w:szCs w:val="18"/>
                <w:lang w:eastAsia="sk-SK"/>
              </w:rPr>
            </w:pPr>
            <w:r>
              <w:rPr>
                <w:b/>
                <w:bCs/>
                <w:color w:val="000000"/>
                <w:sz w:val="18"/>
                <w:szCs w:val="18"/>
                <w:lang w:eastAsia="sk-SK"/>
              </w:rPr>
              <w:t>S</w:t>
            </w:r>
            <w:r w:rsidRPr="002C4FAC">
              <w:rPr>
                <w:b/>
                <w:bCs/>
                <w:color w:val="000000"/>
                <w:sz w:val="18"/>
                <w:szCs w:val="18"/>
                <w:lang w:eastAsia="sk-SK"/>
              </w:rPr>
              <w:t>tav na konci účtovného obdobia</w:t>
            </w:r>
          </w:p>
        </w:tc>
        <w:tc>
          <w:tcPr>
            <w:tcW w:w="1136" w:type="dxa"/>
            <w:gridSpan w:val="3"/>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BB39EA" w:rsidRPr="002C4FAC" w:rsidRDefault="00D96A13" w:rsidP="00680E18">
            <w:pPr>
              <w:jc w:val="right"/>
              <w:rPr>
                <w:color w:val="000000"/>
                <w:sz w:val="18"/>
                <w:szCs w:val="18"/>
                <w:lang w:eastAsia="sk-SK"/>
              </w:rPr>
            </w:pPr>
            <w:r>
              <w:rPr>
                <w:color w:val="000000"/>
                <w:sz w:val="18"/>
                <w:szCs w:val="18"/>
                <w:lang w:eastAsia="sk-SK"/>
              </w:rPr>
              <w:t>95444</w:t>
            </w:r>
          </w:p>
        </w:tc>
        <w:tc>
          <w:tcPr>
            <w:tcW w:w="1136" w:type="dxa"/>
            <w:gridSpan w:val="5"/>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BB39EA" w:rsidRPr="002C4FAC" w:rsidRDefault="00BB39EA" w:rsidP="00680E18">
            <w:pPr>
              <w:jc w:val="right"/>
              <w:rPr>
                <w:color w:val="000000"/>
                <w:sz w:val="18"/>
                <w:szCs w:val="18"/>
                <w:lang w:eastAsia="sk-SK"/>
              </w:rPr>
            </w:pPr>
          </w:p>
        </w:tc>
        <w:tc>
          <w:tcPr>
            <w:tcW w:w="974" w:type="dxa"/>
            <w:gridSpan w:val="5"/>
            <w:tcBorders>
              <w:top w:val="nil"/>
              <w:left w:val="nil"/>
              <w:bottom w:val="single" w:sz="4" w:space="0" w:color="auto"/>
              <w:right w:val="nil"/>
            </w:tcBorders>
            <w:shd w:val="clear" w:color="000000" w:fill="FFFFFF"/>
            <w:vAlign w:val="center"/>
          </w:tcPr>
          <w:p w:rsidR="00BB39EA" w:rsidRPr="002C4FAC" w:rsidRDefault="00D96A13" w:rsidP="00680E18">
            <w:pPr>
              <w:jc w:val="right"/>
              <w:rPr>
                <w:b/>
                <w:bCs/>
                <w:color w:val="000000"/>
                <w:sz w:val="18"/>
                <w:szCs w:val="18"/>
                <w:lang w:eastAsia="sk-SK"/>
              </w:rPr>
            </w:pPr>
            <w:r>
              <w:rPr>
                <w:b/>
                <w:bCs/>
                <w:color w:val="000000"/>
                <w:sz w:val="18"/>
                <w:szCs w:val="18"/>
                <w:lang w:eastAsia="sk-SK"/>
              </w:rPr>
              <w:t>95444</w:t>
            </w: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tcBorders>
              <w:top w:val="nil"/>
              <w:left w:val="nil"/>
              <w:bottom w:val="nil"/>
              <w:right w:val="nil"/>
            </w:tcBorders>
            <w:shd w:val="clear" w:color="auto" w:fill="auto"/>
            <w:noWrap/>
            <w:vAlign w:val="bottom"/>
            <w:hideMark/>
          </w:tcPr>
          <w:p w:rsidR="00BB39EA" w:rsidRPr="002C4FAC" w:rsidRDefault="00BB39EA" w:rsidP="00680E18">
            <w:pPr>
              <w:rPr>
                <w:rFonts w:ascii="Calibri" w:hAnsi="Calibri" w:cs="Calibri"/>
                <w:color w:val="000000"/>
                <w:sz w:val="22"/>
                <w:szCs w:val="22"/>
                <w:lang w:eastAsia="sk-SK"/>
              </w:rPr>
            </w:pPr>
          </w:p>
        </w:tc>
        <w:tc>
          <w:tcPr>
            <w:tcW w:w="1136" w:type="dxa"/>
            <w:gridSpan w:val="3"/>
            <w:tcBorders>
              <w:top w:val="nil"/>
              <w:left w:val="nil"/>
              <w:bottom w:val="nil"/>
              <w:right w:val="nil"/>
            </w:tcBorders>
            <w:shd w:val="clear" w:color="auto" w:fill="auto"/>
            <w:vAlign w:val="center"/>
            <w:hideMark/>
          </w:tcPr>
          <w:p w:rsidR="00BB39EA" w:rsidRPr="002C4FAC" w:rsidRDefault="00BB39EA" w:rsidP="00680E18">
            <w:pPr>
              <w:jc w:val="center"/>
              <w:rPr>
                <w:rFonts w:ascii="Calibri" w:hAnsi="Calibri" w:cs="Calibri"/>
                <w:color w:val="000000"/>
                <w:sz w:val="22"/>
                <w:szCs w:val="22"/>
                <w:lang w:eastAsia="sk-SK"/>
              </w:rPr>
            </w:pPr>
          </w:p>
        </w:tc>
        <w:tc>
          <w:tcPr>
            <w:tcW w:w="1129" w:type="dxa"/>
            <w:gridSpan w:val="5"/>
            <w:tcBorders>
              <w:top w:val="nil"/>
              <w:left w:val="nil"/>
              <w:bottom w:val="nil"/>
              <w:right w:val="nil"/>
            </w:tcBorders>
            <w:shd w:val="clear" w:color="auto" w:fill="auto"/>
            <w:vAlign w:val="center"/>
            <w:hideMark/>
          </w:tcPr>
          <w:p w:rsidR="00BB39EA" w:rsidRPr="002C4FAC" w:rsidRDefault="00BB39EA" w:rsidP="00680E18">
            <w:pPr>
              <w:jc w:val="center"/>
              <w:rPr>
                <w:rFonts w:ascii="Calibri" w:hAnsi="Calibri" w:cs="Calibri"/>
                <w:color w:val="000000"/>
                <w:sz w:val="22"/>
                <w:szCs w:val="22"/>
                <w:lang w:eastAsia="sk-SK"/>
              </w:rPr>
            </w:pPr>
          </w:p>
        </w:tc>
        <w:tc>
          <w:tcPr>
            <w:tcW w:w="1136" w:type="dxa"/>
            <w:gridSpan w:val="5"/>
            <w:tcBorders>
              <w:top w:val="nil"/>
              <w:left w:val="nil"/>
              <w:bottom w:val="nil"/>
              <w:right w:val="nil"/>
            </w:tcBorders>
            <w:shd w:val="clear" w:color="auto" w:fill="auto"/>
            <w:vAlign w:val="center"/>
            <w:hideMark/>
          </w:tcPr>
          <w:p w:rsidR="00BB39EA" w:rsidRPr="002C4FAC" w:rsidRDefault="00BB39EA" w:rsidP="00680E18">
            <w:pPr>
              <w:jc w:val="center"/>
              <w:rPr>
                <w:rFonts w:ascii="Calibri" w:hAnsi="Calibri" w:cs="Calibri"/>
                <w:color w:val="000000"/>
                <w:sz w:val="22"/>
                <w:szCs w:val="22"/>
                <w:lang w:eastAsia="sk-SK"/>
              </w:rPr>
            </w:pPr>
          </w:p>
        </w:tc>
        <w:tc>
          <w:tcPr>
            <w:tcW w:w="1188" w:type="dxa"/>
            <w:gridSpan w:val="5"/>
            <w:tcBorders>
              <w:top w:val="nil"/>
              <w:left w:val="nil"/>
              <w:bottom w:val="nil"/>
              <w:right w:val="nil"/>
            </w:tcBorders>
            <w:shd w:val="clear" w:color="auto" w:fill="auto"/>
            <w:vAlign w:val="center"/>
            <w:hideMark/>
          </w:tcPr>
          <w:p w:rsidR="00BB39EA" w:rsidRPr="002C4FAC" w:rsidRDefault="00BB39EA" w:rsidP="00680E18">
            <w:pPr>
              <w:jc w:val="center"/>
              <w:rPr>
                <w:rFonts w:ascii="Calibri" w:hAnsi="Calibri" w:cs="Calibri"/>
                <w:color w:val="000000"/>
                <w:sz w:val="22"/>
                <w:szCs w:val="22"/>
                <w:lang w:eastAsia="sk-SK"/>
              </w:rPr>
            </w:pPr>
          </w:p>
        </w:tc>
        <w:tc>
          <w:tcPr>
            <w:tcW w:w="1154" w:type="dxa"/>
            <w:gridSpan w:val="5"/>
            <w:tcBorders>
              <w:top w:val="nil"/>
              <w:left w:val="nil"/>
              <w:bottom w:val="nil"/>
              <w:right w:val="nil"/>
            </w:tcBorders>
            <w:shd w:val="clear" w:color="auto" w:fill="auto"/>
            <w:vAlign w:val="center"/>
            <w:hideMark/>
          </w:tcPr>
          <w:p w:rsidR="00BB39EA" w:rsidRPr="002C4FAC" w:rsidRDefault="00BB39EA" w:rsidP="00680E18">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shd w:val="clear" w:color="auto" w:fill="auto"/>
            <w:vAlign w:val="center"/>
            <w:hideMark/>
          </w:tcPr>
          <w:p w:rsidR="00BB39EA" w:rsidRPr="002C4FAC" w:rsidRDefault="00BB39EA" w:rsidP="00680E18">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shd w:val="clear" w:color="auto" w:fill="auto"/>
            <w:vAlign w:val="center"/>
            <w:hideMark/>
          </w:tcPr>
          <w:p w:rsidR="00BB39EA" w:rsidRPr="002C4FAC" w:rsidRDefault="00BB39EA" w:rsidP="00680E18">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shd w:val="clear" w:color="auto" w:fill="auto"/>
            <w:vAlign w:val="center"/>
            <w:hideMark/>
          </w:tcPr>
          <w:p w:rsidR="00BB39EA" w:rsidRPr="002C4FAC" w:rsidRDefault="00BB39EA" w:rsidP="00680E18">
            <w:pPr>
              <w:jc w:val="center"/>
              <w:rPr>
                <w:rFonts w:ascii="Calibri" w:hAnsi="Calibri" w:cs="Calibri"/>
                <w:color w:val="000000"/>
                <w:sz w:val="22"/>
                <w:szCs w:val="22"/>
                <w:lang w:eastAsia="sk-SK"/>
              </w:rPr>
            </w:pPr>
          </w:p>
        </w:tc>
        <w:tc>
          <w:tcPr>
            <w:tcW w:w="974" w:type="dxa"/>
            <w:gridSpan w:val="5"/>
            <w:tcBorders>
              <w:top w:val="nil"/>
              <w:left w:val="nil"/>
              <w:bottom w:val="nil"/>
              <w:right w:val="nil"/>
            </w:tcBorders>
            <w:shd w:val="clear" w:color="auto" w:fill="auto"/>
            <w:noWrap/>
            <w:vAlign w:val="bottom"/>
            <w:hideMark/>
          </w:tcPr>
          <w:p w:rsidR="00BB39EA" w:rsidRPr="002C4FAC" w:rsidRDefault="00BB39EA" w:rsidP="00680E18">
            <w:pPr>
              <w:rPr>
                <w:rFonts w:ascii="Calibri" w:hAnsi="Calibri" w:cs="Calibri"/>
                <w:color w:val="000000"/>
                <w:sz w:val="22"/>
                <w:szCs w:val="22"/>
                <w:lang w:eastAsia="sk-SK"/>
              </w:rPr>
            </w:pPr>
          </w:p>
        </w:tc>
      </w:tr>
      <w:tr w:rsidR="00BB39EA" w:rsidRPr="002C4FAC" w:rsidTr="00680E18">
        <w:trPr>
          <w:gridAfter w:val="3"/>
          <w:wAfter w:w="943" w:type="dxa"/>
          <w:trHeight w:val="300"/>
        </w:trPr>
        <w:tc>
          <w:tcPr>
            <w:tcW w:w="1000" w:type="dxa"/>
            <w:vMerge/>
            <w:tcBorders>
              <w:top w:val="nil"/>
              <w:left w:val="nil"/>
              <w:bottom w:val="nil"/>
              <w:right w:val="nil"/>
            </w:tcBorders>
            <w:vAlign w:val="center"/>
            <w:hideMark/>
          </w:tcPr>
          <w:p w:rsidR="00BB39EA" w:rsidRPr="002C4FAC" w:rsidRDefault="00BB39EA" w:rsidP="00680E18">
            <w:pPr>
              <w:rPr>
                <w:b/>
                <w:bCs/>
                <w:color w:val="000000"/>
                <w:lang w:eastAsia="sk-SK"/>
              </w:rPr>
            </w:pPr>
          </w:p>
        </w:tc>
        <w:tc>
          <w:tcPr>
            <w:tcW w:w="2838" w:type="dxa"/>
            <w:gridSpan w:val="2"/>
            <w:tcBorders>
              <w:top w:val="nil"/>
              <w:left w:val="nil"/>
              <w:bottom w:val="nil"/>
              <w:right w:val="nil"/>
            </w:tcBorders>
            <w:shd w:val="clear" w:color="auto" w:fill="auto"/>
            <w:noWrap/>
            <w:vAlign w:val="bottom"/>
            <w:hideMark/>
          </w:tcPr>
          <w:p w:rsidR="00BB39EA" w:rsidRPr="002C4FAC" w:rsidRDefault="00BB39EA" w:rsidP="00680E18">
            <w:pPr>
              <w:rPr>
                <w:rFonts w:ascii="Calibri" w:hAnsi="Calibri" w:cs="Calibri"/>
                <w:color w:val="000000"/>
                <w:sz w:val="22"/>
                <w:szCs w:val="22"/>
                <w:lang w:eastAsia="sk-SK"/>
              </w:rPr>
            </w:pPr>
          </w:p>
        </w:tc>
        <w:tc>
          <w:tcPr>
            <w:tcW w:w="1136" w:type="dxa"/>
            <w:gridSpan w:val="3"/>
            <w:tcBorders>
              <w:top w:val="nil"/>
              <w:left w:val="nil"/>
              <w:bottom w:val="nil"/>
              <w:right w:val="nil"/>
            </w:tcBorders>
            <w:shd w:val="clear" w:color="auto" w:fill="auto"/>
            <w:vAlign w:val="center"/>
            <w:hideMark/>
          </w:tcPr>
          <w:p w:rsidR="00BB39EA" w:rsidRPr="002C4FAC" w:rsidRDefault="00BB39EA" w:rsidP="00680E18">
            <w:pPr>
              <w:jc w:val="center"/>
              <w:rPr>
                <w:rFonts w:ascii="Calibri" w:hAnsi="Calibri" w:cs="Calibri"/>
                <w:color w:val="000000"/>
                <w:sz w:val="22"/>
                <w:szCs w:val="22"/>
                <w:lang w:eastAsia="sk-SK"/>
              </w:rPr>
            </w:pPr>
          </w:p>
        </w:tc>
        <w:tc>
          <w:tcPr>
            <w:tcW w:w="1129" w:type="dxa"/>
            <w:gridSpan w:val="5"/>
            <w:tcBorders>
              <w:top w:val="nil"/>
              <w:left w:val="nil"/>
              <w:bottom w:val="nil"/>
              <w:right w:val="nil"/>
            </w:tcBorders>
            <w:shd w:val="clear" w:color="auto" w:fill="auto"/>
            <w:vAlign w:val="center"/>
            <w:hideMark/>
          </w:tcPr>
          <w:p w:rsidR="00BB39EA" w:rsidRPr="002C4FAC" w:rsidRDefault="00BB39EA" w:rsidP="00680E18">
            <w:pPr>
              <w:jc w:val="center"/>
              <w:rPr>
                <w:rFonts w:ascii="Calibri" w:hAnsi="Calibri" w:cs="Calibri"/>
                <w:color w:val="000000"/>
                <w:sz w:val="22"/>
                <w:szCs w:val="22"/>
                <w:lang w:eastAsia="sk-SK"/>
              </w:rPr>
            </w:pPr>
          </w:p>
        </w:tc>
        <w:tc>
          <w:tcPr>
            <w:tcW w:w="1136" w:type="dxa"/>
            <w:gridSpan w:val="5"/>
            <w:tcBorders>
              <w:top w:val="nil"/>
              <w:left w:val="nil"/>
              <w:bottom w:val="nil"/>
              <w:right w:val="nil"/>
            </w:tcBorders>
            <w:shd w:val="clear" w:color="auto" w:fill="auto"/>
            <w:vAlign w:val="center"/>
            <w:hideMark/>
          </w:tcPr>
          <w:p w:rsidR="00BB39EA" w:rsidRPr="002C4FAC" w:rsidRDefault="00BB39EA" w:rsidP="00680E18">
            <w:pPr>
              <w:jc w:val="center"/>
              <w:rPr>
                <w:rFonts w:ascii="Calibri" w:hAnsi="Calibri" w:cs="Calibri"/>
                <w:color w:val="000000"/>
                <w:sz w:val="22"/>
                <w:szCs w:val="22"/>
                <w:lang w:eastAsia="sk-SK"/>
              </w:rPr>
            </w:pPr>
          </w:p>
        </w:tc>
        <w:tc>
          <w:tcPr>
            <w:tcW w:w="1188" w:type="dxa"/>
            <w:gridSpan w:val="5"/>
            <w:tcBorders>
              <w:top w:val="nil"/>
              <w:left w:val="nil"/>
              <w:bottom w:val="nil"/>
              <w:right w:val="nil"/>
            </w:tcBorders>
            <w:shd w:val="clear" w:color="auto" w:fill="auto"/>
            <w:vAlign w:val="center"/>
            <w:hideMark/>
          </w:tcPr>
          <w:p w:rsidR="00BB39EA" w:rsidRPr="002C4FAC" w:rsidRDefault="00BB39EA" w:rsidP="00680E18">
            <w:pPr>
              <w:jc w:val="center"/>
              <w:rPr>
                <w:rFonts w:ascii="Calibri" w:hAnsi="Calibri" w:cs="Calibri"/>
                <w:color w:val="000000"/>
                <w:sz w:val="22"/>
                <w:szCs w:val="22"/>
                <w:lang w:eastAsia="sk-SK"/>
              </w:rPr>
            </w:pPr>
          </w:p>
        </w:tc>
        <w:tc>
          <w:tcPr>
            <w:tcW w:w="1154" w:type="dxa"/>
            <w:gridSpan w:val="5"/>
            <w:tcBorders>
              <w:top w:val="nil"/>
              <w:left w:val="nil"/>
              <w:bottom w:val="nil"/>
              <w:right w:val="nil"/>
            </w:tcBorders>
            <w:shd w:val="clear" w:color="auto" w:fill="auto"/>
            <w:vAlign w:val="center"/>
            <w:hideMark/>
          </w:tcPr>
          <w:p w:rsidR="00BB39EA" w:rsidRPr="002C4FAC" w:rsidRDefault="00BB39EA" w:rsidP="00680E18">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shd w:val="clear" w:color="auto" w:fill="auto"/>
            <w:vAlign w:val="center"/>
            <w:hideMark/>
          </w:tcPr>
          <w:p w:rsidR="00BB39EA" w:rsidRPr="002C4FAC" w:rsidRDefault="00BB39EA" w:rsidP="00680E18">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shd w:val="clear" w:color="auto" w:fill="auto"/>
            <w:vAlign w:val="center"/>
            <w:hideMark/>
          </w:tcPr>
          <w:p w:rsidR="00BB39EA" w:rsidRPr="002C4FAC" w:rsidRDefault="00BB39EA" w:rsidP="00680E18">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shd w:val="clear" w:color="auto" w:fill="auto"/>
            <w:vAlign w:val="center"/>
            <w:hideMark/>
          </w:tcPr>
          <w:p w:rsidR="00BB39EA" w:rsidRPr="002C4FAC" w:rsidRDefault="00BB39EA" w:rsidP="00680E18">
            <w:pPr>
              <w:jc w:val="center"/>
              <w:rPr>
                <w:rFonts w:ascii="Calibri" w:hAnsi="Calibri" w:cs="Calibri"/>
                <w:color w:val="000000"/>
                <w:sz w:val="22"/>
                <w:szCs w:val="22"/>
                <w:lang w:eastAsia="sk-SK"/>
              </w:rPr>
            </w:pPr>
          </w:p>
        </w:tc>
        <w:tc>
          <w:tcPr>
            <w:tcW w:w="974" w:type="dxa"/>
            <w:gridSpan w:val="5"/>
            <w:tcBorders>
              <w:top w:val="nil"/>
              <w:left w:val="nil"/>
              <w:bottom w:val="nil"/>
              <w:right w:val="nil"/>
            </w:tcBorders>
            <w:shd w:val="clear" w:color="auto" w:fill="auto"/>
            <w:noWrap/>
            <w:vAlign w:val="bottom"/>
            <w:hideMark/>
          </w:tcPr>
          <w:p w:rsidR="00BB39EA" w:rsidRPr="002C4FAC" w:rsidRDefault="00BB39EA" w:rsidP="00680E18">
            <w:pPr>
              <w:rPr>
                <w:rFonts w:ascii="Calibri" w:hAnsi="Calibri" w:cs="Calibri"/>
                <w:color w:val="000000"/>
                <w:sz w:val="22"/>
                <w:szCs w:val="22"/>
                <w:lang w:eastAsia="sk-SK"/>
              </w:rPr>
            </w:pPr>
          </w:p>
        </w:tc>
      </w:tr>
      <w:tr w:rsidR="00BB39EA" w:rsidRPr="00414240" w:rsidTr="00680E18">
        <w:trPr>
          <w:trHeight w:val="300"/>
        </w:trPr>
        <w:tc>
          <w:tcPr>
            <w:tcW w:w="1000" w:type="dxa"/>
            <w:vMerge w:val="restart"/>
            <w:tcBorders>
              <w:top w:val="nil"/>
              <w:left w:val="nil"/>
              <w:bottom w:val="nil"/>
              <w:right w:val="nil"/>
            </w:tcBorders>
            <w:shd w:val="clear" w:color="auto" w:fill="auto"/>
            <w:noWrap/>
            <w:textDirection w:val="tbRl"/>
            <w:vAlign w:val="bottom"/>
            <w:hideMark/>
          </w:tcPr>
          <w:p w:rsidR="00BB39EA" w:rsidRPr="00414240" w:rsidRDefault="00BB39EA" w:rsidP="00680E18">
            <w:pPr>
              <w:jc w:val="center"/>
              <w:rPr>
                <w:b/>
                <w:bCs/>
                <w:color w:val="000000"/>
                <w:lang w:eastAsia="sk-SK"/>
              </w:rPr>
            </w:pPr>
          </w:p>
        </w:tc>
        <w:tc>
          <w:tcPr>
            <w:tcW w:w="13906" w:type="dxa"/>
            <w:gridSpan w:val="51"/>
            <w:tcBorders>
              <w:top w:val="nil"/>
              <w:left w:val="nil"/>
              <w:bottom w:val="nil"/>
              <w:right w:val="nil"/>
            </w:tcBorders>
            <w:shd w:val="clear" w:color="000000" w:fill="BFBFBF"/>
            <w:vAlign w:val="bottom"/>
            <w:hideMark/>
          </w:tcPr>
          <w:p w:rsidR="00BB39EA" w:rsidRPr="00414240" w:rsidRDefault="00BB39EA" w:rsidP="00680E18">
            <w:pPr>
              <w:jc w:val="center"/>
              <w:rPr>
                <w:i/>
                <w:iCs/>
                <w:color w:val="000000"/>
                <w:sz w:val="22"/>
                <w:szCs w:val="22"/>
                <w:lang w:eastAsia="sk-SK"/>
              </w:rPr>
            </w:pPr>
          </w:p>
        </w:tc>
      </w:tr>
      <w:tr w:rsidR="00BB39EA" w:rsidRPr="00414240" w:rsidTr="00680E18">
        <w:trPr>
          <w:trHeight w:val="300"/>
        </w:trPr>
        <w:tc>
          <w:tcPr>
            <w:tcW w:w="1000" w:type="dxa"/>
            <w:vMerge/>
            <w:tcBorders>
              <w:top w:val="nil"/>
              <w:left w:val="nil"/>
              <w:bottom w:val="nil"/>
              <w:right w:val="nil"/>
            </w:tcBorders>
            <w:vAlign w:val="center"/>
            <w:hideMark/>
          </w:tcPr>
          <w:p w:rsidR="00BB39EA" w:rsidRPr="00414240" w:rsidRDefault="00BB39EA" w:rsidP="00680E18">
            <w:pPr>
              <w:rPr>
                <w:b/>
                <w:bCs/>
                <w:color w:val="000000"/>
                <w:lang w:eastAsia="sk-SK"/>
              </w:rPr>
            </w:pPr>
          </w:p>
        </w:tc>
        <w:tc>
          <w:tcPr>
            <w:tcW w:w="13906" w:type="dxa"/>
            <w:gridSpan w:val="51"/>
            <w:tcBorders>
              <w:top w:val="nil"/>
              <w:left w:val="nil"/>
              <w:bottom w:val="nil"/>
              <w:right w:val="nil"/>
            </w:tcBorders>
            <w:shd w:val="clear" w:color="auto" w:fill="auto"/>
            <w:noWrap/>
            <w:vAlign w:val="bottom"/>
            <w:hideMark/>
          </w:tcPr>
          <w:p w:rsidR="00BB39EA" w:rsidRPr="00414240" w:rsidRDefault="00BB39EA" w:rsidP="00680E18">
            <w:pPr>
              <w:jc w:val="center"/>
              <w:rPr>
                <w:i/>
                <w:iCs/>
                <w:color w:val="000000"/>
                <w:sz w:val="22"/>
                <w:szCs w:val="22"/>
                <w:lang w:eastAsia="sk-SK"/>
              </w:rPr>
            </w:pPr>
            <w:r w:rsidRPr="00414240">
              <w:rPr>
                <w:i/>
                <w:iCs/>
                <w:color w:val="000000"/>
                <w:sz w:val="22"/>
                <w:szCs w:val="22"/>
                <w:lang w:eastAsia="sk-SK"/>
              </w:rPr>
              <w:t>Prehľad o pohybe dlhodobého finančného majetku</w:t>
            </w:r>
          </w:p>
        </w:tc>
      </w:tr>
      <w:tr w:rsidR="00BB39EA" w:rsidRPr="00414240" w:rsidTr="00680E18">
        <w:trPr>
          <w:trHeight w:val="300"/>
        </w:trPr>
        <w:tc>
          <w:tcPr>
            <w:tcW w:w="1000" w:type="dxa"/>
            <w:vMerge/>
            <w:tcBorders>
              <w:top w:val="nil"/>
              <w:left w:val="nil"/>
              <w:bottom w:val="nil"/>
              <w:right w:val="nil"/>
            </w:tcBorders>
            <w:vAlign w:val="center"/>
            <w:hideMark/>
          </w:tcPr>
          <w:p w:rsidR="00BB39EA" w:rsidRPr="00414240" w:rsidRDefault="00BB39EA" w:rsidP="00680E18">
            <w:pPr>
              <w:rPr>
                <w:b/>
                <w:bCs/>
                <w:color w:val="000000"/>
                <w:lang w:eastAsia="sk-SK"/>
              </w:rPr>
            </w:pPr>
          </w:p>
        </w:tc>
        <w:tc>
          <w:tcPr>
            <w:tcW w:w="13906" w:type="dxa"/>
            <w:gridSpan w:val="51"/>
            <w:tcBorders>
              <w:top w:val="nil"/>
              <w:left w:val="nil"/>
              <w:bottom w:val="nil"/>
              <w:right w:val="nil"/>
            </w:tcBorders>
            <w:shd w:val="clear" w:color="000000" w:fill="BFBFBF"/>
            <w:vAlign w:val="bottom"/>
            <w:hideMark/>
          </w:tcPr>
          <w:p w:rsidR="00BB39EA" w:rsidRPr="00414240" w:rsidRDefault="00306D7C" w:rsidP="00680E18">
            <w:pPr>
              <w:jc w:val="center"/>
              <w:rPr>
                <w:i/>
                <w:iCs/>
                <w:color w:val="000000"/>
                <w:sz w:val="22"/>
                <w:szCs w:val="22"/>
                <w:lang w:eastAsia="sk-SK"/>
              </w:rPr>
            </w:pPr>
            <w:r>
              <w:rPr>
                <w:i/>
                <w:iCs/>
                <w:color w:val="000000"/>
                <w:sz w:val="22"/>
                <w:szCs w:val="22"/>
                <w:lang w:eastAsia="sk-SK"/>
              </w:rPr>
              <w:t>31.12.2014</w:t>
            </w:r>
          </w:p>
        </w:tc>
      </w:tr>
      <w:tr w:rsidR="00BB39EA" w:rsidRPr="00414240" w:rsidTr="00680E18">
        <w:trPr>
          <w:trHeight w:val="300"/>
        </w:trPr>
        <w:tc>
          <w:tcPr>
            <w:tcW w:w="1000" w:type="dxa"/>
            <w:vMerge/>
            <w:tcBorders>
              <w:top w:val="nil"/>
              <w:left w:val="nil"/>
              <w:bottom w:val="nil"/>
              <w:right w:val="nil"/>
            </w:tcBorders>
            <w:vAlign w:val="center"/>
            <w:hideMark/>
          </w:tcPr>
          <w:p w:rsidR="00BB39EA" w:rsidRPr="00414240"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BB39EA" w:rsidRPr="00414240" w:rsidRDefault="00BB39EA" w:rsidP="00680E18">
            <w:pPr>
              <w:jc w:val="center"/>
              <w:rPr>
                <w:i/>
                <w:iCs/>
                <w:color w:val="000000"/>
                <w:sz w:val="22"/>
                <w:szCs w:val="22"/>
                <w:lang w:eastAsia="sk-SK"/>
              </w:rPr>
            </w:pPr>
            <w:r w:rsidRPr="00414240">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hideMark/>
          </w:tcPr>
          <w:p w:rsidR="00BB39EA" w:rsidRPr="00414240" w:rsidRDefault="00BB39EA" w:rsidP="00680E18">
            <w:pPr>
              <w:jc w:val="center"/>
              <w:rPr>
                <w:i/>
                <w:iCs/>
                <w:color w:val="000000"/>
                <w:sz w:val="22"/>
                <w:szCs w:val="22"/>
                <w:lang w:eastAsia="sk-SK"/>
              </w:rPr>
            </w:pPr>
            <w:r w:rsidRPr="00414240">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hideMark/>
          </w:tcPr>
          <w:p w:rsidR="00BB39EA" w:rsidRPr="00414240" w:rsidRDefault="00BB39EA" w:rsidP="00680E18">
            <w:pPr>
              <w:jc w:val="center"/>
              <w:rPr>
                <w:i/>
                <w:iCs/>
                <w:color w:val="000000"/>
                <w:sz w:val="22"/>
                <w:szCs w:val="22"/>
                <w:lang w:eastAsia="sk-SK"/>
              </w:rPr>
            </w:pPr>
            <w:r w:rsidRPr="00414240">
              <w:rPr>
                <w:i/>
                <w:iCs/>
                <w:color w:val="000000"/>
                <w:sz w:val="22"/>
                <w:szCs w:val="22"/>
                <w:lang w:eastAsia="sk-SK"/>
              </w:rPr>
              <w:t> </w:t>
            </w:r>
          </w:p>
        </w:tc>
        <w:tc>
          <w:tcPr>
            <w:tcW w:w="1216" w:type="dxa"/>
            <w:gridSpan w:val="5"/>
            <w:tcBorders>
              <w:top w:val="nil"/>
              <w:left w:val="nil"/>
              <w:bottom w:val="single" w:sz="4" w:space="0" w:color="auto"/>
              <w:right w:val="nil"/>
            </w:tcBorders>
            <w:shd w:val="clear" w:color="000000" w:fill="FFFFFF"/>
            <w:vAlign w:val="bottom"/>
            <w:hideMark/>
          </w:tcPr>
          <w:p w:rsidR="00BB39EA" w:rsidRPr="00414240" w:rsidRDefault="00BB39EA" w:rsidP="00680E18">
            <w:pPr>
              <w:jc w:val="center"/>
              <w:rPr>
                <w:i/>
                <w:iCs/>
                <w:color w:val="000000"/>
                <w:sz w:val="22"/>
                <w:szCs w:val="22"/>
                <w:lang w:eastAsia="sk-SK"/>
              </w:rPr>
            </w:pPr>
            <w:r w:rsidRPr="00414240">
              <w:rPr>
                <w:i/>
                <w:iCs/>
                <w:color w:val="000000"/>
                <w:sz w:val="22"/>
                <w:szCs w:val="22"/>
                <w:lang w:eastAsia="sk-SK"/>
              </w:rPr>
              <w:t> </w:t>
            </w:r>
          </w:p>
        </w:tc>
        <w:tc>
          <w:tcPr>
            <w:tcW w:w="1340" w:type="dxa"/>
            <w:gridSpan w:val="5"/>
            <w:tcBorders>
              <w:top w:val="nil"/>
              <w:left w:val="nil"/>
              <w:bottom w:val="single" w:sz="4" w:space="0" w:color="auto"/>
              <w:right w:val="nil"/>
            </w:tcBorders>
            <w:shd w:val="clear" w:color="000000" w:fill="FFFFFF"/>
            <w:vAlign w:val="bottom"/>
            <w:hideMark/>
          </w:tcPr>
          <w:p w:rsidR="00BB39EA" w:rsidRPr="00414240" w:rsidRDefault="00BB39EA" w:rsidP="00680E18">
            <w:pPr>
              <w:jc w:val="center"/>
              <w:rPr>
                <w:i/>
                <w:iCs/>
                <w:color w:val="000000"/>
                <w:sz w:val="22"/>
                <w:szCs w:val="22"/>
                <w:lang w:eastAsia="sk-SK"/>
              </w:rPr>
            </w:pPr>
            <w:r w:rsidRPr="00414240">
              <w:rPr>
                <w:i/>
                <w:iCs/>
                <w:color w:val="000000"/>
                <w:sz w:val="22"/>
                <w:szCs w:val="22"/>
                <w:lang w:eastAsia="sk-SK"/>
              </w:rPr>
              <w:t> </w:t>
            </w:r>
          </w:p>
        </w:tc>
        <w:tc>
          <w:tcPr>
            <w:tcW w:w="1216" w:type="dxa"/>
            <w:gridSpan w:val="5"/>
            <w:tcBorders>
              <w:top w:val="nil"/>
              <w:left w:val="nil"/>
              <w:bottom w:val="single" w:sz="4" w:space="0" w:color="auto"/>
              <w:right w:val="nil"/>
            </w:tcBorders>
            <w:shd w:val="clear" w:color="000000" w:fill="FFFFFF"/>
            <w:vAlign w:val="bottom"/>
            <w:hideMark/>
          </w:tcPr>
          <w:p w:rsidR="00BB39EA" w:rsidRPr="00414240" w:rsidRDefault="00BB39EA" w:rsidP="00680E18">
            <w:pPr>
              <w:jc w:val="center"/>
              <w:rPr>
                <w:i/>
                <w:iCs/>
                <w:color w:val="000000"/>
                <w:sz w:val="22"/>
                <w:szCs w:val="22"/>
                <w:lang w:eastAsia="sk-SK"/>
              </w:rPr>
            </w:pPr>
            <w:r w:rsidRPr="00414240">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hideMark/>
          </w:tcPr>
          <w:p w:rsidR="00BB39EA" w:rsidRPr="00414240" w:rsidRDefault="00BB39EA" w:rsidP="00680E18">
            <w:pPr>
              <w:jc w:val="center"/>
              <w:rPr>
                <w:i/>
                <w:iCs/>
                <w:color w:val="000000"/>
                <w:sz w:val="22"/>
                <w:szCs w:val="22"/>
                <w:lang w:eastAsia="sk-SK"/>
              </w:rPr>
            </w:pPr>
            <w:r w:rsidRPr="00414240">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hideMark/>
          </w:tcPr>
          <w:p w:rsidR="00BB39EA" w:rsidRPr="00414240" w:rsidRDefault="00BB39EA" w:rsidP="00680E18">
            <w:pPr>
              <w:jc w:val="center"/>
              <w:rPr>
                <w:i/>
                <w:iCs/>
                <w:color w:val="000000"/>
                <w:sz w:val="22"/>
                <w:szCs w:val="22"/>
                <w:lang w:eastAsia="sk-SK"/>
              </w:rPr>
            </w:pPr>
            <w:r w:rsidRPr="00414240">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hideMark/>
          </w:tcPr>
          <w:p w:rsidR="00BB39EA" w:rsidRPr="00414240" w:rsidRDefault="00BB39EA" w:rsidP="00680E18">
            <w:pPr>
              <w:jc w:val="center"/>
              <w:rPr>
                <w:i/>
                <w:iCs/>
                <w:color w:val="000000"/>
                <w:sz w:val="22"/>
                <w:szCs w:val="22"/>
                <w:lang w:eastAsia="sk-SK"/>
              </w:rPr>
            </w:pPr>
            <w:r w:rsidRPr="00414240">
              <w:rPr>
                <w:i/>
                <w:iCs/>
                <w:color w:val="000000"/>
                <w:sz w:val="22"/>
                <w:szCs w:val="22"/>
                <w:lang w:eastAsia="sk-SK"/>
              </w:rPr>
              <w:t> </w:t>
            </w:r>
          </w:p>
        </w:tc>
        <w:tc>
          <w:tcPr>
            <w:tcW w:w="1216" w:type="dxa"/>
            <w:gridSpan w:val="4"/>
            <w:tcBorders>
              <w:top w:val="nil"/>
              <w:left w:val="nil"/>
              <w:bottom w:val="single" w:sz="4" w:space="0" w:color="auto"/>
              <w:right w:val="nil"/>
            </w:tcBorders>
            <w:shd w:val="clear" w:color="000000" w:fill="FFFFFF"/>
            <w:noWrap/>
            <w:vAlign w:val="bottom"/>
            <w:hideMark/>
          </w:tcPr>
          <w:p w:rsidR="00BB39EA" w:rsidRPr="00414240" w:rsidRDefault="00BB39EA" w:rsidP="00680E18">
            <w:pPr>
              <w:rPr>
                <w:rFonts w:ascii="Calibri" w:hAnsi="Calibri" w:cs="Calibri"/>
                <w:color w:val="000000"/>
                <w:sz w:val="22"/>
                <w:szCs w:val="22"/>
                <w:lang w:eastAsia="sk-SK"/>
              </w:rPr>
            </w:pPr>
            <w:r w:rsidRPr="00414240">
              <w:rPr>
                <w:rFonts w:ascii="Calibri" w:hAnsi="Calibri" w:cs="Calibri"/>
                <w:color w:val="000000"/>
                <w:sz w:val="22"/>
                <w:szCs w:val="22"/>
                <w:lang w:eastAsia="sk-SK"/>
              </w:rPr>
              <w:t> </w:t>
            </w:r>
          </w:p>
        </w:tc>
      </w:tr>
      <w:tr w:rsidR="00BB39EA" w:rsidRPr="00414240" w:rsidTr="00680E18">
        <w:trPr>
          <w:trHeight w:val="300"/>
        </w:trPr>
        <w:tc>
          <w:tcPr>
            <w:tcW w:w="1000" w:type="dxa"/>
            <w:vMerge/>
            <w:tcBorders>
              <w:top w:val="nil"/>
              <w:left w:val="nil"/>
              <w:bottom w:val="nil"/>
              <w:right w:val="nil"/>
            </w:tcBorders>
            <w:vAlign w:val="center"/>
            <w:hideMark/>
          </w:tcPr>
          <w:p w:rsidR="00BB39EA" w:rsidRPr="00414240" w:rsidRDefault="00BB39EA" w:rsidP="00680E18">
            <w:pPr>
              <w:rPr>
                <w:b/>
                <w:bCs/>
                <w:color w:val="000000"/>
                <w:lang w:eastAsia="sk-SK"/>
              </w:rPr>
            </w:pPr>
          </w:p>
        </w:tc>
        <w:tc>
          <w:tcPr>
            <w:tcW w:w="2838" w:type="dxa"/>
            <w:gridSpan w:val="2"/>
            <w:vMerge w:val="restart"/>
            <w:tcBorders>
              <w:top w:val="nil"/>
              <w:left w:val="nil"/>
              <w:bottom w:val="nil"/>
              <w:right w:val="nil"/>
            </w:tcBorders>
            <w:shd w:val="clear" w:color="000000" w:fill="FFFFFF"/>
            <w:noWrap/>
            <w:vAlign w:val="center"/>
            <w:hideMark/>
          </w:tcPr>
          <w:p w:rsidR="00BB39EA" w:rsidRPr="00414240" w:rsidRDefault="00BB39EA" w:rsidP="00680E18">
            <w:pPr>
              <w:rPr>
                <w:color w:val="000000"/>
                <w:sz w:val="18"/>
                <w:szCs w:val="18"/>
                <w:lang w:eastAsia="sk-SK"/>
              </w:rPr>
            </w:pPr>
            <w:r w:rsidRPr="00414240">
              <w:rPr>
                <w:color w:val="000000"/>
                <w:sz w:val="18"/>
                <w:szCs w:val="18"/>
                <w:lang w:eastAsia="sk-SK"/>
              </w:rPr>
              <w:t>Dlhodobý finančný majetok</w:t>
            </w:r>
          </w:p>
        </w:tc>
        <w:tc>
          <w:tcPr>
            <w:tcW w:w="11068" w:type="dxa"/>
            <w:gridSpan w:val="49"/>
            <w:tcBorders>
              <w:top w:val="single" w:sz="4" w:space="0" w:color="auto"/>
              <w:left w:val="nil"/>
              <w:bottom w:val="single" w:sz="4" w:space="0" w:color="auto"/>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Bežné účtovné obdobie</w:t>
            </w:r>
          </w:p>
        </w:tc>
      </w:tr>
      <w:tr w:rsidR="00BB39EA" w:rsidRPr="00414240" w:rsidTr="00680E18">
        <w:trPr>
          <w:trHeight w:val="1440"/>
        </w:trPr>
        <w:tc>
          <w:tcPr>
            <w:tcW w:w="1000" w:type="dxa"/>
            <w:vMerge/>
            <w:tcBorders>
              <w:top w:val="nil"/>
              <w:left w:val="nil"/>
              <w:bottom w:val="nil"/>
              <w:right w:val="nil"/>
            </w:tcBorders>
            <w:vAlign w:val="center"/>
            <w:hideMark/>
          </w:tcPr>
          <w:p w:rsidR="00BB39EA" w:rsidRPr="00414240" w:rsidRDefault="00BB39EA" w:rsidP="00680E18">
            <w:pPr>
              <w:rPr>
                <w:b/>
                <w:bCs/>
                <w:color w:val="000000"/>
                <w:lang w:eastAsia="sk-SK"/>
              </w:rPr>
            </w:pPr>
          </w:p>
        </w:tc>
        <w:tc>
          <w:tcPr>
            <w:tcW w:w="2838" w:type="dxa"/>
            <w:gridSpan w:val="2"/>
            <w:vMerge/>
            <w:tcBorders>
              <w:top w:val="nil"/>
              <w:left w:val="nil"/>
              <w:bottom w:val="nil"/>
              <w:right w:val="nil"/>
            </w:tcBorders>
            <w:vAlign w:val="center"/>
            <w:hideMark/>
          </w:tcPr>
          <w:p w:rsidR="00BB39EA" w:rsidRPr="00414240" w:rsidRDefault="00BB39EA" w:rsidP="00680E18">
            <w:pPr>
              <w:rPr>
                <w:color w:val="000000"/>
                <w:sz w:val="18"/>
                <w:szCs w:val="18"/>
                <w:lang w:eastAsia="sk-SK"/>
              </w:rPr>
            </w:pPr>
          </w:p>
        </w:tc>
        <w:tc>
          <w:tcPr>
            <w:tcW w:w="1216" w:type="dxa"/>
            <w:gridSpan w:val="6"/>
            <w:tcBorders>
              <w:top w:val="nil"/>
              <w:left w:val="nil"/>
              <w:bottom w:val="nil"/>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Podielové cenné papiere a podiely v dcérskej účtovnej jednotke</w:t>
            </w:r>
          </w:p>
        </w:tc>
        <w:tc>
          <w:tcPr>
            <w:tcW w:w="1216" w:type="dxa"/>
            <w:gridSpan w:val="6"/>
            <w:tcBorders>
              <w:top w:val="nil"/>
              <w:left w:val="nil"/>
              <w:bottom w:val="nil"/>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Podielové cenné papiere a podiely v spoločnosti s podstatným vplyvom</w:t>
            </w:r>
          </w:p>
        </w:tc>
        <w:tc>
          <w:tcPr>
            <w:tcW w:w="1216" w:type="dxa"/>
            <w:gridSpan w:val="5"/>
            <w:tcBorders>
              <w:top w:val="nil"/>
              <w:left w:val="nil"/>
              <w:bottom w:val="nil"/>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Ostatné dlhodobé cenné papiere a podiely</w:t>
            </w:r>
          </w:p>
        </w:tc>
        <w:tc>
          <w:tcPr>
            <w:tcW w:w="1340" w:type="dxa"/>
            <w:gridSpan w:val="5"/>
            <w:tcBorders>
              <w:top w:val="nil"/>
              <w:left w:val="nil"/>
              <w:bottom w:val="nil"/>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Pôžičky účtovnej jednotke v konsolidovanom celku</w:t>
            </w:r>
          </w:p>
        </w:tc>
        <w:tc>
          <w:tcPr>
            <w:tcW w:w="1216" w:type="dxa"/>
            <w:gridSpan w:val="5"/>
            <w:tcBorders>
              <w:top w:val="nil"/>
              <w:left w:val="nil"/>
              <w:bottom w:val="nil"/>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Ostatný dlhodobý finančný majetok</w:t>
            </w:r>
          </w:p>
        </w:tc>
        <w:tc>
          <w:tcPr>
            <w:tcW w:w="1216" w:type="dxa"/>
            <w:gridSpan w:val="6"/>
            <w:tcBorders>
              <w:top w:val="nil"/>
              <w:left w:val="nil"/>
              <w:bottom w:val="nil"/>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Pôžičky s dobou splatnosti najviac jeden rok</w:t>
            </w:r>
          </w:p>
        </w:tc>
        <w:tc>
          <w:tcPr>
            <w:tcW w:w="1216" w:type="dxa"/>
            <w:gridSpan w:val="6"/>
            <w:tcBorders>
              <w:top w:val="nil"/>
              <w:left w:val="nil"/>
              <w:bottom w:val="nil"/>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Obstarávaný dlhodobý finančný majetok</w:t>
            </w:r>
          </w:p>
        </w:tc>
        <w:tc>
          <w:tcPr>
            <w:tcW w:w="1216" w:type="dxa"/>
            <w:gridSpan w:val="6"/>
            <w:tcBorders>
              <w:top w:val="nil"/>
              <w:left w:val="nil"/>
              <w:bottom w:val="nil"/>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Poskytnuté preddavky na dlhodobý finančný majetok</w:t>
            </w:r>
          </w:p>
        </w:tc>
        <w:tc>
          <w:tcPr>
            <w:tcW w:w="1216" w:type="dxa"/>
            <w:gridSpan w:val="4"/>
            <w:tcBorders>
              <w:top w:val="nil"/>
              <w:left w:val="nil"/>
              <w:bottom w:val="nil"/>
              <w:right w:val="nil"/>
            </w:tcBorders>
            <w:shd w:val="clear" w:color="000000" w:fill="FFFFFF"/>
            <w:vAlign w:val="center"/>
            <w:hideMark/>
          </w:tcPr>
          <w:p w:rsidR="00BB39EA" w:rsidRPr="00414240" w:rsidRDefault="00BB39EA" w:rsidP="00680E18">
            <w:pPr>
              <w:jc w:val="center"/>
              <w:rPr>
                <w:b/>
                <w:bCs/>
                <w:color w:val="000000"/>
                <w:sz w:val="18"/>
                <w:szCs w:val="18"/>
                <w:lang w:eastAsia="sk-SK"/>
              </w:rPr>
            </w:pPr>
            <w:r w:rsidRPr="00414240">
              <w:rPr>
                <w:b/>
                <w:bCs/>
                <w:color w:val="000000"/>
                <w:sz w:val="18"/>
                <w:szCs w:val="18"/>
                <w:lang w:eastAsia="sk-SK"/>
              </w:rPr>
              <w:t>Spolu</w:t>
            </w:r>
          </w:p>
        </w:tc>
      </w:tr>
      <w:tr w:rsidR="00BB39EA" w:rsidRPr="00414240" w:rsidTr="00680E18">
        <w:trPr>
          <w:trHeight w:val="450"/>
        </w:trPr>
        <w:tc>
          <w:tcPr>
            <w:tcW w:w="1000" w:type="dxa"/>
            <w:vMerge/>
            <w:tcBorders>
              <w:top w:val="nil"/>
              <w:left w:val="nil"/>
              <w:bottom w:val="nil"/>
              <w:right w:val="nil"/>
            </w:tcBorders>
            <w:vAlign w:val="center"/>
            <w:hideMark/>
          </w:tcPr>
          <w:p w:rsidR="00BB39EA" w:rsidRPr="00414240"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a</w:t>
            </w:r>
          </w:p>
        </w:tc>
        <w:tc>
          <w:tcPr>
            <w:tcW w:w="1216" w:type="dxa"/>
            <w:gridSpan w:val="6"/>
            <w:tcBorders>
              <w:top w:val="nil"/>
              <w:left w:val="nil"/>
              <w:bottom w:val="single" w:sz="4" w:space="0" w:color="auto"/>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b</w:t>
            </w:r>
          </w:p>
        </w:tc>
        <w:tc>
          <w:tcPr>
            <w:tcW w:w="1216" w:type="dxa"/>
            <w:gridSpan w:val="6"/>
            <w:tcBorders>
              <w:top w:val="nil"/>
              <w:left w:val="nil"/>
              <w:bottom w:val="single" w:sz="4" w:space="0" w:color="auto"/>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c</w:t>
            </w:r>
          </w:p>
        </w:tc>
        <w:tc>
          <w:tcPr>
            <w:tcW w:w="1216" w:type="dxa"/>
            <w:gridSpan w:val="5"/>
            <w:tcBorders>
              <w:top w:val="nil"/>
              <w:left w:val="nil"/>
              <w:bottom w:val="single" w:sz="4" w:space="0" w:color="auto"/>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d</w:t>
            </w:r>
          </w:p>
        </w:tc>
        <w:tc>
          <w:tcPr>
            <w:tcW w:w="1340" w:type="dxa"/>
            <w:gridSpan w:val="5"/>
            <w:tcBorders>
              <w:top w:val="nil"/>
              <w:left w:val="nil"/>
              <w:bottom w:val="single" w:sz="4" w:space="0" w:color="auto"/>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e</w:t>
            </w:r>
          </w:p>
        </w:tc>
        <w:tc>
          <w:tcPr>
            <w:tcW w:w="1216" w:type="dxa"/>
            <w:gridSpan w:val="5"/>
            <w:tcBorders>
              <w:top w:val="nil"/>
              <w:left w:val="nil"/>
              <w:bottom w:val="single" w:sz="4" w:space="0" w:color="auto"/>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f</w:t>
            </w:r>
          </w:p>
        </w:tc>
        <w:tc>
          <w:tcPr>
            <w:tcW w:w="1216" w:type="dxa"/>
            <w:gridSpan w:val="6"/>
            <w:tcBorders>
              <w:top w:val="nil"/>
              <w:left w:val="nil"/>
              <w:bottom w:val="single" w:sz="4" w:space="0" w:color="auto"/>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g</w:t>
            </w:r>
          </w:p>
        </w:tc>
        <w:tc>
          <w:tcPr>
            <w:tcW w:w="1216" w:type="dxa"/>
            <w:gridSpan w:val="6"/>
            <w:tcBorders>
              <w:top w:val="nil"/>
              <w:left w:val="nil"/>
              <w:bottom w:val="single" w:sz="4" w:space="0" w:color="auto"/>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h</w:t>
            </w:r>
          </w:p>
        </w:tc>
        <w:tc>
          <w:tcPr>
            <w:tcW w:w="1216" w:type="dxa"/>
            <w:gridSpan w:val="6"/>
            <w:tcBorders>
              <w:top w:val="nil"/>
              <w:left w:val="nil"/>
              <w:bottom w:val="single" w:sz="4" w:space="0" w:color="auto"/>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i</w:t>
            </w:r>
          </w:p>
        </w:tc>
        <w:tc>
          <w:tcPr>
            <w:tcW w:w="1216" w:type="dxa"/>
            <w:gridSpan w:val="4"/>
            <w:tcBorders>
              <w:top w:val="nil"/>
              <w:left w:val="nil"/>
              <w:bottom w:val="single" w:sz="4" w:space="0" w:color="auto"/>
              <w:right w:val="nil"/>
            </w:tcBorders>
            <w:shd w:val="clear" w:color="000000" w:fill="FFFFFF"/>
            <w:vAlign w:val="center"/>
            <w:hideMark/>
          </w:tcPr>
          <w:p w:rsidR="00BB39EA" w:rsidRPr="00414240" w:rsidRDefault="00BB39EA" w:rsidP="00680E18">
            <w:pPr>
              <w:jc w:val="center"/>
              <w:rPr>
                <w:b/>
                <w:bCs/>
                <w:color w:val="000000"/>
                <w:sz w:val="18"/>
                <w:szCs w:val="18"/>
                <w:lang w:eastAsia="sk-SK"/>
              </w:rPr>
            </w:pPr>
            <w:r w:rsidRPr="00414240">
              <w:rPr>
                <w:b/>
                <w:bCs/>
                <w:color w:val="000000"/>
                <w:sz w:val="18"/>
                <w:szCs w:val="18"/>
                <w:lang w:eastAsia="sk-SK"/>
              </w:rPr>
              <w:t>j</w:t>
            </w:r>
          </w:p>
        </w:tc>
      </w:tr>
      <w:tr w:rsidR="00BB39EA" w:rsidRPr="00414240" w:rsidTr="00680E18">
        <w:trPr>
          <w:trHeight w:val="300"/>
        </w:trPr>
        <w:tc>
          <w:tcPr>
            <w:tcW w:w="1000" w:type="dxa"/>
            <w:vMerge/>
            <w:tcBorders>
              <w:top w:val="nil"/>
              <w:left w:val="nil"/>
              <w:bottom w:val="nil"/>
              <w:right w:val="nil"/>
            </w:tcBorders>
            <w:vAlign w:val="center"/>
            <w:hideMark/>
          </w:tcPr>
          <w:p w:rsidR="00BB39EA" w:rsidRPr="00414240"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414240" w:rsidRDefault="00BB39EA" w:rsidP="00680E18">
            <w:pPr>
              <w:rPr>
                <w:color w:val="000000"/>
                <w:sz w:val="18"/>
                <w:szCs w:val="18"/>
                <w:lang w:eastAsia="sk-SK"/>
              </w:rPr>
            </w:pPr>
            <w:r w:rsidRPr="00414240">
              <w:rPr>
                <w:color w:val="000000"/>
                <w:sz w:val="18"/>
                <w:szCs w:val="18"/>
                <w:lang w:eastAsia="sk-SK"/>
              </w:rPr>
              <w:t>Prvotné ocenenie</w:t>
            </w:r>
          </w:p>
        </w:tc>
        <w:tc>
          <w:tcPr>
            <w:tcW w:w="1216" w:type="dxa"/>
            <w:gridSpan w:val="6"/>
            <w:tcBorders>
              <w:top w:val="nil"/>
              <w:left w:val="nil"/>
              <w:bottom w:val="single" w:sz="4" w:space="0" w:color="auto"/>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 </w:t>
            </w:r>
          </w:p>
        </w:tc>
        <w:tc>
          <w:tcPr>
            <w:tcW w:w="1216" w:type="dxa"/>
            <w:gridSpan w:val="6"/>
            <w:tcBorders>
              <w:top w:val="nil"/>
              <w:left w:val="nil"/>
              <w:bottom w:val="single" w:sz="4" w:space="0" w:color="auto"/>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 </w:t>
            </w:r>
          </w:p>
        </w:tc>
        <w:tc>
          <w:tcPr>
            <w:tcW w:w="1216" w:type="dxa"/>
            <w:gridSpan w:val="5"/>
            <w:tcBorders>
              <w:top w:val="nil"/>
              <w:left w:val="nil"/>
              <w:bottom w:val="single" w:sz="4" w:space="0" w:color="auto"/>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 </w:t>
            </w:r>
          </w:p>
        </w:tc>
        <w:tc>
          <w:tcPr>
            <w:tcW w:w="1340" w:type="dxa"/>
            <w:gridSpan w:val="5"/>
            <w:tcBorders>
              <w:top w:val="nil"/>
              <w:left w:val="nil"/>
              <w:bottom w:val="single" w:sz="4" w:space="0" w:color="auto"/>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 </w:t>
            </w:r>
          </w:p>
        </w:tc>
        <w:tc>
          <w:tcPr>
            <w:tcW w:w="1216" w:type="dxa"/>
            <w:gridSpan w:val="5"/>
            <w:tcBorders>
              <w:top w:val="nil"/>
              <w:left w:val="nil"/>
              <w:bottom w:val="single" w:sz="4" w:space="0" w:color="auto"/>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 </w:t>
            </w:r>
          </w:p>
        </w:tc>
        <w:tc>
          <w:tcPr>
            <w:tcW w:w="1216" w:type="dxa"/>
            <w:gridSpan w:val="6"/>
            <w:tcBorders>
              <w:top w:val="nil"/>
              <w:left w:val="nil"/>
              <w:bottom w:val="single" w:sz="4" w:space="0" w:color="auto"/>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 </w:t>
            </w:r>
          </w:p>
        </w:tc>
        <w:tc>
          <w:tcPr>
            <w:tcW w:w="1216" w:type="dxa"/>
            <w:gridSpan w:val="6"/>
            <w:tcBorders>
              <w:top w:val="nil"/>
              <w:left w:val="nil"/>
              <w:bottom w:val="single" w:sz="4" w:space="0" w:color="auto"/>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 </w:t>
            </w:r>
          </w:p>
        </w:tc>
        <w:tc>
          <w:tcPr>
            <w:tcW w:w="1216" w:type="dxa"/>
            <w:gridSpan w:val="6"/>
            <w:tcBorders>
              <w:top w:val="nil"/>
              <w:left w:val="nil"/>
              <w:bottom w:val="single" w:sz="4" w:space="0" w:color="auto"/>
              <w:right w:val="nil"/>
            </w:tcBorders>
            <w:shd w:val="clear" w:color="000000" w:fill="FFFFFF"/>
            <w:vAlign w:val="center"/>
            <w:hideMark/>
          </w:tcPr>
          <w:p w:rsidR="00BB39EA" w:rsidRPr="00414240" w:rsidRDefault="00BB39EA" w:rsidP="00680E18">
            <w:pPr>
              <w:jc w:val="center"/>
              <w:rPr>
                <w:color w:val="000000"/>
                <w:sz w:val="18"/>
                <w:szCs w:val="18"/>
                <w:lang w:eastAsia="sk-SK"/>
              </w:rPr>
            </w:pPr>
            <w:r w:rsidRPr="00414240">
              <w:rPr>
                <w:color w:val="000000"/>
                <w:sz w:val="18"/>
                <w:szCs w:val="18"/>
                <w:lang w:eastAsia="sk-SK"/>
              </w:rPr>
              <w:t> </w:t>
            </w:r>
          </w:p>
        </w:tc>
        <w:tc>
          <w:tcPr>
            <w:tcW w:w="1216" w:type="dxa"/>
            <w:gridSpan w:val="4"/>
            <w:tcBorders>
              <w:top w:val="nil"/>
              <w:left w:val="nil"/>
              <w:bottom w:val="single" w:sz="4" w:space="0" w:color="auto"/>
              <w:right w:val="nil"/>
            </w:tcBorders>
            <w:shd w:val="clear" w:color="000000" w:fill="FFFFFF"/>
            <w:noWrap/>
            <w:vAlign w:val="bottom"/>
            <w:hideMark/>
          </w:tcPr>
          <w:p w:rsidR="00BB39EA" w:rsidRPr="00414240" w:rsidRDefault="00BB39EA" w:rsidP="00680E18">
            <w:pPr>
              <w:rPr>
                <w:rFonts w:ascii="Calibri" w:hAnsi="Calibri" w:cs="Calibri"/>
                <w:color w:val="000000"/>
                <w:sz w:val="22"/>
                <w:szCs w:val="22"/>
                <w:lang w:eastAsia="sk-SK"/>
              </w:rPr>
            </w:pPr>
            <w:r w:rsidRPr="00414240">
              <w:rPr>
                <w:rFonts w:ascii="Calibri" w:hAnsi="Calibri" w:cs="Calibri"/>
                <w:color w:val="000000"/>
                <w:sz w:val="22"/>
                <w:szCs w:val="22"/>
                <w:lang w:eastAsia="sk-SK"/>
              </w:rPr>
              <w:t> </w:t>
            </w:r>
          </w:p>
        </w:tc>
      </w:tr>
      <w:tr w:rsidR="00BB39EA" w:rsidRPr="00414240" w:rsidTr="00680E18">
        <w:trPr>
          <w:trHeight w:val="300"/>
        </w:trPr>
        <w:tc>
          <w:tcPr>
            <w:tcW w:w="1000" w:type="dxa"/>
            <w:vMerge/>
            <w:tcBorders>
              <w:top w:val="nil"/>
              <w:left w:val="nil"/>
              <w:bottom w:val="nil"/>
              <w:right w:val="nil"/>
            </w:tcBorders>
            <w:vAlign w:val="center"/>
            <w:hideMark/>
          </w:tcPr>
          <w:p w:rsidR="00BB39EA" w:rsidRPr="00414240"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414240" w:rsidRDefault="00BB39EA" w:rsidP="00680E18">
            <w:pPr>
              <w:rPr>
                <w:b/>
                <w:bCs/>
                <w:color w:val="000000"/>
                <w:sz w:val="18"/>
                <w:szCs w:val="18"/>
                <w:lang w:eastAsia="sk-SK"/>
              </w:rPr>
            </w:pPr>
            <w:r w:rsidRPr="00414240">
              <w:rPr>
                <w:b/>
                <w:bCs/>
                <w:color w:val="000000"/>
                <w:sz w:val="18"/>
                <w:szCs w:val="18"/>
                <w:lang w:eastAsia="sk-SK"/>
              </w:rPr>
              <w:t>Stav na začiatku účtovného obdobia</w:t>
            </w: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BB39EA" w:rsidRPr="00414240" w:rsidRDefault="00BB39EA" w:rsidP="00680E18">
            <w:pPr>
              <w:jc w:val="right"/>
              <w:rPr>
                <w:b/>
                <w:bCs/>
                <w:color w:val="000000"/>
                <w:sz w:val="18"/>
                <w:szCs w:val="18"/>
                <w:lang w:eastAsia="sk-SK"/>
              </w:rPr>
            </w:pPr>
          </w:p>
        </w:tc>
      </w:tr>
      <w:tr w:rsidR="00BB39EA" w:rsidRPr="00414240" w:rsidTr="00680E18">
        <w:trPr>
          <w:trHeight w:val="300"/>
        </w:trPr>
        <w:tc>
          <w:tcPr>
            <w:tcW w:w="1000" w:type="dxa"/>
            <w:vMerge/>
            <w:tcBorders>
              <w:top w:val="nil"/>
              <w:left w:val="nil"/>
              <w:bottom w:val="nil"/>
              <w:right w:val="nil"/>
            </w:tcBorders>
            <w:vAlign w:val="center"/>
            <w:hideMark/>
          </w:tcPr>
          <w:p w:rsidR="00BB39EA" w:rsidRPr="00414240"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414240" w:rsidRDefault="00BB39EA" w:rsidP="00680E18">
            <w:pPr>
              <w:rPr>
                <w:color w:val="000000"/>
                <w:sz w:val="18"/>
                <w:szCs w:val="18"/>
                <w:lang w:eastAsia="sk-SK"/>
              </w:rPr>
            </w:pPr>
            <w:r w:rsidRPr="00414240">
              <w:rPr>
                <w:color w:val="000000"/>
                <w:sz w:val="18"/>
                <w:szCs w:val="18"/>
                <w:lang w:eastAsia="sk-SK"/>
              </w:rPr>
              <w:t>Prírastky</w:t>
            </w: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BB39EA" w:rsidRPr="00414240" w:rsidRDefault="00BB39EA" w:rsidP="00680E18">
            <w:pPr>
              <w:jc w:val="right"/>
              <w:rPr>
                <w:b/>
                <w:bCs/>
                <w:color w:val="000000"/>
                <w:sz w:val="18"/>
                <w:szCs w:val="18"/>
                <w:lang w:eastAsia="sk-SK"/>
              </w:rPr>
            </w:pPr>
          </w:p>
        </w:tc>
      </w:tr>
      <w:tr w:rsidR="00BB39EA" w:rsidRPr="00414240" w:rsidTr="00680E18">
        <w:trPr>
          <w:trHeight w:val="300"/>
        </w:trPr>
        <w:tc>
          <w:tcPr>
            <w:tcW w:w="1000" w:type="dxa"/>
            <w:vMerge/>
            <w:tcBorders>
              <w:top w:val="nil"/>
              <w:left w:val="nil"/>
              <w:bottom w:val="nil"/>
              <w:right w:val="nil"/>
            </w:tcBorders>
            <w:vAlign w:val="center"/>
            <w:hideMark/>
          </w:tcPr>
          <w:p w:rsidR="00BB39EA" w:rsidRPr="00414240"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414240" w:rsidRDefault="00BB39EA" w:rsidP="00680E18">
            <w:pPr>
              <w:rPr>
                <w:color w:val="000000"/>
                <w:sz w:val="18"/>
                <w:szCs w:val="18"/>
                <w:lang w:eastAsia="sk-SK"/>
              </w:rPr>
            </w:pPr>
            <w:r w:rsidRPr="00414240">
              <w:rPr>
                <w:color w:val="000000"/>
                <w:sz w:val="18"/>
                <w:szCs w:val="18"/>
                <w:lang w:eastAsia="sk-SK"/>
              </w:rPr>
              <w:t>Úbytky</w:t>
            </w: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BB39EA" w:rsidRPr="00414240" w:rsidRDefault="00BB39EA" w:rsidP="00680E18">
            <w:pPr>
              <w:jc w:val="right"/>
              <w:rPr>
                <w:b/>
                <w:bCs/>
                <w:color w:val="000000"/>
                <w:sz w:val="18"/>
                <w:szCs w:val="18"/>
                <w:lang w:eastAsia="sk-SK"/>
              </w:rPr>
            </w:pPr>
          </w:p>
        </w:tc>
      </w:tr>
      <w:tr w:rsidR="00BB39EA" w:rsidRPr="00414240" w:rsidTr="00680E18">
        <w:trPr>
          <w:trHeight w:val="300"/>
        </w:trPr>
        <w:tc>
          <w:tcPr>
            <w:tcW w:w="1000" w:type="dxa"/>
            <w:vMerge/>
            <w:tcBorders>
              <w:top w:val="nil"/>
              <w:left w:val="nil"/>
              <w:bottom w:val="nil"/>
              <w:right w:val="nil"/>
            </w:tcBorders>
            <w:vAlign w:val="center"/>
            <w:hideMark/>
          </w:tcPr>
          <w:p w:rsidR="00BB39EA" w:rsidRPr="00414240"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414240" w:rsidRDefault="00BB39EA" w:rsidP="00680E18">
            <w:pPr>
              <w:rPr>
                <w:color w:val="000000"/>
                <w:sz w:val="18"/>
                <w:szCs w:val="18"/>
                <w:lang w:eastAsia="sk-SK"/>
              </w:rPr>
            </w:pPr>
            <w:r w:rsidRPr="00414240">
              <w:rPr>
                <w:color w:val="000000"/>
                <w:sz w:val="18"/>
                <w:szCs w:val="18"/>
                <w:lang w:eastAsia="sk-SK"/>
              </w:rPr>
              <w:t>Presuny</w:t>
            </w: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BB39EA" w:rsidRPr="00414240" w:rsidRDefault="00BB39EA" w:rsidP="00680E18">
            <w:pPr>
              <w:jc w:val="right"/>
              <w:rPr>
                <w:b/>
                <w:bCs/>
                <w:color w:val="000000"/>
                <w:sz w:val="18"/>
                <w:szCs w:val="18"/>
                <w:lang w:eastAsia="sk-SK"/>
              </w:rPr>
            </w:pPr>
          </w:p>
        </w:tc>
      </w:tr>
      <w:tr w:rsidR="00BB39EA" w:rsidRPr="00414240" w:rsidTr="00680E18">
        <w:trPr>
          <w:trHeight w:val="300"/>
        </w:trPr>
        <w:tc>
          <w:tcPr>
            <w:tcW w:w="1000" w:type="dxa"/>
            <w:vMerge/>
            <w:tcBorders>
              <w:top w:val="nil"/>
              <w:left w:val="nil"/>
              <w:bottom w:val="nil"/>
              <w:right w:val="nil"/>
            </w:tcBorders>
            <w:vAlign w:val="center"/>
            <w:hideMark/>
          </w:tcPr>
          <w:p w:rsidR="00BB39EA" w:rsidRPr="00414240"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414240" w:rsidRDefault="00BB39EA" w:rsidP="00680E18">
            <w:pPr>
              <w:rPr>
                <w:b/>
                <w:bCs/>
                <w:color w:val="000000"/>
                <w:sz w:val="18"/>
                <w:szCs w:val="18"/>
                <w:lang w:eastAsia="sk-SK"/>
              </w:rPr>
            </w:pPr>
            <w:r w:rsidRPr="00414240">
              <w:rPr>
                <w:b/>
                <w:bCs/>
                <w:color w:val="000000"/>
                <w:sz w:val="18"/>
                <w:szCs w:val="18"/>
                <w:lang w:eastAsia="sk-SK"/>
              </w:rPr>
              <w:t>Stav na konci účtovného obdobia</w:t>
            </w: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BB39EA" w:rsidRPr="00414240" w:rsidRDefault="00BB39EA" w:rsidP="00680E18">
            <w:pPr>
              <w:jc w:val="right"/>
              <w:rPr>
                <w:b/>
                <w:bCs/>
                <w:color w:val="000000"/>
                <w:sz w:val="18"/>
                <w:szCs w:val="18"/>
                <w:lang w:eastAsia="sk-SK"/>
              </w:rPr>
            </w:pPr>
          </w:p>
        </w:tc>
      </w:tr>
      <w:tr w:rsidR="00BB39EA" w:rsidRPr="00414240" w:rsidTr="00680E18">
        <w:trPr>
          <w:trHeight w:val="300"/>
        </w:trPr>
        <w:tc>
          <w:tcPr>
            <w:tcW w:w="1000" w:type="dxa"/>
            <w:vMerge/>
            <w:tcBorders>
              <w:top w:val="nil"/>
              <w:left w:val="nil"/>
              <w:bottom w:val="nil"/>
              <w:right w:val="nil"/>
            </w:tcBorders>
            <w:vAlign w:val="center"/>
            <w:hideMark/>
          </w:tcPr>
          <w:p w:rsidR="00BB39EA" w:rsidRPr="00414240"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414240" w:rsidRDefault="00BB39EA" w:rsidP="00680E18">
            <w:pPr>
              <w:rPr>
                <w:color w:val="000000"/>
                <w:sz w:val="18"/>
                <w:szCs w:val="18"/>
                <w:lang w:eastAsia="sk-SK"/>
              </w:rPr>
            </w:pPr>
            <w:r w:rsidRPr="00414240">
              <w:rPr>
                <w:color w:val="000000"/>
                <w:sz w:val="18"/>
                <w:szCs w:val="18"/>
                <w:lang w:eastAsia="sk-SK"/>
              </w:rPr>
              <w:t>Opravné položky</w:t>
            </w: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center"/>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BB39EA" w:rsidRPr="00414240" w:rsidRDefault="00BB39EA" w:rsidP="00680E18">
            <w:pPr>
              <w:jc w:val="center"/>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BB39EA" w:rsidRPr="00414240" w:rsidRDefault="00BB39EA" w:rsidP="00680E18">
            <w:pPr>
              <w:jc w:val="center"/>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BB39EA" w:rsidRPr="00414240" w:rsidRDefault="00BB39EA" w:rsidP="00680E18">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center"/>
              <w:rPr>
                <w:color w:val="000000"/>
                <w:sz w:val="18"/>
                <w:szCs w:val="18"/>
                <w:lang w:eastAsia="sk-SK"/>
              </w:rPr>
            </w:pPr>
          </w:p>
        </w:tc>
        <w:tc>
          <w:tcPr>
            <w:tcW w:w="1216" w:type="dxa"/>
            <w:gridSpan w:val="4"/>
            <w:tcBorders>
              <w:top w:val="single" w:sz="4" w:space="0" w:color="auto"/>
              <w:left w:val="nil"/>
              <w:bottom w:val="single" w:sz="4" w:space="0" w:color="auto"/>
              <w:right w:val="nil"/>
            </w:tcBorders>
            <w:shd w:val="clear" w:color="000000" w:fill="FFFFFF"/>
            <w:noWrap/>
            <w:vAlign w:val="center"/>
          </w:tcPr>
          <w:p w:rsidR="00BB39EA" w:rsidRPr="00414240" w:rsidRDefault="00BB39EA" w:rsidP="00680E18">
            <w:pPr>
              <w:rPr>
                <w:rFonts w:ascii="Calibri" w:hAnsi="Calibri" w:cs="Calibri"/>
                <w:color w:val="000000"/>
                <w:sz w:val="22"/>
                <w:szCs w:val="22"/>
                <w:lang w:eastAsia="sk-SK"/>
              </w:rPr>
            </w:pPr>
          </w:p>
        </w:tc>
      </w:tr>
      <w:tr w:rsidR="00BB39EA" w:rsidRPr="00414240" w:rsidTr="00680E18">
        <w:trPr>
          <w:trHeight w:val="300"/>
        </w:trPr>
        <w:tc>
          <w:tcPr>
            <w:tcW w:w="1000" w:type="dxa"/>
            <w:vMerge/>
            <w:tcBorders>
              <w:top w:val="nil"/>
              <w:left w:val="nil"/>
              <w:bottom w:val="nil"/>
              <w:right w:val="nil"/>
            </w:tcBorders>
            <w:vAlign w:val="center"/>
            <w:hideMark/>
          </w:tcPr>
          <w:p w:rsidR="00BB39EA" w:rsidRPr="00414240"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414240" w:rsidRDefault="00BB39EA" w:rsidP="00680E18">
            <w:pPr>
              <w:rPr>
                <w:b/>
                <w:bCs/>
                <w:color w:val="000000"/>
                <w:sz w:val="18"/>
                <w:szCs w:val="18"/>
                <w:lang w:eastAsia="sk-SK"/>
              </w:rPr>
            </w:pPr>
            <w:r w:rsidRPr="00414240">
              <w:rPr>
                <w:b/>
                <w:bCs/>
                <w:color w:val="000000"/>
                <w:sz w:val="18"/>
                <w:szCs w:val="18"/>
                <w:lang w:eastAsia="sk-SK"/>
              </w:rPr>
              <w:t>Stav na začiatku účtovného obdobia</w:t>
            </w: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BB39EA" w:rsidRPr="00414240" w:rsidRDefault="00BB39EA" w:rsidP="00680E18">
            <w:pPr>
              <w:jc w:val="right"/>
              <w:rPr>
                <w:b/>
                <w:bCs/>
                <w:color w:val="000000"/>
                <w:sz w:val="18"/>
                <w:szCs w:val="18"/>
                <w:lang w:eastAsia="sk-SK"/>
              </w:rPr>
            </w:pPr>
          </w:p>
        </w:tc>
      </w:tr>
      <w:tr w:rsidR="00BB39EA" w:rsidRPr="00414240" w:rsidTr="00680E18">
        <w:trPr>
          <w:trHeight w:val="300"/>
        </w:trPr>
        <w:tc>
          <w:tcPr>
            <w:tcW w:w="1000" w:type="dxa"/>
            <w:vMerge/>
            <w:tcBorders>
              <w:top w:val="nil"/>
              <w:left w:val="nil"/>
              <w:bottom w:val="nil"/>
              <w:right w:val="nil"/>
            </w:tcBorders>
            <w:vAlign w:val="center"/>
            <w:hideMark/>
          </w:tcPr>
          <w:p w:rsidR="00BB39EA" w:rsidRPr="00414240"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414240" w:rsidRDefault="00BB39EA" w:rsidP="00680E18">
            <w:pPr>
              <w:rPr>
                <w:color w:val="000000"/>
                <w:sz w:val="18"/>
                <w:szCs w:val="18"/>
                <w:lang w:eastAsia="sk-SK"/>
              </w:rPr>
            </w:pPr>
            <w:r w:rsidRPr="00414240">
              <w:rPr>
                <w:color w:val="000000"/>
                <w:sz w:val="18"/>
                <w:szCs w:val="18"/>
                <w:lang w:eastAsia="sk-SK"/>
              </w:rPr>
              <w:t>Prírastky</w:t>
            </w: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BB39EA" w:rsidRPr="00414240" w:rsidRDefault="00BB39EA" w:rsidP="00680E18">
            <w:pPr>
              <w:jc w:val="right"/>
              <w:rPr>
                <w:b/>
                <w:bCs/>
                <w:color w:val="000000"/>
                <w:sz w:val="18"/>
                <w:szCs w:val="18"/>
                <w:lang w:eastAsia="sk-SK"/>
              </w:rPr>
            </w:pPr>
          </w:p>
        </w:tc>
      </w:tr>
      <w:tr w:rsidR="00BB39EA" w:rsidRPr="00414240" w:rsidTr="00680E18">
        <w:trPr>
          <w:trHeight w:val="300"/>
        </w:trPr>
        <w:tc>
          <w:tcPr>
            <w:tcW w:w="1000" w:type="dxa"/>
            <w:vMerge/>
            <w:tcBorders>
              <w:top w:val="nil"/>
              <w:left w:val="nil"/>
              <w:bottom w:val="nil"/>
              <w:right w:val="nil"/>
            </w:tcBorders>
            <w:vAlign w:val="center"/>
            <w:hideMark/>
          </w:tcPr>
          <w:p w:rsidR="00BB39EA" w:rsidRPr="00414240"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414240" w:rsidRDefault="00BB39EA" w:rsidP="00680E18">
            <w:pPr>
              <w:rPr>
                <w:color w:val="000000"/>
                <w:sz w:val="18"/>
                <w:szCs w:val="18"/>
                <w:lang w:eastAsia="sk-SK"/>
              </w:rPr>
            </w:pPr>
            <w:r w:rsidRPr="00414240">
              <w:rPr>
                <w:color w:val="000000"/>
                <w:sz w:val="18"/>
                <w:szCs w:val="18"/>
                <w:lang w:eastAsia="sk-SK"/>
              </w:rPr>
              <w:t>Úbytky</w:t>
            </w: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BB39EA" w:rsidRPr="00414240" w:rsidRDefault="00BB39EA" w:rsidP="00680E18">
            <w:pPr>
              <w:jc w:val="right"/>
              <w:rPr>
                <w:b/>
                <w:bCs/>
                <w:color w:val="000000"/>
                <w:sz w:val="18"/>
                <w:szCs w:val="18"/>
                <w:lang w:eastAsia="sk-SK"/>
              </w:rPr>
            </w:pPr>
          </w:p>
        </w:tc>
      </w:tr>
      <w:tr w:rsidR="00BB39EA" w:rsidRPr="00414240" w:rsidTr="00680E18">
        <w:trPr>
          <w:trHeight w:val="300"/>
        </w:trPr>
        <w:tc>
          <w:tcPr>
            <w:tcW w:w="1000" w:type="dxa"/>
            <w:vMerge/>
            <w:tcBorders>
              <w:top w:val="nil"/>
              <w:left w:val="nil"/>
              <w:bottom w:val="nil"/>
              <w:right w:val="nil"/>
            </w:tcBorders>
            <w:vAlign w:val="center"/>
            <w:hideMark/>
          </w:tcPr>
          <w:p w:rsidR="00BB39EA" w:rsidRPr="00414240"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414240" w:rsidRDefault="00BB39EA" w:rsidP="00680E18">
            <w:pPr>
              <w:rPr>
                <w:b/>
                <w:bCs/>
                <w:color w:val="000000"/>
                <w:sz w:val="18"/>
                <w:szCs w:val="18"/>
                <w:lang w:eastAsia="sk-SK"/>
              </w:rPr>
            </w:pPr>
            <w:r w:rsidRPr="00414240">
              <w:rPr>
                <w:b/>
                <w:bCs/>
                <w:color w:val="000000"/>
                <w:sz w:val="18"/>
                <w:szCs w:val="18"/>
                <w:lang w:eastAsia="sk-SK"/>
              </w:rPr>
              <w:t>Stav na konci účtovného obdobia</w:t>
            </w: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BB39EA" w:rsidRPr="00414240" w:rsidRDefault="00BB39EA" w:rsidP="00680E18">
            <w:pPr>
              <w:jc w:val="right"/>
              <w:rPr>
                <w:b/>
                <w:bCs/>
                <w:color w:val="000000"/>
                <w:sz w:val="18"/>
                <w:szCs w:val="18"/>
                <w:lang w:eastAsia="sk-SK"/>
              </w:rPr>
            </w:pPr>
          </w:p>
        </w:tc>
      </w:tr>
      <w:tr w:rsidR="00BB39EA" w:rsidRPr="00414240" w:rsidTr="00680E18">
        <w:trPr>
          <w:trHeight w:val="300"/>
        </w:trPr>
        <w:tc>
          <w:tcPr>
            <w:tcW w:w="1000" w:type="dxa"/>
            <w:vMerge/>
            <w:tcBorders>
              <w:top w:val="nil"/>
              <w:left w:val="nil"/>
              <w:bottom w:val="nil"/>
              <w:right w:val="nil"/>
            </w:tcBorders>
            <w:vAlign w:val="center"/>
            <w:hideMark/>
          </w:tcPr>
          <w:p w:rsidR="00BB39EA" w:rsidRPr="00414240"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414240" w:rsidRDefault="00BB39EA" w:rsidP="00680E18">
            <w:pPr>
              <w:rPr>
                <w:color w:val="000000"/>
                <w:sz w:val="18"/>
                <w:szCs w:val="18"/>
                <w:lang w:eastAsia="sk-SK"/>
              </w:rPr>
            </w:pPr>
            <w:r w:rsidRPr="00414240">
              <w:rPr>
                <w:color w:val="000000"/>
                <w:sz w:val="18"/>
                <w:szCs w:val="18"/>
                <w:lang w:eastAsia="sk-SK"/>
              </w:rPr>
              <w:t>Účtovná hodnota</w:t>
            </w: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center"/>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BB39EA" w:rsidRPr="00414240" w:rsidRDefault="00BB39EA" w:rsidP="00680E18">
            <w:pPr>
              <w:jc w:val="center"/>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BB39EA" w:rsidRPr="00414240" w:rsidRDefault="00BB39EA" w:rsidP="00680E18">
            <w:pPr>
              <w:jc w:val="center"/>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BB39EA" w:rsidRPr="00414240" w:rsidRDefault="00BB39EA" w:rsidP="00680E18">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center"/>
              <w:rPr>
                <w:color w:val="000000"/>
                <w:sz w:val="18"/>
                <w:szCs w:val="18"/>
                <w:lang w:eastAsia="sk-SK"/>
              </w:rPr>
            </w:pPr>
          </w:p>
        </w:tc>
        <w:tc>
          <w:tcPr>
            <w:tcW w:w="1216" w:type="dxa"/>
            <w:gridSpan w:val="4"/>
            <w:tcBorders>
              <w:top w:val="single" w:sz="4" w:space="0" w:color="auto"/>
              <w:left w:val="nil"/>
              <w:bottom w:val="single" w:sz="4" w:space="0" w:color="auto"/>
              <w:right w:val="nil"/>
            </w:tcBorders>
            <w:shd w:val="clear" w:color="000000" w:fill="FFFFFF"/>
            <w:noWrap/>
            <w:vAlign w:val="center"/>
          </w:tcPr>
          <w:p w:rsidR="00BB39EA" w:rsidRPr="00414240" w:rsidRDefault="00BB39EA" w:rsidP="00680E18">
            <w:pPr>
              <w:rPr>
                <w:rFonts w:ascii="Calibri" w:hAnsi="Calibri" w:cs="Calibri"/>
                <w:color w:val="000000"/>
                <w:sz w:val="22"/>
                <w:szCs w:val="22"/>
                <w:lang w:eastAsia="sk-SK"/>
              </w:rPr>
            </w:pPr>
          </w:p>
        </w:tc>
      </w:tr>
      <w:tr w:rsidR="00BB39EA" w:rsidRPr="00414240" w:rsidTr="00680E18">
        <w:trPr>
          <w:trHeight w:val="300"/>
        </w:trPr>
        <w:tc>
          <w:tcPr>
            <w:tcW w:w="1000" w:type="dxa"/>
            <w:vMerge/>
            <w:tcBorders>
              <w:top w:val="nil"/>
              <w:left w:val="nil"/>
              <w:bottom w:val="nil"/>
              <w:right w:val="nil"/>
            </w:tcBorders>
            <w:vAlign w:val="center"/>
            <w:hideMark/>
          </w:tcPr>
          <w:p w:rsidR="00BB39EA" w:rsidRPr="00414240"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414240" w:rsidRDefault="00BB39EA" w:rsidP="00680E18">
            <w:pPr>
              <w:rPr>
                <w:b/>
                <w:bCs/>
                <w:color w:val="000000"/>
                <w:sz w:val="18"/>
                <w:szCs w:val="18"/>
                <w:lang w:eastAsia="sk-SK"/>
              </w:rPr>
            </w:pPr>
            <w:r w:rsidRPr="00414240">
              <w:rPr>
                <w:b/>
                <w:bCs/>
                <w:color w:val="000000"/>
                <w:sz w:val="18"/>
                <w:szCs w:val="18"/>
                <w:lang w:eastAsia="sk-SK"/>
              </w:rPr>
              <w:t>Stav na začiatku účtovného obdobia</w:t>
            </w: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BB39EA" w:rsidRPr="00414240" w:rsidRDefault="00BB39EA" w:rsidP="00680E18">
            <w:pPr>
              <w:jc w:val="right"/>
              <w:rPr>
                <w:b/>
                <w:bCs/>
                <w:color w:val="000000"/>
                <w:sz w:val="18"/>
                <w:szCs w:val="18"/>
                <w:lang w:eastAsia="sk-SK"/>
              </w:rPr>
            </w:pPr>
          </w:p>
        </w:tc>
      </w:tr>
      <w:tr w:rsidR="00BB39EA" w:rsidRPr="00414240" w:rsidTr="00680E18">
        <w:trPr>
          <w:gridAfter w:val="2"/>
          <w:wAfter w:w="856" w:type="dxa"/>
          <w:trHeight w:val="300"/>
        </w:trPr>
        <w:tc>
          <w:tcPr>
            <w:tcW w:w="1000" w:type="dxa"/>
            <w:vMerge/>
            <w:tcBorders>
              <w:top w:val="nil"/>
              <w:left w:val="nil"/>
              <w:bottom w:val="nil"/>
              <w:right w:val="nil"/>
            </w:tcBorders>
            <w:vAlign w:val="center"/>
            <w:hideMark/>
          </w:tcPr>
          <w:p w:rsidR="00BB39EA" w:rsidRPr="00414240"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BB39EA" w:rsidRPr="00414240" w:rsidRDefault="00BB39EA" w:rsidP="00680E18">
            <w:pPr>
              <w:rPr>
                <w:b/>
                <w:bCs/>
                <w:color w:val="000000"/>
                <w:sz w:val="18"/>
                <w:szCs w:val="18"/>
                <w:lang w:eastAsia="sk-SK"/>
              </w:rPr>
            </w:pPr>
            <w:r w:rsidRPr="00414240">
              <w:rPr>
                <w:b/>
                <w:bCs/>
                <w:color w:val="000000"/>
                <w:sz w:val="18"/>
                <w:szCs w:val="18"/>
                <w:lang w:eastAsia="sk-SK"/>
              </w:rPr>
              <w:t>Stav na konci účtovného obdobia</w:t>
            </w: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360" w:type="dxa"/>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BB39EA" w:rsidRPr="00414240" w:rsidRDefault="00BB39EA" w:rsidP="00680E18">
            <w:pPr>
              <w:jc w:val="right"/>
              <w:rPr>
                <w:color w:val="000000"/>
                <w:sz w:val="18"/>
                <w:szCs w:val="18"/>
                <w:lang w:eastAsia="sk-SK"/>
              </w:rPr>
            </w:pPr>
          </w:p>
        </w:tc>
        <w:tc>
          <w:tcPr>
            <w:tcW w:w="1216" w:type="dxa"/>
            <w:gridSpan w:val="7"/>
            <w:tcBorders>
              <w:top w:val="nil"/>
              <w:left w:val="nil"/>
              <w:bottom w:val="single" w:sz="4" w:space="0" w:color="auto"/>
              <w:right w:val="nil"/>
            </w:tcBorders>
            <w:shd w:val="clear" w:color="000000" w:fill="FFFFFF"/>
            <w:vAlign w:val="center"/>
          </w:tcPr>
          <w:p w:rsidR="00BB39EA" w:rsidRPr="00414240" w:rsidRDefault="00BB39EA" w:rsidP="00680E18">
            <w:pPr>
              <w:jc w:val="right"/>
              <w:rPr>
                <w:b/>
                <w:bCs/>
                <w:color w:val="000000"/>
                <w:sz w:val="18"/>
                <w:szCs w:val="18"/>
                <w:lang w:eastAsia="sk-SK"/>
              </w:rPr>
            </w:pPr>
          </w:p>
        </w:tc>
      </w:tr>
      <w:tr w:rsidR="00BB39EA" w:rsidRPr="00414240" w:rsidTr="00680E18">
        <w:trPr>
          <w:trHeight w:val="160"/>
        </w:trPr>
        <w:tc>
          <w:tcPr>
            <w:tcW w:w="1000" w:type="dxa"/>
            <w:vMerge/>
            <w:tcBorders>
              <w:top w:val="nil"/>
              <w:left w:val="nil"/>
              <w:bottom w:val="nil"/>
              <w:right w:val="nil"/>
            </w:tcBorders>
            <w:vAlign w:val="center"/>
            <w:hideMark/>
          </w:tcPr>
          <w:p w:rsidR="00BB39EA" w:rsidRPr="00414240" w:rsidRDefault="00BB39EA" w:rsidP="00680E18">
            <w:pPr>
              <w:rPr>
                <w:b/>
                <w:bCs/>
                <w:color w:val="000000"/>
                <w:lang w:eastAsia="sk-SK"/>
              </w:rPr>
            </w:pPr>
          </w:p>
        </w:tc>
        <w:tc>
          <w:tcPr>
            <w:tcW w:w="2838" w:type="dxa"/>
            <w:gridSpan w:val="2"/>
            <w:tcBorders>
              <w:top w:val="nil"/>
              <w:left w:val="nil"/>
              <w:bottom w:val="nil"/>
              <w:right w:val="nil"/>
            </w:tcBorders>
            <w:shd w:val="clear" w:color="auto" w:fill="auto"/>
            <w:noWrap/>
            <w:vAlign w:val="bottom"/>
            <w:hideMark/>
          </w:tcPr>
          <w:p w:rsidR="00BB39EA" w:rsidRDefault="00BB39EA" w:rsidP="00680E18">
            <w:pPr>
              <w:rPr>
                <w:rFonts w:ascii="Calibri" w:hAnsi="Calibri" w:cs="Calibri"/>
                <w:color w:val="000000"/>
                <w:sz w:val="22"/>
                <w:szCs w:val="22"/>
                <w:lang w:eastAsia="sk-SK"/>
              </w:rPr>
            </w:pPr>
          </w:p>
          <w:p w:rsidR="00BB39EA" w:rsidRPr="00414240" w:rsidRDefault="00BB39EA" w:rsidP="00680E18">
            <w:pPr>
              <w:rPr>
                <w:rFonts w:ascii="Calibri" w:hAnsi="Calibri" w:cs="Calibri"/>
                <w:color w:val="000000"/>
                <w:sz w:val="22"/>
                <w:szCs w:val="22"/>
                <w:lang w:eastAsia="sk-SK"/>
              </w:rPr>
            </w:pPr>
          </w:p>
        </w:tc>
        <w:tc>
          <w:tcPr>
            <w:tcW w:w="1216" w:type="dxa"/>
            <w:gridSpan w:val="6"/>
            <w:tcBorders>
              <w:top w:val="nil"/>
              <w:left w:val="nil"/>
              <w:bottom w:val="nil"/>
              <w:right w:val="nil"/>
            </w:tcBorders>
            <w:shd w:val="clear" w:color="auto" w:fill="auto"/>
            <w:vAlign w:val="center"/>
            <w:hideMark/>
          </w:tcPr>
          <w:p w:rsidR="00BB39EA" w:rsidRPr="00414240" w:rsidRDefault="00BB39EA" w:rsidP="00680E18">
            <w:pPr>
              <w:jc w:val="center"/>
              <w:rPr>
                <w:rFonts w:ascii="Calibri" w:hAnsi="Calibri" w:cs="Calibri"/>
                <w:color w:val="000000"/>
                <w:sz w:val="22"/>
                <w:szCs w:val="22"/>
                <w:lang w:eastAsia="sk-SK"/>
              </w:rPr>
            </w:pPr>
          </w:p>
        </w:tc>
        <w:tc>
          <w:tcPr>
            <w:tcW w:w="1216" w:type="dxa"/>
            <w:gridSpan w:val="6"/>
            <w:tcBorders>
              <w:top w:val="nil"/>
              <w:left w:val="nil"/>
              <w:bottom w:val="nil"/>
              <w:right w:val="nil"/>
            </w:tcBorders>
            <w:shd w:val="clear" w:color="auto" w:fill="auto"/>
            <w:vAlign w:val="center"/>
            <w:hideMark/>
          </w:tcPr>
          <w:p w:rsidR="00BB39EA" w:rsidRPr="00414240" w:rsidRDefault="00BB39EA" w:rsidP="00680E18">
            <w:pPr>
              <w:jc w:val="center"/>
              <w:rPr>
                <w:rFonts w:ascii="Calibri" w:hAnsi="Calibri" w:cs="Calibri"/>
                <w:color w:val="000000"/>
                <w:sz w:val="22"/>
                <w:szCs w:val="22"/>
                <w:lang w:eastAsia="sk-SK"/>
              </w:rPr>
            </w:pPr>
          </w:p>
        </w:tc>
        <w:tc>
          <w:tcPr>
            <w:tcW w:w="1216" w:type="dxa"/>
            <w:gridSpan w:val="5"/>
            <w:tcBorders>
              <w:top w:val="nil"/>
              <w:left w:val="nil"/>
              <w:bottom w:val="nil"/>
              <w:right w:val="nil"/>
            </w:tcBorders>
            <w:shd w:val="clear" w:color="auto" w:fill="auto"/>
            <w:vAlign w:val="center"/>
            <w:hideMark/>
          </w:tcPr>
          <w:p w:rsidR="00BB39EA" w:rsidRPr="00414240" w:rsidRDefault="00BB39EA" w:rsidP="00680E18">
            <w:pPr>
              <w:jc w:val="center"/>
              <w:rPr>
                <w:rFonts w:ascii="Calibri" w:hAnsi="Calibri" w:cs="Calibri"/>
                <w:color w:val="000000"/>
                <w:sz w:val="22"/>
                <w:szCs w:val="22"/>
                <w:lang w:eastAsia="sk-SK"/>
              </w:rPr>
            </w:pPr>
          </w:p>
        </w:tc>
        <w:tc>
          <w:tcPr>
            <w:tcW w:w="1340" w:type="dxa"/>
            <w:gridSpan w:val="5"/>
            <w:tcBorders>
              <w:top w:val="nil"/>
              <w:left w:val="nil"/>
              <w:bottom w:val="nil"/>
              <w:right w:val="nil"/>
            </w:tcBorders>
            <w:shd w:val="clear" w:color="auto" w:fill="auto"/>
            <w:vAlign w:val="center"/>
            <w:hideMark/>
          </w:tcPr>
          <w:p w:rsidR="00BB39EA" w:rsidRPr="00414240" w:rsidRDefault="00BB39EA" w:rsidP="00680E18">
            <w:pPr>
              <w:jc w:val="center"/>
              <w:rPr>
                <w:rFonts w:ascii="Calibri" w:hAnsi="Calibri" w:cs="Calibri"/>
                <w:color w:val="000000"/>
                <w:sz w:val="22"/>
                <w:szCs w:val="22"/>
                <w:lang w:eastAsia="sk-SK"/>
              </w:rPr>
            </w:pPr>
          </w:p>
        </w:tc>
        <w:tc>
          <w:tcPr>
            <w:tcW w:w="1216" w:type="dxa"/>
            <w:gridSpan w:val="5"/>
            <w:tcBorders>
              <w:top w:val="nil"/>
              <w:left w:val="nil"/>
              <w:bottom w:val="nil"/>
              <w:right w:val="nil"/>
            </w:tcBorders>
            <w:shd w:val="clear" w:color="auto" w:fill="auto"/>
            <w:vAlign w:val="center"/>
            <w:hideMark/>
          </w:tcPr>
          <w:p w:rsidR="00BB39EA" w:rsidRPr="00414240" w:rsidRDefault="00BB39EA" w:rsidP="00680E18">
            <w:pPr>
              <w:jc w:val="center"/>
              <w:rPr>
                <w:rFonts w:ascii="Calibri" w:hAnsi="Calibri" w:cs="Calibri"/>
                <w:color w:val="000000"/>
                <w:sz w:val="22"/>
                <w:szCs w:val="22"/>
                <w:lang w:eastAsia="sk-SK"/>
              </w:rPr>
            </w:pPr>
          </w:p>
        </w:tc>
        <w:tc>
          <w:tcPr>
            <w:tcW w:w="1216" w:type="dxa"/>
            <w:gridSpan w:val="6"/>
            <w:tcBorders>
              <w:top w:val="nil"/>
              <w:left w:val="nil"/>
              <w:bottom w:val="nil"/>
              <w:right w:val="nil"/>
            </w:tcBorders>
            <w:shd w:val="clear" w:color="auto" w:fill="auto"/>
            <w:vAlign w:val="center"/>
            <w:hideMark/>
          </w:tcPr>
          <w:p w:rsidR="00BB39EA" w:rsidRPr="00414240" w:rsidRDefault="00BB39EA" w:rsidP="00680E18">
            <w:pPr>
              <w:jc w:val="center"/>
              <w:rPr>
                <w:rFonts w:ascii="Calibri" w:hAnsi="Calibri" w:cs="Calibri"/>
                <w:color w:val="000000"/>
                <w:sz w:val="22"/>
                <w:szCs w:val="22"/>
                <w:lang w:eastAsia="sk-SK"/>
              </w:rPr>
            </w:pPr>
          </w:p>
        </w:tc>
        <w:tc>
          <w:tcPr>
            <w:tcW w:w="1216" w:type="dxa"/>
            <w:gridSpan w:val="6"/>
            <w:tcBorders>
              <w:top w:val="nil"/>
              <w:left w:val="nil"/>
              <w:bottom w:val="nil"/>
              <w:right w:val="nil"/>
            </w:tcBorders>
            <w:shd w:val="clear" w:color="auto" w:fill="auto"/>
            <w:vAlign w:val="center"/>
            <w:hideMark/>
          </w:tcPr>
          <w:p w:rsidR="00BB39EA" w:rsidRPr="00414240" w:rsidRDefault="00BB39EA" w:rsidP="00680E18">
            <w:pPr>
              <w:jc w:val="center"/>
              <w:rPr>
                <w:rFonts w:ascii="Calibri" w:hAnsi="Calibri" w:cs="Calibri"/>
                <w:color w:val="000000"/>
                <w:sz w:val="22"/>
                <w:szCs w:val="22"/>
                <w:lang w:eastAsia="sk-SK"/>
              </w:rPr>
            </w:pPr>
          </w:p>
        </w:tc>
        <w:tc>
          <w:tcPr>
            <w:tcW w:w="1216" w:type="dxa"/>
            <w:gridSpan w:val="6"/>
            <w:tcBorders>
              <w:top w:val="nil"/>
              <w:left w:val="nil"/>
              <w:bottom w:val="nil"/>
              <w:right w:val="nil"/>
            </w:tcBorders>
            <w:shd w:val="clear" w:color="auto" w:fill="auto"/>
            <w:vAlign w:val="center"/>
            <w:hideMark/>
          </w:tcPr>
          <w:p w:rsidR="00BB39EA" w:rsidRPr="00414240" w:rsidRDefault="00BB39EA" w:rsidP="00680E18">
            <w:pPr>
              <w:jc w:val="center"/>
              <w:rPr>
                <w:rFonts w:ascii="Calibri" w:hAnsi="Calibri" w:cs="Calibri"/>
                <w:color w:val="000000"/>
                <w:sz w:val="22"/>
                <w:szCs w:val="22"/>
                <w:lang w:eastAsia="sk-SK"/>
              </w:rPr>
            </w:pPr>
          </w:p>
        </w:tc>
        <w:tc>
          <w:tcPr>
            <w:tcW w:w="1216" w:type="dxa"/>
            <w:gridSpan w:val="4"/>
            <w:tcBorders>
              <w:top w:val="nil"/>
              <w:left w:val="nil"/>
              <w:bottom w:val="nil"/>
              <w:right w:val="nil"/>
            </w:tcBorders>
            <w:shd w:val="clear" w:color="auto" w:fill="auto"/>
            <w:noWrap/>
            <w:vAlign w:val="bottom"/>
            <w:hideMark/>
          </w:tcPr>
          <w:p w:rsidR="00BB39EA" w:rsidRPr="00414240" w:rsidRDefault="00BB39EA" w:rsidP="00680E18">
            <w:pPr>
              <w:rPr>
                <w:rFonts w:ascii="Calibri" w:hAnsi="Calibri" w:cs="Calibri"/>
                <w:color w:val="000000"/>
                <w:sz w:val="22"/>
                <w:szCs w:val="22"/>
                <w:lang w:eastAsia="sk-SK"/>
              </w:rPr>
            </w:pPr>
          </w:p>
        </w:tc>
      </w:tr>
      <w:tr w:rsidR="00BB39EA" w:rsidRPr="00E73CF0" w:rsidTr="00680E18">
        <w:trPr>
          <w:gridAfter w:val="1"/>
          <w:wAfter w:w="223" w:type="dxa"/>
          <w:trHeight w:val="300"/>
        </w:trPr>
        <w:tc>
          <w:tcPr>
            <w:tcW w:w="1000" w:type="dxa"/>
            <w:vMerge w:val="restart"/>
            <w:tcBorders>
              <w:top w:val="nil"/>
              <w:left w:val="nil"/>
              <w:bottom w:val="nil"/>
              <w:right w:val="nil"/>
            </w:tcBorders>
            <w:shd w:val="clear" w:color="auto" w:fill="auto"/>
            <w:noWrap/>
            <w:textDirection w:val="tbRl"/>
            <w:vAlign w:val="bottom"/>
            <w:hideMark/>
          </w:tcPr>
          <w:p w:rsidR="00BB39EA" w:rsidRPr="00E73CF0" w:rsidRDefault="00BB39EA" w:rsidP="00680E18">
            <w:pPr>
              <w:jc w:val="center"/>
              <w:rPr>
                <w:b/>
                <w:bCs/>
                <w:color w:val="000000"/>
                <w:lang w:eastAsia="sk-SK"/>
              </w:rPr>
            </w:pPr>
          </w:p>
        </w:tc>
        <w:tc>
          <w:tcPr>
            <w:tcW w:w="13683" w:type="dxa"/>
            <w:gridSpan w:val="50"/>
            <w:tcBorders>
              <w:top w:val="nil"/>
              <w:left w:val="nil"/>
              <w:bottom w:val="nil"/>
              <w:right w:val="nil"/>
            </w:tcBorders>
            <w:shd w:val="clear" w:color="000000" w:fill="BFBFBF"/>
            <w:vAlign w:val="bottom"/>
            <w:hideMark/>
          </w:tcPr>
          <w:p w:rsidR="00BB39EA" w:rsidRPr="00CF65BD" w:rsidRDefault="00BB39EA" w:rsidP="00680E18">
            <w:pPr>
              <w:jc w:val="center"/>
              <w:rPr>
                <w:i/>
                <w:iCs/>
                <w:color w:val="000000"/>
                <w:sz w:val="22"/>
                <w:szCs w:val="22"/>
                <w:lang w:eastAsia="sk-SK"/>
              </w:rPr>
            </w:pPr>
          </w:p>
        </w:tc>
      </w:tr>
      <w:tr w:rsidR="00BB39EA" w:rsidRPr="00E73CF0" w:rsidTr="00680E18">
        <w:trPr>
          <w:gridAfter w:val="1"/>
          <w:wAfter w:w="223" w:type="dxa"/>
          <w:trHeight w:val="300"/>
        </w:trPr>
        <w:tc>
          <w:tcPr>
            <w:tcW w:w="1000" w:type="dxa"/>
            <w:vMerge/>
            <w:tcBorders>
              <w:top w:val="nil"/>
              <w:left w:val="nil"/>
              <w:bottom w:val="nil"/>
              <w:right w:val="nil"/>
            </w:tcBorders>
            <w:vAlign w:val="center"/>
            <w:hideMark/>
          </w:tcPr>
          <w:p w:rsidR="00BB39EA" w:rsidRPr="00E73CF0" w:rsidRDefault="00BB39EA" w:rsidP="00680E18">
            <w:pPr>
              <w:rPr>
                <w:b/>
                <w:bCs/>
                <w:color w:val="000000"/>
                <w:lang w:eastAsia="sk-SK"/>
              </w:rPr>
            </w:pPr>
          </w:p>
        </w:tc>
        <w:tc>
          <w:tcPr>
            <w:tcW w:w="13683" w:type="dxa"/>
            <w:gridSpan w:val="50"/>
            <w:tcBorders>
              <w:top w:val="nil"/>
              <w:left w:val="nil"/>
              <w:bottom w:val="nil"/>
              <w:right w:val="nil"/>
            </w:tcBorders>
            <w:shd w:val="clear" w:color="auto" w:fill="auto"/>
            <w:noWrap/>
            <w:vAlign w:val="bottom"/>
            <w:hideMark/>
          </w:tcPr>
          <w:p w:rsidR="00BB39EA" w:rsidRPr="00CF65BD" w:rsidRDefault="00BB39EA" w:rsidP="00680E18">
            <w:pPr>
              <w:jc w:val="center"/>
              <w:rPr>
                <w:i/>
                <w:iCs/>
                <w:color w:val="000000"/>
                <w:sz w:val="22"/>
                <w:szCs w:val="22"/>
                <w:lang w:eastAsia="sk-SK"/>
              </w:rPr>
            </w:pPr>
            <w:r w:rsidRPr="00CF65BD">
              <w:rPr>
                <w:i/>
                <w:iCs/>
                <w:color w:val="000000"/>
                <w:sz w:val="22"/>
                <w:szCs w:val="22"/>
                <w:lang w:eastAsia="sk-SK"/>
              </w:rPr>
              <w:t>Prehľad o pohybe dlhodobého finančného majetku</w:t>
            </w:r>
          </w:p>
        </w:tc>
      </w:tr>
      <w:tr w:rsidR="00BB39EA" w:rsidRPr="00E73CF0" w:rsidTr="00680E18">
        <w:trPr>
          <w:gridAfter w:val="1"/>
          <w:wAfter w:w="223" w:type="dxa"/>
          <w:trHeight w:val="300"/>
        </w:trPr>
        <w:tc>
          <w:tcPr>
            <w:tcW w:w="1000" w:type="dxa"/>
            <w:vMerge/>
            <w:tcBorders>
              <w:top w:val="nil"/>
              <w:left w:val="nil"/>
              <w:bottom w:val="nil"/>
              <w:right w:val="nil"/>
            </w:tcBorders>
            <w:vAlign w:val="center"/>
            <w:hideMark/>
          </w:tcPr>
          <w:p w:rsidR="00BB39EA" w:rsidRPr="00E73CF0" w:rsidRDefault="00BB39EA" w:rsidP="00680E18">
            <w:pPr>
              <w:rPr>
                <w:b/>
                <w:bCs/>
                <w:color w:val="000000"/>
                <w:lang w:eastAsia="sk-SK"/>
              </w:rPr>
            </w:pPr>
          </w:p>
        </w:tc>
        <w:tc>
          <w:tcPr>
            <w:tcW w:w="13683" w:type="dxa"/>
            <w:gridSpan w:val="50"/>
            <w:tcBorders>
              <w:top w:val="nil"/>
              <w:left w:val="nil"/>
              <w:bottom w:val="nil"/>
              <w:right w:val="nil"/>
            </w:tcBorders>
            <w:shd w:val="clear" w:color="000000" w:fill="BFBFBF"/>
            <w:vAlign w:val="bottom"/>
            <w:hideMark/>
          </w:tcPr>
          <w:p w:rsidR="00BB39EA" w:rsidRPr="00CF65BD" w:rsidRDefault="00306D7C" w:rsidP="00680E18">
            <w:pPr>
              <w:jc w:val="center"/>
              <w:rPr>
                <w:i/>
                <w:iCs/>
                <w:color w:val="000000"/>
                <w:sz w:val="22"/>
                <w:szCs w:val="22"/>
                <w:lang w:eastAsia="sk-SK"/>
              </w:rPr>
            </w:pPr>
            <w:r>
              <w:rPr>
                <w:i/>
                <w:iCs/>
                <w:color w:val="000000"/>
                <w:sz w:val="22"/>
                <w:szCs w:val="22"/>
                <w:lang w:eastAsia="sk-SK"/>
              </w:rPr>
              <w:t>31.12.2013</w:t>
            </w:r>
          </w:p>
        </w:tc>
      </w:tr>
      <w:tr w:rsidR="00BB39EA" w:rsidRPr="00E73CF0" w:rsidTr="00680E18">
        <w:trPr>
          <w:gridAfter w:val="1"/>
          <w:wAfter w:w="223" w:type="dxa"/>
          <w:trHeight w:val="300"/>
        </w:trPr>
        <w:tc>
          <w:tcPr>
            <w:tcW w:w="1000" w:type="dxa"/>
            <w:vMerge/>
            <w:tcBorders>
              <w:top w:val="nil"/>
              <w:left w:val="nil"/>
              <w:bottom w:val="nil"/>
              <w:right w:val="nil"/>
            </w:tcBorders>
            <w:vAlign w:val="center"/>
            <w:hideMark/>
          </w:tcPr>
          <w:p w:rsidR="00BB39EA" w:rsidRPr="00E73CF0"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BB39EA" w:rsidRPr="00E73CF0" w:rsidRDefault="00BB39EA" w:rsidP="00680E18">
            <w:pPr>
              <w:jc w:val="center"/>
              <w:rPr>
                <w:i/>
                <w:iCs/>
                <w:color w:val="000000"/>
                <w:lang w:eastAsia="sk-SK"/>
              </w:rPr>
            </w:pPr>
            <w:r w:rsidRPr="00E73CF0">
              <w:rPr>
                <w:i/>
                <w:iCs/>
                <w:color w:val="000000"/>
                <w:lang w:eastAsia="sk-SK"/>
              </w:rPr>
              <w:t> </w:t>
            </w:r>
          </w:p>
        </w:tc>
        <w:tc>
          <w:tcPr>
            <w:tcW w:w="1196" w:type="dxa"/>
            <w:gridSpan w:val="5"/>
            <w:tcBorders>
              <w:top w:val="nil"/>
              <w:left w:val="nil"/>
              <w:bottom w:val="single" w:sz="4" w:space="0" w:color="auto"/>
              <w:right w:val="nil"/>
            </w:tcBorders>
            <w:shd w:val="clear" w:color="000000" w:fill="FFFFFF"/>
            <w:vAlign w:val="bottom"/>
            <w:hideMark/>
          </w:tcPr>
          <w:p w:rsidR="00BB39EA" w:rsidRPr="00E73CF0" w:rsidRDefault="00BB39EA" w:rsidP="00680E18">
            <w:pPr>
              <w:jc w:val="center"/>
              <w:rPr>
                <w:i/>
                <w:iCs/>
                <w:color w:val="000000"/>
                <w:lang w:eastAsia="sk-SK"/>
              </w:rPr>
            </w:pPr>
            <w:r w:rsidRPr="00E73CF0">
              <w:rPr>
                <w:i/>
                <w:iCs/>
                <w:color w:val="000000"/>
                <w:lang w:eastAsia="sk-SK"/>
              </w:rPr>
              <w:t> </w:t>
            </w:r>
          </w:p>
        </w:tc>
        <w:tc>
          <w:tcPr>
            <w:tcW w:w="1196" w:type="dxa"/>
            <w:gridSpan w:val="6"/>
            <w:tcBorders>
              <w:top w:val="nil"/>
              <w:left w:val="nil"/>
              <w:bottom w:val="single" w:sz="4" w:space="0" w:color="auto"/>
              <w:right w:val="nil"/>
            </w:tcBorders>
            <w:shd w:val="clear" w:color="000000" w:fill="FFFFFF"/>
            <w:vAlign w:val="bottom"/>
            <w:hideMark/>
          </w:tcPr>
          <w:p w:rsidR="00BB39EA" w:rsidRPr="00E73CF0" w:rsidRDefault="00BB39EA" w:rsidP="00680E18">
            <w:pPr>
              <w:jc w:val="center"/>
              <w:rPr>
                <w:i/>
                <w:iCs/>
                <w:color w:val="000000"/>
                <w:lang w:eastAsia="sk-SK"/>
              </w:rPr>
            </w:pPr>
            <w:r w:rsidRPr="00E73CF0">
              <w:rPr>
                <w:i/>
                <w:iCs/>
                <w:color w:val="000000"/>
                <w:lang w:eastAsia="sk-SK"/>
              </w:rPr>
              <w:t> </w:t>
            </w:r>
          </w:p>
        </w:tc>
        <w:tc>
          <w:tcPr>
            <w:tcW w:w="1195" w:type="dxa"/>
            <w:gridSpan w:val="5"/>
            <w:tcBorders>
              <w:top w:val="nil"/>
              <w:left w:val="nil"/>
              <w:bottom w:val="single" w:sz="4" w:space="0" w:color="auto"/>
              <w:right w:val="nil"/>
            </w:tcBorders>
            <w:shd w:val="clear" w:color="000000" w:fill="FFFFFF"/>
            <w:vAlign w:val="bottom"/>
            <w:hideMark/>
          </w:tcPr>
          <w:p w:rsidR="00BB39EA" w:rsidRPr="00E73CF0" w:rsidRDefault="00BB39EA" w:rsidP="00680E18">
            <w:pPr>
              <w:jc w:val="center"/>
              <w:rPr>
                <w:i/>
                <w:iCs/>
                <w:color w:val="000000"/>
                <w:lang w:eastAsia="sk-SK"/>
              </w:rPr>
            </w:pPr>
            <w:r w:rsidRPr="00E73CF0">
              <w:rPr>
                <w:i/>
                <w:iCs/>
                <w:color w:val="000000"/>
                <w:lang w:eastAsia="sk-SK"/>
              </w:rPr>
              <w:t> </w:t>
            </w:r>
          </w:p>
        </w:tc>
        <w:tc>
          <w:tcPr>
            <w:tcW w:w="1340" w:type="dxa"/>
            <w:gridSpan w:val="5"/>
            <w:tcBorders>
              <w:top w:val="nil"/>
              <w:left w:val="nil"/>
              <w:bottom w:val="single" w:sz="4" w:space="0" w:color="auto"/>
              <w:right w:val="nil"/>
            </w:tcBorders>
            <w:shd w:val="clear" w:color="000000" w:fill="FFFFFF"/>
            <w:vAlign w:val="bottom"/>
            <w:hideMark/>
          </w:tcPr>
          <w:p w:rsidR="00BB39EA" w:rsidRPr="00E73CF0" w:rsidRDefault="00BB39EA" w:rsidP="00680E18">
            <w:pPr>
              <w:jc w:val="center"/>
              <w:rPr>
                <w:i/>
                <w:iCs/>
                <w:color w:val="000000"/>
                <w:lang w:eastAsia="sk-SK"/>
              </w:rPr>
            </w:pPr>
            <w:r w:rsidRPr="00E73CF0">
              <w:rPr>
                <w:i/>
                <w:iCs/>
                <w:color w:val="000000"/>
                <w:lang w:eastAsia="sk-SK"/>
              </w:rPr>
              <w:t> </w:t>
            </w:r>
          </w:p>
        </w:tc>
        <w:tc>
          <w:tcPr>
            <w:tcW w:w="1174" w:type="dxa"/>
            <w:gridSpan w:val="5"/>
            <w:tcBorders>
              <w:top w:val="nil"/>
              <w:left w:val="nil"/>
              <w:bottom w:val="single" w:sz="4" w:space="0" w:color="auto"/>
              <w:right w:val="nil"/>
            </w:tcBorders>
            <w:shd w:val="clear" w:color="000000" w:fill="FFFFFF"/>
            <w:vAlign w:val="bottom"/>
            <w:hideMark/>
          </w:tcPr>
          <w:p w:rsidR="00BB39EA" w:rsidRPr="00E73CF0" w:rsidRDefault="00BB39EA" w:rsidP="00680E18">
            <w:pPr>
              <w:jc w:val="center"/>
              <w:rPr>
                <w:i/>
                <w:iCs/>
                <w:color w:val="000000"/>
                <w:lang w:eastAsia="sk-SK"/>
              </w:rPr>
            </w:pPr>
            <w:r w:rsidRPr="00E73CF0">
              <w:rPr>
                <w:i/>
                <w:iCs/>
                <w:color w:val="000000"/>
                <w:lang w:eastAsia="sk-SK"/>
              </w:rPr>
              <w:t> </w:t>
            </w:r>
          </w:p>
        </w:tc>
        <w:tc>
          <w:tcPr>
            <w:tcW w:w="1156" w:type="dxa"/>
            <w:gridSpan w:val="6"/>
            <w:tcBorders>
              <w:top w:val="nil"/>
              <w:left w:val="nil"/>
              <w:bottom w:val="single" w:sz="4" w:space="0" w:color="auto"/>
              <w:right w:val="nil"/>
            </w:tcBorders>
            <w:shd w:val="clear" w:color="000000" w:fill="FFFFFF"/>
            <w:vAlign w:val="bottom"/>
            <w:hideMark/>
          </w:tcPr>
          <w:p w:rsidR="00BB39EA" w:rsidRPr="00E73CF0" w:rsidRDefault="00BB39EA" w:rsidP="00680E18">
            <w:pPr>
              <w:jc w:val="center"/>
              <w:rPr>
                <w:i/>
                <w:iCs/>
                <w:color w:val="000000"/>
                <w:lang w:eastAsia="sk-SK"/>
              </w:rPr>
            </w:pPr>
            <w:r w:rsidRPr="00E73CF0">
              <w:rPr>
                <w:i/>
                <w:iCs/>
                <w:color w:val="000000"/>
                <w:lang w:eastAsia="sk-SK"/>
              </w:rPr>
              <w:t> </w:t>
            </w:r>
          </w:p>
        </w:tc>
        <w:tc>
          <w:tcPr>
            <w:tcW w:w="1196" w:type="dxa"/>
            <w:gridSpan w:val="6"/>
            <w:tcBorders>
              <w:top w:val="nil"/>
              <w:left w:val="nil"/>
              <w:bottom w:val="single" w:sz="4" w:space="0" w:color="auto"/>
              <w:right w:val="nil"/>
            </w:tcBorders>
            <w:shd w:val="clear" w:color="000000" w:fill="FFFFFF"/>
            <w:vAlign w:val="bottom"/>
            <w:hideMark/>
          </w:tcPr>
          <w:p w:rsidR="00BB39EA" w:rsidRPr="00E73CF0" w:rsidRDefault="00BB39EA" w:rsidP="00680E18">
            <w:pPr>
              <w:jc w:val="center"/>
              <w:rPr>
                <w:i/>
                <w:iCs/>
                <w:color w:val="000000"/>
                <w:lang w:eastAsia="sk-SK"/>
              </w:rPr>
            </w:pPr>
            <w:r w:rsidRPr="00E73CF0">
              <w:rPr>
                <w:i/>
                <w:iCs/>
                <w:color w:val="000000"/>
                <w:lang w:eastAsia="sk-SK"/>
              </w:rPr>
              <w:t> </w:t>
            </w:r>
          </w:p>
        </w:tc>
        <w:tc>
          <w:tcPr>
            <w:tcW w:w="1196" w:type="dxa"/>
            <w:gridSpan w:val="6"/>
            <w:tcBorders>
              <w:top w:val="nil"/>
              <w:left w:val="nil"/>
              <w:bottom w:val="single" w:sz="4" w:space="0" w:color="auto"/>
              <w:right w:val="nil"/>
            </w:tcBorders>
            <w:shd w:val="clear" w:color="000000" w:fill="FFFFFF"/>
            <w:vAlign w:val="bottom"/>
            <w:hideMark/>
          </w:tcPr>
          <w:p w:rsidR="00BB39EA" w:rsidRPr="00E73CF0" w:rsidRDefault="00BB39EA" w:rsidP="00680E18">
            <w:pPr>
              <w:jc w:val="center"/>
              <w:rPr>
                <w:i/>
                <w:iCs/>
                <w:color w:val="000000"/>
                <w:lang w:eastAsia="sk-SK"/>
              </w:rPr>
            </w:pPr>
            <w:r w:rsidRPr="00E73CF0">
              <w:rPr>
                <w:i/>
                <w:iCs/>
                <w:color w:val="000000"/>
                <w:lang w:eastAsia="sk-SK"/>
              </w:rPr>
              <w:t> </w:t>
            </w:r>
          </w:p>
        </w:tc>
        <w:tc>
          <w:tcPr>
            <w:tcW w:w="1196" w:type="dxa"/>
            <w:gridSpan w:val="4"/>
            <w:tcBorders>
              <w:top w:val="nil"/>
              <w:left w:val="nil"/>
              <w:bottom w:val="single" w:sz="4" w:space="0" w:color="auto"/>
              <w:right w:val="nil"/>
            </w:tcBorders>
            <w:shd w:val="clear" w:color="000000" w:fill="FFFFFF"/>
            <w:noWrap/>
            <w:vAlign w:val="bottom"/>
            <w:hideMark/>
          </w:tcPr>
          <w:p w:rsidR="00BB39EA" w:rsidRPr="00E73CF0" w:rsidRDefault="00BB39EA" w:rsidP="00680E18">
            <w:pPr>
              <w:rPr>
                <w:rFonts w:ascii="Calibri" w:hAnsi="Calibri" w:cs="Calibri"/>
                <w:color w:val="000000"/>
                <w:lang w:eastAsia="sk-SK"/>
              </w:rPr>
            </w:pPr>
            <w:r w:rsidRPr="00E73CF0">
              <w:rPr>
                <w:rFonts w:ascii="Calibri" w:hAnsi="Calibri" w:cs="Calibri"/>
                <w:color w:val="000000"/>
                <w:lang w:eastAsia="sk-SK"/>
              </w:rPr>
              <w:t> </w:t>
            </w:r>
          </w:p>
        </w:tc>
      </w:tr>
      <w:tr w:rsidR="00BB39EA" w:rsidRPr="00E73CF0" w:rsidTr="00680E18">
        <w:trPr>
          <w:gridAfter w:val="1"/>
          <w:wAfter w:w="223" w:type="dxa"/>
          <w:trHeight w:val="300"/>
        </w:trPr>
        <w:tc>
          <w:tcPr>
            <w:tcW w:w="1000" w:type="dxa"/>
            <w:vMerge/>
            <w:tcBorders>
              <w:top w:val="nil"/>
              <w:left w:val="nil"/>
              <w:bottom w:val="nil"/>
              <w:right w:val="nil"/>
            </w:tcBorders>
            <w:vAlign w:val="center"/>
            <w:hideMark/>
          </w:tcPr>
          <w:p w:rsidR="00BB39EA" w:rsidRPr="00E73CF0" w:rsidRDefault="00BB39EA" w:rsidP="00680E18">
            <w:pPr>
              <w:rPr>
                <w:b/>
                <w:bCs/>
                <w:color w:val="000000"/>
                <w:lang w:eastAsia="sk-SK"/>
              </w:rPr>
            </w:pPr>
          </w:p>
        </w:tc>
        <w:tc>
          <w:tcPr>
            <w:tcW w:w="2838" w:type="dxa"/>
            <w:gridSpan w:val="2"/>
            <w:vMerge w:val="restart"/>
            <w:tcBorders>
              <w:top w:val="nil"/>
              <w:left w:val="nil"/>
              <w:bottom w:val="nil"/>
              <w:right w:val="nil"/>
            </w:tcBorders>
            <w:shd w:val="clear" w:color="000000" w:fill="FFFFFF"/>
            <w:noWrap/>
            <w:vAlign w:val="center"/>
            <w:hideMark/>
          </w:tcPr>
          <w:p w:rsidR="00BB39EA" w:rsidRPr="00E73CF0" w:rsidRDefault="00BB39EA" w:rsidP="00680E18">
            <w:pPr>
              <w:rPr>
                <w:color w:val="000000"/>
                <w:sz w:val="18"/>
                <w:szCs w:val="18"/>
                <w:lang w:eastAsia="sk-SK"/>
              </w:rPr>
            </w:pPr>
            <w:r w:rsidRPr="00E73CF0">
              <w:rPr>
                <w:color w:val="000000"/>
                <w:sz w:val="18"/>
                <w:szCs w:val="18"/>
                <w:lang w:eastAsia="sk-SK"/>
              </w:rPr>
              <w:t>Dlhodobý finančný majetok</w:t>
            </w:r>
          </w:p>
        </w:tc>
        <w:tc>
          <w:tcPr>
            <w:tcW w:w="10845" w:type="dxa"/>
            <w:gridSpan w:val="48"/>
            <w:tcBorders>
              <w:top w:val="single" w:sz="4" w:space="0" w:color="auto"/>
              <w:left w:val="nil"/>
              <w:bottom w:val="single" w:sz="4" w:space="0" w:color="auto"/>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Bezprostredne predchádzajúce účtovné obdobie</w:t>
            </w:r>
          </w:p>
        </w:tc>
      </w:tr>
      <w:tr w:rsidR="00BB39EA" w:rsidRPr="00E73CF0" w:rsidTr="00680E18">
        <w:trPr>
          <w:gridAfter w:val="1"/>
          <w:wAfter w:w="223" w:type="dxa"/>
          <w:trHeight w:val="1440"/>
        </w:trPr>
        <w:tc>
          <w:tcPr>
            <w:tcW w:w="1000" w:type="dxa"/>
            <w:vMerge/>
            <w:tcBorders>
              <w:top w:val="nil"/>
              <w:left w:val="nil"/>
              <w:bottom w:val="nil"/>
              <w:right w:val="nil"/>
            </w:tcBorders>
            <w:vAlign w:val="center"/>
            <w:hideMark/>
          </w:tcPr>
          <w:p w:rsidR="00BB39EA" w:rsidRPr="00E73CF0" w:rsidRDefault="00BB39EA" w:rsidP="00680E18">
            <w:pPr>
              <w:rPr>
                <w:b/>
                <w:bCs/>
                <w:color w:val="000000"/>
                <w:lang w:eastAsia="sk-SK"/>
              </w:rPr>
            </w:pPr>
          </w:p>
        </w:tc>
        <w:tc>
          <w:tcPr>
            <w:tcW w:w="2838" w:type="dxa"/>
            <w:gridSpan w:val="2"/>
            <w:vMerge/>
            <w:tcBorders>
              <w:top w:val="nil"/>
              <w:left w:val="nil"/>
              <w:bottom w:val="nil"/>
              <w:right w:val="nil"/>
            </w:tcBorders>
            <w:vAlign w:val="center"/>
            <w:hideMark/>
          </w:tcPr>
          <w:p w:rsidR="00BB39EA" w:rsidRPr="00E73CF0" w:rsidRDefault="00BB39EA" w:rsidP="00680E18">
            <w:pPr>
              <w:rPr>
                <w:color w:val="000000"/>
                <w:sz w:val="18"/>
                <w:szCs w:val="18"/>
                <w:lang w:eastAsia="sk-SK"/>
              </w:rPr>
            </w:pPr>
          </w:p>
        </w:tc>
        <w:tc>
          <w:tcPr>
            <w:tcW w:w="1196" w:type="dxa"/>
            <w:gridSpan w:val="5"/>
            <w:tcBorders>
              <w:top w:val="nil"/>
              <w:left w:val="nil"/>
              <w:bottom w:val="nil"/>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Podielové cenné papiere a podiely v dcérskej účtovnej jednotke</w:t>
            </w:r>
          </w:p>
        </w:tc>
        <w:tc>
          <w:tcPr>
            <w:tcW w:w="1196" w:type="dxa"/>
            <w:gridSpan w:val="6"/>
            <w:tcBorders>
              <w:top w:val="nil"/>
              <w:left w:val="nil"/>
              <w:bottom w:val="nil"/>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Podielové cenné papiere a podiely v spoločnosti s podstatným vplyvom</w:t>
            </w:r>
          </w:p>
        </w:tc>
        <w:tc>
          <w:tcPr>
            <w:tcW w:w="1195" w:type="dxa"/>
            <w:gridSpan w:val="5"/>
            <w:tcBorders>
              <w:top w:val="nil"/>
              <w:left w:val="nil"/>
              <w:bottom w:val="nil"/>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Ostatné dlhodobé cenné papiere a podiely</w:t>
            </w:r>
          </w:p>
        </w:tc>
        <w:tc>
          <w:tcPr>
            <w:tcW w:w="1340" w:type="dxa"/>
            <w:gridSpan w:val="5"/>
            <w:tcBorders>
              <w:top w:val="nil"/>
              <w:left w:val="nil"/>
              <w:bottom w:val="nil"/>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Pôžičky účtovnej jednotke v konsolidovanom celku</w:t>
            </w:r>
          </w:p>
        </w:tc>
        <w:tc>
          <w:tcPr>
            <w:tcW w:w="1174" w:type="dxa"/>
            <w:gridSpan w:val="5"/>
            <w:tcBorders>
              <w:top w:val="nil"/>
              <w:left w:val="nil"/>
              <w:bottom w:val="nil"/>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Ostatný dlhodobý finančný majetok</w:t>
            </w:r>
          </w:p>
        </w:tc>
        <w:tc>
          <w:tcPr>
            <w:tcW w:w="1156" w:type="dxa"/>
            <w:gridSpan w:val="6"/>
            <w:tcBorders>
              <w:top w:val="nil"/>
              <w:left w:val="nil"/>
              <w:bottom w:val="nil"/>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Pôžičky s dobou splatnosti najviac jeden rok</w:t>
            </w:r>
          </w:p>
        </w:tc>
        <w:tc>
          <w:tcPr>
            <w:tcW w:w="1196" w:type="dxa"/>
            <w:gridSpan w:val="6"/>
            <w:tcBorders>
              <w:top w:val="nil"/>
              <w:left w:val="nil"/>
              <w:bottom w:val="nil"/>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Obstarávaný dlhodobý finančný majetok</w:t>
            </w:r>
          </w:p>
        </w:tc>
        <w:tc>
          <w:tcPr>
            <w:tcW w:w="1196" w:type="dxa"/>
            <w:gridSpan w:val="6"/>
            <w:tcBorders>
              <w:top w:val="nil"/>
              <w:left w:val="nil"/>
              <w:bottom w:val="nil"/>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Poskytnuté preddavky na dlhodobý finančný majetok</w:t>
            </w:r>
          </w:p>
        </w:tc>
        <w:tc>
          <w:tcPr>
            <w:tcW w:w="1196" w:type="dxa"/>
            <w:gridSpan w:val="4"/>
            <w:tcBorders>
              <w:top w:val="nil"/>
              <w:left w:val="nil"/>
              <w:bottom w:val="nil"/>
              <w:right w:val="nil"/>
            </w:tcBorders>
            <w:shd w:val="clear" w:color="000000" w:fill="FFFFFF"/>
            <w:vAlign w:val="center"/>
            <w:hideMark/>
          </w:tcPr>
          <w:p w:rsidR="00BB39EA" w:rsidRPr="00E73CF0" w:rsidRDefault="00BB39EA" w:rsidP="00680E18">
            <w:pPr>
              <w:jc w:val="center"/>
              <w:rPr>
                <w:b/>
                <w:bCs/>
                <w:color w:val="000000"/>
                <w:sz w:val="18"/>
                <w:szCs w:val="18"/>
                <w:lang w:eastAsia="sk-SK"/>
              </w:rPr>
            </w:pPr>
            <w:r w:rsidRPr="00E73CF0">
              <w:rPr>
                <w:b/>
                <w:bCs/>
                <w:color w:val="000000"/>
                <w:sz w:val="18"/>
                <w:szCs w:val="18"/>
                <w:lang w:eastAsia="sk-SK"/>
              </w:rPr>
              <w:t>Spolu</w:t>
            </w:r>
          </w:p>
        </w:tc>
      </w:tr>
      <w:tr w:rsidR="00BB39EA" w:rsidRPr="00E73CF0" w:rsidTr="00680E18">
        <w:trPr>
          <w:gridAfter w:val="1"/>
          <w:wAfter w:w="223" w:type="dxa"/>
          <w:trHeight w:val="450"/>
        </w:trPr>
        <w:tc>
          <w:tcPr>
            <w:tcW w:w="1000" w:type="dxa"/>
            <w:vMerge/>
            <w:tcBorders>
              <w:top w:val="nil"/>
              <w:left w:val="nil"/>
              <w:bottom w:val="nil"/>
              <w:right w:val="nil"/>
            </w:tcBorders>
            <w:vAlign w:val="center"/>
            <w:hideMark/>
          </w:tcPr>
          <w:p w:rsidR="00BB39EA" w:rsidRPr="00E73CF0"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a</w:t>
            </w:r>
          </w:p>
        </w:tc>
        <w:tc>
          <w:tcPr>
            <w:tcW w:w="1196" w:type="dxa"/>
            <w:gridSpan w:val="5"/>
            <w:tcBorders>
              <w:top w:val="nil"/>
              <w:left w:val="nil"/>
              <w:bottom w:val="single" w:sz="4" w:space="0" w:color="auto"/>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b</w:t>
            </w:r>
          </w:p>
        </w:tc>
        <w:tc>
          <w:tcPr>
            <w:tcW w:w="1196" w:type="dxa"/>
            <w:gridSpan w:val="6"/>
            <w:tcBorders>
              <w:top w:val="nil"/>
              <w:left w:val="nil"/>
              <w:bottom w:val="single" w:sz="4" w:space="0" w:color="auto"/>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c</w:t>
            </w:r>
          </w:p>
        </w:tc>
        <w:tc>
          <w:tcPr>
            <w:tcW w:w="1195" w:type="dxa"/>
            <w:gridSpan w:val="5"/>
            <w:tcBorders>
              <w:top w:val="nil"/>
              <w:left w:val="nil"/>
              <w:bottom w:val="single" w:sz="4" w:space="0" w:color="auto"/>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d</w:t>
            </w:r>
          </w:p>
        </w:tc>
        <w:tc>
          <w:tcPr>
            <w:tcW w:w="1340" w:type="dxa"/>
            <w:gridSpan w:val="5"/>
            <w:tcBorders>
              <w:top w:val="nil"/>
              <w:left w:val="nil"/>
              <w:bottom w:val="single" w:sz="4" w:space="0" w:color="auto"/>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e</w:t>
            </w:r>
          </w:p>
        </w:tc>
        <w:tc>
          <w:tcPr>
            <w:tcW w:w="1174" w:type="dxa"/>
            <w:gridSpan w:val="5"/>
            <w:tcBorders>
              <w:top w:val="nil"/>
              <w:left w:val="nil"/>
              <w:bottom w:val="single" w:sz="4" w:space="0" w:color="auto"/>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f</w:t>
            </w:r>
          </w:p>
        </w:tc>
        <w:tc>
          <w:tcPr>
            <w:tcW w:w="1156" w:type="dxa"/>
            <w:gridSpan w:val="6"/>
            <w:tcBorders>
              <w:top w:val="nil"/>
              <w:left w:val="nil"/>
              <w:bottom w:val="single" w:sz="4" w:space="0" w:color="auto"/>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g</w:t>
            </w:r>
          </w:p>
        </w:tc>
        <w:tc>
          <w:tcPr>
            <w:tcW w:w="1196" w:type="dxa"/>
            <w:gridSpan w:val="6"/>
            <w:tcBorders>
              <w:top w:val="nil"/>
              <w:left w:val="nil"/>
              <w:bottom w:val="single" w:sz="4" w:space="0" w:color="auto"/>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h</w:t>
            </w:r>
          </w:p>
        </w:tc>
        <w:tc>
          <w:tcPr>
            <w:tcW w:w="1196" w:type="dxa"/>
            <w:gridSpan w:val="6"/>
            <w:tcBorders>
              <w:top w:val="nil"/>
              <w:left w:val="nil"/>
              <w:bottom w:val="single" w:sz="4" w:space="0" w:color="auto"/>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i</w:t>
            </w:r>
          </w:p>
        </w:tc>
        <w:tc>
          <w:tcPr>
            <w:tcW w:w="1196" w:type="dxa"/>
            <w:gridSpan w:val="4"/>
            <w:tcBorders>
              <w:top w:val="nil"/>
              <w:left w:val="nil"/>
              <w:bottom w:val="single" w:sz="4" w:space="0" w:color="auto"/>
              <w:right w:val="nil"/>
            </w:tcBorders>
            <w:shd w:val="clear" w:color="000000" w:fill="FFFFFF"/>
            <w:vAlign w:val="center"/>
            <w:hideMark/>
          </w:tcPr>
          <w:p w:rsidR="00BB39EA" w:rsidRPr="00E73CF0" w:rsidRDefault="00BB39EA" w:rsidP="00680E18">
            <w:pPr>
              <w:jc w:val="center"/>
              <w:rPr>
                <w:b/>
                <w:bCs/>
                <w:color w:val="000000"/>
                <w:sz w:val="18"/>
                <w:szCs w:val="18"/>
                <w:lang w:eastAsia="sk-SK"/>
              </w:rPr>
            </w:pPr>
            <w:r w:rsidRPr="00E73CF0">
              <w:rPr>
                <w:b/>
                <w:bCs/>
                <w:color w:val="000000"/>
                <w:sz w:val="18"/>
                <w:szCs w:val="18"/>
                <w:lang w:eastAsia="sk-SK"/>
              </w:rPr>
              <w:t>j</w:t>
            </w:r>
          </w:p>
        </w:tc>
      </w:tr>
      <w:tr w:rsidR="00BB39EA" w:rsidRPr="00E73CF0" w:rsidTr="00680E18">
        <w:trPr>
          <w:gridAfter w:val="1"/>
          <w:wAfter w:w="223" w:type="dxa"/>
          <w:trHeight w:val="300"/>
        </w:trPr>
        <w:tc>
          <w:tcPr>
            <w:tcW w:w="1000" w:type="dxa"/>
            <w:vMerge/>
            <w:tcBorders>
              <w:top w:val="nil"/>
              <w:left w:val="nil"/>
              <w:bottom w:val="nil"/>
              <w:right w:val="nil"/>
            </w:tcBorders>
            <w:vAlign w:val="center"/>
            <w:hideMark/>
          </w:tcPr>
          <w:p w:rsidR="00BB39EA" w:rsidRPr="00E73CF0"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E73CF0" w:rsidRDefault="00BB39EA" w:rsidP="00680E18">
            <w:pPr>
              <w:rPr>
                <w:color w:val="000000"/>
                <w:sz w:val="18"/>
                <w:szCs w:val="18"/>
                <w:lang w:eastAsia="sk-SK"/>
              </w:rPr>
            </w:pPr>
            <w:r w:rsidRPr="00E73CF0">
              <w:rPr>
                <w:color w:val="000000"/>
                <w:sz w:val="18"/>
                <w:szCs w:val="18"/>
                <w:lang w:eastAsia="sk-SK"/>
              </w:rPr>
              <w:t>Prvotné ocenenie</w:t>
            </w:r>
          </w:p>
        </w:tc>
        <w:tc>
          <w:tcPr>
            <w:tcW w:w="1196" w:type="dxa"/>
            <w:gridSpan w:val="5"/>
            <w:tcBorders>
              <w:top w:val="nil"/>
              <w:left w:val="nil"/>
              <w:bottom w:val="single" w:sz="4" w:space="0" w:color="auto"/>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 </w:t>
            </w:r>
          </w:p>
        </w:tc>
        <w:tc>
          <w:tcPr>
            <w:tcW w:w="1196" w:type="dxa"/>
            <w:gridSpan w:val="6"/>
            <w:tcBorders>
              <w:top w:val="nil"/>
              <w:left w:val="nil"/>
              <w:bottom w:val="single" w:sz="4" w:space="0" w:color="auto"/>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 </w:t>
            </w:r>
          </w:p>
        </w:tc>
        <w:tc>
          <w:tcPr>
            <w:tcW w:w="1195" w:type="dxa"/>
            <w:gridSpan w:val="5"/>
            <w:tcBorders>
              <w:top w:val="nil"/>
              <w:left w:val="nil"/>
              <w:bottom w:val="single" w:sz="4" w:space="0" w:color="auto"/>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 </w:t>
            </w:r>
          </w:p>
        </w:tc>
        <w:tc>
          <w:tcPr>
            <w:tcW w:w="1340" w:type="dxa"/>
            <w:gridSpan w:val="5"/>
            <w:tcBorders>
              <w:top w:val="nil"/>
              <w:left w:val="nil"/>
              <w:bottom w:val="single" w:sz="4" w:space="0" w:color="auto"/>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 </w:t>
            </w:r>
          </w:p>
        </w:tc>
        <w:tc>
          <w:tcPr>
            <w:tcW w:w="1174" w:type="dxa"/>
            <w:gridSpan w:val="5"/>
            <w:tcBorders>
              <w:top w:val="nil"/>
              <w:left w:val="nil"/>
              <w:bottom w:val="single" w:sz="4" w:space="0" w:color="auto"/>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 </w:t>
            </w:r>
          </w:p>
        </w:tc>
        <w:tc>
          <w:tcPr>
            <w:tcW w:w="1156" w:type="dxa"/>
            <w:gridSpan w:val="6"/>
            <w:tcBorders>
              <w:top w:val="nil"/>
              <w:left w:val="nil"/>
              <w:bottom w:val="single" w:sz="4" w:space="0" w:color="auto"/>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 </w:t>
            </w:r>
          </w:p>
        </w:tc>
        <w:tc>
          <w:tcPr>
            <w:tcW w:w="1196" w:type="dxa"/>
            <w:gridSpan w:val="6"/>
            <w:tcBorders>
              <w:top w:val="nil"/>
              <w:left w:val="nil"/>
              <w:bottom w:val="single" w:sz="4" w:space="0" w:color="auto"/>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 </w:t>
            </w:r>
          </w:p>
        </w:tc>
        <w:tc>
          <w:tcPr>
            <w:tcW w:w="1196" w:type="dxa"/>
            <w:gridSpan w:val="6"/>
            <w:tcBorders>
              <w:top w:val="nil"/>
              <w:left w:val="nil"/>
              <w:bottom w:val="single" w:sz="4" w:space="0" w:color="auto"/>
              <w:right w:val="nil"/>
            </w:tcBorders>
            <w:shd w:val="clear" w:color="000000" w:fill="FFFFFF"/>
            <w:vAlign w:val="center"/>
            <w:hideMark/>
          </w:tcPr>
          <w:p w:rsidR="00BB39EA" w:rsidRPr="00E73CF0" w:rsidRDefault="00BB39EA" w:rsidP="00680E18">
            <w:pPr>
              <w:jc w:val="center"/>
              <w:rPr>
                <w:color w:val="000000"/>
                <w:sz w:val="18"/>
                <w:szCs w:val="18"/>
                <w:lang w:eastAsia="sk-SK"/>
              </w:rPr>
            </w:pPr>
            <w:r w:rsidRPr="00E73CF0">
              <w:rPr>
                <w:color w:val="000000"/>
                <w:sz w:val="18"/>
                <w:szCs w:val="18"/>
                <w:lang w:eastAsia="sk-SK"/>
              </w:rPr>
              <w:t> </w:t>
            </w:r>
          </w:p>
        </w:tc>
        <w:tc>
          <w:tcPr>
            <w:tcW w:w="1196" w:type="dxa"/>
            <w:gridSpan w:val="4"/>
            <w:tcBorders>
              <w:top w:val="nil"/>
              <w:left w:val="nil"/>
              <w:bottom w:val="single" w:sz="4" w:space="0" w:color="auto"/>
              <w:right w:val="nil"/>
            </w:tcBorders>
            <w:shd w:val="clear" w:color="000000" w:fill="FFFFFF"/>
            <w:noWrap/>
            <w:vAlign w:val="bottom"/>
            <w:hideMark/>
          </w:tcPr>
          <w:p w:rsidR="00BB39EA" w:rsidRPr="00E73CF0" w:rsidRDefault="00BB39EA" w:rsidP="00680E18">
            <w:pPr>
              <w:rPr>
                <w:rFonts w:ascii="Calibri" w:hAnsi="Calibri" w:cs="Calibri"/>
                <w:color w:val="000000"/>
                <w:lang w:eastAsia="sk-SK"/>
              </w:rPr>
            </w:pPr>
            <w:r w:rsidRPr="00E73CF0">
              <w:rPr>
                <w:rFonts w:ascii="Calibri" w:hAnsi="Calibri" w:cs="Calibri"/>
                <w:color w:val="000000"/>
                <w:lang w:eastAsia="sk-SK"/>
              </w:rPr>
              <w:t> </w:t>
            </w:r>
          </w:p>
        </w:tc>
      </w:tr>
      <w:tr w:rsidR="00BB39EA" w:rsidRPr="00E73CF0" w:rsidTr="00680E18">
        <w:trPr>
          <w:gridAfter w:val="1"/>
          <w:wAfter w:w="223" w:type="dxa"/>
          <w:trHeight w:val="300"/>
        </w:trPr>
        <w:tc>
          <w:tcPr>
            <w:tcW w:w="1000" w:type="dxa"/>
            <w:vMerge/>
            <w:tcBorders>
              <w:top w:val="nil"/>
              <w:left w:val="nil"/>
              <w:bottom w:val="nil"/>
              <w:right w:val="nil"/>
            </w:tcBorders>
            <w:vAlign w:val="center"/>
            <w:hideMark/>
          </w:tcPr>
          <w:p w:rsidR="00BB39EA" w:rsidRPr="00E73CF0"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E73CF0" w:rsidRDefault="00BB39EA" w:rsidP="00680E18">
            <w:pPr>
              <w:rPr>
                <w:b/>
                <w:bCs/>
                <w:color w:val="000000"/>
                <w:sz w:val="18"/>
                <w:szCs w:val="18"/>
                <w:lang w:eastAsia="sk-SK"/>
              </w:rPr>
            </w:pPr>
            <w:r w:rsidRPr="00E73CF0">
              <w:rPr>
                <w:b/>
                <w:bCs/>
                <w:color w:val="000000"/>
                <w:sz w:val="18"/>
                <w:szCs w:val="18"/>
                <w:lang w:eastAsia="sk-SK"/>
              </w:rPr>
              <w:t>Stav na začiatku účtovného obdobia</w:t>
            </w:r>
          </w:p>
        </w:tc>
        <w:tc>
          <w:tcPr>
            <w:tcW w:w="1196"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BB39EA" w:rsidRPr="00E73CF0" w:rsidRDefault="00BB39EA" w:rsidP="00680E18">
            <w:pPr>
              <w:jc w:val="right"/>
              <w:rPr>
                <w:b/>
                <w:bCs/>
                <w:color w:val="000000"/>
                <w:sz w:val="18"/>
                <w:szCs w:val="18"/>
                <w:lang w:eastAsia="sk-SK"/>
              </w:rPr>
            </w:pPr>
          </w:p>
        </w:tc>
      </w:tr>
      <w:tr w:rsidR="00BB39EA" w:rsidRPr="00E73CF0" w:rsidTr="00680E18">
        <w:trPr>
          <w:gridAfter w:val="1"/>
          <w:wAfter w:w="223" w:type="dxa"/>
          <w:trHeight w:val="300"/>
        </w:trPr>
        <w:tc>
          <w:tcPr>
            <w:tcW w:w="1000" w:type="dxa"/>
            <w:vMerge/>
            <w:tcBorders>
              <w:top w:val="nil"/>
              <w:left w:val="nil"/>
              <w:bottom w:val="nil"/>
              <w:right w:val="nil"/>
            </w:tcBorders>
            <w:vAlign w:val="center"/>
            <w:hideMark/>
          </w:tcPr>
          <w:p w:rsidR="00BB39EA" w:rsidRPr="00E73CF0"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E73CF0" w:rsidRDefault="00BB39EA" w:rsidP="00680E18">
            <w:pPr>
              <w:rPr>
                <w:color w:val="000000"/>
                <w:sz w:val="18"/>
                <w:szCs w:val="18"/>
                <w:lang w:eastAsia="sk-SK"/>
              </w:rPr>
            </w:pPr>
            <w:r w:rsidRPr="00E73CF0">
              <w:rPr>
                <w:color w:val="000000"/>
                <w:sz w:val="18"/>
                <w:szCs w:val="18"/>
                <w:lang w:eastAsia="sk-SK"/>
              </w:rPr>
              <w:t>Prírastky</w:t>
            </w:r>
          </w:p>
        </w:tc>
        <w:tc>
          <w:tcPr>
            <w:tcW w:w="1196"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BB39EA" w:rsidRPr="00E73CF0" w:rsidRDefault="00BB39EA" w:rsidP="00680E18">
            <w:pPr>
              <w:jc w:val="right"/>
              <w:rPr>
                <w:b/>
                <w:bCs/>
                <w:color w:val="000000"/>
                <w:sz w:val="18"/>
                <w:szCs w:val="18"/>
                <w:lang w:eastAsia="sk-SK"/>
              </w:rPr>
            </w:pPr>
          </w:p>
        </w:tc>
      </w:tr>
      <w:tr w:rsidR="00BB39EA" w:rsidRPr="00E73CF0" w:rsidTr="00680E18">
        <w:trPr>
          <w:gridAfter w:val="1"/>
          <w:wAfter w:w="223" w:type="dxa"/>
          <w:trHeight w:val="300"/>
        </w:trPr>
        <w:tc>
          <w:tcPr>
            <w:tcW w:w="1000" w:type="dxa"/>
            <w:vMerge/>
            <w:tcBorders>
              <w:top w:val="nil"/>
              <w:left w:val="nil"/>
              <w:bottom w:val="nil"/>
              <w:right w:val="nil"/>
            </w:tcBorders>
            <w:vAlign w:val="center"/>
            <w:hideMark/>
          </w:tcPr>
          <w:p w:rsidR="00BB39EA" w:rsidRPr="00E73CF0"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E73CF0" w:rsidRDefault="00BB39EA" w:rsidP="00680E18">
            <w:pPr>
              <w:rPr>
                <w:color w:val="000000"/>
                <w:sz w:val="18"/>
                <w:szCs w:val="18"/>
                <w:lang w:eastAsia="sk-SK"/>
              </w:rPr>
            </w:pPr>
            <w:r w:rsidRPr="00E73CF0">
              <w:rPr>
                <w:color w:val="000000"/>
                <w:sz w:val="18"/>
                <w:szCs w:val="18"/>
                <w:lang w:eastAsia="sk-SK"/>
              </w:rPr>
              <w:t>Úbytky</w:t>
            </w:r>
          </w:p>
        </w:tc>
        <w:tc>
          <w:tcPr>
            <w:tcW w:w="1196"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BB39EA" w:rsidRPr="00E73CF0" w:rsidRDefault="00BB39EA" w:rsidP="00680E18">
            <w:pPr>
              <w:jc w:val="right"/>
              <w:rPr>
                <w:b/>
                <w:bCs/>
                <w:color w:val="000000"/>
                <w:sz w:val="18"/>
                <w:szCs w:val="18"/>
                <w:lang w:eastAsia="sk-SK"/>
              </w:rPr>
            </w:pPr>
          </w:p>
        </w:tc>
      </w:tr>
      <w:tr w:rsidR="00BB39EA" w:rsidRPr="00E73CF0" w:rsidTr="00680E18">
        <w:trPr>
          <w:gridAfter w:val="1"/>
          <w:wAfter w:w="223" w:type="dxa"/>
          <w:trHeight w:val="300"/>
        </w:trPr>
        <w:tc>
          <w:tcPr>
            <w:tcW w:w="1000" w:type="dxa"/>
            <w:vMerge/>
            <w:tcBorders>
              <w:top w:val="nil"/>
              <w:left w:val="nil"/>
              <w:bottom w:val="nil"/>
              <w:right w:val="nil"/>
            </w:tcBorders>
            <w:vAlign w:val="center"/>
            <w:hideMark/>
          </w:tcPr>
          <w:p w:rsidR="00BB39EA" w:rsidRPr="00E73CF0"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E73CF0" w:rsidRDefault="00BB39EA" w:rsidP="00680E18">
            <w:pPr>
              <w:rPr>
                <w:color w:val="000000"/>
                <w:sz w:val="18"/>
                <w:szCs w:val="18"/>
                <w:lang w:eastAsia="sk-SK"/>
              </w:rPr>
            </w:pPr>
            <w:r w:rsidRPr="00E73CF0">
              <w:rPr>
                <w:color w:val="000000"/>
                <w:sz w:val="18"/>
                <w:szCs w:val="18"/>
                <w:lang w:eastAsia="sk-SK"/>
              </w:rPr>
              <w:t>Presuny</w:t>
            </w:r>
          </w:p>
        </w:tc>
        <w:tc>
          <w:tcPr>
            <w:tcW w:w="1196"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BB39EA" w:rsidRPr="00E73CF0" w:rsidRDefault="00BB39EA" w:rsidP="00680E18">
            <w:pPr>
              <w:jc w:val="right"/>
              <w:rPr>
                <w:b/>
                <w:bCs/>
                <w:color w:val="000000"/>
                <w:sz w:val="18"/>
                <w:szCs w:val="18"/>
                <w:lang w:eastAsia="sk-SK"/>
              </w:rPr>
            </w:pPr>
          </w:p>
        </w:tc>
      </w:tr>
      <w:tr w:rsidR="00BB39EA" w:rsidRPr="00E73CF0" w:rsidTr="00680E18">
        <w:trPr>
          <w:gridAfter w:val="1"/>
          <w:wAfter w:w="223" w:type="dxa"/>
          <w:trHeight w:val="300"/>
        </w:trPr>
        <w:tc>
          <w:tcPr>
            <w:tcW w:w="1000" w:type="dxa"/>
            <w:vMerge/>
            <w:tcBorders>
              <w:top w:val="nil"/>
              <w:left w:val="nil"/>
              <w:bottom w:val="nil"/>
              <w:right w:val="nil"/>
            </w:tcBorders>
            <w:vAlign w:val="center"/>
            <w:hideMark/>
          </w:tcPr>
          <w:p w:rsidR="00BB39EA" w:rsidRPr="00E73CF0"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E73CF0" w:rsidRDefault="00BB39EA" w:rsidP="00680E18">
            <w:pPr>
              <w:rPr>
                <w:b/>
                <w:bCs/>
                <w:color w:val="000000"/>
                <w:sz w:val="18"/>
                <w:szCs w:val="18"/>
                <w:lang w:eastAsia="sk-SK"/>
              </w:rPr>
            </w:pPr>
            <w:r w:rsidRPr="00E73CF0">
              <w:rPr>
                <w:b/>
                <w:bCs/>
                <w:color w:val="000000"/>
                <w:sz w:val="18"/>
                <w:szCs w:val="18"/>
                <w:lang w:eastAsia="sk-SK"/>
              </w:rPr>
              <w:t>Stav na konci účtovného obdobia</w:t>
            </w:r>
          </w:p>
        </w:tc>
        <w:tc>
          <w:tcPr>
            <w:tcW w:w="1196" w:type="dxa"/>
            <w:gridSpan w:val="5"/>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BB39EA" w:rsidRPr="00E73CF0" w:rsidRDefault="00BB39EA" w:rsidP="00680E18">
            <w:pPr>
              <w:jc w:val="right"/>
              <w:rPr>
                <w:b/>
                <w:bCs/>
                <w:color w:val="000000"/>
                <w:sz w:val="18"/>
                <w:szCs w:val="18"/>
                <w:lang w:eastAsia="sk-SK"/>
              </w:rPr>
            </w:pPr>
          </w:p>
        </w:tc>
      </w:tr>
      <w:tr w:rsidR="00BB39EA" w:rsidRPr="00E73CF0" w:rsidTr="00680E18">
        <w:trPr>
          <w:gridAfter w:val="1"/>
          <w:wAfter w:w="223" w:type="dxa"/>
          <w:trHeight w:val="300"/>
        </w:trPr>
        <w:tc>
          <w:tcPr>
            <w:tcW w:w="1000" w:type="dxa"/>
            <w:vMerge/>
            <w:tcBorders>
              <w:top w:val="nil"/>
              <w:left w:val="nil"/>
              <w:bottom w:val="nil"/>
              <w:right w:val="nil"/>
            </w:tcBorders>
            <w:vAlign w:val="center"/>
            <w:hideMark/>
          </w:tcPr>
          <w:p w:rsidR="00BB39EA" w:rsidRPr="00E73CF0"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E73CF0" w:rsidRDefault="00BB39EA" w:rsidP="00680E18">
            <w:pPr>
              <w:rPr>
                <w:color w:val="000000"/>
                <w:sz w:val="18"/>
                <w:szCs w:val="18"/>
                <w:lang w:eastAsia="sk-SK"/>
              </w:rPr>
            </w:pPr>
            <w:r w:rsidRPr="00E73CF0">
              <w:rPr>
                <w:color w:val="000000"/>
                <w:sz w:val="18"/>
                <w:szCs w:val="18"/>
                <w:lang w:eastAsia="sk-SK"/>
              </w:rPr>
              <w:t>Opravné položky</w:t>
            </w:r>
          </w:p>
        </w:tc>
        <w:tc>
          <w:tcPr>
            <w:tcW w:w="1196" w:type="dxa"/>
            <w:gridSpan w:val="5"/>
            <w:tcBorders>
              <w:top w:val="nil"/>
              <w:left w:val="nil"/>
              <w:bottom w:val="single" w:sz="4" w:space="0" w:color="auto"/>
              <w:right w:val="nil"/>
            </w:tcBorders>
            <w:shd w:val="clear" w:color="000000" w:fill="FFFFFF"/>
            <w:vAlign w:val="center"/>
          </w:tcPr>
          <w:p w:rsidR="00BB39EA" w:rsidRPr="00E73CF0" w:rsidRDefault="00BB39EA" w:rsidP="00680E18">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BB39EA" w:rsidRPr="00E73CF0" w:rsidRDefault="00BB39EA" w:rsidP="00680E18">
            <w:pPr>
              <w:jc w:val="center"/>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BB39EA" w:rsidRPr="00E73CF0" w:rsidRDefault="00BB39EA" w:rsidP="00680E18">
            <w:pPr>
              <w:jc w:val="center"/>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BB39EA" w:rsidRPr="00E73CF0" w:rsidRDefault="00BB39EA" w:rsidP="00680E18">
            <w:pPr>
              <w:jc w:val="center"/>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BB39EA" w:rsidRPr="00E73CF0" w:rsidRDefault="00BB39EA" w:rsidP="00680E18">
            <w:pPr>
              <w:jc w:val="center"/>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BB39EA" w:rsidRPr="00E73CF0" w:rsidRDefault="00BB39EA" w:rsidP="00680E18">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BB39EA" w:rsidRPr="00E73CF0" w:rsidRDefault="00BB39EA" w:rsidP="00680E18">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BB39EA" w:rsidRPr="00E73CF0" w:rsidRDefault="00BB39EA" w:rsidP="00680E18">
            <w:pPr>
              <w:jc w:val="center"/>
              <w:rPr>
                <w:color w:val="000000"/>
                <w:sz w:val="18"/>
                <w:szCs w:val="18"/>
                <w:lang w:eastAsia="sk-SK"/>
              </w:rPr>
            </w:pPr>
          </w:p>
        </w:tc>
        <w:tc>
          <w:tcPr>
            <w:tcW w:w="1196" w:type="dxa"/>
            <w:gridSpan w:val="4"/>
            <w:tcBorders>
              <w:top w:val="single" w:sz="4" w:space="0" w:color="auto"/>
              <w:left w:val="nil"/>
              <w:bottom w:val="single" w:sz="4" w:space="0" w:color="auto"/>
              <w:right w:val="nil"/>
            </w:tcBorders>
            <w:shd w:val="clear" w:color="000000" w:fill="FFFFFF"/>
            <w:noWrap/>
            <w:vAlign w:val="center"/>
          </w:tcPr>
          <w:p w:rsidR="00BB39EA" w:rsidRPr="00E73CF0" w:rsidRDefault="00BB39EA" w:rsidP="00680E18">
            <w:pPr>
              <w:rPr>
                <w:rFonts w:ascii="Calibri" w:hAnsi="Calibri" w:cs="Calibri"/>
                <w:color w:val="000000"/>
                <w:lang w:eastAsia="sk-SK"/>
              </w:rPr>
            </w:pPr>
          </w:p>
        </w:tc>
      </w:tr>
      <w:tr w:rsidR="00BB39EA" w:rsidRPr="00E73CF0" w:rsidTr="00680E18">
        <w:trPr>
          <w:gridAfter w:val="1"/>
          <w:wAfter w:w="223" w:type="dxa"/>
          <w:trHeight w:val="300"/>
        </w:trPr>
        <w:tc>
          <w:tcPr>
            <w:tcW w:w="1000" w:type="dxa"/>
            <w:vMerge/>
            <w:tcBorders>
              <w:top w:val="nil"/>
              <w:left w:val="nil"/>
              <w:bottom w:val="nil"/>
              <w:right w:val="nil"/>
            </w:tcBorders>
            <w:vAlign w:val="center"/>
            <w:hideMark/>
          </w:tcPr>
          <w:p w:rsidR="00BB39EA" w:rsidRPr="00E73CF0"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E73CF0" w:rsidRDefault="00BB39EA" w:rsidP="00680E18">
            <w:pPr>
              <w:rPr>
                <w:b/>
                <w:bCs/>
                <w:color w:val="000000"/>
                <w:sz w:val="18"/>
                <w:szCs w:val="18"/>
                <w:lang w:eastAsia="sk-SK"/>
              </w:rPr>
            </w:pPr>
            <w:r w:rsidRPr="00E73CF0">
              <w:rPr>
                <w:b/>
                <w:bCs/>
                <w:color w:val="000000"/>
                <w:sz w:val="18"/>
                <w:szCs w:val="18"/>
                <w:lang w:eastAsia="sk-SK"/>
              </w:rPr>
              <w:t>Stav na začiatku účtovného obdobia</w:t>
            </w:r>
          </w:p>
        </w:tc>
        <w:tc>
          <w:tcPr>
            <w:tcW w:w="1196"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BB39EA" w:rsidRPr="00E73CF0" w:rsidRDefault="00BB39EA" w:rsidP="00680E18">
            <w:pPr>
              <w:jc w:val="right"/>
              <w:rPr>
                <w:b/>
                <w:bCs/>
                <w:color w:val="000000"/>
                <w:sz w:val="18"/>
                <w:szCs w:val="18"/>
                <w:lang w:eastAsia="sk-SK"/>
              </w:rPr>
            </w:pPr>
          </w:p>
        </w:tc>
      </w:tr>
      <w:tr w:rsidR="00BB39EA" w:rsidRPr="00E73CF0" w:rsidTr="00680E18">
        <w:trPr>
          <w:gridAfter w:val="1"/>
          <w:wAfter w:w="223" w:type="dxa"/>
          <w:trHeight w:val="300"/>
        </w:trPr>
        <w:tc>
          <w:tcPr>
            <w:tcW w:w="1000" w:type="dxa"/>
            <w:vMerge/>
            <w:tcBorders>
              <w:top w:val="nil"/>
              <w:left w:val="nil"/>
              <w:bottom w:val="nil"/>
              <w:right w:val="nil"/>
            </w:tcBorders>
            <w:vAlign w:val="center"/>
            <w:hideMark/>
          </w:tcPr>
          <w:p w:rsidR="00BB39EA" w:rsidRPr="00E73CF0"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E73CF0" w:rsidRDefault="00BB39EA" w:rsidP="00680E18">
            <w:pPr>
              <w:rPr>
                <w:color w:val="000000"/>
                <w:sz w:val="18"/>
                <w:szCs w:val="18"/>
                <w:lang w:eastAsia="sk-SK"/>
              </w:rPr>
            </w:pPr>
            <w:r w:rsidRPr="00E73CF0">
              <w:rPr>
                <w:color w:val="000000"/>
                <w:sz w:val="18"/>
                <w:szCs w:val="18"/>
                <w:lang w:eastAsia="sk-SK"/>
              </w:rPr>
              <w:t>Prírastky</w:t>
            </w:r>
          </w:p>
        </w:tc>
        <w:tc>
          <w:tcPr>
            <w:tcW w:w="1196"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BB39EA" w:rsidRPr="00E73CF0" w:rsidRDefault="00BB39EA" w:rsidP="00680E18">
            <w:pPr>
              <w:jc w:val="right"/>
              <w:rPr>
                <w:b/>
                <w:bCs/>
                <w:color w:val="000000"/>
                <w:sz w:val="18"/>
                <w:szCs w:val="18"/>
                <w:lang w:eastAsia="sk-SK"/>
              </w:rPr>
            </w:pPr>
          </w:p>
        </w:tc>
      </w:tr>
      <w:tr w:rsidR="00BB39EA" w:rsidRPr="00E73CF0" w:rsidTr="00680E18">
        <w:trPr>
          <w:gridAfter w:val="1"/>
          <w:wAfter w:w="223" w:type="dxa"/>
          <w:trHeight w:val="300"/>
        </w:trPr>
        <w:tc>
          <w:tcPr>
            <w:tcW w:w="1000" w:type="dxa"/>
            <w:vMerge/>
            <w:tcBorders>
              <w:top w:val="nil"/>
              <w:left w:val="nil"/>
              <w:bottom w:val="nil"/>
              <w:right w:val="nil"/>
            </w:tcBorders>
            <w:vAlign w:val="center"/>
            <w:hideMark/>
          </w:tcPr>
          <w:p w:rsidR="00BB39EA" w:rsidRPr="00E73CF0"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E73CF0" w:rsidRDefault="00BB39EA" w:rsidP="00680E18">
            <w:pPr>
              <w:rPr>
                <w:color w:val="000000"/>
                <w:sz w:val="18"/>
                <w:szCs w:val="18"/>
                <w:lang w:eastAsia="sk-SK"/>
              </w:rPr>
            </w:pPr>
            <w:r w:rsidRPr="00E73CF0">
              <w:rPr>
                <w:color w:val="000000"/>
                <w:sz w:val="18"/>
                <w:szCs w:val="18"/>
                <w:lang w:eastAsia="sk-SK"/>
              </w:rPr>
              <w:t>Úbytky</w:t>
            </w:r>
          </w:p>
        </w:tc>
        <w:tc>
          <w:tcPr>
            <w:tcW w:w="1196"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BB39EA" w:rsidRPr="00E73CF0" w:rsidRDefault="00BB39EA" w:rsidP="00680E18">
            <w:pPr>
              <w:jc w:val="right"/>
              <w:rPr>
                <w:b/>
                <w:bCs/>
                <w:color w:val="000000"/>
                <w:sz w:val="18"/>
                <w:szCs w:val="18"/>
                <w:lang w:eastAsia="sk-SK"/>
              </w:rPr>
            </w:pPr>
          </w:p>
        </w:tc>
      </w:tr>
      <w:tr w:rsidR="00BB39EA" w:rsidRPr="00E73CF0" w:rsidTr="00680E18">
        <w:trPr>
          <w:gridAfter w:val="1"/>
          <w:wAfter w:w="223" w:type="dxa"/>
          <w:trHeight w:val="300"/>
        </w:trPr>
        <w:tc>
          <w:tcPr>
            <w:tcW w:w="1000" w:type="dxa"/>
            <w:vMerge/>
            <w:tcBorders>
              <w:top w:val="nil"/>
              <w:left w:val="nil"/>
              <w:bottom w:val="nil"/>
              <w:right w:val="nil"/>
            </w:tcBorders>
            <w:vAlign w:val="center"/>
            <w:hideMark/>
          </w:tcPr>
          <w:p w:rsidR="00BB39EA" w:rsidRPr="00E73CF0"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E73CF0" w:rsidRDefault="00BB39EA" w:rsidP="00680E18">
            <w:pPr>
              <w:rPr>
                <w:b/>
                <w:bCs/>
                <w:color w:val="000000"/>
                <w:sz w:val="18"/>
                <w:szCs w:val="18"/>
                <w:lang w:eastAsia="sk-SK"/>
              </w:rPr>
            </w:pPr>
            <w:r w:rsidRPr="00E73CF0">
              <w:rPr>
                <w:b/>
                <w:bCs/>
                <w:color w:val="000000"/>
                <w:sz w:val="18"/>
                <w:szCs w:val="18"/>
                <w:lang w:eastAsia="sk-SK"/>
              </w:rPr>
              <w:t>Stav na konci účtovného obdobia</w:t>
            </w:r>
          </w:p>
        </w:tc>
        <w:tc>
          <w:tcPr>
            <w:tcW w:w="1196" w:type="dxa"/>
            <w:gridSpan w:val="5"/>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BB39EA" w:rsidRPr="00E73CF0" w:rsidRDefault="00BB39EA" w:rsidP="00680E18">
            <w:pPr>
              <w:jc w:val="right"/>
              <w:rPr>
                <w:b/>
                <w:bCs/>
                <w:color w:val="000000"/>
                <w:sz w:val="18"/>
                <w:szCs w:val="18"/>
                <w:lang w:eastAsia="sk-SK"/>
              </w:rPr>
            </w:pPr>
          </w:p>
        </w:tc>
      </w:tr>
      <w:tr w:rsidR="00BB39EA" w:rsidRPr="00E73CF0" w:rsidTr="00680E18">
        <w:trPr>
          <w:gridAfter w:val="1"/>
          <w:wAfter w:w="223" w:type="dxa"/>
          <w:trHeight w:val="300"/>
        </w:trPr>
        <w:tc>
          <w:tcPr>
            <w:tcW w:w="1000" w:type="dxa"/>
            <w:vMerge/>
            <w:tcBorders>
              <w:top w:val="nil"/>
              <w:left w:val="nil"/>
              <w:bottom w:val="nil"/>
              <w:right w:val="nil"/>
            </w:tcBorders>
            <w:vAlign w:val="center"/>
            <w:hideMark/>
          </w:tcPr>
          <w:p w:rsidR="00BB39EA" w:rsidRPr="00E73CF0"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BB39EA" w:rsidRPr="00E73CF0" w:rsidRDefault="00BB39EA" w:rsidP="00680E18">
            <w:pPr>
              <w:rPr>
                <w:color w:val="000000"/>
                <w:sz w:val="18"/>
                <w:szCs w:val="18"/>
                <w:lang w:eastAsia="sk-SK"/>
              </w:rPr>
            </w:pPr>
            <w:r w:rsidRPr="00E73CF0">
              <w:rPr>
                <w:color w:val="000000"/>
                <w:sz w:val="18"/>
                <w:szCs w:val="18"/>
                <w:lang w:eastAsia="sk-SK"/>
              </w:rPr>
              <w:t>Účtovná hodnota</w:t>
            </w:r>
          </w:p>
        </w:tc>
        <w:tc>
          <w:tcPr>
            <w:tcW w:w="1196" w:type="dxa"/>
            <w:gridSpan w:val="5"/>
            <w:tcBorders>
              <w:top w:val="nil"/>
              <w:left w:val="nil"/>
              <w:bottom w:val="single" w:sz="4" w:space="0" w:color="auto"/>
              <w:right w:val="nil"/>
            </w:tcBorders>
            <w:shd w:val="clear" w:color="000000" w:fill="FFFFFF"/>
            <w:vAlign w:val="center"/>
          </w:tcPr>
          <w:p w:rsidR="00BB39EA" w:rsidRPr="00E73CF0" w:rsidRDefault="00BB39EA" w:rsidP="00680E18">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BB39EA" w:rsidRPr="00E73CF0" w:rsidRDefault="00BB39EA" w:rsidP="00680E18">
            <w:pPr>
              <w:jc w:val="center"/>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BB39EA" w:rsidRPr="00E73CF0" w:rsidRDefault="00BB39EA" w:rsidP="00680E18">
            <w:pPr>
              <w:jc w:val="center"/>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BB39EA" w:rsidRPr="00E73CF0" w:rsidRDefault="00BB39EA" w:rsidP="00680E18">
            <w:pPr>
              <w:jc w:val="center"/>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BB39EA" w:rsidRPr="00E73CF0" w:rsidRDefault="00BB39EA" w:rsidP="00680E18">
            <w:pPr>
              <w:jc w:val="center"/>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BB39EA" w:rsidRPr="00E73CF0" w:rsidRDefault="00BB39EA" w:rsidP="00680E18">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BB39EA" w:rsidRPr="00E73CF0" w:rsidRDefault="00BB39EA" w:rsidP="00680E18">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BB39EA" w:rsidRPr="00E73CF0" w:rsidRDefault="00BB39EA" w:rsidP="00680E18">
            <w:pPr>
              <w:jc w:val="center"/>
              <w:rPr>
                <w:color w:val="000000"/>
                <w:sz w:val="18"/>
                <w:szCs w:val="18"/>
                <w:lang w:eastAsia="sk-SK"/>
              </w:rPr>
            </w:pPr>
          </w:p>
        </w:tc>
        <w:tc>
          <w:tcPr>
            <w:tcW w:w="1196" w:type="dxa"/>
            <w:gridSpan w:val="4"/>
            <w:tcBorders>
              <w:top w:val="single" w:sz="4" w:space="0" w:color="auto"/>
              <w:left w:val="nil"/>
              <w:bottom w:val="single" w:sz="4" w:space="0" w:color="auto"/>
              <w:right w:val="nil"/>
            </w:tcBorders>
            <w:shd w:val="clear" w:color="000000" w:fill="FFFFFF"/>
            <w:noWrap/>
            <w:vAlign w:val="center"/>
          </w:tcPr>
          <w:p w:rsidR="00BB39EA" w:rsidRPr="00E73CF0" w:rsidRDefault="00BB39EA" w:rsidP="00680E18">
            <w:pPr>
              <w:rPr>
                <w:rFonts w:ascii="Calibri" w:hAnsi="Calibri" w:cs="Calibri"/>
                <w:color w:val="000000"/>
                <w:lang w:eastAsia="sk-SK"/>
              </w:rPr>
            </w:pPr>
          </w:p>
        </w:tc>
      </w:tr>
      <w:tr w:rsidR="00BB39EA" w:rsidRPr="00E73CF0" w:rsidTr="00680E18">
        <w:trPr>
          <w:gridAfter w:val="1"/>
          <w:wAfter w:w="223" w:type="dxa"/>
          <w:trHeight w:val="300"/>
        </w:trPr>
        <w:tc>
          <w:tcPr>
            <w:tcW w:w="1000" w:type="dxa"/>
            <w:vMerge/>
            <w:tcBorders>
              <w:top w:val="nil"/>
              <w:left w:val="nil"/>
              <w:bottom w:val="nil"/>
              <w:right w:val="nil"/>
            </w:tcBorders>
            <w:vAlign w:val="center"/>
            <w:hideMark/>
          </w:tcPr>
          <w:p w:rsidR="00BB39EA" w:rsidRPr="00E73CF0" w:rsidRDefault="00BB39EA" w:rsidP="00680E18">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BB39EA" w:rsidRPr="00E73CF0" w:rsidRDefault="00BB39EA" w:rsidP="00680E18">
            <w:pPr>
              <w:rPr>
                <w:b/>
                <w:bCs/>
                <w:color w:val="000000"/>
                <w:sz w:val="18"/>
                <w:szCs w:val="18"/>
                <w:lang w:eastAsia="sk-SK"/>
              </w:rPr>
            </w:pPr>
            <w:r w:rsidRPr="00E73CF0">
              <w:rPr>
                <w:b/>
                <w:bCs/>
                <w:color w:val="000000"/>
                <w:sz w:val="18"/>
                <w:szCs w:val="18"/>
                <w:lang w:eastAsia="sk-SK"/>
              </w:rPr>
              <w:t>Stav na začiatku účtovného obdobia</w:t>
            </w:r>
          </w:p>
        </w:tc>
        <w:tc>
          <w:tcPr>
            <w:tcW w:w="1196"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BB39EA" w:rsidRPr="00E73CF0" w:rsidRDefault="00BB39EA" w:rsidP="00680E18">
            <w:pPr>
              <w:jc w:val="right"/>
              <w:rPr>
                <w:b/>
                <w:bCs/>
                <w:color w:val="000000"/>
                <w:sz w:val="18"/>
                <w:szCs w:val="18"/>
                <w:lang w:eastAsia="sk-SK"/>
              </w:rPr>
            </w:pPr>
          </w:p>
        </w:tc>
      </w:tr>
      <w:tr w:rsidR="00BB39EA" w:rsidRPr="00E73CF0" w:rsidTr="00680E18">
        <w:trPr>
          <w:gridAfter w:val="1"/>
          <w:wAfter w:w="223" w:type="dxa"/>
          <w:trHeight w:val="300"/>
        </w:trPr>
        <w:tc>
          <w:tcPr>
            <w:tcW w:w="1000" w:type="dxa"/>
            <w:vMerge/>
            <w:tcBorders>
              <w:top w:val="nil"/>
              <w:left w:val="nil"/>
              <w:bottom w:val="nil"/>
              <w:right w:val="nil"/>
            </w:tcBorders>
            <w:vAlign w:val="center"/>
            <w:hideMark/>
          </w:tcPr>
          <w:p w:rsidR="00BB39EA" w:rsidRPr="00E73CF0" w:rsidRDefault="00BB39EA" w:rsidP="00680E18">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BB39EA" w:rsidRPr="00E73CF0" w:rsidRDefault="00BB39EA" w:rsidP="00680E18">
            <w:pPr>
              <w:rPr>
                <w:b/>
                <w:bCs/>
                <w:color w:val="000000"/>
                <w:sz w:val="18"/>
                <w:szCs w:val="18"/>
                <w:lang w:eastAsia="sk-SK"/>
              </w:rPr>
            </w:pPr>
            <w:r w:rsidRPr="00E73CF0">
              <w:rPr>
                <w:b/>
                <w:bCs/>
                <w:color w:val="000000"/>
                <w:sz w:val="18"/>
                <w:szCs w:val="18"/>
                <w:lang w:eastAsia="sk-SK"/>
              </w:rPr>
              <w:t>Stav na konci účtovného obdobia</w:t>
            </w:r>
          </w:p>
        </w:tc>
        <w:tc>
          <w:tcPr>
            <w:tcW w:w="1196" w:type="dxa"/>
            <w:gridSpan w:val="5"/>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BB39EA" w:rsidRPr="00E73CF0" w:rsidRDefault="00BB39EA" w:rsidP="00680E18">
            <w:pPr>
              <w:jc w:val="right"/>
              <w:rPr>
                <w:color w:val="000000"/>
                <w:sz w:val="18"/>
                <w:szCs w:val="18"/>
                <w:lang w:eastAsia="sk-SK"/>
              </w:rPr>
            </w:pPr>
          </w:p>
        </w:tc>
        <w:tc>
          <w:tcPr>
            <w:tcW w:w="1196" w:type="dxa"/>
            <w:gridSpan w:val="4"/>
            <w:tcBorders>
              <w:top w:val="nil"/>
              <w:left w:val="nil"/>
              <w:bottom w:val="single" w:sz="4" w:space="0" w:color="auto"/>
              <w:right w:val="nil"/>
            </w:tcBorders>
            <w:shd w:val="clear" w:color="000000" w:fill="FFFFFF"/>
            <w:vAlign w:val="center"/>
          </w:tcPr>
          <w:p w:rsidR="00BB39EA" w:rsidRPr="00E73CF0" w:rsidRDefault="00BB39EA" w:rsidP="00680E18">
            <w:pPr>
              <w:jc w:val="right"/>
              <w:rPr>
                <w:b/>
                <w:bCs/>
                <w:color w:val="000000"/>
                <w:sz w:val="18"/>
                <w:szCs w:val="18"/>
                <w:lang w:eastAsia="sk-SK"/>
              </w:rPr>
            </w:pPr>
          </w:p>
        </w:tc>
      </w:tr>
    </w:tbl>
    <w:p w:rsidR="00BB39EA" w:rsidRDefault="00BB39EA" w:rsidP="00BB39EA">
      <w:pPr>
        <w:sectPr w:rsidR="00BB39EA" w:rsidSect="00680E18">
          <w:headerReference w:type="default" r:id="rId26"/>
          <w:headerReference w:type="first" r:id="rId27"/>
          <w:footerReference w:type="first" r:id="rId28"/>
          <w:pgSz w:w="16838" w:h="11906" w:orient="landscape" w:code="9"/>
          <w:pgMar w:top="1673" w:right="1979" w:bottom="1021" w:left="1134" w:header="675" w:footer="408" w:gutter="0"/>
          <w:cols w:space="708"/>
          <w:titlePg/>
          <w:docGrid w:linePitch="360"/>
        </w:sectPr>
      </w:pPr>
    </w:p>
    <w:p w:rsidR="00BB39EA" w:rsidRDefault="00BB39EA" w:rsidP="00BB39EA">
      <w:pPr>
        <w:pStyle w:val="Nadpis2"/>
      </w:pPr>
      <w:r w:rsidRPr="00E3042F">
        <w:lastRenderedPageBreak/>
        <w:t>Zásoby</w:t>
      </w:r>
      <w:bookmarkEnd w:id="13"/>
      <w:r w:rsidR="008A57C3">
        <w:t xml:space="preserve"> - nemá</w:t>
      </w:r>
    </w:p>
    <w:p w:rsidR="00BB39EA" w:rsidRDefault="00BB39EA" w:rsidP="00BB39EA">
      <w:pPr>
        <w:pStyle w:val="Zkladntext"/>
      </w:pPr>
    </w:p>
    <w:p w:rsidR="00BB39EA" w:rsidRDefault="00BB39EA" w:rsidP="00BB39EA">
      <w:pPr>
        <w:pStyle w:val="Zkladntext"/>
      </w:pPr>
      <w:r>
        <w:t>Vývoj opravnej položky v priebehu účtovného obdobia je uvedený v nasledujúcom prehľade:</w:t>
      </w:r>
    </w:p>
    <w:p w:rsidR="00BB39EA" w:rsidRDefault="00BB39EA" w:rsidP="00BB39EA">
      <w:pPr>
        <w:pStyle w:val="Zkladntext"/>
      </w:pPr>
    </w:p>
    <w:bookmarkStart w:id="15" w:name="_MON_1486016621"/>
    <w:bookmarkEnd w:id="15"/>
    <w:p w:rsidR="00BB39EA" w:rsidRDefault="008A57C3" w:rsidP="00BB39EA">
      <w:pPr>
        <w:ind w:left="425"/>
      </w:pPr>
      <w:r>
        <w:object w:dxaOrig="9113" w:dyaOrig="4654">
          <v:shape id="_x0000_i1103" type="#_x0000_t75" style="width:438.75pt;height:250.5pt" o:ole="" o:preferrelative="f">
            <v:imagedata r:id="rId29" o:title=""/>
            <o:lock v:ext="edit" aspectratio="f"/>
          </v:shape>
          <o:OLEObject Type="Embed" ProgID="Excel.Sheet.12" ShapeID="_x0000_i1103" DrawAspect="Content" ObjectID="_1486026397" r:id="rId30"/>
        </w:object>
      </w:r>
    </w:p>
    <w:p w:rsidR="00BB39EA" w:rsidRDefault="00BB39EA" w:rsidP="00BB39EA">
      <w:pPr>
        <w:pStyle w:val="Zkladntext"/>
      </w:pPr>
    </w:p>
    <w:p w:rsidR="00BB39EA" w:rsidRPr="008A57C3" w:rsidRDefault="00BB39EA" w:rsidP="00BB39EA">
      <w:pPr>
        <w:pStyle w:val="Zkladntext"/>
      </w:pPr>
      <w:r w:rsidRPr="008A57C3">
        <w:t>Zníženie úžitkovej hodnoty zásob bolo zohľadnené vytvorením opravnej položky. Úžitková hodnota zásob sa znížila predovšetkým v dôsledku zmeny výrobného sortimentu, nadmernosti zásob, zníženia obstarávacích cien materiálu v porovnaní s jeho doterajšou účtovnou hodnotou a zníženia predajných cien.</w:t>
      </w:r>
    </w:p>
    <w:p w:rsidR="00BB39EA" w:rsidRPr="008A57C3" w:rsidRDefault="00BB39EA" w:rsidP="00BB39EA">
      <w:pPr>
        <w:pStyle w:val="Zkladntext"/>
      </w:pPr>
    </w:p>
    <w:p w:rsidR="00BB39EA" w:rsidRDefault="00BB39EA" w:rsidP="00BB39EA">
      <w:pPr>
        <w:pStyle w:val="Zkladntext"/>
      </w:pPr>
    </w:p>
    <w:p w:rsidR="00BB39EA" w:rsidRDefault="00BB39EA" w:rsidP="00BB39EA">
      <w:pPr>
        <w:pStyle w:val="Zkladntext"/>
      </w:pPr>
      <w:r w:rsidRPr="0078754C">
        <w:object w:dxaOrig="8889" w:dyaOrig="1204">
          <v:shape id="_x0000_i1034" type="#_x0000_t75" style="width:439.5pt;height:66.75pt" o:ole="" o:preferrelative="f">
            <v:imagedata r:id="rId31" o:title=""/>
            <o:lock v:ext="edit" aspectratio="f"/>
          </v:shape>
          <o:OLEObject Type="Embed" ProgID="Excel.Sheet.12" ShapeID="_x0000_i1034" DrawAspect="Content" ObjectID="_1486026398" r:id="rId32"/>
        </w:object>
      </w:r>
    </w:p>
    <w:p w:rsidR="00BB39EA" w:rsidRDefault="00BB39EA" w:rsidP="00BB39EA">
      <w:pPr>
        <w:pStyle w:val="Nadpis2"/>
      </w:pPr>
      <w:r w:rsidRPr="007D5600">
        <w:t>Údaje o zákazkovej výrobe</w:t>
      </w:r>
      <w:r w:rsidR="008A57C3">
        <w:t xml:space="preserve"> - nemá</w:t>
      </w:r>
    </w:p>
    <w:p w:rsidR="00BB39EA" w:rsidRDefault="00BB39EA" w:rsidP="00BB39EA">
      <w:pPr>
        <w:pStyle w:val="Zkladntext"/>
      </w:pPr>
    </w:p>
    <w:p w:rsidR="00BB39EA" w:rsidRDefault="00BB39EA" w:rsidP="00BB39EA">
      <w:pPr>
        <w:pStyle w:val="Zkladntext"/>
      </w:pPr>
      <w:r>
        <w:t>Výnosy zo zákazkovej výroby boli stanovené na základe ceny dohodnutej v zmluve a </w:t>
      </w:r>
      <w:r w:rsidRPr="00A20792">
        <w:t>vykázané v bežnom účtovnom období podľa stupňa dokončenia zákazky.</w:t>
      </w:r>
      <w:r>
        <w:t xml:space="preserve"> </w:t>
      </w:r>
      <w:r w:rsidRPr="00A20792">
        <w:t>Stupeň dokončenia zákazky sa zistil ako pomer skutočne vynaložených nákladov na zákazkovú výrobu za vykonanú prácu a rozpočtovaných zmluvných nákladov na zákazkovú výrobu.</w:t>
      </w:r>
      <w:r>
        <w:t xml:space="preserve"> </w:t>
      </w:r>
      <w:r w:rsidRPr="00A20792">
        <w:t>Do výpočtu sa zahrnuli len tie náklady, ktoré zodpovedajú už vykonanej práci.</w:t>
      </w:r>
    </w:p>
    <w:p w:rsidR="00BB39EA" w:rsidRDefault="00BB39EA" w:rsidP="00BB39EA">
      <w:pPr>
        <w:pStyle w:val="Zkladntext"/>
      </w:pPr>
    </w:p>
    <w:p w:rsidR="00BB39EA" w:rsidRDefault="00BB39EA" w:rsidP="00BB39EA">
      <w:pPr>
        <w:pStyle w:val="Zkladntext"/>
      </w:pPr>
    </w:p>
    <w:p w:rsidR="00BB39EA" w:rsidRDefault="00BB39EA" w:rsidP="00BB39EA">
      <w:pPr>
        <w:pStyle w:val="Zkladntext"/>
      </w:pPr>
    </w:p>
    <w:p w:rsidR="00BB39EA" w:rsidRDefault="00BB39EA" w:rsidP="00BB39EA">
      <w:pPr>
        <w:pStyle w:val="Zkladntext"/>
      </w:pPr>
    </w:p>
    <w:p w:rsidR="00BB39EA" w:rsidRDefault="00BB39EA" w:rsidP="00BB39EA">
      <w:pPr>
        <w:pStyle w:val="Zkladntext"/>
      </w:pPr>
      <w:r>
        <w:t>Ďalšie informácie o zákazkovej výrobe sú uvedené v nasledujúcich tabuľkách:</w:t>
      </w:r>
    </w:p>
    <w:bookmarkStart w:id="16" w:name="_MON_1486016645"/>
    <w:bookmarkEnd w:id="16"/>
    <w:p w:rsidR="00BB39EA" w:rsidRDefault="008A57C3" w:rsidP="00BB39EA">
      <w:pPr>
        <w:pStyle w:val="Zkladntext"/>
      </w:pPr>
      <w:r>
        <w:object w:dxaOrig="8808" w:dyaOrig="2114">
          <v:shape id="_x0000_i1106" type="#_x0000_t75" style="width:438.75pt;height:116.25pt" o:ole="" o:preferrelative="f">
            <v:imagedata r:id="rId33" o:title=""/>
            <o:lock v:ext="edit" aspectratio="f"/>
          </v:shape>
          <o:OLEObject Type="Embed" ProgID="Excel.Sheet.12" ShapeID="_x0000_i1106" DrawAspect="Content" ObjectID="_1486026399" r:id="rId34"/>
        </w:object>
      </w:r>
    </w:p>
    <w:p w:rsidR="00BB39EA" w:rsidRDefault="00BB39EA" w:rsidP="00BB39EA">
      <w:pPr>
        <w:pStyle w:val="Zkladntext"/>
      </w:pPr>
    </w:p>
    <w:bookmarkStart w:id="17" w:name="_MON_1486016660"/>
    <w:bookmarkEnd w:id="17"/>
    <w:p w:rsidR="00BB39EA" w:rsidRDefault="008A57C3" w:rsidP="00BB39EA">
      <w:pPr>
        <w:ind w:left="426"/>
      </w:pPr>
      <w:r>
        <w:object w:dxaOrig="8744" w:dyaOrig="2577">
          <v:shape id="_x0000_i1109" type="#_x0000_t75" style="width:438.75pt;height:143.25pt" o:ole="" o:preferrelative="f">
            <v:imagedata r:id="rId35" o:title=""/>
            <o:lock v:ext="edit" aspectratio="f"/>
          </v:shape>
          <o:OLEObject Type="Embed" ProgID="Excel.Sheet.12" ShapeID="_x0000_i1109" DrawAspect="Content" ObjectID="_1486026400" r:id="rId36"/>
        </w:object>
      </w:r>
    </w:p>
    <w:p w:rsidR="00BB39EA" w:rsidRDefault="00BB39EA" w:rsidP="00BB39EA">
      <w:pPr>
        <w:pStyle w:val="Nadpis2"/>
      </w:pPr>
      <w:bookmarkStart w:id="18" w:name="_Toc530739904"/>
      <w:r>
        <w:t>Pohľadávky</w:t>
      </w:r>
      <w:bookmarkEnd w:id="18"/>
    </w:p>
    <w:p w:rsidR="00BB39EA" w:rsidRDefault="00BB39EA" w:rsidP="00BB39EA">
      <w:pPr>
        <w:pStyle w:val="Zkladntext"/>
      </w:pPr>
    </w:p>
    <w:p w:rsidR="00BB39EA" w:rsidRDefault="00BB39EA" w:rsidP="00BB39EA">
      <w:pPr>
        <w:pStyle w:val="Zkladntext"/>
      </w:pPr>
      <w:r>
        <w:t xml:space="preserve">Vývoj opravnej položky v priebehu účtovného obdobia </w:t>
      </w:r>
      <w:r w:rsidR="008A57C3">
        <w:t>– nenastalo.</w:t>
      </w:r>
    </w:p>
    <w:p w:rsidR="00BB39EA" w:rsidRDefault="00BB39EA" w:rsidP="00BB39EA">
      <w:pPr>
        <w:pStyle w:val="Zkladntext"/>
      </w:pPr>
    </w:p>
    <w:bookmarkStart w:id="19" w:name="_MON_1486016668"/>
    <w:bookmarkEnd w:id="19"/>
    <w:p w:rsidR="00BB39EA" w:rsidRPr="00395629" w:rsidRDefault="008A57C3" w:rsidP="00BB39EA">
      <w:pPr>
        <w:pStyle w:val="Zkladntext"/>
        <w:rPr>
          <w:lang w:val="de-DE"/>
        </w:rPr>
      </w:pPr>
      <w:r>
        <w:object w:dxaOrig="8984" w:dyaOrig="5517">
          <v:shape id="_x0000_i1112" type="#_x0000_t75" style="width:438.75pt;height:300.75pt" o:ole="" o:preferrelative="f">
            <v:imagedata r:id="rId37" o:title=""/>
            <o:lock v:ext="edit" aspectratio="f"/>
          </v:shape>
          <o:OLEObject Type="Embed" ProgID="Excel.Sheet.12" ShapeID="_x0000_i1112" DrawAspect="Content" ObjectID="_1486026401" r:id="rId38"/>
        </w:object>
      </w:r>
    </w:p>
    <w:p w:rsidR="00BB39EA" w:rsidRPr="00395629" w:rsidRDefault="00BB39EA" w:rsidP="00BB39EA">
      <w:pPr>
        <w:pStyle w:val="Zkladntext"/>
        <w:rPr>
          <w:lang w:val="de-DE"/>
        </w:rPr>
      </w:pPr>
    </w:p>
    <w:p w:rsidR="00BB39EA" w:rsidRDefault="00BB39EA" w:rsidP="00BB39EA">
      <w:pPr>
        <w:spacing w:after="200" w:line="276" w:lineRule="auto"/>
        <w:rPr>
          <w:sz w:val="18"/>
        </w:rPr>
      </w:pPr>
      <w:r>
        <w:br w:type="page"/>
      </w:r>
    </w:p>
    <w:p w:rsidR="00BB39EA" w:rsidRDefault="00BB39EA" w:rsidP="00BB39EA">
      <w:pPr>
        <w:pStyle w:val="Zkladntext"/>
      </w:pPr>
      <w:r>
        <w:lastRenderedPageBreak/>
        <w:t xml:space="preserve">Veková štruktúra pohľadávok za bežné účtovné obdobie </w:t>
      </w:r>
      <w:r w:rsidR="008A57C3">
        <w:t>– nemá pohľadávky</w:t>
      </w:r>
    </w:p>
    <w:p w:rsidR="00BB39EA" w:rsidRDefault="00BB39EA" w:rsidP="00BB39EA">
      <w:pPr>
        <w:pStyle w:val="Zkladntext"/>
      </w:pPr>
    </w:p>
    <w:p w:rsidR="00BB39EA" w:rsidRDefault="00BB39EA" w:rsidP="00BB39EA">
      <w:pPr>
        <w:pStyle w:val="Zkladntext"/>
        <w:tabs>
          <w:tab w:val="left" w:pos="7215"/>
        </w:tabs>
      </w:pPr>
      <w:r>
        <w:tab/>
      </w:r>
    </w:p>
    <w:bookmarkStart w:id="20" w:name="_MON_1486016716"/>
    <w:bookmarkEnd w:id="20"/>
    <w:p w:rsidR="00BB39EA" w:rsidRDefault="008A57C3" w:rsidP="00BB39EA">
      <w:pPr>
        <w:pStyle w:val="Zkladntext"/>
      </w:pPr>
      <w:r>
        <w:object w:dxaOrig="9034" w:dyaOrig="6092">
          <v:shape id="_x0000_i1128" type="#_x0000_t75" style="width:439.5pt;height:331.5pt" o:ole="" o:preferrelative="f">
            <v:imagedata r:id="rId39" o:title=""/>
            <o:lock v:ext="edit" aspectratio="f"/>
          </v:shape>
          <o:OLEObject Type="Embed" ProgID="Excel.Sheet.12" ShapeID="_x0000_i1128" DrawAspect="Content" ObjectID="_1486026402" r:id="rId40"/>
        </w:object>
      </w:r>
    </w:p>
    <w:p w:rsidR="00BB39EA" w:rsidRDefault="00BB39EA" w:rsidP="00BB39EA">
      <w:pPr>
        <w:spacing w:after="200" w:line="276" w:lineRule="auto"/>
        <w:rPr>
          <w:sz w:val="18"/>
        </w:rPr>
      </w:pPr>
      <w:r>
        <w:br w:type="page"/>
      </w:r>
    </w:p>
    <w:p w:rsidR="00BB39EA" w:rsidRDefault="00BB39EA" w:rsidP="00BB39EA">
      <w:pPr>
        <w:pStyle w:val="Zkladntext"/>
      </w:pPr>
      <w:r>
        <w:lastRenderedPageBreak/>
        <w:t xml:space="preserve">Veková štruktúra pohľadávok za predchádzajúce účtovné obdobie </w:t>
      </w:r>
      <w:r w:rsidR="008A57C3">
        <w:t>– nemal pohľadávky</w:t>
      </w:r>
    </w:p>
    <w:p w:rsidR="00BB39EA" w:rsidRDefault="00BB39EA" w:rsidP="00BB39EA">
      <w:pPr>
        <w:pStyle w:val="Zkladntext"/>
      </w:pPr>
    </w:p>
    <w:bookmarkStart w:id="21" w:name="_MON_1486016749"/>
    <w:bookmarkEnd w:id="21"/>
    <w:p w:rsidR="00BB39EA" w:rsidRDefault="008A57C3" w:rsidP="00BB39EA">
      <w:pPr>
        <w:pStyle w:val="Zkladntext"/>
      </w:pPr>
      <w:r>
        <w:object w:dxaOrig="9034" w:dyaOrig="6092">
          <v:shape id="_x0000_i1131" type="#_x0000_t75" style="width:441pt;height:332.25pt" o:ole="" o:preferrelative="f">
            <v:imagedata r:id="rId41" o:title=""/>
            <o:lock v:ext="edit" aspectratio="f"/>
          </v:shape>
          <o:OLEObject Type="Embed" ProgID="Excel.Sheet.12" ShapeID="_x0000_i1131" DrawAspect="Content" ObjectID="_1486026403" r:id="rId42"/>
        </w:object>
      </w:r>
    </w:p>
    <w:p w:rsidR="00BB39EA" w:rsidRDefault="00BB39EA" w:rsidP="00BB39EA">
      <w:pPr>
        <w:pStyle w:val="Zkladntext"/>
      </w:pPr>
      <w:r>
        <w:t>Pohľadávky podľa zostatkovej doby splatnosti sú uvedené v nasledujúcom prehľade:</w:t>
      </w:r>
    </w:p>
    <w:p w:rsidR="00BB39EA" w:rsidRDefault="00BB39EA" w:rsidP="00BB39EA">
      <w:pPr>
        <w:pStyle w:val="Zkladntext"/>
      </w:pPr>
    </w:p>
    <w:p w:rsidR="00BB39EA" w:rsidRDefault="00BB39EA" w:rsidP="00BB39EA">
      <w:pPr>
        <w:pStyle w:val="Zkladntext"/>
      </w:pPr>
    </w:p>
    <w:bookmarkStart w:id="22" w:name="_MON_1486016762"/>
    <w:bookmarkEnd w:id="22"/>
    <w:p w:rsidR="00BB39EA" w:rsidRDefault="008A57C3" w:rsidP="00BB39EA">
      <w:pPr>
        <w:pStyle w:val="Zkladntext"/>
      </w:pPr>
      <w:r>
        <w:object w:dxaOrig="9005" w:dyaOrig="2385">
          <v:shape id="_x0000_i1135" type="#_x0000_t75" style="width:440.25pt;height:129.75pt" o:ole="" o:preferrelative="f">
            <v:imagedata r:id="rId43" o:title=""/>
            <o:lock v:ext="edit" aspectratio="f"/>
          </v:shape>
          <o:OLEObject Type="Embed" ProgID="Excel.Sheet.12" ShapeID="_x0000_i1135" DrawAspect="Content" ObjectID="_1486026404" r:id="rId44"/>
        </w:object>
      </w:r>
      <w:r w:rsidR="00BB39EA" w:rsidRPr="00A9048F">
        <w:t xml:space="preserve"> </w:t>
      </w:r>
    </w:p>
    <w:p w:rsidR="00BB39EA" w:rsidRDefault="00BB39EA" w:rsidP="00BB39EA">
      <w:pPr>
        <w:pStyle w:val="Zkladntext"/>
      </w:pPr>
      <w:r>
        <w:t xml:space="preserve">Informácie o pohľadávkach zabezpečených záložným právom alebo inou formou zabezpečenia </w:t>
      </w:r>
      <w:r w:rsidR="008A57C3">
        <w:t>- nemá</w:t>
      </w:r>
    </w:p>
    <w:p w:rsidR="00BB39EA" w:rsidRDefault="00BB39EA" w:rsidP="00BB39EA">
      <w:pPr>
        <w:pStyle w:val="Zkladntext"/>
      </w:pPr>
    </w:p>
    <w:p w:rsidR="00BB39EA" w:rsidRPr="00423AFA" w:rsidRDefault="00BB39EA" w:rsidP="00BB39EA">
      <w:pPr>
        <w:pStyle w:val="Zkladntext"/>
      </w:pPr>
    </w:p>
    <w:p w:rsidR="00BB39EA" w:rsidRDefault="00BB39EA" w:rsidP="00BB39EA">
      <w:pPr>
        <w:pStyle w:val="Zkladntext"/>
      </w:pPr>
      <w:r w:rsidRPr="001C0A6A">
        <w:object w:dxaOrig="9005" w:dyaOrig="1636">
          <v:shape id="_x0000_i1041" type="#_x0000_t75" style="width:441.75pt;height:89.25pt" o:ole="" o:preferrelative="f">
            <v:imagedata r:id="rId45" o:title=""/>
            <o:lock v:ext="edit" aspectratio="f"/>
          </v:shape>
          <o:OLEObject Type="Embed" ProgID="Excel.Sheet.12" ShapeID="_x0000_i1041" DrawAspect="Content" ObjectID="_1486026405" r:id="rId46"/>
        </w:object>
      </w:r>
    </w:p>
    <w:p w:rsidR="00BB39EA" w:rsidRDefault="00BB39EA" w:rsidP="00BB39EA">
      <w:pPr>
        <w:pStyle w:val="Nadpis2"/>
      </w:pPr>
      <w:bookmarkStart w:id="23" w:name="_Toc530739905"/>
      <w:r>
        <w:lastRenderedPageBreak/>
        <w:t>Finančné účty</w:t>
      </w:r>
      <w:bookmarkEnd w:id="23"/>
    </w:p>
    <w:p w:rsidR="00BB39EA" w:rsidRDefault="00BB39EA" w:rsidP="00BB39EA">
      <w:pPr>
        <w:pStyle w:val="Zkladntext"/>
      </w:pPr>
    </w:p>
    <w:p w:rsidR="00BB39EA" w:rsidRPr="00111AC6" w:rsidRDefault="00BB39EA" w:rsidP="00BB39EA">
      <w:pPr>
        <w:pStyle w:val="Zkladntext"/>
        <w:rPr>
          <w:color w:val="FF0000"/>
        </w:rPr>
      </w:pPr>
      <w:r>
        <w:t>Ako finančné účty sú vykázané peniaze v pokladnici, účty v</w:t>
      </w:r>
      <w:r w:rsidR="008A57C3">
        <w:t> </w:t>
      </w:r>
      <w:r>
        <w:t>bankách</w:t>
      </w:r>
      <w:r w:rsidR="008A57C3">
        <w:t>.</w:t>
      </w:r>
      <w:r>
        <w:t xml:space="preserve"> Účtami v bankách môže Spoločnosť voľne disponovať</w:t>
      </w:r>
      <w:r w:rsidR="008A57C3">
        <w:t>.</w:t>
      </w:r>
      <w:r w:rsidRPr="00111AC6">
        <w:rPr>
          <w:color w:val="FF0000"/>
        </w:rPr>
        <w:t xml:space="preserve"> </w:t>
      </w:r>
    </w:p>
    <w:p w:rsidR="00BB39EA" w:rsidRDefault="00BB39EA" w:rsidP="00BB39EA">
      <w:pPr>
        <w:pStyle w:val="Zkladntext"/>
      </w:pPr>
    </w:p>
    <w:p w:rsidR="00BB39EA" w:rsidRDefault="00BB39EA" w:rsidP="00BB39EA">
      <w:pPr>
        <w:pStyle w:val="Zkladntext"/>
      </w:pPr>
      <w:r>
        <w:t>Prehľad jednotlivých položiek finančných účtov:</w:t>
      </w:r>
    </w:p>
    <w:p w:rsidR="00BB39EA" w:rsidRDefault="00BB39EA" w:rsidP="00BB39EA">
      <w:pPr>
        <w:pStyle w:val="Zkladntext"/>
      </w:pPr>
    </w:p>
    <w:bookmarkStart w:id="24" w:name="_MON_1486016825"/>
    <w:bookmarkEnd w:id="24"/>
    <w:p w:rsidR="00BB39EA" w:rsidRDefault="008A57C3" w:rsidP="00BB39EA">
      <w:pPr>
        <w:pStyle w:val="Zkladntext"/>
        <w:rPr>
          <w:b/>
        </w:rPr>
      </w:pPr>
      <w:r w:rsidRPr="00003C63">
        <w:object w:dxaOrig="9022" w:dyaOrig="1895">
          <v:shape id="_x0000_i1140" type="#_x0000_t75" style="width:441pt;height:102.75pt" o:ole="" o:preferrelative="f">
            <v:imagedata r:id="rId47" o:title=""/>
            <o:lock v:ext="edit" aspectratio="f"/>
          </v:shape>
          <o:OLEObject Type="Embed" ProgID="Excel.Sheet.12" ShapeID="_x0000_i1140" DrawAspect="Content" ObjectID="_1486026406" r:id="rId48"/>
        </w:object>
      </w:r>
    </w:p>
    <w:p w:rsidR="00BB39EA" w:rsidRDefault="00BB39EA" w:rsidP="00BB39EA">
      <w:pPr>
        <w:pStyle w:val="Nadpis2"/>
      </w:pPr>
      <w:r>
        <w:t>Krátkodobý finančný majetok</w:t>
      </w:r>
      <w:r w:rsidR="009870C5">
        <w:t xml:space="preserve"> - nemá</w:t>
      </w:r>
    </w:p>
    <w:p w:rsidR="00BB39EA" w:rsidRDefault="00BB39EA" w:rsidP="00BB39EA">
      <w:pPr>
        <w:pStyle w:val="Zkladntext"/>
      </w:pPr>
    </w:p>
    <w:p w:rsidR="00BB39EA" w:rsidRDefault="00BB39EA" w:rsidP="00BB39EA">
      <w:pPr>
        <w:pStyle w:val="Zkladntext"/>
      </w:pPr>
    </w:p>
    <w:bookmarkStart w:id="25" w:name="_MON_1486016898"/>
    <w:bookmarkEnd w:id="25"/>
    <w:p w:rsidR="00BB39EA" w:rsidRDefault="009870C5" w:rsidP="007D56FD">
      <w:pPr>
        <w:ind w:left="426"/>
        <w:rPr>
          <w:b/>
          <w:sz w:val="18"/>
        </w:rPr>
      </w:pPr>
      <w:r>
        <w:object w:dxaOrig="9046" w:dyaOrig="3286">
          <v:shape id="_x0000_i1145" type="#_x0000_t75" style="width:440.25pt;height:178.5pt" o:ole="" o:preferrelative="f">
            <v:imagedata r:id="rId49" o:title=""/>
            <o:lock v:ext="edit" aspectratio="f"/>
          </v:shape>
          <o:OLEObject Type="Embed" ProgID="Excel.Sheet.12" ShapeID="_x0000_i1145" DrawAspect="Content" ObjectID="_1486026407" r:id="rId50"/>
        </w:object>
      </w:r>
      <w:bookmarkStart w:id="26" w:name="_Toc530739906"/>
    </w:p>
    <w:p w:rsidR="00BB39EA" w:rsidRDefault="00BB39EA" w:rsidP="00BB39EA">
      <w:pPr>
        <w:pStyle w:val="Nadpis2"/>
      </w:pPr>
      <w:r>
        <w:t>Časové rozlíšenie</w:t>
      </w:r>
      <w:bookmarkEnd w:id="26"/>
      <w:r w:rsidR="00843A1F">
        <w:t xml:space="preserve"> - nemá</w:t>
      </w:r>
    </w:p>
    <w:p w:rsidR="00BB39EA" w:rsidRDefault="00BB39EA" w:rsidP="00BB39EA">
      <w:pPr>
        <w:pStyle w:val="Zkladntext"/>
      </w:pPr>
    </w:p>
    <w:p w:rsidR="00BB39EA" w:rsidRDefault="00BB39EA" w:rsidP="00BB39EA">
      <w:pPr>
        <w:pStyle w:val="Zkladntext"/>
      </w:pPr>
      <w:r w:rsidRPr="00AC097C">
        <w:t>Ide o tieto položky:</w:t>
      </w:r>
    </w:p>
    <w:bookmarkStart w:id="27" w:name="_MON_1486016980"/>
    <w:bookmarkEnd w:id="27"/>
    <w:p w:rsidR="00BB39EA" w:rsidRPr="007D56FD" w:rsidRDefault="00843A1F" w:rsidP="007D56FD">
      <w:pPr>
        <w:pStyle w:val="Zkladntext"/>
        <w:rPr>
          <w:lang w:val="de-DE"/>
        </w:rPr>
      </w:pPr>
      <w:r w:rsidRPr="001B5855">
        <w:rPr>
          <w:lang w:val="de-DE"/>
        </w:rPr>
        <w:object w:dxaOrig="9005" w:dyaOrig="4203">
          <v:shape id="_x0000_i1148" type="#_x0000_t75" style="width:440.25pt;height:230.25pt" o:ole="" o:preferrelative="f">
            <v:imagedata r:id="rId51" o:title=""/>
            <o:lock v:ext="edit" aspectratio="f"/>
          </v:shape>
          <o:OLEObject Type="Embed" ProgID="Excel.Sheet.12" ShapeID="_x0000_i1148" DrawAspect="Content" ObjectID="_1486026408" r:id="rId52"/>
        </w:object>
      </w:r>
    </w:p>
    <w:p w:rsidR="00BB39EA" w:rsidRDefault="00BB39EA" w:rsidP="00BB39EA">
      <w:pPr>
        <w:pStyle w:val="Nadpis1"/>
        <w:tabs>
          <w:tab w:val="clear" w:pos="450"/>
          <w:tab w:val="num" w:pos="360"/>
        </w:tabs>
        <w:spacing w:before="120" w:after="60"/>
        <w:ind w:left="360"/>
      </w:pPr>
      <w:r>
        <w:lastRenderedPageBreak/>
        <w:t>Informácie o údajoch na strane pasív súvahy</w:t>
      </w:r>
    </w:p>
    <w:p w:rsidR="00BB39EA" w:rsidRDefault="00BB39EA" w:rsidP="00BB39EA">
      <w:pPr>
        <w:pStyle w:val="Zkladntext"/>
      </w:pPr>
    </w:p>
    <w:p w:rsidR="00BB39EA" w:rsidRDefault="00BB39EA" w:rsidP="00BB39EA">
      <w:pPr>
        <w:pStyle w:val="Nadpis2"/>
        <w:numPr>
          <w:ilvl w:val="0"/>
          <w:numId w:val="15"/>
        </w:numPr>
      </w:pPr>
      <w:bookmarkStart w:id="28" w:name="_Toc530739908"/>
      <w:r>
        <w:t>Vlastné imanie</w:t>
      </w:r>
    </w:p>
    <w:p w:rsidR="00BB39EA" w:rsidRDefault="00BB39EA" w:rsidP="00BB39EA"/>
    <w:p w:rsidR="00BB39EA" w:rsidRDefault="00BB39EA" w:rsidP="00BB39EA">
      <w:pPr>
        <w:pStyle w:val="Zkladntext"/>
      </w:pPr>
      <w:r>
        <w:t>Informácie o vlastnom imaní sú uvedené v časti C a P.</w:t>
      </w:r>
    </w:p>
    <w:p w:rsidR="00BB39EA" w:rsidRDefault="00BB39EA" w:rsidP="00BB39EA">
      <w:pPr>
        <w:pStyle w:val="Zkladntext"/>
      </w:pPr>
    </w:p>
    <w:p w:rsidR="00BB39EA" w:rsidRDefault="00BB39EA" w:rsidP="00BB39EA">
      <w:pPr>
        <w:pStyle w:val="Zkladntext"/>
      </w:pPr>
    </w:p>
    <w:p w:rsidR="00BB39EA" w:rsidRDefault="00BB39EA" w:rsidP="00BB39EA">
      <w:pPr>
        <w:pStyle w:val="Nadpis2"/>
        <w:numPr>
          <w:ilvl w:val="0"/>
          <w:numId w:val="15"/>
        </w:numPr>
      </w:pPr>
      <w:r>
        <w:t>Rezervy</w:t>
      </w:r>
      <w:r w:rsidR="007D56FD">
        <w:t xml:space="preserve"> - nemá</w:t>
      </w:r>
    </w:p>
    <w:bookmarkEnd w:id="28"/>
    <w:p w:rsidR="00BB39EA" w:rsidRDefault="00BB39EA" w:rsidP="00BB39EA">
      <w:pPr>
        <w:pStyle w:val="Zkladntext"/>
      </w:pPr>
    </w:p>
    <w:p w:rsidR="00BB39EA" w:rsidRPr="00EC0203" w:rsidRDefault="00BB39EA" w:rsidP="00BB39EA">
      <w:pPr>
        <w:pStyle w:val="Zkladntext"/>
      </w:pPr>
      <w:r>
        <w:t>Prehľad o rezervách za bežné účtovné obdobie je uvedený v nasledujúcom prehľade:</w:t>
      </w:r>
    </w:p>
    <w:p w:rsidR="00BB39EA" w:rsidRDefault="00BB39EA" w:rsidP="00BB39EA">
      <w:pPr>
        <w:pStyle w:val="Zkladntext"/>
        <w:jc w:val="left"/>
      </w:pPr>
    </w:p>
    <w:bookmarkStart w:id="29" w:name="_MON_1486017083"/>
    <w:bookmarkEnd w:id="29"/>
    <w:p w:rsidR="00BB39EA" w:rsidRDefault="007D56FD" w:rsidP="00BB39EA">
      <w:pPr>
        <w:ind w:left="426"/>
      </w:pPr>
      <w:r>
        <w:object w:dxaOrig="8763" w:dyaOrig="7702">
          <v:shape id="_x0000_i1153" type="#_x0000_t75" style="width:439.5pt;height:431.25pt" o:ole="" o:preferrelative="f">
            <v:imagedata r:id="rId53" o:title=""/>
            <o:lock v:ext="edit" aspectratio="f"/>
          </v:shape>
          <o:OLEObject Type="Embed" ProgID="Excel.Sheet.12" ShapeID="_x0000_i1153" DrawAspect="Content" ObjectID="_1486026409" r:id="rId54"/>
        </w:object>
      </w:r>
    </w:p>
    <w:p w:rsidR="00BB39EA" w:rsidRDefault="00BB39EA" w:rsidP="00BB39EA">
      <w:pPr>
        <w:pStyle w:val="Zkladntext"/>
        <w:jc w:val="left"/>
      </w:pPr>
      <w:bookmarkStart w:id="30" w:name="OLE_LINK17"/>
      <w:bookmarkStart w:id="31" w:name="OLE_LINK18"/>
    </w:p>
    <w:p w:rsidR="00BB39EA" w:rsidRDefault="00BB39EA" w:rsidP="00BB39EA">
      <w:pPr>
        <w:rPr>
          <w:sz w:val="18"/>
        </w:rPr>
      </w:pPr>
      <w:r>
        <w:br w:type="page"/>
      </w:r>
    </w:p>
    <w:p w:rsidR="00BB39EA" w:rsidRDefault="00BB39EA" w:rsidP="00BB39EA">
      <w:pPr>
        <w:pStyle w:val="Zkladntext"/>
      </w:pPr>
      <w:r>
        <w:lastRenderedPageBreak/>
        <w:t xml:space="preserve">Prehľad o rezervách za predchádzajúce účtovné obdobie </w:t>
      </w:r>
      <w:r w:rsidR="007D56FD">
        <w:t>- nemal</w:t>
      </w:r>
    </w:p>
    <w:p w:rsidR="00BB39EA" w:rsidRDefault="00BB39EA" w:rsidP="00BB39EA">
      <w:pPr>
        <w:pStyle w:val="Zkladntext"/>
        <w:jc w:val="left"/>
      </w:pPr>
    </w:p>
    <w:bookmarkStart w:id="32" w:name="_MON_1486017100"/>
    <w:bookmarkEnd w:id="32"/>
    <w:p w:rsidR="00BB39EA" w:rsidRDefault="007D56FD" w:rsidP="00BB39EA">
      <w:pPr>
        <w:pStyle w:val="Zkladntext"/>
        <w:jc w:val="left"/>
      </w:pPr>
      <w:r>
        <w:object w:dxaOrig="8837" w:dyaOrig="7414">
          <v:shape id="_x0000_i1157" type="#_x0000_t75" style="width:440.25pt;height:413.25pt" o:ole="" o:preferrelative="f">
            <v:imagedata r:id="rId55" o:title=""/>
            <o:lock v:ext="edit" aspectratio="f"/>
          </v:shape>
          <o:OLEObject Type="Embed" ProgID="Excel.Sheet.12" ShapeID="_x0000_i1157" DrawAspect="Content" ObjectID="_1486026410" r:id="rId56"/>
        </w:object>
      </w:r>
      <w:bookmarkEnd w:id="30"/>
      <w:bookmarkEnd w:id="31"/>
    </w:p>
    <w:p w:rsidR="00BB39EA" w:rsidRPr="007D56FD" w:rsidRDefault="00BB39EA" w:rsidP="00BB39EA">
      <w:pPr>
        <w:pStyle w:val="Zkladntext"/>
        <w:jc w:val="left"/>
      </w:pPr>
      <w:r w:rsidRPr="007D56FD">
        <w:t>Rezerva na odchodné do dôchodku bola vytvorená</w:t>
      </w:r>
      <w:r w:rsidR="007D56FD">
        <w:t xml:space="preserve"> s použitím poistnej matematiky - nenastalo</w:t>
      </w:r>
    </w:p>
    <w:p w:rsidR="00BB39EA" w:rsidRPr="007D56FD" w:rsidRDefault="00BB39EA" w:rsidP="00BB39EA">
      <w:pPr>
        <w:pStyle w:val="Zkladntext"/>
      </w:pPr>
    </w:p>
    <w:p w:rsidR="00BB39EA" w:rsidRPr="007D56FD" w:rsidRDefault="00BB39EA" w:rsidP="00BB39EA">
      <w:pPr>
        <w:pStyle w:val="Zkladntext"/>
      </w:pPr>
      <w:r w:rsidRPr="007D56FD">
        <w:t>Rezerva na odstupné bola vytvorená v súvislosti s plánovaným znížením</w:t>
      </w:r>
      <w:r w:rsidR="007D56FD">
        <w:t xml:space="preserve"> počtu zamestnancov v roku 2015 - nenastalo</w:t>
      </w:r>
    </w:p>
    <w:p w:rsidR="00BB39EA" w:rsidRPr="007D56FD" w:rsidRDefault="00BB39EA" w:rsidP="00BB39EA">
      <w:pPr>
        <w:pStyle w:val="Zkladntext"/>
      </w:pPr>
    </w:p>
    <w:p w:rsidR="00BB39EA" w:rsidRPr="007D56FD" w:rsidRDefault="00BB39EA" w:rsidP="00BB39EA">
      <w:pPr>
        <w:pStyle w:val="Zkladntext"/>
        <w:ind w:right="-1"/>
      </w:pPr>
      <w:r w:rsidRPr="007D56FD">
        <w:t xml:space="preserve">Rezerva na záručné opravy vo výške XXX EUR bola vytvorená na predpokladané náklady na záručné opravy výrobkov, ktoré boli predané pred 31. decembrom 2011. Bola vypočítaná ako súčet nákladov na záručné opravy výrobkov, ktoré boli ku dňu zostavenia účtovnej závierky už reklamované (táto časť rezervy sa tvorila individuálnym spôsobom), </w:t>
      </w:r>
      <w:r w:rsidRPr="007D56FD">
        <w:br/>
        <w:t>a nákladov na záručné opravy výrobkov, ktoré ku dňu zostavenia účtovnej závierky ešte neboli reklamované (táto časť rezervy sa tvorila paušálnym spôsobom, ako percentuálny podiel z obratu). Rezerva bude použitá v priebehu účtovných období 2013 a</w:t>
      </w:r>
      <w:r w:rsidR="007D56FD">
        <w:t> </w:t>
      </w:r>
      <w:r w:rsidRPr="007D56FD">
        <w:t>2014</w:t>
      </w:r>
      <w:r w:rsidR="007D56FD">
        <w:t xml:space="preserve"> - nenastalo</w:t>
      </w:r>
    </w:p>
    <w:p w:rsidR="00BB39EA" w:rsidRPr="007D56FD" w:rsidRDefault="00BB39EA" w:rsidP="00BB39EA">
      <w:pPr>
        <w:pStyle w:val="Zkladntext"/>
      </w:pPr>
    </w:p>
    <w:p w:rsidR="00BB39EA" w:rsidRPr="007D56FD" w:rsidRDefault="00BB39EA" w:rsidP="00BB39EA">
      <w:pPr>
        <w:pStyle w:val="Zkladntext"/>
      </w:pPr>
      <w:r w:rsidRPr="007D56FD">
        <w:t>Rezerva na emisie vypustené do ovzdušia vo výške XXX EUR bola vytvorená vo výške násobku množstva vypustených emisií do ovzdušia počas účtovného obdobia a hodnoty emisných kvót, ktoré si Spoločnosť určila na odovzdanie podľa zákona o</w:t>
      </w:r>
      <w:r w:rsidR="007D56FD">
        <w:t> obchodovaní s emisnými kvótami - nenastalo</w:t>
      </w:r>
      <w:r w:rsidRPr="007D56FD">
        <w:t xml:space="preserve"> </w:t>
      </w:r>
    </w:p>
    <w:p w:rsidR="00BB39EA" w:rsidRPr="007D56FD" w:rsidRDefault="00BB39EA" w:rsidP="00BB39EA">
      <w:pPr>
        <w:pStyle w:val="Zkladntext"/>
      </w:pPr>
    </w:p>
    <w:p w:rsidR="00BB39EA" w:rsidRDefault="00BB39EA" w:rsidP="00BB39EA">
      <w:pPr>
        <w:pStyle w:val="Zkladntext"/>
      </w:pPr>
      <w:r w:rsidRPr="007D56FD">
        <w:t>Rezerva na pokuty a penále vo výške XXX EUR bola vytvorená na očakávané pokuty a penále z nedodržania dodacích podmienok</w:t>
      </w:r>
      <w:r w:rsidR="007D56FD">
        <w:t xml:space="preserve"> - nenastalo</w:t>
      </w:r>
    </w:p>
    <w:p w:rsidR="00BB39EA" w:rsidRDefault="00BB39EA" w:rsidP="00BB39EA">
      <w:pPr>
        <w:pStyle w:val="Zkladntext"/>
      </w:pPr>
    </w:p>
    <w:p w:rsidR="00BB39EA" w:rsidRDefault="00BB39EA" w:rsidP="00BB39EA">
      <w:pPr>
        <w:pStyle w:val="Zkladntext"/>
      </w:pPr>
    </w:p>
    <w:p w:rsidR="00BB39EA" w:rsidRPr="00F47560" w:rsidRDefault="00BB39EA" w:rsidP="00BB39EA">
      <w:pPr>
        <w:pStyle w:val="Zkladntext"/>
        <w:jc w:val="left"/>
        <w:rPr>
          <w:b/>
        </w:rPr>
      </w:pPr>
      <w:r w:rsidRPr="00F47560">
        <w:rPr>
          <w:b/>
        </w:rPr>
        <w:t>Nevyfakturované dodávky majetku</w:t>
      </w:r>
      <w:r w:rsidR="007D56FD">
        <w:rPr>
          <w:b/>
        </w:rPr>
        <w:t xml:space="preserve"> - nemá</w:t>
      </w:r>
    </w:p>
    <w:p w:rsidR="00BB39EA" w:rsidRPr="00F47560" w:rsidRDefault="00BB39EA" w:rsidP="00BB39EA">
      <w:pPr>
        <w:pStyle w:val="Zkladntext"/>
        <w:jc w:val="left"/>
        <w:rPr>
          <w:b/>
        </w:rPr>
      </w:pPr>
    </w:p>
    <w:p w:rsidR="00BB39EA" w:rsidRPr="00D50DC3" w:rsidRDefault="00BB39EA" w:rsidP="00BB39EA">
      <w:pPr>
        <w:pStyle w:val="Zkladntext"/>
      </w:pPr>
      <w:r w:rsidRPr="00F47560">
        <w:t>Rezervy na nevyfakturované dodávky majetku sa nevykazujú s vplyvom na výsledok hospodárenia.</w:t>
      </w:r>
      <w:r>
        <w:t xml:space="preserve"> </w:t>
      </w:r>
    </w:p>
    <w:p w:rsidR="00BB39EA" w:rsidRDefault="00BB39EA" w:rsidP="00BB39EA">
      <w:pPr>
        <w:pStyle w:val="Zkladntext"/>
      </w:pPr>
    </w:p>
    <w:p w:rsidR="00BB39EA" w:rsidRDefault="00BB39EA" w:rsidP="00BB39EA">
      <w:pPr>
        <w:pStyle w:val="Nadpis2"/>
      </w:pPr>
      <w:bookmarkStart w:id="33" w:name="_Toc530739909"/>
      <w:r>
        <w:br w:type="page"/>
      </w:r>
      <w:r>
        <w:lastRenderedPageBreak/>
        <w:t>Záväzky</w:t>
      </w:r>
      <w:bookmarkEnd w:id="33"/>
    </w:p>
    <w:p w:rsidR="00BB39EA" w:rsidRDefault="00BB39EA" w:rsidP="00BB39EA">
      <w:pPr>
        <w:pStyle w:val="Zkladntext"/>
      </w:pPr>
    </w:p>
    <w:p w:rsidR="00BB39EA" w:rsidRDefault="00BB39EA" w:rsidP="00BB39EA">
      <w:pPr>
        <w:pStyle w:val="Zkladntext"/>
      </w:pPr>
      <w:r>
        <w:t>Štruktúra záväzkov (okrem bankových úverov) podľa zostatkovej doby splatnosti je uvedená v nasledujúcom prehľade:</w:t>
      </w:r>
    </w:p>
    <w:p w:rsidR="00BB39EA" w:rsidRDefault="00BB39EA" w:rsidP="00BB39EA">
      <w:pPr>
        <w:pStyle w:val="Zkladntext"/>
      </w:pPr>
    </w:p>
    <w:bookmarkStart w:id="34" w:name="_MON_1486017171"/>
    <w:bookmarkEnd w:id="34"/>
    <w:p w:rsidR="00BB39EA" w:rsidRPr="007D56FD" w:rsidRDefault="007D56FD" w:rsidP="00BB39EA">
      <w:pPr>
        <w:ind w:left="426"/>
      </w:pPr>
      <w:r>
        <w:object w:dxaOrig="8943" w:dyaOrig="2852">
          <v:shape id="_x0000_i1161" type="#_x0000_t75" style="width:439.5pt;height:156pt" o:ole="" o:preferrelative="f">
            <v:imagedata r:id="rId57" o:title=""/>
            <o:lock v:ext="edit" aspectratio="f"/>
          </v:shape>
          <o:OLEObject Type="Embed" ProgID="Excel.Sheet.12" ShapeID="_x0000_i1161" DrawAspect="Content" ObjectID="_1486026411" r:id="rId58"/>
        </w:object>
      </w:r>
    </w:p>
    <w:p w:rsidR="00BB39EA" w:rsidRPr="007D56FD" w:rsidRDefault="00BB39EA" w:rsidP="00BB39EA">
      <w:pPr>
        <w:pStyle w:val="Zkladntext"/>
      </w:pPr>
    </w:p>
    <w:p w:rsidR="00BB39EA" w:rsidRPr="007D56FD" w:rsidRDefault="00BB39EA" w:rsidP="00BB39EA">
      <w:pPr>
        <w:pStyle w:val="Zkladntext"/>
      </w:pPr>
      <w:r w:rsidRPr="007D56FD">
        <w:t>Záväzky vo výške XXX EUR sú kryté záložným právom; založený je (uveďte majetok) v zostatkovej cene k 31. decembru 201</w:t>
      </w:r>
      <w:r w:rsidR="007D56FD" w:rsidRPr="007D56FD">
        <w:t>4</w:t>
      </w:r>
      <w:r w:rsidRPr="007D56FD">
        <w:t xml:space="preserve"> vo výške XXX EUR</w:t>
      </w:r>
      <w:r w:rsidR="007D56FD" w:rsidRPr="007D56FD">
        <w:t xml:space="preserve"> – nenastalo.</w:t>
      </w:r>
    </w:p>
    <w:p w:rsidR="007D56FD" w:rsidRPr="007D56FD" w:rsidRDefault="007D56FD" w:rsidP="00BB39EA">
      <w:pPr>
        <w:pStyle w:val="Zkladntext"/>
      </w:pPr>
    </w:p>
    <w:p w:rsidR="00BB39EA" w:rsidRDefault="00BB39EA" w:rsidP="00BB39EA">
      <w:pPr>
        <w:pStyle w:val="Zkladntext"/>
      </w:pPr>
      <w:r w:rsidRPr="007D56FD">
        <w:t xml:space="preserve">Spoločnosť </w:t>
      </w:r>
      <w:r w:rsidR="007D56FD">
        <w:t>ne</w:t>
      </w:r>
      <w:r w:rsidRPr="007D56FD">
        <w:t xml:space="preserve">má záväzky z finančného </w:t>
      </w:r>
      <w:r w:rsidR="007D56FD">
        <w:t>prenájmu.</w:t>
      </w:r>
    </w:p>
    <w:p w:rsidR="007D56FD" w:rsidRPr="007D56FD" w:rsidRDefault="007D56FD" w:rsidP="00BB39EA">
      <w:pPr>
        <w:pStyle w:val="Zkladntext"/>
      </w:pPr>
    </w:p>
    <w:bookmarkStart w:id="35" w:name="_MON_1486017244"/>
    <w:bookmarkEnd w:id="35"/>
    <w:p w:rsidR="00BB39EA" w:rsidRPr="009246E5" w:rsidRDefault="007D56FD" w:rsidP="00BB39EA">
      <w:pPr>
        <w:pStyle w:val="Nadpis2"/>
        <w:numPr>
          <w:ilvl w:val="0"/>
          <w:numId w:val="0"/>
        </w:numPr>
        <w:ind w:firstLine="450"/>
        <w:rPr>
          <w:lang w:val="de-DE"/>
        </w:rPr>
      </w:pPr>
      <w:r>
        <w:object w:dxaOrig="9924" w:dyaOrig="2361">
          <v:shape id="_x0000_i1165" type="#_x0000_t75" style="width:438pt;height:116.25pt" o:ole="" o:preferrelative="f">
            <v:imagedata r:id="rId59" o:title=""/>
            <o:lock v:ext="edit" aspectratio="f"/>
          </v:shape>
          <o:OLEObject Type="Embed" ProgID="Excel.Sheet.12" ShapeID="_x0000_i1165" DrawAspect="Content" ObjectID="_1486026412" r:id="rId60"/>
        </w:object>
      </w:r>
    </w:p>
    <w:p w:rsidR="00BB39EA" w:rsidRDefault="00BB39EA" w:rsidP="00BB39EA">
      <w:pPr>
        <w:pStyle w:val="Nadpis2"/>
      </w:pPr>
      <w:bookmarkStart w:id="36" w:name="_Toc530739910"/>
      <w:r>
        <w:br w:type="page"/>
      </w:r>
      <w:r>
        <w:lastRenderedPageBreak/>
        <w:t>Odložený daňový záväzok</w:t>
      </w:r>
      <w:bookmarkEnd w:id="36"/>
      <w:r w:rsidR="008F7592">
        <w:t xml:space="preserve"> - nemá</w:t>
      </w:r>
    </w:p>
    <w:p w:rsidR="00BB39EA" w:rsidRDefault="00BB39EA" w:rsidP="00BB39EA"/>
    <w:p w:rsidR="00BB39EA" w:rsidRDefault="00BB39EA" w:rsidP="00BB39EA">
      <w:pPr>
        <w:pStyle w:val="Zkladntext"/>
      </w:pPr>
      <w:r>
        <w:t>Výpočet odloženého daňového záväzku je uvedený v nasledujúcom prehľade:</w:t>
      </w:r>
    </w:p>
    <w:p w:rsidR="00BB39EA" w:rsidRDefault="00BB39EA" w:rsidP="00BB39EA">
      <w:pPr>
        <w:pStyle w:val="Zkladntext"/>
      </w:pPr>
    </w:p>
    <w:bookmarkStart w:id="37" w:name="_MON_1385829126"/>
    <w:bookmarkEnd w:id="37"/>
    <w:p w:rsidR="00BB39EA" w:rsidRPr="007D2F0F" w:rsidRDefault="008F7592" w:rsidP="00BB39EA">
      <w:pPr>
        <w:pStyle w:val="Zkladntext"/>
        <w:rPr>
          <w:lang w:val="de-DE"/>
        </w:rPr>
      </w:pPr>
      <w:r>
        <w:object w:dxaOrig="8955" w:dyaOrig="6313">
          <v:shape id="_x0000_i1168" type="#_x0000_t75" style="width:440.25pt;height:347.25pt" o:ole="" o:preferrelative="f">
            <v:imagedata r:id="rId61" o:title=""/>
            <o:lock v:ext="edit" aspectratio="f"/>
          </v:shape>
          <o:OLEObject Type="Embed" ProgID="Excel.Sheet.12" ShapeID="_x0000_i1168" DrawAspect="Content" ObjectID="_1486026413" r:id="rId62"/>
        </w:object>
      </w:r>
    </w:p>
    <w:p w:rsidR="00BB39EA" w:rsidRPr="003D140B" w:rsidRDefault="00BB39EA" w:rsidP="00BB39EA">
      <w:pPr>
        <w:pStyle w:val="Zkladntext"/>
      </w:pPr>
      <w:r>
        <w:t xml:space="preserve">Suma odloženého daňového záväzku vo </w:t>
      </w:r>
      <w:r w:rsidRPr="00C3318E">
        <w:t xml:space="preserve">výške XXX EUR (zaúčtovaná do vlastného imania) súvisí s precenením </w:t>
      </w:r>
      <w:r>
        <w:t>zabezpečovacích derivátov a bola zaúčtovaná do vlastného imania na oceňovacie rozdiely z precenenia majetku a záväzkov.</w:t>
      </w:r>
    </w:p>
    <w:p w:rsidR="00BB39EA" w:rsidRPr="003D140B" w:rsidRDefault="00BB39EA" w:rsidP="00BB39EA">
      <w:pPr>
        <w:pStyle w:val="Zkladntext"/>
      </w:pPr>
    </w:p>
    <w:p w:rsidR="00BB39EA" w:rsidRDefault="00BB39EA" w:rsidP="00BB39EA">
      <w:pPr>
        <w:pStyle w:val="Nadpis2"/>
      </w:pPr>
      <w:bookmarkStart w:id="38" w:name="_Toc530739911"/>
      <w:r>
        <w:t>Sociálny fond</w:t>
      </w:r>
      <w:bookmarkEnd w:id="38"/>
      <w:r w:rsidR="00D04BBE">
        <w:t xml:space="preserve"> - nemá</w:t>
      </w:r>
    </w:p>
    <w:p w:rsidR="00BB39EA" w:rsidRDefault="00BB39EA" w:rsidP="00BB39EA">
      <w:pPr>
        <w:pStyle w:val="Zkladntext"/>
      </w:pPr>
    </w:p>
    <w:p w:rsidR="00BB39EA" w:rsidRDefault="00BB39EA" w:rsidP="00BB39EA">
      <w:pPr>
        <w:pStyle w:val="Zkladntext"/>
      </w:pPr>
      <w:r>
        <w:t>Tvorba a čerpanie sociálneho fondu v priebehu účtovného obdobia sú znázornené v nasledujúcom prehľade:</w:t>
      </w:r>
    </w:p>
    <w:p w:rsidR="00BB39EA" w:rsidRDefault="00BB39EA" w:rsidP="00BB39EA">
      <w:pPr>
        <w:pStyle w:val="Zkladntext"/>
      </w:pPr>
    </w:p>
    <w:bookmarkStart w:id="39" w:name="_MON_1385829255"/>
    <w:bookmarkEnd w:id="39"/>
    <w:p w:rsidR="00BB39EA" w:rsidRDefault="00D04BBE" w:rsidP="00BB39EA">
      <w:pPr>
        <w:pStyle w:val="Zkladntext"/>
      </w:pPr>
      <w:r>
        <w:object w:dxaOrig="8943" w:dyaOrig="2818">
          <v:shape id="_x0000_i1171" type="#_x0000_t75" style="width:439.5pt;height:154.5pt" o:ole="" o:preferrelative="f">
            <v:imagedata r:id="rId63" o:title=""/>
            <o:lock v:ext="edit" aspectratio="f"/>
          </v:shape>
          <o:OLEObject Type="Embed" ProgID="Excel.Sheet.12" ShapeID="_x0000_i1171" DrawAspect="Content" ObjectID="_1486026414" r:id="rId64"/>
        </w:object>
      </w:r>
      <w:r w:rsidR="00BB39EA">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BB39EA" w:rsidRDefault="00BB39EA" w:rsidP="00BB39EA">
      <w:pPr>
        <w:pStyle w:val="Nadpis2"/>
      </w:pPr>
      <w:bookmarkStart w:id="40" w:name="_Toc530739912"/>
      <w:r>
        <w:br w:type="page"/>
      </w:r>
      <w:r>
        <w:lastRenderedPageBreak/>
        <w:t>Bankové úvery</w:t>
      </w:r>
      <w:bookmarkEnd w:id="40"/>
      <w:r w:rsidR="00D04BBE">
        <w:t xml:space="preserve"> - nemá</w:t>
      </w:r>
    </w:p>
    <w:p w:rsidR="00BB39EA" w:rsidRDefault="00BB39EA" w:rsidP="00BB39EA">
      <w:pPr>
        <w:pStyle w:val="Zkladntext"/>
      </w:pPr>
    </w:p>
    <w:p w:rsidR="00BB39EA" w:rsidRDefault="00BB39EA" w:rsidP="00BB39EA">
      <w:pPr>
        <w:pStyle w:val="Zkladntext"/>
      </w:pPr>
      <w:r w:rsidRPr="00BF5606">
        <w:t>Štruktúra bankových úverov je uvedená v nasledujúcom prehľade:</w:t>
      </w:r>
    </w:p>
    <w:p w:rsidR="00BB39EA" w:rsidRDefault="00BB39EA" w:rsidP="00BB39EA">
      <w:pPr>
        <w:pStyle w:val="Zkladntext"/>
      </w:pPr>
    </w:p>
    <w:bookmarkStart w:id="41" w:name="_MON_1385829367"/>
    <w:bookmarkEnd w:id="41"/>
    <w:p w:rsidR="00BB39EA" w:rsidRPr="00D04BBE" w:rsidRDefault="00D11D3B" w:rsidP="00D04BBE">
      <w:pPr>
        <w:pStyle w:val="Zkladntext"/>
      </w:pPr>
      <w:r w:rsidRPr="00FD4736">
        <w:object w:dxaOrig="8967" w:dyaOrig="3993">
          <v:shape id="_x0000_i1330" type="#_x0000_t75" style="width:439.5pt;height:218.25pt" o:ole="" o:preferrelative="f">
            <v:imagedata r:id="rId65" o:title=""/>
            <o:lock v:ext="edit" aspectratio="f"/>
          </v:shape>
          <o:OLEObject Type="Embed" ProgID="Excel.Sheet.12" ShapeID="_x0000_i1330" DrawAspect="Content" ObjectID="_1486026415" r:id="rId66"/>
        </w:object>
      </w:r>
      <w:bookmarkStart w:id="42" w:name="_Toc530739913"/>
    </w:p>
    <w:p w:rsidR="00BB39EA" w:rsidRDefault="00BB39EA" w:rsidP="00BB39EA">
      <w:pPr>
        <w:pStyle w:val="Nadpis2"/>
      </w:pPr>
      <w:r>
        <w:t>Časové rozlíšenie</w:t>
      </w:r>
      <w:bookmarkEnd w:id="42"/>
      <w:r w:rsidR="00D04BBE">
        <w:t xml:space="preserve"> - nemá</w:t>
      </w:r>
    </w:p>
    <w:p w:rsidR="00BB39EA" w:rsidRDefault="00BB39EA" w:rsidP="00BB39EA">
      <w:pPr>
        <w:pStyle w:val="Zkladntext"/>
      </w:pPr>
    </w:p>
    <w:p w:rsidR="00BB39EA" w:rsidRDefault="00BB39EA" w:rsidP="00BB39EA">
      <w:pPr>
        <w:pStyle w:val="Zkladntext"/>
      </w:pPr>
      <w:r>
        <w:t>Štruktúra časového rozlíšenia je uvedená v nasledujúcom prehľade:</w:t>
      </w:r>
    </w:p>
    <w:p w:rsidR="00BB39EA" w:rsidRDefault="00BB39EA" w:rsidP="00BB39EA">
      <w:pPr>
        <w:pStyle w:val="Zkladntext"/>
      </w:pPr>
    </w:p>
    <w:bookmarkStart w:id="43" w:name="_MON_1385829565"/>
    <w:bookmarkEnd w:id="43"/>
    <w:p w:rsidR="00BB39EA" w:rsidRPr="00423AFA" w:rsidRDefault="00D04BBE" w:rsidP="00BB39EA">
      <w:pPr>
        <w:pStyle w:val="Zkladntext"/>
      </w:pPr>
      <w:r>
        <w:object w:dxaOrig="8825" w:dyaOrig="4433">
          <v:shape id="_x0000_i1180" type="#_x0000_t75" style="width:439.5pt;height:246.75pt" o:ole="" o:preferrelative="f">
            <v:imagedata r:id="rId67" o:title=""/>
            <o:lock v:ext="edit" aspectratio="f"/>
          </v:shape>
          <o:OLEObject Type="Embed" ProgID="Excel.Sheet.12" ShapeID="_x0000_i1180" DrawAspect="Content" ObjectID="_1486026416" r:id="rId68"/>
        </w:object>
      </w:r>
      <w:r w:rsidR="00BB39EA" w:rsidRPr="00A9048F">
        <w:t xml:space="preserve"> </w:t>
      </w:r>
    </w:p>
    <w:p w:rsidR="00BB39EA" w:rsidRDefault="00BB39EA" w:rsidP="00BB39EA">
      <w:pPr>
        <w:pStyle w:val="Zkladntext"/>
      </w:pPr>
    </w:p>
    <w:p w:rsidR="00BB39EA" w:rsidRDefault="00BB39EA" w:rsidP="00BB39EA">
      <w:pPr>
        <w:pStyle w:val="Zkladntext"/>
      </w:pPr>
    </w:p>
    <w:p w:rsidR="00BB39EA" w:rsidRDefault="00BB39EA" w:rsidP="00BB39EA">
      <w:pPr>
        <w:spacing w:after="200" w:line="276" w:lineRule="auto"/>
        <w:rPr>
          <w:b/>
          <w:sz w:val="18"/>
        </w:rPr>
      </w:pPr>
      <w:r>
        <w:br w:type="page"/>
      </w:r>
    </w:p>
    <w:p w:rsidR="00BB39EA" w:rsidRPr="00401F9E" w:rsidRDefault="00BB39EA" w:rsidP="00BB39EA">
      <w:pPr>
        <w:pStyle w:val="Nadpis2"/>
      </w:pPr>
      <w:r w:rsidRPr="00401F9E">
        <w:lastRenderedPageBreak/>
        <w:t>Deriváty</w:t>
      </w:r>
      <w:r w:rsidR="00030DC9">
        <w:t xml:space="preserve"> - nemá</w:t>
      </w:r>
    </w:p>
    <w:p w:rsidR="00BB39EA" w:rsidRPr="00030DC9" w:rsidRDefault="00BB39EA" w:rsidP="00BB39EA">
      <w:pPr>
        <w:pStyle w:val="Zkladntext"/>
      </w:pPr>
    </w:p>
    <w:p w:rsidR="00BB39EA" w:rsidRPr="00030DC9" w:rsidRDefault="00BB39EA" w:rsidP="00BB39EA">
      <w:pPr>
        <w:pStyle w:val="Nadpis2"/>
        <w:numPr>
          <w:ilvl w:val="0"/>
          <w:numId w:val="0"/>
        </w:numPr>
        <w:ind w:left="426"/>
        <w:jc w:val="both"/>
        <w:rPr>
          <w:b w:val="0"/>
        </w:rPr>
      </w:pPr>
      <w:r w:rsidRPr="00030DC9">
        <w:rPr>
          <w:b w:val="0"/>
        </w:rPr>
        <w:t xml:space="preserve">Spoločnosť má s bankou uzatvorený menový </w:t>
      </w:r>
      <w:proofErr w:type="spellStart"/>
      <w:r w:rsidRPr="00030DC9">
        <w:rPr>
          <w:b w:val="0"/>
        </w:rPr>
        <w:t>forward</w:t>
      </w:r>
      <w:proofErr w:type="spellEnd"/>
      <w:r w:rsidRPr="00030DC9">
        <w:rPr>
          <w:b w:val="0"/>
        </w:rPr>
        <w:t xml:space="preserve"> na nákup USD. </w:t>
      </w:r>
      <w:proofErr w:type="spellStart"/>
      <w:r w:rsidRPr="00030DC9">
        <w:rPr>
          <w:b w:val="0"/>
        </w:rPr>
        <w:t>Forward</w:t>
      </w:r>
      <w:proofErr w:type="spellEnd"/>
      <w:r w:rsidRPr="00030DC9">
        <w:rPr>
          <w:b w:val="0"/>
        </w:rPr>
        <w:t xml:space="preserve"> bol dohodnutý dňa XX. XX.XXX a je splatný XX. XX.XXX. Nominálna hodnota </w:t>
      </w:r>
      <w:proofErr w:type="spellStart"/>
      <w:r w:rsidRPr="00030DC9">
        <w:rPr>
          <w:b w:val="0"/>
        </w:rPr>
        <w:t>forwardu</w:t>
      </w:r>
      <w:proofErr w:type="spellEnd"/>
      <w:r w:rsidRPr="00030DC9">
        <w:rPr>
          <w:b w:val="0"/>
        </w:rPr>
        <w:t xml:space="preserve"> je XXX EUR a jeho reálna hodnota k 31. decembru 201</w:t>
      </w:r>
      <w:r w:rsidR="00BC36A3">
        <w:rPr>
          <w:b w:val="0"/>
        </w:rPr>
        <w:t>4</w:t>
      </w:r>
      <w:r w:rsidRPr="00030DC9">
        <w:rPr>
          <w:b w:val="0"/>
        </w:rPr>
        <w:t xml:space="preserve"> predstavuje </w:t>
      </w:r>
      <w:r w:rsidRPr="00030DC9">
        <w:rPr>
          <w:b w:val="0"/>
        </w:rPr>
        <w:br/>
        <w:t xml:space="preserve">XXX EUR. </w:t>
      </w:r>
      <w:proofErr w:type="spellStart"/>
      <w:r w:rsidRPr="00030DC9">
        <w:rPr>
          <w:b w:val="0"/>
        </w:rPr>
        <w:t>Forward</w:t>
      </w:r>
      <w:proofErr w:type="spellEnd"/>
      <w:r w:rsidRPr="00030DC9">
        <w:rPr>
          <w:b w:val="0"/>
        </w:rPr>
        <w:t xml:space="preserve"> bol uzatvorený na verejnom trhu. Spoločnosť nesplnila formálne požiadavky pre účtovanie o zabezpečení, preto vykazuje tento </w:t>
      </w:r>
      <w:proofErr w:type="spellStart"/>
      <w:r w:rsidRPr="00030DC9">
        <w:rPr>
          <w:b w:val="0"/>
        </w:rPr>
        <w:t>forward</w:t>
      </w:r>
      <w:proofErr w:type="spellEnd"/>
      <w:r w:rsidRPr="00030DC9">
        <w:rPr>
          <w:b w:val="0"/>
        </w:rPr>
        <w:t xml:space="preserve"> ako derivát určený na obchodovanie.</w:t>
      </w:r>
    </w:p>
    <w:p w:rsidR="00BB39EA" w:rsidRPr="00030DC9" w:rsidRDefault="00BB39EA" w:rsidP="00BB39EA">
      <w:pPr>
        <w:pStyle w:val="Zkladntext"/>
      </w:pPr>
    </w:p>
    <w:p w:rsidR="00BB39EA" w:rsidRPr="00030DC9" w:rsidRDefault="00BB39EA" w:rsidP="00BB39EA">
      <w:pPr>
        <w:pStyle w:val="Zkladntext"/>
      </w:pPr>
      <w:r w:rsidRPr="00030DC9">
        <w:t xml:space="preserve">Spoločnosť má uzatvorený úrokový </w:t>
      </w:r>
      <w:proofErr w:type="spellStart"/>
      <w:r w:rsidRPr="00030DC9">
        <w:t>swap</w:t>
      </w:r>
      <w:proofErr w:type="spellEnd"/>
      <w:r w:rsidRPr="00030DC9">
        <w:t xml:space="preserve"> (</w:t>
      </w:r>
      <w:proofErr w:type="spellStart"/>
      <w:r w:rsidRPr="00030DC9">
        <w:t>pay</w:t>
      </w:r>
      <w:proofErr w:type="spellEnd"/>
      <w:r w:rsidRPr="00030DC9">
        <w:t xml:space="preserve"> </w:t>
      </w:r>
      <w:proofErr w:type="spellStart"/>
      <w:r w:rsidRPr="00030DC9">
        <w:t>fix</w:t>
      </w:r>
      <w:proofErr w:type="spellEnd"/>
      <w:r w:rsidRPr="00030DC9">
        <w:t xml:space="preserve">) s nominálnou hodnotou XXX EUR s trvaním do roku 2013. </w:t>
      </w:r>
      <w:proofErr w:type="spellStart"/>
      <w:r w:rsidRPr="00030DC9">
        <w:t>Swap</w:t>
      </w:r>
      <w:proofErr w:type="spellEnd"/>
      <w:r w:rsidRPr="00030DC9">
        <w:t xml:space="preserve"> bol uzatvorený na neverejnom trhu a jeho reálna hodnota k 31. decembru 201</w:t>
      </w:r>
      <w:r w:rsidR="00BC36A3">
        <w:t>4</w:t>
      </w:r>
      <w:r w:rsidRPr="00030DC9">
        <w:t xml:space="preserve"> je XXX EUR. Odložená daň z precenenia je XXX EUR. Spoločnosť vykazuje </w:t>
      </w:r>
      <w:proofErr w:type="spellStart"/>
      <w:r w:rsidRPr="00030DC9">
        <w:t>swap</w:t>
      </w:r>
      <w:proofErr w:type="spellEnd"/>
      <w:r w:rsidRPr="00030DC9">
        <w:t xml:space="preserve"> medzi zabezpečovacími derivátmi.</w:t>
      </w:r>
    </w:p>
    <w:p w:rsidR="00BB39EA" w:rsidRPr="00030DC9" w:rsidRDefault="00BB39EA" w:rsidP="00BB39EA">
      <w:pPr>
        <w:pStyle w:val="Zkladntext"/>
      </w:pPr>
    </w:p>
    <w:p w:rsidR="00BB39EA" w:rsidRPr="00030DC9" w:rsidRDefault="00BB39EA" w:rsidP="00BB39EA">
      <w:pPr>
        <w:pStyle w:val="Zkladntext"/>
      </w:pPr>
      <w:r w:rsidRPr="00030DC9">
        <w:t>Prehľad o derivátoch určených na obchodovanie a zabezpečovacích derivátoch:</w:t>
      </w:r>
    </w:p>
    <w:p w:rsidR="00BB39EA" w:rsidRPr="00030DC9" w:rsidRDefault="00BB39EA" w:rsidP="00BB39EA">
      <w:pPr>
        <w:pStyle w:val="Zkladntext"/>
      </w:pPr>
    </w:p>
    <w:p w:rsidR="00BB39EA" w:rsidRPr="00030DC9" w:rsidRDefault="00BB39EA" w:rsidP="00BB39EA">
      <w:pPr>
        <w:pStyle w:val="Zkladntext"/>
      </w:pPr>
    </w:p>
    <w:bookmarkStart w:id="44" w:name="_MON_1385829710"/>
    <w:bookmarkStart w:id="45" w:name="_MON_1385829741"/>
    <w:bookmarkEnd w:id="44"/>
    <w:bookmarkEnd w:id="45"/>
    <w:bookmarkStart w:id="46" w:name="_MON_1385829697"/>
    <w:bookmarkEnd w:id="46"/>
    <w:p w:rsidR="00BB39EA" w:rsidRDefault="00BB39EA" w:rsidP="00BB39EA">
      <w:pPr>
        <w:pStyle w:val="Zkladntext"/>
      </w:pPr>
      <w:r>
        <w:object w:dxaOrig="8822" w:dyaOrig="2095">
          <v:shape id="_x0000_i1053" type="#_x0000_t75" style="width:440.25pt;height:117pt" o:ole="" o:preferrelative="f">
            <v:imagedata r:id="rId69" o:title=""/>
            <o:lock v:ext="edit" aspectratio="f"/>
          </v:shape>
          <o:OLEObject Type="Embed" ProgID="Excel.Sheet.12" ShapeID="_x0000_i1053" DrawAspect="Content" ObjectID="_1486026417" r:id="rId70"/>
        </w:object>
      </w:r>
    </w:p>
    <w:p w:rsidR="00BB39EA" w:rsidRDefault="00BB39EA" w:rsidP="00BB39EA">
      <w:pPr>
        <w:pStyle w:val="Zkladntext"/>
      </w:pPr>
    </w:p>
    <w:p w:rsidR="00BB39EA" w:rsidRDefault="00BB39EA" w:rsidP="00BB39EA">
      <w:pPr>
        <w:pStyle w:val="Zkladntext"/>
      </w:pPr>
    </w:p>
    <w:bookmarkStart w:id="47" w:name="_MON_1385829751"/>
    <w:bookmarkEnd w:id="47"/>
    <w:p w:rsidR="00BB39EA" w:rsidRDefault="00BC36A3" w:rsidP="00BB39EA">
      <w:pPr>
        <w:pStyle w:val="Zkladntext"/>
      </w:pPr>
      <w:r>
        <w:object w:dxaOrig="8744" w:dyaOrig="3070">
          <v:shape id="_x0000_i1184" type="#_x0000_t75" style="width:439.5pt;height:172.5pt" o:ole="" o:preferrelative="f">
            <v:imagedata r:id="rId71" o:title=""/>
            <o:lock v:ext="edit" aspectratio="f"/>
          </v:shape>
          <o:OLEObject Type="Embed" ProgID="Excel.Sheet.12" ShapeID="_x0000_i1184" DrawAspect="Content" ObjectID="_1486026418" r:id="rId72"/>
        </w:object>
      </w:r>
    </w:p>
    <w:p w:rsidR="00BB39EA" w:rsidRDefault="00BB39EA" w:rsidP="00BB39EA">
      <w:pPr>
        <w:pStyle w:val="Zkladntext"/>
      </w:pPr>
    </w:p>
    <w:p w:rsidR="00BB39EA" w:rsidRDefault="00BB39EA" w:rsidP="00BB39EA">
      <w:pPr>
        <w:pStyle w:val="Zkladntext"/>
      </w:pPr>
    </w:p>
    <w:p w:rsidR="00BB39EA" w:rsidRDefault="00BB39EA" w:rsidP="00BB39EA">
      <w:pPr>
        <w:pStyle w:val="Zkladntext"/>
      </w:pPr>
      <w:r>
        <w:t>Informácie o položkách zabezpečených derivátmi:</w:t>
      </w:r>
    </w:p>
    <w:p w:rsidR="00BB39EA" w:rsidRDefault="00BB39EA" w:rsidP="00BB39EA">
      <w:pPr>
        <w:pStyle w:val="Zkladntext"/>
      </w:pPr>
    </w:p>
    <w:bookmarkStart w:id="48" w:name="_MON_1385829769"/>
    <w:bookmarkEnd w:id="48"/>
    <w:p w:rsidR="00BB39EA" w:rsidRDefault="00BC36A3" w:rsidP="00BB39EA">
      <w:pPr>
        <w:pStyle w:val="Zkladntext"/>
      </w:pPr>
      <w:r>
        <w:object w:dxaOrig="9005" w:dyaOrig="2356">
          <v:shape id="_x0000_i1187" type="#_x0000_t75" style="width:439.5pt;height:128.25pt" o:ole="" o:preferrelative="f">
            <v:imagedata r:id="rId73" o:title=""/>
            <o:lock v:ext="edit" aspectratio="f"/>
          </v:shape>
          <o:OLEObject Type="Embed" ProgID="Excel.Sheet.12" ShapeID="_x0000_i1187" DrawAspect="Content" ObjectID="_1486026419" r:id="rId74"/>
        </w:object>
      </w:r>
    </w:p>
    <w:p w:rsidR="00BB39EA" w:rsidRDefault="00BB39EA" w:rsidP="00BB39EA">
      <w:pPr>
        <w:pStyle w:val="Nadpis1"/>
        <w:tabs>
          <w:tab w:val="clear" w:pos="450"/>
          <w:tab w:val="num" w:pos="360"/>
        </w:tabs>
        <w:spacing w:before="120" w:after="60"/>
        <w:ind w:left="360"/>
      </w:pPr>
      <w:r>
        <w:br w:type="page"/>
      </w:r>
      <w:r>
        <w:lastRenderedPageBreak/>
        <w:t>informácie o výnosoch</w:t>
      </w:r>
    </w:p>
    <w:p w:rsidR="00BB39EA" w:rsidRDefault="00BB39EA" w:rsidP="00BB39EA">
      <w:pPr>
        <w:pStyle w:val="Nadpis2"/>
        <w:numPr>
          <w:ilvl w:val="0"/>
          <w:numId w:val="0"/>
        </w:numPr>
      </w:pPr>
      <w:bookmarkStart w:id="49" w:name="_Toc530739914"/>
    </w:p>
    <w:p w:rsidR="00BB39EA" w:rsidRDefault="00BB39EA" w:rsidP="00BB39EA">
      <w:pPr>
        <w:pStyle w:val="Nadpis2"/>
        <w:numPr>
          <w:ilvl w:val="0"/>
          <w:numId w:val="22"/>
        </w:numPr>
      </w:pPr>
      <w:r>
        <w:t>Tržby za vlastné výkony a</w:t>
      </w:r>
      <w:r w:rsidR="00BC36A3">
        <w:t> </w:t>
      </w:r>
      <w:r>
        <w:t>tovar</w:t>
      </w:r>
      <w:bookmarkEnd w:id="49"/>
      <w:r w:rsidR="00BC36A3">
        <w:t xml:space="preserve"> - nemá</w:t>
      </w:r>
    </w:p>
    <w:p w:rsidR="00BB39EA" w:rsidRDefault="00BB39EA" w:rsidP="00BB39EA">
      <w:pPr>
        <w:pStyle w:val="Zkladntext"/>
      </w:pPr>
    </w:p>
    <w:p w:rsidR="00BB39EA" w:rsidRDefault="00BB39EA" w:rsidP="00BB39EA">
      <w:pPr>
        <w:pStyle w:val="Zkladntext"/>
      </w:pPr>
      <w:r>
        <w:t>Tržby za vlastné výkony a tovar podľa jednotlivých segmentov, t. j. podľa typov výrobkov a služieb, a podľa hlavných teritórií sú uvedené v nasledujúcom prehľade:</w:t>
      </w:r>
    </w:p>
    <w:p w:rsidR="00BB39EA" w:rsidRDefault="00BB39EA" w:rsidP="00BB39EA">
      <w:pPr>
        <w:pStyle w:val="Zkladntext"/>
      </w:pPr>
    </w:p>
    <w:bookmarkStart w:id="50" w:name="_MON_1385829927"/>
    <w:bookmarkStart w:id="51" w:name="_MON_1385829942"/>
    <w:bookmarkEnd w:id="50"/>
    <w:bookmarkEnd w:id="51"/>
    <w:bookmarkStart w:id="52" w:name="_MON_1385829851"/>
    <w:bookmarkEnd w:id="52"/>
    <w:p w:rsidR="00BB39EA" w:rsidRDefault="00BC36A3" w:rsidP="00BB39EA">
      <w:pPr>
        <w:pStyle w:val="Zkladntext"/>
      </w:pPr>
      <w:r>
        <w:object w:dxaOrig="9307" w:dyaOrig="2912">
          <v:shape id="_x0000_i1193" type="#_x0000_t75" style="width:441pt;height:154.5pt" o:ole="" o:preferrelative="f">
            <v:imagedata r:id="rId75" o:title=""/>
            <o:lock v:ext="edit" aspectratio="f"/>
          </v:shape>
          <o:OLEObject Type="Embed" ProgID="Excel.Sheet.12" ShapeID="_x0000_i1193" DrawAspect="Content" ObjectID="_1486026420" r:id="rId76"/>
        </w:object>
      </w:r>
    </w:p>
    <w:p w:rsidR="00BB39EA" w:rsidRDefault="00BB39EA" w:rsidP="00BB39EA">
      <w:pPr>
        <w:pStyle w:val="Zkladntext"/>
      </w:pPr>
    </w:p>
    <w:p w:rsidR="00BB39EA" w:rsidRDefault="00BB39EA" w:rsidP="00BB39EA">
      <w:pPr>
        <w:pStyle w:val="Nadpis2"/>
      </w:pPr>
      <w:bookmarkStart w:id="53" w:name="_Toc530739915"/>
      <w:r>
        <w:t>Zmena stavu zásob vlastnej výroby</w:t>
      </w:r>
      <w:bookmarkEnd w:id="53"/>
      <w:r w:rsidR="00BC36A3">
        <w:t xml:space="preserve"> - nemá</w:t>
      </w:r>
    </w:p>
    <w:p w:rsidR="00BB39EA" w:rsidRPr="00C3318E" w:rsidRDefault="00BB39EA" w:rsidP="00BB39EA">
      <w:pPr>
        <w:pStyle w:val="Zkladntext"/>
      </w:pPr>
    </w:p>
    <w:p w:rsidR="00BB39EA" w:rsidRPr="00BC36A3" w:rsidRDefault="00BB39EA" w:rsidP="00BB39EA">
      <w:pPr>
        <w:pStyle w:val="Zkladntext"/>
        <w:rPr>
          <w:szCs w:val="18"/>
        </w:rPr>
      </w:pPr>
      <w:r w:rsidRPr="00C3318E">
        <w:rPr>
          <w:szCs w:val="18"/>
        </w:rPr>
        <w:t>Zmena stavu zásob vlastnej výroby vykázaná vo výkaze ziskov a strát je zníženie / zvýšenie XXX EUR (v roku 201</w:t>
      </w:r>
      <w:r w:rsidR="00BC36A3" w:rsidRPr="00C3318E">
        <w:rPr>
          <w:szCs w:val="18"/>
        </w:rPr>
        <w:t>3</w:t>
      </w:r>
      <w:r w:rsidRPr="00C3318E">
        <w:rPr>
          <w:szCs w:val="18"/>
        </w:rPr>
        <w:t xml:space="preserve"> zníženie / zvýšenie XXX EUR). Vychádzajúc zo súvahových položiek predstavuje zníženie / </w:t>
      </w:r>
      <w:proofErr w:type="spellStart"/>
      <w:r w:rsidRPr="00C3318E">
        <w:rPr>
          <w:szCs w:val="18"/>
        </w:rPr>
        <w:t>zýšenie</w:t>
      </w:r>
      <w:proofErr w:type="spellEnd"/>
      <w:r w:rsidRPr="00C3318E">
        <w:rPr>
          <w:szCs w:val="18"/>
        </w:rPr>
        <w:t xml:space="preserve"> XXX EUR (v roku 201</w:t>
      </w:r>
      <w:r w:rsidR="00BC36A3" w:rsidRPr="00C3318E">
        <w:rPr>
          <w:szCs w:val="18"/>
        </w:rPr>
        <w:t>3</w:t>
      </w:r>
      <w:r w:rsidRPr="00C3318E">
        <w:rPr>
          <w:szCs w:val="18"/>
        </w:rPr>
        <w:t xml:space="preserve"> zníženie / zvýšenie XXX EUR), ako je to znázornené v nasledujúcom prehľade</w:t>
      </w:r>
      <w:r w:rsidRPr="00BC36A3">
        <w:rPr>
          <w:szCs w:val="18"/>
        </w:rPr>
        <w:t>:</w:t>
      </w:r>
    </w:p>
    <w:p w:rsidR="00BB39EA" w:rsidRPr="00BC36A3" w:rsidRDefault="00BB39EA" w:rsidP="00BB39EA">
      <w:pPr>
        <w:pStyle w:val="Zkladntext"/>
      </w:pPr>
    </w:p>
    <w:bookmarkStart w:id="54" w:name="_MON_1385830048"/>
    <w:bookmarkEnd w:id="54"/>
    <w:p w:rsidR="00BB39EA" w:rsidRDefault="00BC36A3" w:rsidP="00BB39EA">
      <w:pPr>
        <w:pStyle w:val="Zkladntext"/>
      </w:pPr>
      <w:r w:rsidRPr="00003C63">
        <w:object w:dxaOrig="8844" w:dyaOrig="3996">
          <v:shape id="_x0000_i1196" type="#_x0000_t75" style="width:441pt;height:222.75pt" o:ole="" o:preferrelative="f">
            <v:imagedata r:id="rId77" o:title=""/>
            <o:lock v:ext="edit" aspectratio="f"/>
          </v:shape>
          <o:OLEObject Type="Embed" ProgID="Excel.Sheet.12" ShapeID="_x0000_i1196" DrawAspect="Content" ObjectID="_1486026421" r:id="rId78"/>
        </w:object>
      </w:r>
    </w:p>
    <w:p w:rsidR="00BB39EA" w:rsidRDefault="00BB39EA" w:rsidP="00BB39EA">
      <w:pPr>
        <w:pStyle w:val="Zkladntext"/>
      </w:pPr>
      <w:r>
        <w:t>Rozdiel je spôsobený tým, že niektoré položky sa podľa slovenských právnych predpisov neúčtujú prostredníctvom zmeny stavu, ale priamo na príslušné iné účty nákladov a výnosov.</w:t>
      </w:r>
    </w:p>
    <w:p w:rsidR="00BB39EA" w:rsidRDefault="00BB39EA" w:rsidP="00BB39EA">
      <w:pPr>
        <w:pStyle w:val="Zkladntext"/>
      </w:pPr>
    </w:p>
    <w:p w:rsidR="00BB39EA" w:rsidRDefault="00BB39EA" w:rsidP="00BB39EA">
      <w:pPr>
        <w:pStyle w:val="Zkladntext"/>
      </w:pPr>
    </w:p>
    <w:p w:rsidR="00BB39EA" w:rsidRDefault="00BB39EA" w:rsidP="00BB39EA">
      <w:pPr>
        <w:spacing w:after="200" w:line="276" w:lineRule="auto"/>
        <w:rPr>
          <w:b/>
          <w:sz w:val="18"/>
        </w:rPr>
      </w:pPr>
      <w:bookmarkStart w:id="55" w:name="_Toc530739916"/>
      <w:r>
        <w:br w:type="page"/>
      </w:r>
    </w:p>
    <w:p w:rsidR="00BB39EA" w:rsidRDefault="00BB39EA" w:rsidP="00BB39EA">
      <w:pPr>
        <w:pStyle w:val="Nadpis2"/>
      </w:pPr>
      <w:r>
        <w:lastRenderedPageBreak/>
        <w:t>Aktivácia</w:t>
      </w:r>
      <w:bookmarkEnd w:id="55"/>
      <w:r>
        <w:t xml:space="preserve"> nákladov, výnosy z hospodárskej činnosti, finančnej činnosti a mimoriadnej činnosti</w:t>
      </w:r>
      <w:r w:rsidR="00FA17F0">
        <w:t xml:space="preserve"> - nemá</w:t>
      </w:r>
    </w:p>
    <w:p w:rsidR="00BB39EA" w:rsidRDefault="00BB39EA" w:rsidP="00BB39EA">
      <w:pPr>
        <w:pStyle w:val="Zkladntext"/>
      </w:pPr>
    </w:p>
    <w:p w:rsidR="00BB39EA" w:rsidRDefault="00BB39EA" w:rsidP="00BB39EA">
      <w:pPr>
        <w:pStyle w:val="Zkladntext"/>
      </w:pPr>
      <w:r>
        <w:t xml:space="preserve">Prehľad o výnosoch pri aktivácii nákladov, výnosoch z hospodárskej činnosti, finančnej činnosti a mimoriadnej činnosti je uvedený v nasledujúcom prehľade: </w:t>
      </w:r>
    </w:p>
    <w:p w:rsidR="00BB39EA" w:rsidRDefault="00BB39EA" w:rsidP="00BB39EA">
      <w:pPr>
        <w:pStyle w:val="Zkladntext"/>
      </w:pPr>
    </w:p>
    <w:bookmarkStart w:id="56" w:name="_MON_1385830192"/>
    <w:bookmarkEnd w:id="56"/>
    <w:bookmarkStart w:id="57" w:name="_MON_1385830154"/>
    <w:bookmarkEnd w:id="57"/>
    <w:p w:rsidR="00BB39EA" w:rsidRDefault="00FA17F0" w:rsidP="00BB39EA">
      <w:pPr>
        <w:pStyle w:val="Zkladntext"/>
      </w:pPr>
      <w:r w:rsidRPr="00C22B63">
        <w:object w:dxaOrig="9036" w:dyaOrig="7267">
          <v:shape id="_x0000_i1200" type="#_x0000_t75" style="width:439.5pt;height:395.25pt" o:ole="" o:preferrelative="f">
            <v:imagedata r:id="rId79" o:title=""/>
            <o:lock v:ext="edit" aspectratio="f"/>
          </v:shape>
          <o:OLEObject Type="Embed" ProgID="Excel.Sheet.12" ShapeID="_x0000_i1200" DrawAspect="Content" ObjectID="_1486026422" r:id="rId80"/>
        </w:object>
      </w:r>
    </w:p>
    <w:p w:rsidR="00BB39EA" w:rsidRPr="00FA17F0" w:rsidRDefault="00BB39EA" w:rsidP="00BB39EA">
      <w:pPr>
        <w:pStyle w:val="Nadpis2"/>
        <w:numPr>
          <w:ilvl w:val="0"/>
          <w:numId w:val="0"/>
        </w:numPr>
        <w:ind w:left="426"/>
        <w:jc w:val="both"/>
      </w:pPr>
      <w:r w:rsidRPr="00FA17F0">
        <w:rPr>
          <w:b w:val="0"/>
        </w:rPr>
        <w:t xml:space="preserve">Výnosy z precenenia derivátov sa týkajú menového </w:t>
      </w:r>
      <w:proofErr w:type="spellStart"/>
      <w:r w:rsidRPr="00FA17F0">
        <w:rPr>
          <w:b w:val="0"/>
        </w:rPr>
        <w:t>forwardu</w:t>
      </w:r>
      <w:proofErr w:type="spellEnd"/>
      <w:r w:rsidRPr="00FA17F0">
        <w:rPr>
          <w:b w:val="0"/>
        </w:rPr>
        <w:t xml:space="preserve"> na nákup USD. Bližšie informácie o menovom </w:t>
      </w:r>
      <w:proofErr w:type="spellStart"/>
      <w:r w:rsidRPr="00FA17F0">
        <w:rPr>
          <w:b w:val="0"/>
        </w:rPr>
        <w:t>forwarde</w:t>
      </w:r>
      <w:proofErr w:type="spellEnd"/>
      <w:r w:rsidRPr="00FA17F0">
        <w:rPr>
          <w:b w:val="0"/>
        </w:rPr>
        <w:t xml:space="preserve"> sú uvedené v časti G.8.</w:t>
      </w:r>
    </w:p>
    <w:p w:rsidR="00BB39EA" w:rsidRPr="00FA17F0" w:rsidRDefault="00BB39EA" w:rsidP="00BB39EA">
      <w:pPr>
        <w:ind w:left="426"/>
        <w:jc w:val="both"/>
        <w:rPr>
          <w:sz w:val="18"/>
        </w:rPr>
      </w:pPr>
    </w:p>
    <w:p w:rsidR="00BB39EA" w:rsidRPr="00FA17F0" w:rsidRDefault="00BB39EA" w:rsidP="00BB39EA">
      <w:pPr>
        <w:pStyle w:val="Zkladntext"/>
      </w:pPr>
      <w:r w:rsidRPr="00FA17F0">
        <w:t>V položke výnos z rozdielu medzi uznanou hodnotou vkladu a účtovnou hodnotou vkladaného majetku je vykázaný rozdiel medzi uznaným ocenením a účtovným ocenením nepeňažného vkladu do spoločnosti XYZ. Uznané ocenenie nepeňažného vkladu bolo o XXX EUR vyššie, ako bolo jeho účtovné ocenenie. S tým súvisiaca odložená daň predstavuje XXX EUR.</w:t>
      </w:r>
    </w:p>
    <w:p w:rsidR="00BB39EA" w:rsidRPr="00FA17F0" w:rsidRDefault="00BB39EA" w:rsidP="00BB39EA">
      <w:pPr>
        <w:ind w:left="450"/>
        <w:rPr>
          <w:sz w:val="18"/>
        </w:rPr>
      </w:pPr>
    </w:p>
    <w:p w:rsidR="00BB39EA" w:rsidRPr="00FA17F0" w:rsidRDefault="00BB39EA" w:rsidP="00BB39EA">
      <w:pPr>
        <w:pStyle w:val="Zkladntext"/>
      </w:pPr>
    </w:p>
    <w:p w:rsidR="00BB39EA" w:rsidRPr="00FA17F0" w:rsidRDefault="00BB39EA" w:rsidP="00BB39EA">
      <w:pPr>
        <w:pStyle w:val="Zkladntext"/>
        <w:rPr>
          <w:highlight w:val="yellow"/>
          <w:lang w:val="de-DE"/>
        </w:rPr>
      </w:pPr>
    </w:p>
    <w:p w:rsidR="00BB39EA" w:rsidRDefault="00BB39EA" w:rsidP="00BB39EA">
      <w:pPr>
        <w:spacing w:after="200" w:line="276" w:lineRule="auto"/>
        <w:rPr>
          <w:b/>
          <w:sz w:val="18"/>
        </w:rPr>
      </w:pPr>
      <w:r>
        <w:br w:type="page"/>
      </w:r>
    </w:p>
    <w:p w:rsidR="00BB39EA" w:rsidRDefault="00BB39EA" w:rsidP="00BB39EA">
      <w:pPr>
        <w:pStyle w:val="Nadpis2"/>
      </w:pPr>
      <w:r>
        <w:lastRenderedPageBreak/>
        <w:t xml:space="preserve">Čistý obrat </w:t>
      </w:r>
      <w:r w:rsidR="00FA17F0">
        <w:t>- nedosiahla</w:t>
      </w:r>
    </w:p>
    <w:p w:rsidR="00BB39EA" w:rsidRDefault="00BB39EA" w:rsidP="00BB39EA">
      <w:pPr>
        <w:pStyle w:val="Zkladntext"/>
      </w:pPr>
    </w:p>
    <w:p w:rsidR="00BB39EA" w:rsidRDefault="00BB39EA" w:rsidP="00BB39EA">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BB39EA" w:rsidRDefault="00BB39EA" w:rsidP="00BB39EA">
      <w:pPr>
        <w:pStyle w:val="Zkladntext"/>
      </w:pPr>
    </w:p>
    <w:p w:rsidR="00BB39EA" w:rsidRDefault="00BB39EA" w:rsidP="00BB39EA">
      <w:pPr>
        <w:pStyle w:val="Zkladntext"/>
      </w:pPr>
    </w:p>
    <w:bookmarkStart w:id="58" w:name="_MON_1385830309"/>
    <w:bookmarkEnd w:id="58"/>
    <w:p w:rsidR="00BB39EA" w:rsidRDefault="00FA17F0" w:rsidP="00BB39EA">
      <w:pPr>
        <w:pStyle w:val="Zkladntext"/>
      </w:pPr>
      <w:r>
        <w:object w:dxaOrig="8696" w:dyaOrig="2373">
          <v:shape id="_x0000_i1203" type="#_x0000_t75" style="width:438.75pt;height:133.5pt" o:ole="" o:preferrelative="f">
            <v:imagedata r:id="rId81" o:title=""/>
            <o:lock v:ext="edit" aspectratio="f"/>
          </v:shape>
          <o:OLEObject Type="Embed" ProgID="Excel.Sheet.12" ShapeID="_x0000_i1203" DrawAspect="Content" ObjectID="_1486026423" r:id="rId82"/>
        </w:object>
      </w:r>
      <w:r w:rsidR="00BB39EA">
        <w:br w:type="page"/>
      </w:r>
    </w:p>
    <w:p w:rsidR="00BB39EA" w:rsidRDefault="00BB39EA" w:rsidP="00BB39EA">
      <w:pPr>
        <w:pStyle w:val="Nadpis1"/>
        <w:tabs>
          <w:tab w:val="clear" w:pos="450"/>
          <w:tab w:val="num" w:pos="360"/>
        </w:tabs>
        <w:spacing w:before="120" w:after="60"/>
        <w:ind w:left="360"/>
      </w:pPr>
      <w:r>
        <w:lastRenderedPageBreak/>
        <w:t>Informácie o nákladoch</w:t>
      </w:r>
    </w:p>
    <w:p w:rsidR="00BB39EA" w:rsidRDefault="00BB39EA" w:rsidP="00BB39EA">
      <w:pPr>
        <w:pStyle w:val="Zkladntext"/>
      </w:pPr>
    </w:p>
    <w:p w:rsidR="00BB39EA" w:rsidRDefault="00BB39EA" w:rsidP="00BB39EA">
      <w:pPr>
        <w:pStyle w:val="Nadpis2"/>
        <w:numPr>
          <w:ilvl w:val="0"/>
          <w:numId w:val="21"/>
        </w:numPr>
      </w:pPr>
      <w:r>
        <w:t xml:space="preserve">Náklady na poskytnuté služby, ostatné náklady na hospodársku činnosť, finančné a mimoriadne náklady </w:t>
      </w:r>
    </w:p>
    <w:p w:rsidR="00BB39EA" w:rsidRDefault="00BB39EA" w:rsidP="00BB39EA"/>
    <w:p w:rsidR="00BB39EA" w:rsidRDefault="00BB39EA" w:rsidP="00BB39EA">
      <w:pPr>
        <w:pStyle w:val="Zkladntext"/>
      </w:pPr>
      <w:r w:rsidRPr="00BF5606">
        <w:t>Prehľad o nákladoch na poskytnuté služby</w:t>
      </w:r>
      <w:r>
        <w:t>, ostatných nákladoch na hospodársku činnosť, finančných a mimoriadnych nákladoch</w:t>
      </w:r>
      <w:r w:rsidRPr="00BF5606">
        <w:t>:</w:t>
      </w:r>
    </w:p>
    <w:p w:rsidR="00BB39EA" w:rsidRDefault="00BB39EA" w:rsidP="00BB39EA">
      <w:pPr>
        <w:pStyle w:val="Nadpis2"/>
        <w:numPr>
          <w:ilvl w:val="0"/>
          <w:numId w:val="0"/>
        </w:numPr>
        <w:ind w:left="426"/>
      </w:pPr>
    </w:p>
    <w:bookmarkStart w:id="59" w:name="_MON_1385830349"/>
    <w:bookmarkEnd w:id="59"/>
    <w:bookmarkStart w:id="60" w:name="_MON_1385830329"/>
    <w:bookmarkEnd w:id="60"/>
    <w:p w:rsidR="00BB39EA" w:rsidRDefault="00C3318E" w:rsidP="00BB39EA">
      <w:pPr>
        <w:pStyle w:val="Zkladntext"/>
      </w:pPr>
      <w:r>
        <w:object w:dxaOrig="8796" w:dyaOrig="9236">
          <v:shape id="_x0000_i1335" type="#_x0000_t75" style="width:441pt;height:516pt" o:ole="" o:preferrelative="f">
            <v:imagedata r:id="rId83" o:title=""/>
            <o:lock v:ext="edit" aspectratio="f"/>
          </v:shape>
          <o:OLEObject Type="Embed" ProgID="Excel.Sheet.12" ShapeID="_x0000_i1335" DrawAspect="Content" ObjectID="_1486026424" r:id="rId84"/>
        </w:object>
      </w:r>
    </w:p>
    <w:p w:rsidR="00BB39EA" w:rsidRDefault="00BB39EA" w:rsidP="00BB39EA">
      <w:pPr>
        <w:pStyle w:val="Zkladntext"/>
      </w:pPr>
    </w:p>
    <w:p w:rsidR="00BB39EA" w:rsidRDefault="00BB39EA" w:rsidP="00BB39EA">
      <w:pPr>
        <w:pStyle w:val="Zkladntext"/>
      </w:pPr>
    </w:p>
    <w:p w:rsidR="00BB39EA" w:rsidRDefault="00BB39EA" w:rsidP="00BB39EA">
      <w:pPr>
        <w:pStyle w:val="Zkladntext"/>
      </w:pPr>
    </w:p>
    <w:p w:rsidR="00BB39EA" w:rsidRPr="009A0A45" w:rsidRDefault="00BB39EA" w:rsidP="00BB39EA">
      <w:pPr>
        <w:pStyle w:val="Zkladntext"/>
        <w:rPr>
          <w:lang w:val="de-DE"/>
        </w:rPr>
      </w:pPr>
    </w:p>
    <w:p w:rsidR="00BB39EA" w:rsidRDefault="00BB39EA" w:rsidP="00BB39EA">
      <w:pPr>
        <w:pStyle w:val="Zkladntext"/>
      </w:pPr>
    </w:p>
    <w:p w:rsidR="00BB39EA" w:rsidRDefault="00BB39EA" w:rsidP="00BB39EA">
      <w:pPr>
        <w:pStyle w:val="Zkladntext"/>
      </w:pPr>
    </w:p>
    <w:p w:rsidR="00BB39EA" w:rsidRDefault="00BB39EA" w:rsidP="00BB39EA">
      <w:pPr>
        <w:pStyle w:val="Zkladntext"/>
      </w:pPr>
    </w:p>
    <w:p w:rsidR="00BB39EA" w:rsidRDefault="00BB39EA" w:rsidP="00BB39EA">
      <w:pPr>
        <w:pStyle w:val="Zkladntext"/>
      </w:pPr>
      <w:r>
        <w:br w:type="page"/>
      </w:r>
    </w:p>
    <w:p w:rsidR="00BB39EA" w:rsidRDefault="00BB39EA" w:rsidP="00BB39EA">
      <w:pPr>
        <w:pStyle w:val="Nadpis1"/>
        <w:tabs>
          <w:tab w:val="clear" w:pos="450"/>
          <w:tab w:val="num" w:pos="360"/>
        </w:tabs>
        <w:spacing w:before="120" w:after="60"/>
        <w:ind w:left="360"/>
      </w:pPr>
      <w:r>
        <w:lastRenderedPageBreak/>
        <w:t>Informácie o daniach z</w:t>
      </w:r>
      <w:r w:rsidR="00BE0DFA">
        <w:t> </w:t>
      </w:r>
      <w:r>
        <w:t>príjmov</w:t>
      </w:r>
      <w:r w:rsidR="00BE0DFA">
        <w:t xml:space="preserve"> </w:t>
      </w:r>
    </w:p>
    <w:p w:rsidR="00BB39EA" w:rsidRDefault="00BB39EA" w:rsidP="00BB39EA">
      <w:pPr>
        <w:pStyle w:val="Zkladntext"/>
      </w:pPr>
    </w:p>
    <w:p w:rsidR="00BB39EA" w:rsidRDefault="00BB39EA" w:rsidP="00BB39EA">
      <w:pPr>
        <w:pStyle w:val="Zkladntext"/>
      </w:pPr>
      <w:r>
        <w:t>Prevod od teoretickej dane z príjmov k vykázanej dani z príjmov je uvedený v nasledujúcom prehľade:</w:t>
      </w:r>
    </w:p>
    <w:p w:rsidR="00BB39EA" w:rsidRDefault="00BB39EA" w:rsidP="00BB39EA">
      <w:pPr>
        <w:pStyle w:val="Zkladntext"/>
      </w:pPr>
    </w:p>
    <w:bookmarkStart w:id="61" w:name="_MON_1385830383"/>
    <w:bookmarkEnd w:id="61"/>
    <w:p w:rsidR="00BB39EA" w:rsidRDefault="00BE0DFA" w:rsidP="00BB39EA">
      <w:pPr>
        <w:pStyle w:val="Zkladntext"/>
      </w:pPr>
      <w:r w:rsidRPr="00003C63">
        <w:object w:dxaOrig="9094" w:dyaOrig="4005">
          <v:shape id="_x0000_i1233" type="#_x0000_t75" style="width:440.25pt;height:3in" o:ole="" o:preferrelative="f">
            <v:imagedata r:id="rId85" o:title=""/>
            <o:lock v:ext="edit" aspectratio="f"/>
          </v:shape>
          <o:OLEObject Type="Embed" ProgID="Excel.Sheet.12" ShapeID="_x0000_i1233" DrawAspect="Content" ObjectID="_1486026425" r:id="rId86"/>
        </w:object>
      </w:r>
    </w:p>
    <w:p w:rsidR="00BB39EA" w:rsidRDefault="00BB39EA" w:rsidP="00BB39EA">
      <w:pPr>
        <w:pStyle w:val="Zkladntext"/>
      </w:pPr>
    </w:p>
    <w:p w:rsidR="00BB39EA" w:rsidRDefault="00BB39EA" w:rsidP="00BB39EA">
      <w:pPr>
        <w:pStyle w:val="Zkladntext"/>
      </w:pPr>
      <w:r>
        <w:t>Ďalšie informácie k odloženým daniam</w:t>
      </w:r>
      <w:r w:rsidR="00BE0DFA">
        <w:t xml:space="preserve"> - nemá</w:t>
      </w:r>
    </w:p>
    <w:bookmarkStart w:id="62" w:name="_MON_1385830426"/>
    <w:bookmarkEnd w:id="62"/>
    <w:p w:rsidR="00BB39EA" w:rsidRPr="00555FAD" w:rsidRDefault="00BE0DFA" w:rsidP="00BB39EA">
      <w:pPr>
        <w:pStyle w:val="Zkladntext"/>
      </w:pPr>
      <w:r>
        <w:object w:dxaOrig="9082" w:dyaOrig="5698">
          <v:shape id="_x0000_i1236" type="#_x0000_t75" style="width:439.5pt;height:307.5pt" o:ole="" o:preferrelative="f">
            <v:imagedata r:id="rId87" o:title=""/>
            <o:lock v:ext="edit" aspectratio="f"/>
          </v:shape>
          <o:OLEObject Type="Embed" ProgID="Excel.Sheet.12" ShapeID="_x0000_i1236" DrawAspect="Content" ObjectID="_1486026426" r:id="rId88"/>
        </w:object>
      </w:r>
    </w:p>
    <w:p w:rsidR="00BB39EA" w:rsidRDefault="00BB39EA" w:rsidP="00BB39EA">
      <w:pPr>
        <w:pStyle w:val="Zkladntext"/>
        <w:rPr>
          <w:lang w:val="de-DE"/>
        </w:rPr>
      </w:pPr>
    </w:p>
    <w:p w:rsidR="00BB39EA" w:rsidRDefault="00BB39EA" w:rsidP="00BB39EA">
      <w:pPr>
        <w:spacing w:after="200" w:line="276" w:lineRule="auto"/>
        <w:rPr>
          <w:b/>
          <w:caps/>
          <w:sz w:val="18"/>
        </w:rPr>
      </w:pPr>
      <w:r>
        <w:br w:type="page"/>
      </w:r>
    </w:p>
    <w:p w:rsidR="00BB39EA" w:rsidRDefault="00BB39EA" w:rsidP="00BB39EA">
      <w:pPr>
        <w:pStyle w:val="Nadpis1"/>
        <w:tabs>
          <w:tab w:val="clear" w:pos="450"/>
          <w:tab w:val="num" w:pos="360"/>
        </w:tabs>
        <w:spacing w:before="120" w:after="60"/>
        <w:ind w:left="360"/>
      </w:pPr>
      <w:r>
        <w:lastRenderedPageBreak/>
        <w:t>Informácie o údajoch na podsúvahových  účtoch</w:t>
      </w:r>
    </w:p>
    <w:p w:rsidR="00BB39EA" w:rsidRDefault="00BB39EA" w:rsidP="00BB39EA">
      <w:pPr>
        <w:pStyle w:val="Zkladntext"/>
      </w:pPr>
    </w:p>
    <w:p w:rsidR="00BB39EA" w:rsidRDefault="00BB39EA" w:rsidP="00BB39EA">
      <w:pPr>
        <w:pStyle w:val="Nadpis2"/>
        <w:numPr>
          <w:ilvl w:val="0"/>
          <w:numId w:val="23"/>
        </w:numPr>
      </w:pPr>
      <w:bookmarkStart w:id="63" w:name="_Toc530739920"/>
      <w:r>
        <w:t>Najatý majetok</w:t>
      </w:r>
      <w:bookmarkEnd w:id="63"/>
      <w:r w:rsidR="005F5E44">
        <w:t xml:space="preserve"> - nemá</w:t>
      </w:r>
    </w:p>
    <w:p w:rsidR="00BB39EA" w:rsidRPr="005F5E44" w:rsidRDefault="00BB39EA" w:rsidP="00BB39EA">
      <w:pPr>
        <w:pStyle w:val="Zkladntext"/>
      </w:pPr>
    </w:p>
    <w:p w:rsidR="00BB39EA" w:rsidRPr="005F5E44" w:rsidRDefault="00BB39EA" w:rsidP="00BB39EA">
      <w:pPr>
        <w:pStyle w:val="Zkladntext"/>
      </w:pPr>
      <w:bookmarkStart w:id="64" w:name="OLE_LINK1"/>
      <w:bookmarkStart w:id="65" w:name="OLE_LINK2"/>
      <w:r w:rsidRPr="005F5E44">
        <w:t xml:space="preserve">Spoločnosť má v nájme (operatívny prenájom) výrobnú linku od spriaznenej osoby. Nájomná zmluva je uzatvorená do roku </w:t>
      </w:r>
      <w:bookmarkEnd w:id="64"/>
      <w:bookmarkEnd w:id="65"/>
      <w:r w:rsidRPr="005F5E44">
        <w:t>2014.</w:t>
      </w:r>
    </w:p>
    <w:p w:rsidR="00BB39EA" w:rsidRPr="005F5E44" w:rsidRDefault="00BB39EA" w:rsidP="00BB39EA">
      <w:pPr>
        <w:pStyle w:val="Zkladntext"/>
      </w:pPr>
    </w:p>
    <w:p w:rsidR="00BB39EA" w:rsidRPr="005F5E44" w:rsidRDefault="00BB39EA" w:rsidP="00BB39EA">
      <w:pPr>
        <w:pStyle w:val="Zkladntext"/>
      </w:pPr>
      <w:r w:rsidRPr="005F5E44">
        <w:t>Spoločnosť má v nájme (finančný prenájom; zmluva bola uzatvorená do XX. XX. XXXX) výrobný stroj od tretej osoby v obstarávacej cene XXX EUR, ktorý nevykazuje ako svoj majetok. Nájom výrobného stroja sa končí v roku 201X.</w:t>
      </w:r>
    </w:p>
    <w:p w:rsidR="00BB39EA" w:rsidRPr="005F5E44" w:rsidRDefault="00BB39EA" w:rsidP="00BB39EA">
      <w:pPr>
        <w:pStyle w:val="Zkladntext"/>
      </w:pPr>
    </w:p>
    <w:p w:rsidR="00BB39EA" w:rsidRPr="005F5E44" w:rsidRDefault="00BB39EA" w:rsidP="00BB39EA">
      <w:pPr>
        <w:pStyle w:val="Zkladntext"/>
      </w:pPr>
      <w:r w:rsidRPr="005F5E44">
        <w:t>Spoločnosť má časť administratívnych priestorov (XXX m²) v nájme od tretej osoby. Nájomná zmluva je uzatvorená do roku 201X s možnosťou výpovede v určených prípadoch. Výpovedná lehota je X mesiacov pred ukončením kalendárneho roka.</w:t>
      </w:r>
    </w:p>
    <w:p w:rsidR="00BB39EA" w:rsidRPr="005F5E44" w:rsidRDefault="00BB39EA" w:rsidP="00BB39EA">
      <w:pPr>
        <w:pStyle w:val="Zkladntext"/>
      </w:pPr>
    </w:p>
    <w:p w:rsidR="00BB39EA" w:rsidRPr="005F5E44" w:rsidRDefault="00BB39EA" w:rsidP="00BB39EA">
      <w:pPr>
        <w:pStyle w:val="Nadpis2"/>
      </w:pPr>
      <w:r w:rsidRPr="005F5E44">
        <w:t>Prenajatý majetok</w:t>
      </w:r>
      <w:r w:rsidR="005F5E44" w:rsidRPr="005F5E44">
        <w:t xml:space="preserve"> - nemá</w:t>
      </w:r>
    </w:p>
    <w:p w:rsidR="00BB39EA" w:rsidRPr="005F5E44" w:rsidRDefault="00BB39EA" w:rsidP="00BB39EA">
      <w:pPr>
        <w:pStyle w:val="Zkladntext"/>
      </w:pPr>
    </w:p>
    <w:p w:rsidR="00BB39EA" w:rsidRPr="005F5E44" w:rsidRDefault="00BB39EA" w:rsidP="00BB39EA">
      <w:pPr>
        <w:pStyle w:val="Zkladntext"/>
      </w:pPr>
      <w:r w:rsidRPr="005F5E44">
        <w:t>Spoločnosť prenajíma časť výrobnej haly (XXX m</w:t>
      </w:r>
      <w:r w:rsidRPr="005F5E44">
        <w:rPr>
          <w:vertAlign w:val="superscript"/>
        </w:rPr>
        <w:t>2</w:t>
      </w:r>
      <w:r w:rsidRPr="005F5E44">
        <w:t>) tretej osobe na výrobné účely. Ročné výnosy z nájomného sú približne XXX EUR. Nájomná zmluva je uzatvorená do roku 2014. Prenajatú časť výrobnej haly vykazuje v súvahe ako dlhodobý hmotný majetok.</w:t>
      </w:r>
    </w:p>
    <w:p w:rsidR="00BB39EA" w:rsidRPr="005F5E44" w:rsidRDefault="00BB39EA" w:rsidP="00BB39EA">
      <w:pPr>
        <w:pStyle w:val="Zkladntext"/>
      </w:pPr>
    </w:p>
    <w:p w:rsidR="00BB39EA" w:rsidRPr="005F5E44" w:rsidRDefault="00BB39EA" w:rsidP="00BB39EA">
      <w:pPr>
        <w:pStyle w:val="Nadpis2"/>
      </w:pPr>
      <w:r w:rsidRPr="005F5E44">
        <w:t>Prehľad o podsúvahových položkách</w:t>
      </w:r>
      <w:r w:rsidR="005F5E44" w:rsidRPr="005F5E44">
        <w:t xml:space="preserve"> - nemá</w:t>
      </w:r>
    </w:p>
    <w:p w:rsidR="00BB39EA" w:rsidRPr="005F5E44" w:rsidRDefault="00BB39EA" w:rsidP="00BB39EA">
      <w:pPr>
        <w:pStyle w:val="Zkladntext"/>
      </w:pPr>
    </w:p>
    <w:bookmarkStart w:id="66" w:name="_MON_1385830617"/>
    <w:bookmarkEnd w:id="66"/>
    <w:p w:rsidR="00BB39EA" w:rsidRDefault="005F5E44" w:rsidP="00BB39EA">
      <w:pPr>
        <w:pStyle w:val="Zkladntext"/>
      </w:pPr>
      <w:r>
        <w:object w:dxaOrig="8875" w:dyaOrig="2789">
          <v:shape id="_x0000_i1239" type="#_x0000_t75" style="width:441pt;height:155.25pt" o:ole="" o:preferrelative="f">
            <v:imagedata r:id="rId89" o:title=""/>
            <o:lock v:ext="edit" aspectratio="f"/>
          </v:shape>
          <o:OLEObject Type="Embed" ProgID="Excel.Sheet.12" ShapeID="_x0000_i1239" DrawAspect="Content" ObjectID="_1486026427" r:id="rId90"/>
        </w:object>
      </w:r>
    </w:p>
    <w:p w:rsidR="00BB39EA" w:rsidRDefault="00BB39EA" w:rsidP="00BB39EA">
      <w:pPr>
        <w:pStyle w:val="Nadpis1"/>
        <w:tabs>
          <w:tab w:val="clear" w:pos="450"/>
          <w:tab w:val="num" w:pos="360"/>
        </w:tabs>
        <w:spacing w:before="120" w:after="60"/>
        <w:ind w:left="360"/>
      </w:pPr>
      <w:r>
        <w:t>Informácie o iných aktívach a iných pasívach</w:t>
      </w:r>
    </w:p>
    <w:p w:rsidR="00BB39EA" w:rsidRDefault="00BB39EA" w:rsidP="00BB39EA">
      <w:pPr>
        <w:pStyle w:val="Zkladntext"/>
        <w:ind w:left="0"/>
      </w:pPr>
    </w:p>
    <w:p w:rsidR="00BB39EA" w:rsidRDefault="00BB39EA" w:rsidP="00BB39EA">
      <w:pPr>
        <w:pStyle w:val="Nadpis2"/>
        <w:numPr>
          <w:ilvl w:val="0"/>
          <w:numId w:val="24"/>
        </w:numPr>
      </w:pPr>
      <w:bookmarkStart w:id="67" w:name="_Toc530739921"/>
      <w:r>
        <w:t>Podmienené záväzky</w:t>
      </w:r>
      <w:bookmarkEnd w:id="67"/>
      <w:r w:rsidR="005F5E44">
        <w:t xml:space="preserve"> - nemá</w:t>
      </w:r>
    </w:p>
    <w:p w:rsidR="00BB39EA" w:rsidRDefault="00BB39EA" w:rsidP="00BB39EA">
      <w:pPr>
        <w:pStyle w:val="Zkladntext"/>
      </w:pPr>
    </w:p>
    <w:p w:rsidR="00BB39EA" w:rsidRDefault="00BB39EA" w:rsidP="00BB39EA">
      <w:pPr>
        <w:pStyle w:val="Zkladntext"/>
      </w:pPr>
      <w:r>
        <w:t>Spoločnosť má nasledujúce podmienené záväzky, ktoré sa nesledujú v bežnom účtovníctve a neuvádzajú sa v súvahe:</w:t>
      </w:r>
    </w:p>
    <w:p w:rsidR="00BB39EA" w:rsidRDefault="00BB39EA" w:rsidP="00BB39EA">
      <w:pPr>
        <w:pStyle w:val="Zkladntext"/>
      </w:pPr>
    </w:p>
    <w:p w:rsidR="00BB39EA" w:rsidRPr="005F5E44" w:rsidRDefault="00BB39EA" w:rsidP="00BB39EA">
      <w:pPr>
        <w:pStyle w:val="Zkladntext"/>
        <w:numPr>
          <w:ilvl w:val="0"/>
          <w:numId w:val="16"/>
        </w:numPr>
      </w:pPr>
      <w:r w:rsidRPr="005F5E44">
        <w:t>Spoločnosť ručí za bankový úver, ktorý banka poskytla jej dcérskej spoločnosti XYZ, vo výške XXX EUR. Úver je splatný v rokoch 201X – 201X, úroková sadzba X % p. a.</w:t>
      </w:r>
    </w:p>
    <w:p w:rsidR="00BB39EA" w:rsidRPr="005F5E44" w:rsidRDefault="00BB39EA" w:rsidP="00BB39EA">
      <w:pPr>
        <w:pStyle w:val="Zkladntext"/>
      </w:pPr>
    </w:p>
    <w:p w:rsidR="00BB39EA" w:rsidRPr="005F5E44" w:rsidRDefault="00BB39EA" w:rsidP="00BB39EA">
      <w:pPr>
        <w:pStyle w:val="Zkladntext"/>
        <w:numPr>
          <w:ilvl w:val="0"/>
          <w:numId w:val="16"/>
        </w:numPr>
      </w:pPr>
      <w:r w:rsidRPr="005F5E44">
        <w:t>Spoločnosti hrozí súdny proces, v ktorom ju konkurenčná spoločnosť chce žalovať za porušenie patentu. Predbežne požadovaná kompenzácia je XXX až XXX tis. EUR. Spoločnosť je presvedčená, že žiadny patent neporušila a prípadný súdny spor sa skončí v jej prospech. Náklady na prípadný súdny spor sa odhadujú vo výške približne XXX EUR.</w:t>
      </w:r>
    </w:p>
    <w:p w:rsidR="00BB39EA" w:rsidRPr="005F5E44" w:rsidRDefault="00BB39EA" w:rsidP="00BB39EA">
      <w:pPr>
        <w:pStyle w:val="Zkladntext"/>
      </w:pPr>
    </w:p>
    <w:p w:rsidR="00BB39EA" w:rsidRPr="005F5E44" w:rsidRDefault="00BB39EA" w:rsidP="00BB39EA">
      <w:pPr>
        <w:pStyle w:val="Zkladntext"/>
        <w:numPr>
          <w:ilvl w:val="0"/>
          <w:numId w:val="16"/>
        </w:numPr>
      </w:pPr>
      <w:r w:rsidRPr="005F5E44">
        <w:t>Spoločnosti hrozí žaloba od štátnych orgánov životného prostredia a ochrany prírody za znečistenie spodných vôd, v ktorej bude tento štátny orgán požadovať odstránenie znečistenia spodných vôd a peňažnú pokutu. Spoločnosť je presvedčená, že spodné vody neznečistila a prípadný súdny spor sa skončí v jej prospech. Výška nákladov na prípadné odstraňovanie znečistenia spodných vôd nie je známa; peňažná pokuta môže dosiahnuť max. XXX EUR. Náklady na prípadný súdny spor sa odhadujú vo výške približne XXX EUR.</w:t>
      </w:r>
    </w:p>
    <w:p w:rsidR="00BB39EA" w:rsidRPr="005F5E44" w:rsidRDefault="00BB39EA" w:rsidP="00BB39EA">
      <w:pPr>
        <w:pStyle w:val="Zkladntext"/>
      </w:pPr>
    </w:p>
    <w:p w:rsidR="00BB39EA" w:rsidRPr="005F5E44" w:rsidRDefault="00BB39EA" w:rsidP="00BB39EA">
      <w:pPr>
        <w:pStyle w:val="Zkladntext"/>
        <w:numPr>
          <w:ilvl w:val="0"/>
          <w:numId w:val="16"/>
        </w:numPr>
      </w:pPr>
      <w:r w:rsidRPr="005F5E44">
        <w:t>Spoločnosť chcú žalovať niekoľkí bývalí zamestnanci za porušenie právnych predpisov pri rozviazaní pracovného pomeru a žiadajú odškodné vo výške približne XXX EUR. Spoločnosť je presvedčená, že právne predpisy neporušila a že súdny spor sa skončí v jej prospech. Náklady na prípadný súdny spor sa odhadujú vo výške približne XXX EUR.</w:t>
      </w:r>
    </w:p>
    <w:p w:rsidR="00BB39EA" w:rsidRPr="005F5E44" w:rsidRDefault="00BB39EA" w:rsidP="00BB39EA">
      <w:pPr>
        <w:pStyle w:val="Zkladntext"/>
        <w:ind w:left="0"/>
      </w:pPr>
    </w:p>
    <w:p w:rsidR="00BB39EA" w:rsidRPr="005F5E44" w:rsidRDefault="00BB39EA" w:rsidP="00BB39EA">
      <w:pPr>
        <w:pStyle w:val="Zkladntext"/>
      </w:pPr>
      <w:r w:rsidRPr="005F5E44">
        <w:lastRenderedPageBreak/>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BB39EA" w:rsidRPr="005F5E44" w:rsidRDefault="00BB39EA" w:rsidP="00BB39EA">
      <w:pPr>
        <w:spacing w:after="200" w:line="276" w:lineRule="auto"/>
        <w:rPr>
          <w:sz w:val="18"/>
        </w:rPr>
      </w:pPr>
    </w:p>
    <w:p w:rsidR="00BB39EA" w:rsidRPr="005F5E44" w:rsidRDefault="00BB39EA" w:rsidP="00BB39EA">
      <w:pPr>
        <w:pStyle w:val="Zkladntext"/>
      </w:pPr>
      <w:r w:rsidRPr="005F5E44">
        <w:t>Prehľad podmienených záväzkov za bežné účtovné obdobie:</w:t>
      </w:r>
    </w:p>
    <w:p w:rsidR="00BB39EA" w:rsidRPr="005F5E44" w:rsidRDefault="00BB39EA" w:rsidP="00BB39EA">
      <w:pPr>
        <w:pStyle w:val="Zkladntext"/>
      </w:pPr>
    </w:p>
    <w:bookmarkStart w:id="68" w:name="_MON_1385830730"/>
    <w:bookmarkEnd w:id="68"/>
    <w:p w:rsidR="00BB39EA" w:rsidRPr="005F5E44" w:rsidRDefault="005F5E44" w:rsidP="00BB39EA">
      <w:pPr>
        <w:pStyle w:val="Zkladntext"/>
      </w:pPr>
      <w:r w:rsidRPr="005F5E44">
        <w:object w:dxaOrig="8875" w:dyaOrig="2563">
          <v:shape id="_x0000_i1244" type="#_x0000_t75" style="width:438.75pt;height:141pt" o:ole="" o:preferrelative="f">
            <v:imagedata r:id="rId91" o:title=""/>
            <o:lock v:ext="edit" aspectratio="f"/>
          </v:shape>
          <o:OLEObject Type="Embed" ProgID="Excel.Sheet.12" ShapeID="_x0000_i1244" DrawAspect="Content" ObjectID="_1486026428" r:id="rId92"/>
        </w:object>
      </w:r>
    </w:p>
    <w:p w:rsidR="00BB39EA" w:rsidRPr="005F5E44" w:rsidRDefault="00BB39EA" w:rsidP="00BB39EA">
      <w:pPr>
        <w:pStyle w:val="Zkladntext"/>
      </w:pPr>
      <w:r w:rsidRPr="005F5E44">
        <w:t>Prehľad podmienených záväzkov za bezprostredne predchádzajúce účtovné obdobie:</w:t>
      </w:r>
    </w:p>
    <w:p w:rsidR="00BB39EA" w:rsidRPr="005F5E44" w:rsidRDefault="00BB39EA" w:rsidP="00BB39EA">
      <w:pPr>
        <w:pStyle w:val="Zkladntext"/>
      </w:pPr>
    </w:p>
    <w:bookmarkStart w:id="69" w:name="_MON_1385830741"/>
    <w:bookmarkEnd w:id="69"/>
    <w:p w:rsidR="00BB39EA" w:rsidRPr="005F5E44" w:rsidRDefault="005F5E44" w:rsidP="00BB39EA">
      <w:pPr>
        <w:pStyle w:val="Zkladntext"/>
      </w:pPr>
      <w:r w:rsidRPr="005F5E44">
        <w:object w:dxaOrig="8875" w:dyaOrig="2563">
          <v:shape id="_x0000_i1248" type="#_x0000_t75" style="width:438.75pt;height:140.25pt" o:ole="" o:preferrelative="f">
            <v:imagedata r:id="rId93" o:title=""/>
            <o:lock v:ext="edit" aspectratio="f"/>
          </v:shape>
          <o:OLEObject Type="Embed" ProgID="Excel.Sheet.12" ShapeID="_x0000_i1248" DrawAspect="Content" ObjectID="_1486026429" r:id="rId94"/>
        </w:object>
      </w:r>
    </w:p>
    <w:p w:rsidR="00BB39EA" w:rsidRPr="005F5E44" w:rsidRDefault="00BB39EA" w:rsidP="00BB39EA">
      <w:pPr>
        <w:pStyle w:val="Nadpis2"/>
      </w:pPr>
      <w:bookmarkStart w:id="70" w:name="_Toc530739922"/>
      <w:r w:rsidRPr="005F5E44">
        <w:t>Ostatné finančné povinnosti</w:t>
      </w:r>
      <w:bookmarkEnd w:id="70"/>
      <w:r w:rsidR="005F5E44">
        <w:t xml:space="preserve"> - nemá</w:t>
      </w:r>
    </w:p>
    <w:p w:rsidR="00BB39EA" w:rsidRPr="005F5E44" w:rsidRDefault="00BB39EA" w:rsidP="00BB39EA">
      <w:pPr>
        <w:pStyle w:val="Zkladntext"/>
      </w:pPr>
    </w:p>
    <w:p w:rsidR="00BB39EA" w:rsidRPr="005F5E44" w:rsidRDefault="00BB39EA" w:rsidP="00BB39EA">
      <w:pPr>
        <w:pStyle w:val="Zkladntext"/>
      </w:pPr>
      <w:r w:rsidRPr="005F5E44">
        <w:t>Ostatné finančné povinnosti, ktoré sa nesledujú v bežnom účtovníctve a neuvádzajú v súvahe, sú tieto:</w:t>
      </w:r>
    </w:p>
    <w:p w:rsidR="00BB39EA" w:rsidRPr="005F5E44" w:rsidRDefault="00BB39EA" w:rsidP="00BB39EA">
      <w:pPr>
        <w:pStyle w:val="Zkladntext"/>
      </w:pPr>
    </w:p>
    <w:p w:rsidR="00BB39EA" w:rsidRPr="005F5E44" w:rsidRDefault="00BB39EA" w:rsidP="00BB39EA">
      <w:pPr>
        <w:pStyle w:val="Zkladntext"/>
        <w:numPr>
          <w:ilvl w:val="0"/>
          <w:numId w:val="17"/>
        </w:numPr>
      </w:pPr>
      <w:r w:rsidRPr="005F5E44">
        <w:t>Spoločnosť má v nájme (operatívny prenájom) výrobnú linku od spriaznenej osoby. Nájomná zmluva je uzavretá do roku 201X. Ročné náklady na nájomné sú približne XXX EUR.</w:t>
      </w:r>
    </w:p>
    <w:p w:rsidR="00BB39EA" w:rsidRPr="005F5E44" w:rsidRDefault="00BB39EA" w:rsidP="00BB39EA">
      <w:pPr>
        <w:pStyle w:val="Zkladntext"/>
        <w:numPr>
          <w:ilvl w:val="0"/>
          <w:numId w:val="17"/>
        </w:numPr>
      </w:pPr>
      <w:r w:rsidRPr="005F5E44">
        <w:t xml:space="preserve">Spoločnosť má v nájme (finančný prenájom; zmluva bola uzatvorená do 31. decembra 2003) výrobný stroj od tretej osoby v obstarávacej cene XXX EUR, ktorý nevykazuje ako svoj majetok. Nájom výrobného stroja sa končí </w:t>
      </w:r>
      <w:r w:rsidRPr="005F5E44">
        <w:br/>
        <w:t>v roku 201X. Ročné nájomné za výrobný stroj predstavuje XXX EUR.</w:t>
      </w:r>
    </w:p>
    <w:p w:rsidR="00BB39EA" w:rsidRPr="005F5E44" w:rsidRDefault="00BB39EA" w:rsidP="00BB39EA">
      <w:pPr>
        <w:pStyle w:val="Zkladntext"/>
        <w:numPr>
          <w:ilvl w:val="0"/>
          <w:numId w:val="17"/>
        </w:numPr>
      </w:pPr>
      <w:r w:rsidRPr="005F5E44">
        <w:t>Spoločnosť má časť administratívnych priestorov (XXX m</w:t>
      </w:r>
      <w:r w:rsidRPr="005F5E44">
        <w:rPr>
          <w:vertAlign w:val="superscript"/>
        </w:rPr>
        <w:t>2</w:t>
      </w:r>
      <w:r w:rsidRPr="005F5E44">
        <w:t xml:space="preserve">) v nájme od tretej osoby. Ročné nájomné predstavuje XXX EUR. </w:t>
      </w:r>
    </w:p>
    <w:p w:rsidR="00BB39EA" w:rsidRPr="005F5E44" w:rsidRDefault="00BB39EA" w:rsidP="00BB39EA">
      <w:pPr>
        <w:pStyle w:val="Zkladntext"/>
        <w:numPr>
          <w:ilvl w:val="0"/>
          <w:numId w:val="17"/>
        </w:numPr>
      </w:pPr>
      <w:r w:rsidRPr="005F5E44">
        <w:t>Spoločnosť má s materskou spoločnosťou uzatvorenú licenčnú zmluvu na roky 201X – 201X na výrobu výrobku A, podľa ktorej odvádza ročne fixný licenčný poplatok XXX EUR a za každý vyrobený a predaný výrobok A odvádza variabilný licenčný poplatok vo výške XXX EUR. V roku 2011 vyrobila a predala XXX ks týchto výrobkov A, v roku 2012 plánuje vyrobiť a predať XXX ks a v nasledujúcich rokoch približne po XXX ks ročne.</w:t>
      </w:r>
    </w:p>
    <w:p w:rsidR="00BB39EA" w:rsidRPr="005F5E44" w:rsidRDefault="00BB39EA" w:rsidP="00BB39EA">
      <w:pPr>
        <w:pStyle w:val="Zkladntext"/>
        <w:numPr>
          <w:ilvl w:val="0"/>
          <w:numId w:val="17"/>
        </w:numPr>
      </w:pPr>
      <w:r w:rsidRPr="005F5E44">
        <w:t>Spoločnosť plánuje v rokoch 201X – 201X zmeniť časť výrobného sortimentu a prispôsobiť tejto zmene aj výrobné zariadenie. Už uzatvorila zmluvy s dodávateľmi, podľa ktorých v roku 201X bude investovať približne XXX EUR a v roku 201X približne XXX EUR.</w:t>
      </w:r>
    </w:p>
    <w:p w:rsidR="00BB39EA" w:rsidRPr="005F5E44" w:rsidRDefault="00BB39EA" w:rsidP="00BB39EA">
      <w:pPr>
        <w:pStyle w:val="Zkladntext"/>
      </w:pPr>
    </w:p>
    <w:p w:rsidR="00BB39EA" w:rsidRPr="005F5E44" w:rsidRDefault="00BB39EA" w:rsidP="00BB39EA">
      <w:pPr>
        <w:pStyle w:val="Zkladntext"/>
      </w:pPr>
    </w:p>
    <w:p w:rsidR="00BB39EA" w:rsidRPr="005F5E44" w:rsidRDefault="00BB39EA" w:rsidP="00BB39EA">
      <w:pPr>
        <w:pStyle w:val="Zkladntext"/>
      </w:pPr>
      <w:r w:rsidRPr="005F5E44">
        <w:br w:type="page"/>
      </w:r>
    </w:p>
    <w:p w:rsidR="00BB39EA" w:rsidRPr="005F5E44" w:rsidRDefault="00BB39EA" w:rsidP="00BB39EA">
      <w:pPr>
        <w:pStyle w:val="Nadpis2"/>
      </w:pPr>
      <w:r w:rsidRPr="005F5E44">
        <w:lastRenderedPageBreak/>
        <w:t>Podmienený majetok</w:t>
      </w:r>
      <w:r w:rsidR="005F5E44">
        <w:t xml:space="preserve"> - nemá</w:t>
      </w:r>
    </w:p>
    <w:p w:rsidR="00BB39EA" w:rsidRPr="005F5E44" w:rsidRDefault="00BB39EA" w:rsidP="00BB39EA">
      <w:pPr>
        <w:pStyle w:val="Zkladntext"/>
      </w:pPr>
      <w:r w:rsidRPr="005F5E44">
        <w:t>Spoločnosť podala v roku 201</w:t>
      </w:r>
      <w:r w:rsidR="005F5E44">
        <w:t>4</w:t>
      </w:r>
      <w:r w:rsidRPr="005F5E44">
        <w:t xml:space="preserve"> žalobu na spoločnosť DEF z dôvodu neoprávneného používania ochrannej značky číslo XXX. Predmetom súdneho sporu je zakázanie používania ochrannej značky. Zároveň žiada o náhradu </w:t>
      </w:r>
      <w:proofErr w:type="spellStart"/>
      <w:r w:rsidRPr="005F5E44">
        <w:t>ušlých</w:t>
      </w:r>
      <w:proofErr w:type="spellEnd"/>
      <w:r w:rsidRPr="005F5E44">
        <w:t xml:space="preserve"> výnosov vo výške XXX EUR. </w:t>
      </w:r>
    </w:p>
    <w:p w:rsidR="00BB39EA" w:rsidRPr="005F5E44" w:rsidRDefault="00BB39EA" w:rsidP="00BB39EA">
      <w:pPr>
        <w:pStyle w:val="Zkladntext"/>
        <w:ind w:left="0"/>
      </w:pPr>
    </w:p>
    <w:p w:rsidR="00BB39EA" w:rsidRPr="005F5E44" w:rsidRDefault="00BB39EA" w:rsidP="00BB39EA">
      <w:pPr>
        <w:pStyle w:val="Zkladntext"/>
      </w:pPr>
      <w:r w:rsidRPr="005F5E44">
        <w:t>Prehľad podmieneného majetku:</w:t>
      </w:r>
    </w:p>
    <w:p w:rsidR="00BB39EA" w:rsidRPr="005F5E44" w:rsidRDefault="00BB39EA" w:rsidP="00BB39EA">
      <w:pPr>
        <w:pStyle w:val="Zkladntext"/>
      </w:pPr>
    </w:p>
    <w:bookmarkStart w:id="71" w:name="_MON_1385831079"/>
    <w:bookmarkEnd w:id="71"/>
    <w:p w:rsidR="00BB39EA" w:rsidRDefault="005F5E44" w:rsidP="00BB39EA">
      <w:pPr>
        <w:pStyle w:val="Zkladntext"/>
      </w:pPr>
      <w:r>
        <w:object w:dxaOrig="8763" w:dyaOrig="2561">
          <v:shape id="_x0000_i1251" type="#_x0000_t75" style="width:439.5pt;height:143.25pt" o:ole="" o:preferrelative="f">
            <v:imagedata r:id="rId95" o:title=""/>
            <o:lock v:ext="edit" aspectratio="f"/>
          </v:shape>
          <o:OLEObject Type="Embed" ProgID="Excel.Sheet.12" ShapeID="_x0000_i1251" DrawAspect="Content" ObjectID="_1486026430" r:id="rId96"/>
        </w:object>
      </w:r>
    </w:p>
    <w:p w:rsidR="00BB39EA" w:rsidRDefault="00BB39EA" w:rsidP="00BB39EA">
      <w:pPr>
        <w:pStyle w:val="Zkladntext"/>
      </w:pPr>
    </w:p>
    <w:p w:rsidR="00BB39EA" w:rsidRDefault="00BB39EA" w:rsidP="00BB39EA">
      <w:pPr>
        <w:pStyle w:val="Zkladntext"/>
      </w:pPr>
    </w:p>
    <w:p w:rsidR="00BB39EA" w:rsidRDefault="00BB39EA" w:rsidP="00BB39EA">
      <w:pPr>
        <w:pStyle w:val="Nadpis1"/>
        <w:tabs>
          <w:tab w:val="clear" w:pos="450"/>
          <w:tab w:val="num" w:pos="360"/>
        </w:tabs>
        <w:spacing w:before="120" w:after="60"/>
        <w:ind w:left="360"/>
      </w:pPr>
      <w:bookmarkStart w:id="72" w:name="_Toc530739923"/>
      <w:r>
        <w:t>Informácie o príjmoch a výhodách členov štatutárnych orgánov, dozorných orgánov</w:t>
      </w:r>
      <w:bookmarkEnd w:id="72"/>
      <w:r>
        <w:t xml:space="preserve"> a iných orgánov účtovnej jednotky</w:t>
      </w:r>
      <w:r w:rsidR="005F5E44">
        <w:t xml:space="preserve"> - nemá</w:t>
      </w:r>
    </w:p>
    <w:p w:rsidR="00BB39EA" w:rsidRDefault="00BB39EA" w:rsidP="00BB39EA">
      <w:pPr>
        <w:pStyle w:val="Zkladntext"/>
      </w:pPr>
    </w:p>
    <w:p w:rsidR="00BB39EA" w:rsidRDefault="00BB39EA" w:rsidP="00BB39EA">
      <w:pPr>
        <w:pStyle w:val="Zkladntext"/>
      </w:pPr>
      <w:r>
        <w:t>Hrubé príjmy členov štatutárnych orgánov Spoločnosti za ich činnosť pre Spoločnosť v sledovanom účtovnom období boli vo výške  </w:t>
      </w:r>
      <w:r w:rsidRPr="007C599F">
        <w:rPr>
          <w:color w:val="FF0000"/>
        </w:rPr>
        <w:t>XXX EUR</w:t>
      </w:r>
      <w:r>
        <w:t xml:space="preserve"> (v roku 201</w:t>
      </w:r>
      <w:r w:rsidR="005F5E44">
        <w:t>3</w:t>
      </w:r>
      <w:r w:rsidRPr="00555FAD">
        <w:t>:</w:t>
      </w:r>
      <w:r>
        <w:t xml:space="preserve"> </w:t>
      </w:r>
      <w:r w:rsidRPr="007C599F">
        <w:rPr>
          <w:color w:val="FF0000"/>
        </w:rPr>
        <w:t>XXX EUR</w:t>
      </w:r>
      <w:r>
        <w:t xml:space="preserve">), hrubé príjmy dozorných orgánov Spoločnosti vo výške </w:t>
      </w:r>
      <w:r>
        <w:br/>
      </w:r>
      <w:r w:rsidRPr="007C599F">
        <w:rPr>
          <w:color w:val="FF0000"/>
        </w:rPr>
        <w:t>XXX EUR</w:t>
      </w:r>
      <w:r>
        <w:t xml:space="preserve"> (v roku 201</w:t>
      </w:r>
      <w:r w:rsidR="005F5E44">
        <w:t>3</w:t>
      </w:r>
      <w:r>
        <w:t xml:space="preserve">: </w:t>
      </w:r>
      <w:r w:rsidRPr="007C599F">
        <w:rPr>
          <w:color w:val="FF0000"/>
        </w:rPr>
        <w:t>XXX EUR</w:t>
      </w:r>
      <w:r>
        <w:t>).</w:t>
      </w:r>
    </w:p>
    <w:p w:rsidR="00BB39EA" w:rsidRDefault="00BB39EA" w:rsidP="00BB39EA">
      <w:pPr>
        <w:pStyle w:val="Zkladntext"/>
      </w:pPr>
    </w:p>
    <w:p w:rsidR="00BB39EA" w:rsidRDefault="00BB39EA" w:rsidP="00BB39EA">
      <w:pPr>
        <w:pStyle w:val="Zkladntext"/>
      </w:pPr>
      <w:r>
        <w:t>Štatutárnemu org</w:t>
      </w:r>
      <w:r w:rsidRPr="00003788">
        <w:t xml:space="preserve">ánu bola v roku </w:t>
      </w:r>
      <w:r>
        <w:t>201</w:t>
      </w:r>
      <w:r w:rsidR="005F5E44">
        <w:t>4</w:t>
      </w:r>
      <w:r w:rsidRPr="00003788">
        <w:t xml:space="preserve"> poskytnutá pôžička vo výške </w:t>
      </w:r>
      <w:r w:rsidRPr="007C599F">
        <w:rPr>
          <w:color w:val="FF0000"/>
        </w:rPr>
        <w:t>XXX EUR</w:t>
      </w:r>
      <w:r w:rsidRPr="00003788">
        <w:t xml:space="preserve">, výška </w:t>
      </w:r>
      <w:r>
        <w:t xml:space="preserve">úroku </w:t>
      </w:r>
      <w:r w:rsidRPr="007C599F">
        <w:rPr>
          <w:color w:val="FF0000"/>
        </w:rPr>
        <w:t>X %</w:t>
      </w:r>
      <w:r w:rsidRPr="00003788">
        <w:t xml:space="preserve"> ročne, splatná v roku </w:t>
      </w:r>
      <w:r w:rsidRPr="007C599F">
        <w:rPr>
          <w:color w:val="FF0000"/>
        </w:rPr>
        <w:t>201X.</w:t>
      </w:r>
    </w:p>
    <w:p w:rsidR="00BB39EA" w:rsidRDefault="00BB39EA" w:rsidP="00BB39EA">
      <w:pPr>
        <w:pStyle w:val="Zkladntext"/>
      </w:pPr>
    </w:p>
    <w:p w:rsidR="00BB39EA" w:rsidRDefault="00BB39EA" w:rsidP="00BB39EA">
      <w:pPr>
        <w:pStyle w:val="Zkladntext"/>
      </w:pPr>
      <w:r>
        <w:t>Prehľad o príjmoch a výhodách členov štatutárnych, dozorných a iných orgánov:</w:t>
      </w:r>
    </w:p>
    <w:p w:rsidR="00BB39EA" w:rsidRDefault="00BB39EA" w:rsidP="00BB39EA">
      <w:pPr>
        <w:pStyle w:val="Zkladntext"/>
      </w:pPr>
    </w:p>
    <w:bookmarkStart w:id="73" w:name="_MON_1385831170"/>
    <w:bookmarkEnd w:id="73"/>
    <w:bookmarkStart w:id="74" w:name="_MON_1385831147"/>
    <w:bookmarkEnd w:id="74"/>
    <w:p w:rsidR="00BB39EA" w:rsidRDefault="005F5E44" w:rsidP="00BB39EA">
      <w:pPr>
        <w:pStyle w:val="Zkladntext"/>
      </w:pPr>
      <w:r>
        <w:object w:dxaOrig="9727" w:dyaOrig="5174">
          <v:shape id="_x0000_i1262" type="#_x0000_t75" style="width:440.25pt;height:261.75pt" o:ole="" o:preferrelative="f">
            <v:imagedata r:id="rId97" o:title=""/>
            <o:lock v:ext="edit" aspectratio="f"/>
          </v:shape>
          <o:OLEObject Type="Embed" ProgID="Excel.Sheet.12" ShapeID="_x0000_i1262" DrawAspect="Content" ObjectID="_1486026431" r:id="rId98"/>
        </w:object>
      </w:r>
    </w:p>
    <w:p w:rsidR="00BB39EA" w:rsidRDefault="00BB39EA" w:rsidP="00BB39EA">
      <w:pPr>
        <w:pStyle w:val="Zkladntext"/>
      </w:pPr>
    </w:p>
    <w:p w:rsidR="00BB39EA" w:rsidRDefault="00BB39EA" w:rsidP="00BB39EA">
      <w:pPr>
        <w:pStyle w:val="Zkladntext"/>
      </w:pPr>
    </w:p>
    <w:p w:rsidR="00BB39EA" w:rsidRDefault="00BB39EA" w:rsidP="00BB39EA">
      <w:pPr>
        <w:pStyle w:val="Nadpis1"/>
        <w:tabs>
          <w:tab w:val="clear" w:pos="450"/>
          <w:tab w:val="num" w:pos="360"/>
        </w:tabs>
        <w:spacing w:before="120" w:after="60"/>
        <w:ind w:left="360"/>
      </w:pPr>
      <w:bookmarkStart w:id="75" w:name="_Toc530739924"/>
      <w:r>
        <w:lastRenderedPageBreak/>
        <w:t>Informácie o ekonomických vzťahoch účtovnej jednotky a spriaznených osôb</w:t>
      </w:r>
      <w:bookmarkEnd w:id="75"/>
      <w:r w:rsidR="005F5E44">
        <w:t xml:space="preserve"> - nemá</w:t>
      </w:r>
    </w:p>
    <w:p w:rsidR="00BB39EA" w:rsidRDefault="00BB39EA" w:rsidP="00BB39EA">
      <w:pPr>
        <w:pStyle w:val="Zkladntext"/>
      </w:pPr>
    </w:p>
    <w:p w:rsidR="00BB39EA" w:rsidRDefault="00BB39EA" w:rsidP="00BB39EA">
      <w:pPr>
        <w:pStyle w:val="Zkladntext"/>
      </w:pPr>
      <w:r>
        <w:t>Spoločnosť uskutočnila v priebehu účtovného obdobia nasledujúce transakcie so spriaznenými osobami (okrem transakcií s materskou účtovnou jednotkou a dcérskymi účtovnými jednotkami</w:t>
      </w:r>
      <w:r w:rsidRPr="00AD6758">
        <w:t>)</w:t>
      </w:r>
      <w:r>
        <w:t>:</w:t>
      </w:r>
    </w:p>
    <w:p w:rsidR="00BB39EA" w:rsidRDefault="00BB39EA" w:rsidP="00BB39EA">
      <w:pPr>
        <w:pStyle w:val="Zkladntext"/>
      </w:pPr>
    </w:p>
    <w:bookmarkStart w:id="76" w:name="_MON_1385831187"/>
    <w:bookmarkEnd w:id="76"/>
    <w:p w:rsidR="00BB39EA" w:rsidRDefault="005F5E44" w:rsidP="00BB39EA">
      <w:pPr>
        <w:pStyle w:val="Zkladntext"/>
      </w:pPr>
      <w:r w:rsidRPr="00A9048F">
        <w:object w:dxaOrig="8892" w:dyaOrig="3974">
          <v:shape id="_x0000_i1265" type="#_x0000_t75" style="width:439.5pt;height:218.25pt" o:ole="" o:preferrelative="f">
            <v:imagedata r:id="rId99" o:title=""/>
            <o:lock v:ext="edit" aspectratio="f"/>
          </v:shape>
          <o:OLEObject Type="Embed" ProgID="Excel.Sheet.12" ShapeID="_x0000_i1265" DrawAspect="Content" ObjectID="_1486026432" r:id="rId100"/>
        </w:object>
      </w:r>
    </w:p>
    <w:p w:rsidR="00BB39EA" w:rsidRDefault="00BB39EA" w:rsidP="00BB39EA">
      <w:pPr>
        <w:pStyle w:val="Zkladntext"/>
      </w:pPr>
      <w:r>
        <w:t>Spoločnosť uskutočnila v priebehu bežného a predchádzajúceho účtovného obdobia nasledujúce transakcie s dcérskymi spoločnosťami a materskou spoločnosťou:</w:t>
      </w:r>
    </w:p>
    <w:p w:rsidR="00BB39EA" w:rsidRDefault="00BB39EA" w:rsidP="00BB39EA">
      <w:pPr>
        <w:pStyle w:val="Zkladntext"/>
      </w:pPr>
    </w:p>
    <w:bookmarkStart w:id="77" w:name="_MON_1385831313"/>
    <w:bookmarkStart w:id="78" w:name="_MON_1385831344"/>
    <w:bookmarkStart w:id="79" w:name="_MON_1385831356"/>
    <w:bookmarkStart w:id="80" w:name="_MON_1385831205"/>
    <w:bookmarkEnd w:id="77"/>
    <w:bookmarkEnd w:id="78"/>
    <w:bookmarkEnd w:id="79"/>
    <w:bookmarkEnd w:id="80"/>
    <w:bookmarkStart w:id="81" w:name="_MON_1385831285"/>
    <w:bookmarkEnd w:id="81"/>
    <w:p w:rsidR="00BB39EA" w:rsidRDefault="00FB3081" w:rsidP="00BB39EA">
      <w:pPr>
        <w:pStyle w:val="Zkladntext"/>
        <w:ind w:left="0" w:firstLine="426"/>
      </w:pPr>
      <w:r w:rsidRPr="00A9048F">
        <w:object w:dxaOrig="8892" w:dyaOrig="6301">
          <v:shape id="_x0000_i1269" type="#_x0000_t75" style="width:439.5pt;height:345pt" o:ole="" o:preferrelative="f">
            <v:imagedata r:id="rId101" o:title=""/>
            <o:lock v:ext="edit" aspectratio="f"/>
          </v:shape>
          <o:OLEObject Type="Embed" ProgID="Excel.Sheet.12" ShapeID="_x0000_i1269" DrawAspect="Content" ObjectID="_1486026433" r:id="rId102"/>
        </w:object>
      </w:r>
      <w:r w:rsidR="00BB39EA">
        <w:br w:type="page"/>
      </w:r>
    </w:p>
    <w:p w:rsidR="00BB39EA" w:rsidRDefault="00BB39EA" w:rsidP="00BB39EA">
      <w:pPr>
        <w:pStyle w:val="Zkladntext"/>
        <w:ind w:left="0" w:firstLine="426"/>
      </w:pPr>
      <w:r>
        <w:lastRenderedPageBreak/>
        <w:t>Kód druhu obchodu:</w:t>
      </w:r>
    </w:p>
    <w:p w:rsidR="00BB39EA" w:rsidRDefault="00BB39EA" w:rsidP="00BB39EA">
      <w:pPr>
        <w:pStyle w:val="Zkladntext"/>
        <w:ind w:left="0" w:firstLine="426"/>
      </w:pPr>
    </w:p>
    <w:p w:rsidR="00BB39EA" w:rsidRDefault="00BB39EA" w:rsidP="00BB39EA">
      <w:pPr>
        <w:pStyle w:val="Zkladntext"/>
        <w:ind w:left="0" w:firstLine="426"/>
      </w:pPr>
      <w:r w:rsidRPr="00CF6281">
        <w:t>01 – k</w:t>
      </w:r>
      <w:r>
        <w:t>úpa</w:t>
      </w:r>
    </w:p>
    <w:p w:rsidR="00BB39EA" w:rsidRDefault="00BB39EA" w:rsidP="00BB39EA">
      <w:pPr>
        <w:pStyle w:val="Zkladntext"/>
        <w:ind w:left="0" w:firstLine="426"/>
      </w:pPr>
      <w:r>
        <w:t>02 – predaj</w:t>
      </w:r>
    </w:p>
    <w:p w:rsidR="00BB39EA" w:rsidRDefault="00BB39EA" w:rsidP="00BB39EA">
      <w:pPr>
        <w:pStyle w:val="Zkladntext"/>
        <w:ind w:left="0" w:firstLine="426"/>
      </w:pPr>
      <w:r>
        <w:t>05 – licencia</w:t>
      </w:r>
    </w:p>
    <w:p w:rsidR="00BB39EA" w:rsidRDefault="00BB39EA" w:rsidP="00BB39EA">
      <w:pPr>
        <w:pStyle w:val="Zkladntext"/>
        <w:ind w:left="0" w:firstLine="426"/>
      </w:pPr>
      <w:r>
        <w:t>08 – úver, pôžička</w:t>
      </w:r>
    </w:p>
    <w:p w:rsidR="00BB39EA" w:rsidRDefault="00BB39EA" w:rsidP="00BB39EA">
      <w:pPr>
        <w:pStyle w:val="Zkladntext"/>
        <w:ind w:left="0" w:firstLine="426"/>
      </w:pPr>
      <w:r>
        <w:t>10 – záruka</w:t>
      </w:r>
    </w:p>
    <w:p w:rsidR="00BB39EA" w:rsidRDefault="00BB39EA" w:rsidP="00BB39EA">
      <w:pPr>
        <w:pStyle w:val="Zkladntext"/>
        <w:ind w:left="0" w:firstLine="426"/>
      </w:pPr>
      <w:r>
        <w:t>11 – iný obchod</w:t>
      </w:r>
    </w:p>
    <w:p w:rsidR="00BB39EA" w:rsidRPr="00C03840" w:rsidRDefault="00BB39EA" w:rsidP="00BB39EA">
      <w:pPr>
        <w:pStyle w:val="Zkladntext"/>
        <w:ind w:left="0" w:firstLine="426"/>
      </w:pPr>
    </w:p>
    <w:p w:rsidR="00BB39EA" w:rsidRPr="00093CC4" w:rsidRDefault="00BB39EA" w:rsidP="00BB39EA">
      <w:pPr>
        <w:pStyle w:val="Zkladntext"/>
        <w:ind w:left="0" w:firstLine="426"/>
      </w:pPr>
    </w:p>
    <w:p w:rsidR="00BB39EA" w:rsidRDefault="00BB39EA" w:rsidP="00BB39EA">
      <w:pPr>
        <w:pStyle w:val="Zkladntext"/>
        <w:ind w:left="0" w:firstLine="426"/>
      </w:pPr>
      <w:r>
        <w:t>Vybrané aktíva a pasíva vyplývajúce z transakcií so spriaznenými osobami sú uvedené v nasledujúcom prehľade:</w:t>
      </w:r>
    </w:p>
    <w:p w:rsidR="00BB39EA" w:rsidRDefault="00BB39EA" w:rsidP="00BB39EA">
      <w:pPr>
        <w:pStyle w:val="Zkladntext"/>
        <w:ind w:left="0" w:firstLine="426"/>
      </w:pPr>
    </w:p>
    <w:bookmarkStart w:id="82" w:name="_MON_1385831370"/>
    <w:bookmarkEnd w:id="82"/>
    <w:p w:rsidR="00BB39EA" w:rsidRDefault="00FB3081" w:rsidP="00BB39EA">
      <w:pPr>
        <w:pStyle w:val="Zkladntext"/>
      </w:pPr>
      <w:r>
        <w:object w:dxaOrig="9019" w:dyaOrig="2385">
          <v:shape id="_x0000_i1272" type="#_x0000_t75" style="width:438.75pt;height:129pt" o:ole="" o:preferrelative="f">
            <v:imagedata r:id="rId103" o:title=""/>
            <o:lock v:ext="edit" aspectratio="f"/>
          </v:shape>
          <o:OLEObject Type="Embed" ProgID="Excel.Sheet.12" ShapeID="_x0000_i1272" DrawAspect="Content" ObjectID="_1486026434" r:id="rId104"/>
        </w:object>
      </w:r>
    </w:p>
    <w:p w:rsidR="00BB39EA" w:rsidRPr="002F770F" w:rsidRDefault="00BB39EA" w:rsidP="00BB39EA">
      <w:pPr>
        <w:pStyle w:val="Zkladntext"/>
      </w:pPr>
    </w:p>
    <w:p w:rsidR="00BB39EA" w:rsidRDefault="00BB39EA" w:rsidP="00BB39EA">
      <w:pPr>
        <w:pStyle w:val="Nadpis1"/>
        <w:tabs>
          <w:tab w:val="clear" w:pos="450"/>
          <w:tab w:val="num" w:pos="360"/>
        </w:tabs>
        <w:spacing w:before="120" w:after="60"/>
        <w:ind w:left="360"/>
      </w:pPr>
      <w:bookmarkStart w:id="83" w:name="_Toc530739925"/>
      <w:r>
        <w:t>Informácie o skutočnostiach, ktoré nastali po dni, ku ktorému sa zostavuje účtovná závierka, do dňa zostavenia účtovnej závierky</w:t>
      </w:r>
      <w:bookmarkEnd w:id="83"/>
    </w:p>
    <w:p w:rsidR="00BB39EA" w:rsidRDefault="00BB39EA" w:rsidP="00BB39EA">
      <w:pPr>
        <w:pStyle w:val="Zkladntext"/>
      </w:pPr>
    </w:p>
    <w:p w:rsidR="00BB39EA" w:rsidRDefault="00BB39EA" w:rsidP="00BB39EA">
      <w:pPr>
        <w:pStyle w:val="Zkladntext"/>
      </w:pPr>
      <w:r>
        <w:t>Po 31. decembri 201</w:t>
      </w:r>
      <w:r w:rsidR="00FB3081">
        <w:t>4</w:t>
      </w:r>
      <w:r>
        <w:t xml:space="preserve"> nastali tieto udalosti majúce významný vplyv na verné zobrazenie skutočností,</w:t>
      </w:r>
      <w:r w:rsidR="00FB3081">
        <w:t xml:space="preserve"> ktoré sú predmetom účtovníctva – nenastali.</w:t>
      </w:r>
    </w:p>
    <w:p w:rsidR="00BB39EA" w:rsidRDefault="00BB39EA" w:rsidP="00BB39EA">
      <w:pPr>
        <w:spacing w:after="200" w:line="276" w:lineRule="auto"/>
        <w:rPr>
          <w:b/>
          <w:caps/>
          <w:sz w:val="18"/>
        </w:rPr>
      </w:pPr>
      <w:bookmarkStart w:id="84" w:name="_Toc530739907"/>
      <w:r>
        <w:br w:type="page"/>
      </w:r>
    </w:p>
    <w:p w:rsidR="00BB39EA" w:rsidRDefault="00BB39EA" w:rsidP="00BB39EA">
      <w:pPr>
        <w:pStyle w:val="Nadpis1"/>
        <w:tabs>
          <w:tab w:val="clear" w:pos="450"/>
          <w:tab w:val="num" w:pos="360"/>
        </w:tabs>
        <w:spacing w:before="120" w:after="60"/>
        <w:ind w:left="360"/>
      </w:pPr>
      <w:r>
        <w:lastRenderedPageBreak/>
        <w:t>Informácie o Vlastnom imaní</w:t>
      </w:r>
      <w:bookmarkEnd w:id="84"/>
    </w:p>
    <w:p w:rsidR="00BB39EA" w:rsidRDefault="00BB39EA" w:rsidP="00BB39EA">
      <w:pPr>
        <w:pStyle w:val="Zkladntext"/>
      </w:pPr>
    </w:p>
    <w:p w:rsidR="00BB39EA" w:rsidRDefault="00BB39EA" w:rsidP="00BB39EA">
      <w:pPr>
        <w:pStyle w:val="Zkladntext"/>
      </w:pPr>
      <w:r>
        <w:t>Prehľad o pohybe vlastného imania v priebehu účtovného obdobia je uvedený v nasledujúcom prehľade:</w:t>
      </w:r>
    </w:p>
    <w:p w:rsidR="00BB39EA" w:rsidRDefault="00BB39EA" w:rsidP="00BB39EA">
      <w:pPr>
        <w:pStyle w:val="Zkladntext"/>
        <w:ind w:left="0"/>
      </w:pPr>
    </w:p>
    <w:bookmarkStart w:id="85" w:name="_MON_1385831465"/>
    <w:bookmarkEnd w:id="85"/>
    <w:bookmarkStart w:id="86" w:name="_MON_1385831433"/>
    <w:bookmarkEnd w:id="86"/>
    <w:p w:rsidR="00BB39EA" w:rsidRDefault="00FB3081" w:rsidP="00BB39EA">
      <w:pPr>
        <w:pStyle w:val="Zkladntext"/>
      </w:pPr>
      <w:r>
        <w:object w:dxaOrig="9259" w:dyaOrig="7250">
          <v:shape id="_x0000_i1291" type="#_x0000_t75" style="width:439.5pt;height:384pt" o:ole="" o:preferrelative="f">
            <v:imagedata r:id="rId105" o:title=""/>
            <o:lock v:ext="edit" aspectratio="f"/>
          </v:shape>
          <o:OLEObject Type="Embed" ProgID="Excel.Sheet.12" ShapeID="_x0000_i1291" DrawAspect="Content" ObjectID="_1486026435" r:id="rId106"/>
        </w:object>
      </w:r>
    </w:p>
    <w:p w:rsidR="00BB39EA" w:rsidRDefault="00BB39EA" w:rsidP="00BB39EA">
      <w:pPr>
        <w:spacing w:after="200" w:line="276" w:lineRule="auto"/>
        <w:rPr>
          <w:sz w:val="18"/>
        </w:rPr>
      </w:pPr>
      <w:r>
        <w:br w:type="page"/>
      </w:r>
    </w:p>
    <w:p w:rsidR="00BB39EA" w:rsidRDefault="00BB39EA" w:rsidP="00BB39EA">
      <w:pPr>
        <w:pStyle w:val="Zkladntext"/>
      </w:pPr>
      <w:r>
        <w:lastRenderedPageBreak/>
        <w:t>Prehľad o pohybe vlastného imania za predchádzajúce účtovné obdobie je uvedený v nasledujúcom prehľade:</w:t>
      </w:r>
    </w:p>
    <w:p w:rsidR="00BB39EA" w:rsidRDefault="00BB39EA" w:rsidP="00BB39EA">
      <w:pPr>
        <w:pStyle w:val="Zkladntext"/>
        <w:ind w:left="0"/>
      </w:pPr>
    </w:p>
    <w:bookmarkStart w:id="87" w:name="_MON_1385831581"/>
    <w:bookmarkEnd w:id="87"/>
    <w:p w:rsidR="00BB39EA" w:rsidRDefault="00340F9E" w:rsidP="00BB39EA">
      <w:pPr>
        <w:pStyle w:val="Zkladntext"/>
      </w:pPr>
      <w:r w:rsidRPr="001C0A6A">
        <w:object w:dxaOrig="9120" w:dyaOrig="7046">
          <v:shape id="_x0000_i1316" type="#_x0000_t75" style="width:439.5pt;height:378.75pt" o:ole="" o:preferrelative="f">
            <v:imagedata r:id="rId107" o:title=""/>
            <o:lock v:ext="edit" aspectratio="f"/>
          </v:shape>
          <o:OLEObject Type="Embed" ProgID="Excel.Sheet.12" ShapeID="_x0000_i1316" DrawAspect="Content" ObjectID="_1486026436" r:id="rId108"/>
        </w:object>
      </w:r>
    </w:p>
    <w:p w:rsidR="00BB39EA" w:rsidRDefault="00BB39EA" w:rsidP="00BB39EA">
      <w:pPr>
        <w:pStyle w:val="Zkladntext"/>
      </w:pPr>
    </w:p>
    <w:p w:rsidR="00BB39EA" w:rsidRDefault="00BB39EA" w:rsidP="00BB39EA">
      <w:pPr>
        <w:spacing w:after="200" w:line="276" w:lineRule="auto"/>
        <w:rPr>
          <w:sz w:val="18"/>
        </w:rPr>
      </w:pPr>
    </w:p>
    <w:p w:rsidR="00BB39EA" w:rsidRDefault="00BB39EA" w:rsidP="00BB39EA">
      <w:pPr>
        <w:pStyle w:val="Zkladntext"/>
      </w:pPr>
      <w:r>
        <w:t>Účtovn</w:t>
      </w:r>
      <w:r w:rsidR="00281083">
        <w:t>á strata</w:t>
      </w:r>
      <w:r>
        <w:t xml:space="preserve"> za rok 201</w:t>
      </w:r>
      <w:r w:rsidR="00281083">
        <w:t>3 vo výške -5.174,42 EUR bola preúčtovaná na neuhradenú stratu</w:t>
      </w:r>
      <w:r>
        <w:t xml:space="preserve"> </w:t>
      </w:r>
      <w:r w:rsidR="00281083">
        <w:t>minulých období.</w:t>
      </w:r>
    </w:p>
    <w:p w:rsidR="00BB39EA" w:rsidRDefault="00BB39EA" w:rsidP="00BB39EA">
      <w:pPr>
        <w:pStyle w:val="Zkladntext"/>
      </w:pPr>
    </w:p>
    <w:p w:rsidR="00281083" w:rsidRDefault="00BB39EA" w:rsidP="00281083">
      <w:pPr>
        <w:pStyle w:val="Zkladntext"/>
      </w:pPr>
      <w:r>
        <w:t>O rozdelení výsledku hospodárenia za účtovné obdobie 201</w:t>
      </w:r>
      <w:r w:rsidR="00281083">
        <w:t>4</w:t>
      </w:r>
      <w:r>
        <w:t xml:space="preserve"> rozhodne valné zhromaždenie. </w:t>
      </w:r>
      <w:bookmarkStart w:id="88" w:name="_Toc530739926"/>
    </w:p>
    <w:p w:rsidR="00BB39EA" w:rsidRPr="00F70C00" w:rsidRDefault="00BB39EA" w:rsidP="00281083">
      <w:pPr>
        <w:pStyle w:val="Zkladntext"/>
      </w:pPr>
      <w:bookmarkStart w:id="89" w:name="_MON_1385831781"/>
      <w:bookmarkEnd w:id="88"/>
      <w:bookmarkEnd w:id="89"/>
    </w:p>
    <w:p w:rsidR="001935D0" w:rsidRPr="00BB39EA" w:rsidRDefault="001935D0" w:rsidP="00BB39EA"/>
    <w:sectPr w:rsidR="001935D0" w:rsidRPr="00BB39EA" w:rsidSect="00680E18">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0E18" w:rsidRDefault="00680E18">
      <w:r>
        <w:separator/>
      </w:r>
    </w:p>
  </w:endnote>
  <w:endnote w:type="continuationSeparator" w:id="0">
    <w:p w:rsidR="00680E18" w:rsidRDefault="00680E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0E18" w:rsidRDefault="00680E18" w:rsidP="00680E18">
    <w:pPr>
      <w:pStyle w:val="Pta"/>
      <w:tabs>
        <w:tab w:val="clear" w:pos="4536"/>
      </w:tabs>
      <w:jc w:val="right"/>
    </w:pPr>
    <w:r>
      <w:rPr>
        <w:sz w:val="16"/>
        <w:szCs w:val="16"/>
      </w:rPr>
      <w:tab/>
    </w:r>
    <w:sdt>
      <w:sdtPr>
        <w:id w:val="969412090"/>
        <w:docPartObj>
          <w:docPartGallery w:val="Page Numbers (Bottom of Page)"/>
          <w:docPartUnique/>
        </w:docPartObj>
      </w:sdtPr>
      <w:sdtContent>
        <w:r w:rsidRPr="0058479C">
          <w:rPr>
            <w:b/>
          </w:rPr>
          <w:fldChar w:fldCharType="begin"/>
        </w:r>
        <w:r w:rsidRPr="0058479C">
          <w:rPr>
            <w:b/>
          </w:rPr>
          <w:instrText xml:space="preserve"> PAGE   \* MERGEFORMAT </w:instrText>
        </w:r>
        <w:r w:rsidRPr="0058479C">
          <w:rPr>
            <w:b/>
          </w:rPr>
          <w:fldChar w:fldCharType="separate"/>
        </w:r>
        <w:r w:rsidR="00F06BA2">
          <w:rPr>
            <w:b/>
            <w:noProof/>
          </w:rPr>
          <w:t>1</w:t>
        </w:r>
        <w:r w:rsidRPr="0058479C">
          <w:rPr>
            <w:b/>
          </w:rPr>
          <w:fldChar w:fldCharType="end"/>
        </w:r>
      </w:sdtContent>
    </w:sdt>
  </w:p>
  <w:p w:rsidR="00680E18" w:rsidRDefault="00680E18" w:rsidP="00680E18">
    <w:pPr>
      <w:jc w:val="both"/>
      <w:rPr>
        <w:sz w:val="16"/>
        <w:szCs w:val="16"/>
      </w:rPr>
    </w:pPr>
  </w:p>
  <w:p w:rsidR="00680E18" w:rsidRPr="0058479C" w:rsidRDefault="00680E18" w:rsidP="003C5381">
    <w:pPr>
      <w:ind w:firstLine="705"/>
      <w:jc w:val="both"/>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0E18" w:rsidRDefault="00680E18" w:rsidP="00680E18">
    <w:pPr>
      <w:pStyle w:val="Pta"/>
      <w:tabs>
        <w:tab w:val="clear" w:pos="9072"/>
        <w:tab w:val="right" w:pos="9214"/>
      </w:tabs>
      <w:jc w:val="right"/>
    </w:pPr>
    <w:sdt>
      <w:sdtPr>
        <w:id w:val="-2060397120"/>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sidR="00F06BA2">
          <w:rPr>
            <w:b/>
            <w:noProof/>
          </w:rPr>
          <w:t>14</w:t>
        </w:r>
        <w:r w:rsidRPr="00F70C00">
          <w:rPr>
            <w:b/>
          </w:rPr>
          <w:fldChar w:fldCharType="end"/>
        </w:r>
      </w:sdtContent>
    </w:sdt>
  </w:p>
  <w:p w:rsidR="00680E18" w:rsidRDefault="00680E18" w:rsidP="00680E18">
    <w:pPr>
      <w:pStyle w:val="Pta"/>
      <w:tabs>
        <w:tab w:val="clear" w:pos="9072"/>
        <w:tab w:val="right" w:pos="9214"/>
      </w:tabs>
      <w:rPr>
        <w:sz w:val="16"/>
        <w:szCs w:val="16"/>
      </w:rPr>
    </w:pPr>
  </w:p>
  <w:p w:rsidR="00680E18" w:rsidRPr="00F70C00" w:rsidRDefault="00680E18" w:rsidP="00680E18">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0E18" w:rsidRDefault="00680E18">
      <w:r>
        <w:separator/>
      </w:r>
    </w:p>
  </w:footnote>
  <w:footnote w:type="continuationSeparator" w:id="0">
    <w:p w:rsidR="00680E18" w:rsidRDefault="00680E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5381" w:rsidRDefault="003C5381" w:rsidP="003C5381">
    <w:pPr>
      <w:pStyle w:val="Hlavika"/>
    </w:pPr>
    <w:r>
      <w:t>TOMATECH s.r.o.</w:t>
    </w:r>
  </w:p>
  <w:p w:rsidR="003C5381" w:rsidRPr="00E95128" w:rsidRDefault="003C5381" w:rsidP="003C5381">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3C5381" w:rsidRDefault="003C5381" w:rsidP="003C5381">
    <w:pPr>
      <w:pStyle w:val="Hlavika"/>
    </w:pPr>
  </w:p>
  <w:p w:rsidR="003C5381" w:rsidRPr="003C5381" w:rsidRDefault="003C5381" w:rsidP="003C538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5381" w:rsidRDefault="003C5381">
    <w:pPr>
      <w:pStyle w:val="Hlavika"/>
    </w:pPr>
    <w:r>
      <w:t>TOMATECH s.r.o.</w:t>
    </w:r>
  </w:p>
  <w:p w:rsidR="003C5381" w:rsidRPr="00E95128" w:rsidRDefault="003C5381" w:rsidP="003C5381">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3C5381" w:rsidRDefault="003C5381">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0E18" w:rsidRDefault="00680E18" w:rsidP="00680E18">
    <w:pPr>
      <w:pStyle w:val="Hlavika"/>
      <w:tabs>
        <w:tab w:val="center" w:pos="4820"/>
        <w:tab w:val="right" w:pos="9214"/>
      </w:tabs>
      <w:jc w:val="right"/>
      <w:rPr>
        <w:sz w:val="18"/>
      </w:rPr>
    </w:pPr>
  </w:p>
  <w:p w:rsidR="00680E18" w:rsidRPr="00D11D3B" w:rsidRDefault="00074C49" w:rsidP="00680E18">
    <w:pPr>
      <w:pStyle w:val="Hlavika"/>
      <w:tabs>
        <w:tab w:val="center" w:pos="4606"/>
        <w:tab w:val="center" w:pos="4820"/>
        <w:tab w:val="right" w:pos="9213"/>
      </w:tabs>
      <w:rPr>
        <w:b/>
        <w:sz w:val="18"/>
      </w:rPr>
    </w:pPr>
    <w:r w:rsidRPr="00D11D3B">
      <w:rPr>
        <w:b/>
        <w:sz w:val="18"/>
      </w:rPr>
      <w:t>TOMATECH s.r.o.</w:t>
    </w:r>
  </w:p>
  <w:p w:rsidR="00680E18" w:rsidRPr="00E95128" w:rsidRDefault="00680E18" w:rsidP="00680E18">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w:t>
    </w:r>
    <w:r w:rsidR="00074C49">
      <w:rPr>
        <w:sz w:val="18"/>
        <w:szCs w:val="18"/>
      </w:rPr>
      <w:t>4</w:t>
    </w:r>
  </w:p>
  <w:p w:rsidR="00680E18" w:rsidRPr="00E95128" w:rsidRDefault="00680E18" w:rsidP="00680E1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0E18" w:rsidRPr="00D11D3B" w:rsidRDefault="00074C49" w:rsidP="00680E18">
    <w:pPr>
      <w:pStyle w:val="Hlavika"/>
      <w:tabs>
        <w:tab w:val="center" w:pos="4606"/>
        <w:tab w:val="center" w:pos="4820"/>
        <w:tab w:val="right" w:pos="9213"/>
      </w:tabs>
      <w:rPr>
        <w:b/>
        <w:sz w:val="18"/>
      </w:rPr>
    </w:pPr>
    <w:r w:rsidRPr="00D11D3B">
      <w:rPr>
        <w:b/>
        <w:sz w:val="18"/>
      </w:rPr>
      <w:t>TOMATECH s.r.o.</w:t>
    </w:r>
  </w:p>
  <w:p w:rsidR="00680E18" w:rsidRPr="00E95128" w:rsidRDefault="00680E18" w:rsidP="00680E18">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074C49">
      <w:rPr>
        <w:sz w:val="18"/>
        <w:szCs w:val="18"/>
      </w:rPr>
      <w:t>2014</w:t>
    </w:r>
  </w:p>
  <w:p w:rsidR="00680E18" w:rsidRPr="000B24BD" w:rsidRDefault="00680E18" w:rsidP="00680E1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5BAD43E3"/>
    <w:multiLevelType w:val="hybridMultilevel"/>
    <w:tmpl w:val="3182B0E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5C0D171B"/>
    <w:multiLevelType w:val="hybridMultilevel"/>
    <w:tmpl w:val="5156E2F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2"/>
  </w:num>
  <w:num w:numId="2">
    <w:abstractNumId w:val="8"/>
  </w:num>
  <w:num w:numId="3">
    <w:abstractNumId w:val="7"/>
  </w:num>
  <w:num w:numId="4">
    <w:abstractNumId w:val="13"/>
  </w:num>
  <w:num w:numId="5">
    <w:abstractNumId w:val="0"/>
    <w:lvlOverride w:ilvl="0">
      <w:lvl w:ilvl="0">
        <w:start w:val="1"/>
        <w:numFmt w:val="bullet"/>
        <w:lvlText w:val="-"/>
        <w:legacy w:legacy="1" w:legacySpace="0" w:legacyIndent="360"/>
        <w:lvlJc w:val="left"/>
        <w:pPr>
          <w:ind w:left="360" w:hanging="360"/>
        </w:pPr>
      </w:lvl>
    </w:lvlOverride>
  </w:num>
  <w:num w:numId="6">
    <w:abstractNumId w:val="14"/>
  </w:num>
  <w:num w:numId="7">
    <w:abstractNumId w:val="2"/>
  </w:num>
  <w:num w:numId="8">
    <w:abstractNumId w:val="3"/>
  </w:num>
  <w:num w:numId="9">
    <w:abstractNumId w:val="4"/>
  </w:num>
  <w:num w:numId="10">
    <w:abstractNumId w:val="8"/>
    <w:lvlOverride w:ilvl="0">
      <w:startOverride w:val="1"/>
    </w:lvlOverride>
  </w:num>
  <w:num w:numId="11">
    <w:abstractNumId w:val="8"/>
    <w:lvlOverride w:ilvl="0">
      <w:startOverride w:val="1"/>
    </w:lvlOverride>
  </w:num>
  <w:num w:numId="12">
    <w:abstractNumId w:val="8"/>
    <w:lvlOverride w:ilvl="0">
      <w:startOverride w:val="1"/>
    </w:lvlOverride>
  </w:num>
  <w:num w:numId="13">
    <w:abstractNumId w:val="8"/>
    <w:lvlOverride w:ilvl="0">
      <w:startOverride w:val="1"/>
    </w:lvlOverride>
  </w:num>
  <w:num w:numId="14">
    <w:abstractNumId w:val="1"/>
  </w:num>
  <w:num w:numId="15">
    <w:abstractNumId w:val="8"/>
    <w:lvlOverride w:ilvl="0">
      <w:startOverride w:val="1"/>
    </w:lvlOverride>
  </w:num>
  <w:num w:numId="16">
    <w:abstractNumId w:val="9"/>
  </w:num>
  <w:num w:numId="17">
    <w:abstractNumId w:val="6"/>
  </w:num>
  <w:num w:numId="18">
    <w:abstractNumId w:val="5"/>
  </w:num>
  <w:num w:numId="19">
    <w:abstractNumId w:val="15"/>
  </w:num>
  <w:num w:numId="20">
    <w:abstractNumId w:val="8"/>
    <w:lvlOverride w:ilvl="0">
      <w:startOverride w:val="1"/>
    </w:lvlOverride>
  </w:num>
  <w:num w:numId="21">
    <w:abstractNumId w:val="8"/>
    <w:lvlOverride w:ilvl="0">
      <w:startOverride w:val="1"/>
    </w:lvlOverride>
  </w:num>
  <w:num w:numId="22">
    <w:abstractNumId w:val="8"/>
    <w:lvlOverride w:ilvl="0">
      <w:startOverride w:val="1"/>
    </w:lvlOverride>
  </w:num>
  <w:num w:numId="23">
    <w:abstractNumId w:val="8"/>
    <w:lvlOverride w:ilvl="0">
      <w:startOverride w:val="1"/>
    </w:lvlOverride>
  </w:num>
  <w:num w:numId="24">
    <w:abstractNumId w:val="8"/>
    <w:lvlOverride w:ilvl="0">
      <w:startOverride w:val="1"/>
    </w:lvlOverride>
  </w:num>
  <w:num w:numId="25">
    <w:abstractNumId w:val="7"/>
    <w:lvlOverride w:ilvl="0">
      <w:startOverride w:val="1"/>
    </w:lvlOverride>
  </w:num>
  <w:num w:numId="26">
    <w:abstractNumId w:val="10"/>
  </w:num>
  <w:num w:numId="2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0759"/>
    <w:rsid w:val="00030DC9"/>
    <w:rsid w:val="00074C49"/>
    <w:rsid w:val="001935D0"/>
    <w:rsid w:val="001B46F8"/>
    <w:rsid w:val="00281083"/>
    <w:rsid w:val="002D1C37"/>
    <w:rsid w:val="00306D7C"/>
    <w:rsid w:val="00340F9E"/>
    <w:rsid w:val="003C5381"/>
    <w:rsid w:val="0048415C"/>
    <w:rsid w:val="00576DEE"/>
    <w:rsid w:val="00585D8F"/>
    <w:rsid w:val="005F5E44"/>
    <w:rsid w:val="00616B3F"/>
    <w:rsid w:val="00680E18"/>
    <w:rsid w:val="00772202"/>
    <w:rsid w:val="007D56FD"/>
    <w:rsid w:val="00843A1F"/>
    <w:rsid w:val="008764F4"/>
    <w:rsid w:val="008A57C3"/>
    <w:rsid w:val="008F7592"/>
    <w:rsid w:val="00905AF9"/>
    <w:rsid w:val="009870C5"/>
    <w:rsid w:val="00B446AC"/>
    <w:rsid w:val="00BB39EA"/>
    <w:rsid w:val="00BC36A3"/>
    <w:rsid w:val="00BE0DFA"/>
    <w:rsid w:val="00C3318E"/>
    <w:rsid w:val="00D04BBE"/>
    <w:rsid w:val="00D11D3B"/>
    <w:rsid w:val="00D90759"/>
    <w:rsid w:val="00D96A13"/>
    <w:rsid w:val="00EF2EDE"/>
    <w:rsid w:val="00F06BA2"/>
    <w:rsid w:val="00FA17F0"/>
    <w:rsid w:val="00FB308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7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B39EA"/>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BB39EA"/>
    <w:pPr>
      <w:keepNext/>
      <w:numPr>
        <w:numId w:val="1"/>
      </w:numPr>
      <w:outlineLvl w:val="0"/>
    </w:pPr>
    <w:rPr>
      <w:b/>
      <w:caps/>
      <w:sz w:val="18"/>
    </w:rPr>
  </w:style>
  <w:style w:type="paragraph" w:styleId="Nadpis2">
    <w:name w:val="heading 2"/>
    <w:basedOn w:val="Normlny"/>
    <w:next w:val="Normlny"/>
    <w:link w:val="Nadpis2Char"/>
    <w:qFormat/>
    <w:rsid w:val="00BB39EA"/>
    <w:pPr>
      <w:keepNext/>
      <w:numPr>
        <w:numId w:val="2"/>
      </w:numPr>
      <w:outlineLvl w:val="1"/>
    </w:pPr>
    <w:rPr>
      <w:b/>
      <w:sz w:val="18"/>
    </w:rPr>
  </w:style>
  <w:style w:type="paragraph" w:styleId="Nadpis6">
    <w:name w:val="heading 6"/>
    <w:basedOn w:val="Normlny"/>
    <w:next w:val="Normlny"/>
    <w:link w:val="Nadpis6Char"/>
    <w:qFormat/>
    <w:rsid w:val="00BB39EA"/>
    <w:pPr>
      <w:keepNext/>
      <w:outlineLvl w:val="5"/>
    </w:pPr>
    <w:rPr>
      <w:b/>
      <w:caps/>
      <w:sz w:val="32"/>
    </w:rPr>
  </w:style>
  <w:style w:type="paragraph" w:styleId="Nadpis9">
    <w:name w:val="heading 9"/>
    <w:basedOn w:val="Normlny"/>
    <w:next w:val="Normlny"/>
    <w:link w:val="Nadpis9Char"/>
    <w:uiPriority w:val="9"/>
    <w:semiHidden/>
    <w:unhideWhenUsed/>
    <w:qFormat/>
    <w:rsid w:val="00BB39EA"/>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B39EA"/>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BB39EA"/>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BB39EA"/>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BB39EA"/>
    <w:rPr>
      <w:rFonts w:asciiTheme="majorHAnsi" w:eastAsiaTheme="majorEastAsia" w:hAnsiTheme="majorHAnsi" w:cstheme="majorBidi"/>
      <w:i/>
      <w:iCs/>
      <w:color w:val="404040" w:themeColor="text1" w:themeTint="BF"/>
      <w:sz w:val="20"/>
      <w:szCs w:val="20"/>
    </w:rPr>
  </w:style>
  <w:style w:type="paragraph" w:styleId="Hlavika">
    <w:name w:val="header"/>
    <w:basedOn w:val="Normlny"/>
    <w:link w:val="HlavikaChar"/>
    <w:unhideWhenUsed/>
    <w:rsid w:val="00BB39EA"/>
    <w:pPr>
      <w:tabs>
        <w:tab w:val="center" w:pos="4536"/>
        <w:tab w:val="right" w:pos="9072"/>
      </w:tabs>
    </w:pPr>
  </w:style>
  <w:style w:type="character" w:customStyle="1" w:styleId="HlavikaChar">
    <w:name w:val="Hlavička Char"/>
    <w:basedOn w:val="Predvolenpsmoodseku"/>
    <w:link w:val="Hlavika"/>
    <w:rsid w:val="00BB39EA"/>
    <w:rPr>
      <w:rFonts w:ascii="Times New Roman" w:eastAsia="Times New Roman" w:hAnsi="Times New Roman" w:cs="Times New Roman"/>
      <w:sz w:val="20"/>
      <w:szCs w:val="20"/>
    </w:rPr>
  </w:style>
  <w:style w:type="paragraph" w:styleId="Pta">
    <w:name w:val="footer"/>
    <w:basedOn w:val="Normlny"/>
    <w:link w:val="PtaChar"/>
    <w:uiPriority w:val="99"/>
    <w:unhideWhenUsed/>
    <w:rsid w:val="00BB39EA"/>
    <w:pPr>
      <w:tabs>
        <w:tab w:val="center" w:pos="4536"/>
        <w:tab w:val="right" w:pos="9072"/>
      </w:tabs>
    </w:pPr>
  </w:style>
  <w:style w:type="character" w:customStyle="1" w:styleId="PtaChar">
    <w:name w:val="Päta Char"/>
    <w:basedOn w:val="Predvolenpsmoodseku"/>
    <w:link w:val="Pta"/>
    <w:uiPriority w:val="99"/>
    <w:rsid w:val="00BB39EA"/>
    <w:rPr>
      <w:rFonts w:ascii="Times New Roman" w:eastAsia="Times New Roman" w:hAnsi="Times New Roman" w:cs="Times New Roman"/>
      <w:sz w:val="20"/>
      <w:szCs w:val="20"/>
    </w:rPr>
  </w:style>
  <w:style w:type="character" w:styleId="slostrany">
    <w:name w:val="page number"/>
    <w:basedOn w:val="Predvolenpsmoodseku"/>
    <w:rsid w:val="00BB39EA"/>
    <w:rPr>
      <w:rFonts w:cs="Times New Roman"/>
    </w:rPr>
  </w:style>
  <w:style w:type="paragraph" w:styleId="Zkladntext">
    <w:name w:val="Body Text"/>
    <w:basedOn w:val="Normlny"/>
    <w:link w:val="ZkladntextChar"/>
    <w:rsid w:val="00BB39EA"/>
    <w:pPr>
      <w:ind w:left="426"/>
      <w:jc w:val="both"/>
    </w:pPr>
    <w:rPr>
      <w:sz w:val="18"/>
    </w:rPr>
  </w:style>
  <w:style w:type="character" w:customStyle="1" w:styleId="ZkladntextChar">
    <w:name w:val="Základný text Char"/>
    <w:basedOn w:val="Predvolenpsmoodseku"/>
    <w:link w:val="Zkladntext"/>
    <w:rsid w:val="00BB39EA"/>
    <w:rPr>
      <w:rFonts w:ascii="Times New Roman" w:eastAsia="Times New Roman" w:hAnsi="Times New Roman" w:cs="Times New Roman"/>
      <w:sz w:val="18"/>
      <w:szCs w:val="20"/>
    </w:rPr>
  </w:style>
  <w:style w:type="paragraph" w:customStyle="1" w:styleId="Uvod">
    <w:name w:val="Uvod"/>
    <w:basedOn w:val="Normlny"/>
    <w:rsid w:val="00BB39EA"/>
    <w:pPr>
      <w:ind w:left="284" w:hanging="284"/>
      <w:jc w:val="both"/>
    </w:pPr>
    <w:rPr>
      <w:sz w:val="22"/>
    </w:rPr>
  </w:style>
  <w:style w:type="character" w:styleId="Odkaznapoznmkupodiarou">
    <w:name w:val="footnote reference"/>
    <w:basedOn w:val="Predvolenpsmoodseku"/>
    <w:semiHidden/>
    <w:rsid w:val="00BB39EA"/>
    <w:rPr>
      <w:rFonts w:cs="Times New Roman"/>
      <w:position w:val="6"/>
      <w:sz w:val="16"/>
      <w:szCs w:val="16"/>
    </w:rPr>
  </w:style>
  <w:style w:type="paragraph" w:customStyle="1" w:styleId="lita">
    <w:name w:val="lit_a"/>
    <w:basedOn w:val="Normlny"/>
    <w:rsid w:val="00BB39EA"/>
    <w:pPr>
      <w:spacing w:after="20"/>
      <w:ind w:left="624" w:hanging="340"/>
      <w:jc w:val="both"/>
    </w:pPr>
    <w:rPr>
      <w:rFonts w:ascii="Times" w:hAnsi="Times"/>
      <w:lang w:val="en-US"/>
    </w:rPr>
  </w:style>
  <w:style w:type="paragraph" w:customStyle="1" w:styleId="zif">
    <w:name w:val="zif"/>
    <w:basedOn w:val="Normlny"/>
    <w:link w:val="zifChar"/>
    <w:rsid w:val="00BB39EA"/>
    <w:pPr>
      <w:tabs>
        <w:tab w:val="left" w:pos="620"/>
      </w:tabs>
      <w:spacing w:after="80"/>
      <w:jc w:val="both"/>
    </w:pPr>
    <w:rPr>
      <w:rFonts w:ascii="Times" w:hAnsi="Times"/>
      <w:lang w:val="en-US"/>
    </w:rPr>
  </w:style>
  <w:style w:type="character" w:customStyle="1" w:styleId="zifChar">
    <w:name w:val="zif Char"/>
    <w:basedOn w:val="Predvolenpsmoodseku"/>
    <w:link w:val="zif"/>
    <w:locked/>
    <w:rsid w:val="00BB39EA"/>
    <w:rPr>
      <w:rFonts w:ascii="Times" w:eastAsia="Times New Roman" w:hAnsi="Times" w:cs="Times New Roman"/>
      <w:sz w:val="20"/>
      <w:szCs w:val="20"/>
      <w:lang w:val="en-US"/>
    </w:rPr>
  </w:style>
  <w:style w:type="paragraph" w:styleId="Odsekzoznamu">
    <w:name w:val="List Paragraph"/>
    <w:basedOn w:val="Normlny"/>
    <w:qFormat/>
    <w:rsid w:val="00BB39EA"/>
    <w:pPr>
      <w:ind w:left="708"/>
    </w:pPr>
  </w:style>
  <w:style w:type="paragraph" w:customStyle="1" w:styleId="Tabulka">
    <w:name w:val="Tabulka"/>
    <w:basedOn w:val="Normlny"/>
    <w:rsid w:val="00BB39EA"/>
    <w:rPr>
      <w:color w:val="000000"/>
      <w:sz w:val="18"/>
    </w:rPr>
  </w:style>
  <w:style w:type="paragraph" w:customStyle="1" w:styleId="Pismenka">
    <w:name w:val="Pismenka"/>
    <w:basedOn w:val="Zkladntext"/>
    <w:rsid w:val="00BB39EA"/>
    <w:pPr>
      <w:numPr>
        <w:numId w:val="6"/>
      </w:numPr>
      <w:tabs>
        <w:tab w:val="clear" w:pos="360"/>
        <w:tab w:val="num" w:pos="426"/>
      </w:tabs>
      <w:ind w:hanging="426"/>
    </w:pPr>
    <w:rPr>
      <w:b/>
    </w:rPr>
  </w:style>
  <w:style w:type="paragraph" w:styleId="Textbubliny">
    <w:name w:val="Balloon Text"/>
    <w:basedOn w:val="Normlny"/>
    <w:link w:val="TextbublinyChar"/>
    <w:uiPriority w:val="99"/>
    <w:semiHidden/>
    <w:unhideWhenUsed/>
    <w:rsid w:val="00BB39EA"/>
    <w:rPr>
      <w:rFonts w:ascii="Tahoma" w:hAnsi="Tahoma" w:cs="Tahoma"/>
      <w:sz w:val="16"/>
      <w:szCs w:val="16"/>
    </w:rPr>
  </w:style>
  <w:style w:type="character" w:customStyle="1" w:styleId="TextbublinyChar">
    <w:name w:val="Text bubliny Char"/>
    <w:basedOn w:val="Predvolenpsmoodseku"/>
    <w:link w:val="Textbubliny"/>
    <w:uiPriority w:val="99"/>
    <w:semiHidden/>
    <w:rsid w:val="00BB39EA"/>
    <w:rPr>
      <w:rFonts w:ascii="Tahoma" w:eastAsia="Times New Roman" w:hAnsi="Tahoma" w:cs="Tahoma"/>
      <w:sz w:val="16"/>
      <w:szCs w:val="16"/>
    </w:rPr>
  </w:style>
  <w:style w:type="character" w:styleId="Odkaznakomentr">
    <w:name w:val="annotation reference"/>
    <w:basedOn w:val="Predvolenpsmoodseku"/>
    <w:uiPriority w:val="99"/>
    <w:semiHidden/>
    <w:unhideWhenUsed/>
    <w:rsid w:val="00BB39EA"/>
    <w:rPr>
      <w:sz w:val="16"/>
      <w:szCs w:val="16"/>
    </w:rPr>
  </w:style>
  <w:style w:type="paragraph" w:styleId="Textkomentra">
    <w:name w:val="annotation text"/>
    <w:basedOn w:val="Normlny"/>
    <w:link w:val="TextkomentraChar"/>
    <w:uiPriority w:val="99"/>
    <w:semiHidden/>
    <w:unhideWhenUsed/>
    <w:rsid w:val="00BB39EA"/>
  </w:style>
  <w:style w:type="character" w:customStyle="1" w:styleId="TextkomentraChar">
    <w:name w:val="Text komentára Char"/>
    <w:basedOn w:val="Predvolenpsmoodseku"/>
    <w:link w:val="Textkomentra"/>
    <w:uiPriority w:val="99"/>
    <w:semiHidden/>
    <w:rsid w:val="00BB39EA"/>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BB39EA"/>
    <w:rPr>
      <w:b/>
      <w:bCs/>
    </w:rPr>
  </w:style>
  <w:style w:type="character" w:customStyle="1" w:styleId="PredmetkomentraChar">
    <w:name w:val="Predmet komentára Char"/>
    <w:basedOn w:val="TextkomentraChar"/>
    <w:link w:val="Predmetkomentra"/>
    <w:uiPriority w:val="99"/>
    <w:semiHidden/>
    <w:rsid w:val="00BB39EA"/>
    <w:rPr>
      <w:rFonts w:ascii="Times New Roman" w:eastAsia="Times New Roman" w:hAnsi="Times New Roman" w:cs="Times New Roman"/>
      <w:b/>
      <w:bCs/>
      <w:sz w:val="20"/>
      <w:szCs w:val="20"/>
    </w:rPr>
  </w:style>
  <w:style w:type="character" w:customStyle="1" w:styleId="apple-converted-space">
    <w:name w:val="apple-converted-space"/>
    <w:basedOn w:val="Predvolenpsmoodseku"/>
    <w:rsid w:val="00680E1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B39EA"/>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BB39EA"/>
    <w:pPr>
      <w:keepNext/>
      <w:numPr>
        <w:numId w:val="1"/>
      </w:numPr>
      <w:outlineLvl w:val="0"/>
    </w:pPr>
    <w:rPr>
      <w:b/>
      <w:caps/>
      <w:sz w:val="18"/>
    </w:rPr>
  </w:style>
  <w:style w:type="paragraph" w:styleId="Nadpis2">
    <w:name w:val="heading 2"/>
    <w:basedOn w:val="Normlny"/>
    <w:next w:val="Normlny"/>
    <w:link w:val="Nadpis2Char"/>
    <w:qFormat/>
    <w:rsid w:val="00BB39EA"/>
    <w:pPr>
      <w:keepNext/>
      <w:numPr>
        <w:numId w:val="2"/>
      </w:numPr>
      <w:outlineLvl w:val="1"/>
    </w:pPr>
    <w:rPr>
      <w:b/>
      <w:sz w:val="18"/>
    </w:rPr>
  </w:style>
  <w:style w:type="paragraph" w:styleId="Nadpis6">
    <w:name w:val="heading 6"/>
    <w:basedOn w:val="Normlny"/>
    <w:next w:val="Normlny"/>
    <w:link w:val="Nadpis6Char"/>
    <w:qFormat/>
    <w:rsid w:val="00BB39EA"/>
    <w:pPr>
      <w:keepNext/>
      <w:outlineLvl w:val="5"/>
    </w:pPr>
    <w:rPr>
      <w:b/>
      <w:caps/>
      <w:sz w:val="32"/>
    </w:rPr>
  </w:style>
  <w:style w:type="paragraph" w:styleId="Nadpis9">
    <w:name w:val="heading 9"/>
    <w:basedOn w:val="Normlny"/>
    <w:next w:val="Normlny"/>
    <w:link w:val="Nadpis9Char"/>
    <w:uiPriority w:val="9"/>
    <w:semiHidden/>
    <w:unhideWhenUsed/>
    <w:qFormat/>
    <w:rsid w:val="00BB39EA"/>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B39EA"/>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BB39EA"/>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BB39EA"/>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BB39EA"/>
    <w:rPr>
      <w:rFonts w:asciiTheme="majorHAnsi" w:eastAsiaTheme="majorEastAsia" w:hAnsiTheme="majorHAnsi" w:cstheme="majorBidi"/>
      <w:i/>
      <w:iCs/>
      <w:color w:val="404040" w:themeColor="text1" w:themeTint="BF"/>
      <w:sz w:val="20"/>
      <w:szCs w:val="20"/>
    </w:rPr>
  </w:style>
  <w:style w:type="paragraph" w:styleId="Hlavika">
    <w:name w:val="header"/>
    <w:basedOn w:val="Normlny"/>
    <w:link w:val="HlavikaChar"/>
    <w:unhideWhenUsed/>
    <w:rsid w:val="00BB39EA"/>
    <w:pPr>
      <w:tabs>
        <w:tab w:val="center" w:pos="4536"/>
        <w:tab w:val="right" w:pos="9072"/>
      </w:tabs>
    </w:pPr>
  </w:style>
  <w:style w:type="character" w:customStyle="1" w:styleId="HlavikaChar">
    <w:name w:val="Hlavička Char"/>
    <w:basedOn w:val="Predvolenpsmoodseku"/>
    <w:link w:val="Hlavika"/>
    <w:rsid w:val="00BB39EA"/>
    <w:rPr>
      <w:rFonts w:ascii="Times New Roman" w:eastAsia="Times New Roman" w:hAnsi="Times New Roman" w:cs="Times New Roman"/>
      <w:sz w:val="20"/>
      <w:szCs w:val="20"/>
    </w:rPr>
  </w:style>
  <w:style w:type="paragraph" w:styleId="Pta">
    <w:name w:val="footer"/>
    <w:basedOn w:val="Normlny"/>
    <w:link w:val="PtaChar"/>
    <w:uiPriority w:val="99"/>
    <w:unhideWhenUsed/>
    <w:rsid w:val="00BB39EA"/>
    <w:pPr>
      <w:tabs>
        <w:tab w:val="center" w:pos="4536"/>
        <w:tab w:val="right" w:pos="9072"/>
      </w:tabs>
    </w:pPr>
  </w:style>
  <w:style w:type="character" w:customStyle="1" w:styleId="PtaChar">
    <w:name w:val="Päta Char"/>
    <w:basedOn w:val="Predvolenpsmoodseku"/>
    <w:link w:val="Pta"/>
    <w:uiPriority w:val="99"/>
    <w:rsid w:val="00BB39EA"/>
    <w:rPr>
      <w:rFonts w:ascii="Times New Roman" w:eastAsia="Times New Roman" w:hAnsi="Times New Roman" w:cs="Times New Roman"/>
      <w:sz w:val="20"/>
      <w:szCs w:val="20"/>
    </w:rPr>
  </w:style>
  <w:style w:type="character" w:styleId="slostrany">
    <w:name w:val="page number"/>
    <w:basedOn w:val="Predvolenpsmoodseku"/>
    <w:rsid w:val="00BB39EA"/>
    <w:rPr>
      <w:rFonts w:cs="Times New Roman"/>
    </w:rPr>
  </w:style>
  <w:style w:type="paragraph" w:styleId="Zkladntext">
    <w:name w:val="Body Text"/>
    <w:basedOn w:val="Normlny"/>
    <w:link w:val="ZkladntextChar"/>
    <w:rsid w:val="00BB39EA"/>
    <w:pPr>
      <w:ind w:left="426"/>
      <w:jc w:val="both"/>
    </w:pPr>
    <w:rPr>
      <w:sz w:val="18"/>
    </w:rPr>
  </w:style>
  <w:style w:type="character" w:customStyle="1" w:styleId="ZkladntextChar">
    <w:name w:val="Základný text Char"/>
    <w:basedOn w:val="Predvolenpsmoodseku"/>
    <w:link w:val="Zkladntext"/>
    <w:rsid w:val="00BB39EA"/>
    <w:rPr>
      <w:rFonts w:ascii="Times New Roman" w:eastAsia="Times New Roman" w:hAnsi="Times New Roman" w:cs="Times New Roman"/>
      <w:sz w:val="18"/>
      <w:szCs w:val="20"/>
    </w:rPr>
  </w:style>
  <w:style w:type="paragraph" w:customStyle="1" w:styleId="Uvod">
    <w:name w:val="Uvod"/>
    <w:basedOn w:val="Normlny"/>
    <w:rsid w:val="00BB39EA"/>
    <w:pPr>
      <w:ind w:left="284" w:hanging="284"/>
      <w:jc w:val="both"/>
    </w:pPr>
    <w:rPr>
      <w:sz w:val="22"/>
    </w:rPr>
  </w:style>
  <w:style w:type="character" w:styleId="Odkaznapoznmkupodiarou">
    <w:name w:val="footnote reference"/>
    <w:basedOn w:val="Predvolenpsmoodseku"/>
    <w:semiHidden/>
    <w:rsid w:val="00BB39EA"/>
    <w:rPr>
      <w:rFonts w:cs="Times New Roman"/>
      <w:position w:val="6"/>
      <w:sz w:val="16"/>
      <w:szCs w:val="16"/>
    </w:rPr>
  </w:style>
  <w:style w:type="paragraph" w:customStyle="1" w:styleId="lita">
    <w:name w:val="lit_a"/>
    <w:basedOn w:val="Normlny"/>
    <w:rsid w:val="00BB39EA"/>
    <w:pPr>
      <w:spacing w:after="20"/>
      <w:ind w:left="624" w:hanging="340"/>
      <w:jc w:val="both"/>
    </w:pPr>
    <w:rPr>
      <w:rFonts w:ascii="Times" w:hAnsi="Times"/>
      <w:lang w:val="en-US"/>
    </w:rPr>
  </w:style>
  <w:style w:type="paragraph" w:customStyle="1" w:styleId="zif">
    <w:name w:val="zif"/>
    <w:basedOn w:val="Normlny"/>
    <w:link w:val="zifChar"/>
    <w:rsid w:val="00BB39EA"/>
    <w:pPr>
      <w:tabs>
        <w:tab w:val="left" w:pos="620"/>
      </w:tabs>
      <w:spacing w:after="80"/>
      <w:jc w:val="both"/>
    </w:pPr>
    <w:rPr>
      <w:rFonts w:ascii="Times" w:hAnsi="Times"/>
      <w:lang w:val="en-US"/>
    </w:rPr>
  </w:style>
  <w:style w:type="character" w:customStyle="1" w:styleId="zifChar">
    <w:name w:val="zif Char"/>
    <w:basedOn w:val="Predvolenpsmoodseku"/>
    <w:link w:val="zif"/>
    <w:locked/>
    <w:rsid w:val="00BB39EA"/>
    <w:rPr>
      <w:rFonts w:ascii="Times" w:eastAsia="Times New Roman" w:hAnsi="Times" w:cs="Times New Roman"/>
      <w:sz w:val="20"/>
      <w:szCs w:val="20"/>
      <w:lang w:val="en-US"/>
    </w:rPr>
  </w:style>
  <w:style w:type="paragraph" w:styleId="Odsekzoznamu">
    <w:name w:val="List Paragraph"/>
    <w:basedOn w:val="Normlny"/>
    <w:qFormat/>
    <w:rsid w:val="00BB39EA"/>
    <w:pPr>
      <w:ind w:left="708"/>
    </w:pPr>
  </w:style>
  <w:style w:type="paragraph" w:customStyle="1" w:styleId="Tabulka">
    <w:name w:val="Tabulka"/>
    <w:basedOn w:val="Normlny"/>
    <w:rsid w:val="00BB39EA"/>
    <w:rPr>
      <w:color w:val="000000"/>
      <w:sz w:val="18"/>
    </w:rPr>
  </w:style>
  <w:style w:type="paragraph" w:customStyle="1" w:styleId="Pismenka">
    <w:name w:val="Pismenka"/>
    <w:basedOn w:val="Zkladntext"/>
    <w:rsid w:val="00BB39EA"/>
    <w:pPr>
      <w:numPr>
        <w:numId w:val="6"/>
      </w:numPr>
      <w:tabs>
        <w:tab w:val="clear" w:pos="360"/>
        <w:tab w:val="num" w:pos="426"/>
      </w:tabs>
      <w:ind w:hanging="426"/>
    </w:pPr>
    <w:rPr>
      <w:b/>
    </w:rPr>
  </w:style>
  <w:style w:type="paragraph" w:styleId="Textbubliny">
    <w:name w:val="Balloon Text"/>
    <w:basedOn w:val="Normlny"/>
    <w:link w:val="TextbublinyChar"/>
    <w:uiPriority w:val="99"/>
    <w:semiHidden/>
    <w:unhideWhenUsed/>
    <w:rsid w:val="00BB39EA"/>
    <w:rPr>
      <w:rFonts w:ascii="Tahoma" w:hAnsi="Tahoma" w:cs="Tahoma"/>
      <w:sz w:val="16"/>
      <w:szCs w:val="16"/>
    </w:rPr>
  </w:style>
  <w:style w:type="character" w:customStyle="1" w:styleId="TextbublinyChar">
    <w:name w:val="Text bubliny Char"/>
    <w:basedOn w:val="Predvolenpsmoodseku"/>
    <w:link w:val="Textbubliny"/>
    <w:uiPriority w:val="99"/>
    <w:semiHidden/>
    <w:rsid w:val="00BB39EA"/>
    <w:rPr>
      <w:rFonts w:ascii="Tahoma" w:eastAsia="Times New Roman" w:hAnsi="Tahoma" w:cs="Tahoma"/>
      <w:sz w:val="16"/>
      <w:szCs w:val="16"/>
    </w:rPr>
  </w:style>
  <w:style w:type="character" w:styleId="Odkaznakomentr">
    <w:name w:val="annotation reference"/>
    <w:basedOn w:val="Predvolenpsmoodseku"/>
    <w:uiPriority w:val="99"/>
    <w:semiHidden/>
    <w:unhideWhenUsed/>
    <w:rsid w:val="00BB39EA"/>
    <w:rPr>
      <w:sz w:val="16"/>
      <w:szCs w:val="16"/>
    </w:rPr>
  </w:style>
  <w:style w:type="paragraph" w:styleId="Textkomentra">
    <w:name w:val="annotation text"/>
    <w:basedOn w:val="Normlny"/>
    <w:link w:val="TextkomentraChar"/>
    <w:uiPriority w:val="99"/>
    <w:semiHidden/>
    <w:unhideWhenUsed/>
    <w:rsid w:val="00BB39EA"/>
  </w:style>
  <w:style w:type="character" w:customStyle="1" w:styleId="TextkomentraChar">
    <w:name w:val="Text komentára Char"/>
    <w:basedOn w:val="Predvolenpsmoodseku"/>
    <w:link w:val="Textkomentra"/>
    <w:uiPriority w:val="99"/>
    <w:semiHidden/>
    <w:rsid w:val="00BB39EA"/>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BB39EA"/>
    <w:rPr>
      <w:b/>
      <w:bCs/>
    </w:rPr>
  </w:style>
  <w:style w:type="character" w:customStyle="1" w:styleId="PredmetkomentraChar">
    <w:name w:val="Predmet komentára Char"/>
    <w:basedOn w:val="TextkomentraChar"/>
    <w:link w:val="Predmetkomentra"/>
    <w:uiPriority w:val="99"/>
    <w:semiHidden/>
    <w:rsid w:val="00BB39EA"/>
    <w:rPr>
      <w:rFonts w:ascii="Times New Roman" w:eastAsia="Times New Roman" w:hAnsi="Times New Roman" w:cs="Times New Roman"/>
      <w:b/>
      <w:bCs/>
      <w:sz w:val="20"/>
      <w:szCs w:val="20"/>
    </w:rPr>
  </w:style>
  <w:style w:type="character" w:customStyle="1" w:styleId="apple-converted-space">
    <w:name w:val="apple-converted-space"/>
    <w:basedOn w:val="Predvolenpsmoodseku"/>
    <w:rsid w:val="00680E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26" Type="http://schemas.openxmlformats.org/officeDocument/2006/relationships/header" Target="header3.xml"/><Relationship Id="rId21" Type="http://schemas.openxmlformats.org/officeDocument/2006/relationships/image" Target="media/image7.emf"/><Relationship Id="rId42" Type="http://schemas.openxmlformats.org/officeDocument/2006/relationships/package" Target="embeddings/Microsoft_Excel_Worksheet14.xlsx"/><Relationship Id="rId47" Type="http://schemas.openxmlformats.org/officeDocument/2006/relationships/image" Target="media/image17.emf"/><Relationship Id="rId63" Type="http://schemas.openxmlformats.org/officeDocument/2006/relationships/image" Target="media/image25.emf"/><Relationship Id="rId68" Type="http://schemas.openxmlformats.org/officeDocument/2006/relationships/package" Target="embeddings/Microsoft_Excel_Worksheet27.xlsx"/><Relationship Id="rId84" Type="http://schemas.openxmlformats.org/officeDocument/2006/relationships/package" Target="embeddings/Microsoft_Excel_Worksheet35.xlsx"/><Relationship Id="rId89" Type="http://schemas.openxmlformats.org/officeDocument/2006/relationships/image" Target="media/image38.emf"/><Relationship Id="rId16" Type="http://schemas.openxmlformats.org/officeDocument/2006/relationships/package" Target="embeddings/Microsoft_Excel_Worksheet4.xlsx"/><Relationship Id="rId107" Type="http://schemas.openxmlformats.org/officeDocument/2006/relationships/image" Target="media/image47.emf"/><Relationship Id="rId11" Type="http://schemas.openxmlformats.org/officeDocument/2006/relationships/image" Target="media/image2.emf"/><Relationship Id="rId32" Type="http://schemas.openxmlformats.org/officeDocument/2006/relationships/package" Target="embeddings/Microsoft_Excel_Worksheet9.xlsx"/><Relationship Id="rId37" Type="http://schemas.openxmlformats.org/officeDocument/2006/relationships/image" Target="media/image12.emf"/><Relationship Id="rId53" Type="http://schemas.openxmlformats.org/officeDocument/2006/relationships/image" Target="media/image20.emf"/><Relationship Id="rId58" Type="http://schemas.openxmlformats.org/officeDocument/2006/relationships/package" Target="embeddings/Microsoft_Excel_Worksheet22.xlsx"/><Relationship Id="rId74" Type="http://schemas.openxmlformats.org/officeDocument/2006/relationships/package" Target="embeddings/Microsoft_Excel_Worksheet30.xlsx"/><Relationship Id="rId79" Type="http://schemas.openxmlformats.org/officeDocument/2006/relationships/image" Target="media/image33.emf"/><Relationship Id="rId102" Type="http://schemas.openxmlformats.org/officeDocument/2006/relationships/package" Target="embeddings/Microsoft_Excel_Worksheet44.xlsx"/><Relationship Id="rId5" Type="http://schemas.openxmlformats.org/officeDocument/2006/relationships/settings" Target="settings.xml"/><Relationship Id="rId90" Type="http://schemas.openxmlformats.org/officeDocument/2006/relationships/package" Target="embeddings/Microsoft_Excel_Worksheet38.xlsx"/><Relationship Id="rId95" Type="http://schemas.openxmlformats.org/officeDocument/2006/relationships/image" Target="media/image41.emf"/><Relationship Id="rId22" Type="http://schemas.openxmlformats.org/officeDocument/2006/relationships/package" Target="embeddings/Microsoft_Excel_Worksheet7.xlsx"/><Relationship Id="rId27" Type="http://schemas.openxmlformats.org/officeDocument/2006/relationships/header" Target="header4.xml"/><Relationship Id="rId43" Type="http://schemas.openxmlformats.org/officeDocument/2006/relationships/image" Target="media/image15.emf"/><Relationship Id="rId48" Type="http://schemas.openxmlformats.org/officeDocument/2006/relationships/package" Target="embeddings/Microsoft_Excel_Worksheet17.xlsx"/><Relationship Id="rId64" Type="http://schemas.openxmlformats.org/officeDocument/2006/relationships/package" Target="embeddings/Microsoft_Excel_Worksheet25.xlsx"/><Relationship Id="rId69" Type="http://schemas.openxmlformats.org/officeDocument/2006/relationships/image" Target="media/image28.emf"/><Relationship Id="rId80" Type="http://schemas.openxmlformats.org/officeDocument/2006/relationships/package" Target="embeddings/Microsoft_Excel_Worksheet33.xlsx"/><Relationship Id="rId85" Type="http://schemas.openxmlformats.org/officeDocument/2006/relationships/image" Target="media/image36.emf"/><Relationship Id="rId12" Type="http://schemas.openxmlformats.org/officeDocument/2006/relationships/package" Target="embeddings/Microsoft_Excel_Worksheet2.xlsx"/><Relationship Id="rId17" Type="http://schemas.openxmlformats.org/officeDocument/2006/relationships/image" Target="media/image5.emf"/><Relationship Id="rId33" Type="http://schemas.openxmlformats.org/officeDocument/2006/relationships/image" Target="media/image10.emf"/><Relationship Id="rId38" Type="http://schemas.openxmlformats.org/officeDocument/2006/relationships/package" Target="embeddings/Microsoft_Excel_Worksheet12.xlsx"/><Relationship Id="rId59" Type="http://schemas.openxmlformats.org/officeDocument/2006/relationships/image" Target="media/image23.emf"/><Relationship Id="rId103" Type="http://schemas.openxmlformats.org/officeDocument/2006/relationships/image" Target="media/image45.emf"/><Relationship Id="rId108" Type="http://schemas.openxmlformats.org/officeDocument/2006/relationships/package" Target="embeddings/Microsoft_Excel_Worksheet47.xlsx"/><Relationship Id="rId54" Type="http://schemas.openxmlformats.org/officeDocument/2006/relationships/package" Target="embeddings/Microsoft_Excel_Worksheet20.xlsx"/><Relationship Id="rId70" Type="http://schemas.openxmlformats.org/officeDocument/2006/relationships/package" Target="embeddings/Microsoft_Excel_Worksheet28.xlsx"/><Relationship Id="rId75" Type="http://schemas.openxmlformats.org/officeDocument/2006/relationships/image" Target="media/image31.emf"/><Relationship Id="rId91" Type="http://schemas.openxmlformats.org/officeDocument/2006/relationships/image" Target="media/image39.emf"/><Relationship Id="rId96" Type="http://schemas.openxmlformats.org/officeDocument/2006/relationships/package" Target="embeddings/Microsoft_Excel_Worksheet41.xlsx"/><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header" Target="header1.xml"/><Relationship Id="rId28" Type="http://schemas.openxmlformats.org/officeDocument/2006/relationships/footer" Target="footer2.xml"/><Relationship Id="rId36" Type="http://schemas.openxmlformats.org/officeDocument/2006/relationships/package" Target="embeddings/Microsoft_Excel_Worksheet11.xlsx"/><Relationship Id="rId49" Type="http://schemas.openxmlformats.org/officeDocument/2006/relationships/image" Target="media/image18.emf"/><Relationship Id="rId57" Type="http://schemas.openxmlformats.org/officeDocument/2006/relationships/image" Target="media/image22.emf"/><Relationship Id="rId106" Type="http://schemas.openxmlformats.org/officeDocument/2006/relationships/package" Target="embeddings/Microsoft_Excel_Worksheet46.xlsx"/><Relationship Id="rId10" Type="http://schemas.openxmlformats.org/officeDocument/2006/relationships/package" Target="embeddings/Microsoft_Excel_Worksheet1.xlsx"/><Relationship Id="rId31" Type="http://schemas.openxmlformats.org/officeDocument/2006/relationships/image" Target="media/image9.emf"/><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package" Target="embeddings/Microsoft_Excel_Worksheet23.xlsx"/><Relationship Id="rId65" Type="http://schemas.openxmlformats.org/officeDocument/2006/relationships/image" Target="media/image26.emf"/><Relationship Id="rId73" Type="http://schemas.openxmlformats.org/officeDocument/2006/relationships/image" Target="media/image30.emf"/><Relationship Id="rId78" Type="http://schemas.openxmlformats.org/officeDocument/2006/relationships/package" Target="embeddings/Microsoft_Excel_Worksheet32.xlsx"/><Relationship Id="rId81" Type="http://schemas.openxmlformats.org/officeDocument/2006/relationships/image" Target="media/image34.emf"/><Relationship Id="rId86" Type="http://schemas.openxmlformats.org/officeDocument/2006/relationships/package" Target="embeddings/Microsoft_Excel_Worksheet36.xlsx"/><Relationship Id="rId94" Type="http://schemas.openxmlformats.org/officeDocument/2006/relationships/package" Target="embeddings/Microsoft_Excel_Worksheet40.xlsx"/><Relationship Id="rId99" Type="http://schemas.openxmlformats.org/officeDocument/2006/relationships/image" Target="media/image43.emf"/><Relationship Id="rId101" Type="http://schemas.openxmlformats.org/officeDocument/2006/relationships/image" Target="media/image44.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3.emf"/><Relationship Id="rId109" Type="http://schemas.openxmlformats.org/officeDocument/2006/relationships/fontTable" Target="fontTable.xml"/><Relationship Id="rId34" Type="http://schemas.openxmlformats.org/officeDocument/2006/relationships/package" Target="embeddings/Microsoft_Excel_Worksheet10.xlsx"/><Relationship Id="rId50" Type="http://schemas.openxmlformats.org/officeDocument/2006/relationships/package" Target="embeddings/Microsoft_Excel_Worksheet18.xlsx"/><Relationship Id="rId55" Type="http://schemas.openxmlformats.org/officeDocument/2006/relationships/image" Target="media/image21.emf"/><Relationship Id="rId76" Type="http://schemas.openxmlformats.org/officeDocument/2006/relationships/package" Target="embeddings/Microsoft_Excel_Worksheet31.xlsx"/><Relationship Id="rId97" Type="http://schemas.openxmlformats.org/officeDocument/2006/relationships/image" Target="media/image42.emf"/><Relationship Id="rId104" Type="http://schemas.openxmlformats.org/officeDocument/2006/relationships/package" Target="embeddings/Microsoft_Excel_Worksheet45.xlsx"/><Relationship Id="rId7" Type="http://schemas.openxmlformats.org/officeDocument/2006/relationships/footnotes" Target="footnotes.xml"/><Relationship Id="rId71" Type="http://schemas.openxmlformats.org/officeDocument/2006/relationships/image" Target="media/image29.emf"/><Relationship Id="rId92" Type="http://schemas.openxmlformats.org/officeDocument/2006/relationships/package" Target="embeddings/Microsoft_Excel_Worksheet39.xlsx"/><Relationship Id="rId2" Type="http://schemas.openxmlformats.org/officeDocument/2006/relationships/numbering" Target="numbering.xml"/><Relationship Id="rId29" Type="http://schemas.openxmlformats.org/officeDocument/2006/relationships/image" Target="media/image8.emf"/><Relationship Id="rId24" Type="http://schemas.openxmlformats.org/officeDocument/2006/relationships/header" Target="header2.xml"/><Relationship Id="rId40" Type="http://schemas.openxmlformats.org/officeDocument/2006/relationships/package" Target="embeddings/Microsoft_Excel_Worksheet13.xlsx"/><Relationship Id="rId45" Type="http://schemas.openxmlformats.org/officeDocument/2006/relationships/image" Target="media/image16.emf"/><Relationship Id="rId66" Type="http://schemas.openxmlformats.org/officeDocument/2006/relationships/package" Target="embeddings/Microsoft_Excel_Worksheet26.xlsx"/><Relationship Id="rId87" Type="http://schemas.openxmlformats.org/officeDocument/2006/relationships/image" Target="media/image37.emf"/><Relationship Id="rId110" Type="http://schemas.openxmlformats.org/officeDocument/2006/relationships/glossaryDocument" Target="glossary/document.xml"/><Relationship Id="rId61" Type="http://schemas.openxmlformats.org/officeDocument/2006/relationships/image" Target="media/image24.emf"/><Relationship Id="rId82" Type="http://schemas.openxmlformats.org/officeDocument/2006/relationships/package" Target="embeddings/Microsoft_Excel_Worksheet34.xlsx"/><Relationship Id="rId19" Type="http://schemas.openxmlformats.org/officeDocument/2006/relationships/image" Target="media/image6.emf"/><Relationship Id="rId14" Type="http://schemas.openxmlformats.org/officeDocument/2006/relationships/package" Target="embeddings/Microsoft_Excel_Worksheet3.xlsx"/><Relationship Id="rId30" Type="http://schemas.openxmlformats.org/officeDocument/2006/relationships/package" Target="embeddings/Microsoft_Excel_Worksheet8.xlsx"/><Relationship Id="rId35" Type="http://schemas.openxmlformats.org/officeDocument/2006/relationships/image" Target="media/image11.emf"/><Relationship Id="rId56" Type="http://schemas.openxmlformats.org/officeDocument/2006/relationships/package" Target="embeddings/Microsoft_Excel_Worksheet21.xlsx"/><Relationship Id="rId77" Type="http://schemas.openxmlformats.org/officeDocument/2006/relationships/image" Target="media/image32.emf"/><Relationship Id="rId100" Type="http://schemas.openxmlformats.org/officeDocument/2006/relationships/package" Target="embeddings/Microsoft_Excel_Worksheet43.xlsx"/><Relationship Id="rId105" Type="http://schemas.openxmlformats.org/officeDocument/2006/relationships/image" Target="media/image46.emf"/><Relationship Id="rId8" Type="http://schemas.openxmlformats.org/officeDocument/2006/relationships/endnotes" Target="endnotes.xml"/><Relationship Id="rId51" Type="http://schemas.openxmlformats.org/officeDocument/2006/relationships/image" Target="media/image19.emf"/><Relationship Id="rId72" Type="http://schemas.openxmlformats.org/officeDocument/2006/relationships/package" Target="embeddings/Microsoft_Excel_Worksheet29.xlsx"/><Relationship Id="rId93" Type="http://schemas.openxmlformats.org/officeDocument/2006/relationships/image" Target="media/image40.emf"/><Relationship Id="rId98" Type="http://schemas.openxmlformats.org/officeDocument/2006/relationships/package" Target="embeddings/Microsoft_Excel_Worksheet42.xlsx"/><Relationship Id="rId3" Type="http://schemas.openxmlformats.org/officeDocument/2006/relationships/styles" Target="styles.xml"/><Relationship Id="rId25" Type="http://schemas.openxmlformats.org/officeDocument/2006/relationships/footer" Target="footer1.xml"/><Relationship Id="rId46" Type="http://schemas.openxmlformats.org/officeDocument/2006/relationships/package" Target="embeddings/Microsoft_Excel_Worksheet16.xlsx"/><Relationship Id="rId67" Type="http://schemas.openxmlformats.org/officeDocument/2006/relationships/image" Target="media/image27.emf"/><Relationship Id="rId20" Type="http://schemas.openxmlformats.org/officeDocument/2006/relationships/package" Target="embeddings/Microsoft_Excel_Worksheet6.xlsx"/><Relationship Id="rId41" Type="http://schemas.openxmlformats.org/officeDocument/2006/relationships/image" Target="media/image14.emf"/><Relationship Id="rId62" Type="http://schemas.openxmlformats.org/officeDocument/2006/relationships/package" Target="embeddings/Microsoft_Excel_Worksheet24.xlsx"/><Relationship Id="rId83" Type="http://schemas.openxmlformats.org/officeDocument/2006/relationships/image" Target="media/image35.emf"/><Relationship Id="rId88" Type="http://schemas.openxmlformats.org/officeDocument/2006/relationships/package" Target="embeddings/Microsoft_Excel_Worksheet37.xlsx"/><Relationship Id="rId111"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6684"/>
    <w:rsid w:val="00FA66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2493E3FF9A534EB6A1C9F9FAC8D870F0">
    <w:name w:val="2493E3FF9A534EB6A1C9F9FAC8D870F0"/>
    <w:rsid w:val="00FA6684"/>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2493E3FF9A534EB6A1C9F9FAC8D870F0">
    <w:name w:val="2493E3FF9A534EB6A1C9F9FAC8D870F0"/>
    <w:rsid w:val="00FA668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30EB13-5858-4F87-A936-8F17C427BB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TotalTime>
  <Pages>36</Pages>
  <Words>5573</Words>
  <Characters>31772</Characters>
  <Application>Microsoft Office Word</Application>
  <DocSecurity>0</DocSecurity>
  <Lines>264</Lines>
  <Paragraphs>74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37271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doma</cp:lastModifiedBy>
  <cp:revision>30</cp:revision>
  <cp:lastPrinted>2015-02-21T09:12:00Z</cp:lastPrinted>
  <dcterms:created xsi:type="dcterms:W3CDTF">2013-02-20T09:05:00Z</dcterms:created>
  <dcterms:modified xsi:type="dcterms:W3CDTF">2015-02-21T10:56:00Z</dcterms:modified>
</cp:coreProperties>
</file>