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DIČ: 2020197938                                               Strana:  1 z  4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  <w:b/>
          <w:bCs/>
        </w:rPr>
        <w:t>LEVITEM, s.r.o. účtovn.kancelária  Kračanská cesta č.40  Dunajská Streda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31.12.2014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   VŠEOBECNÉ ÚDAJE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LEVITEM, s.r.o. účtovn.kancelária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Kračanská cesta č.40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92901 Dunajská Streda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Údaje o konsolidovanom celku: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</w:t>
      </w:r>
      <w:r>
        <w:rPr>
          <w:rFonts w:ascii="Courier New" w:hAnsi="Courier New" w:cs="Courier New"/>
        </w:rPr>
        <w:t>né meno a sídlo konsolidujúcej účtovnej jednotky, ktorá zostavuje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uvádza sa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</w:t>
      </w:r>
      <w:r>
        <w:rPr>
          <w:rFonts w:ascii="Courier New" w:hAnsi="Courier New" w:cs="Courier New"/>
        </w:rPr>
        <w:t>dnotky, ktorá je bezprostredne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zostavujúcej konsolidovanú účtovnú závierku podľa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</w:t>
      </w:r>
      <w:r>
        <w:rPr>
          <w:rFonts w:ascii="Courier New" w:hAnsi="Courier New" w:cs="Courier New"/>
        </w:rPr>
        <w:t>,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Priemerný prepočítaný počet zamestnancov: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751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3 * ---------------- =      2.06 pracovníkov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365  *     3  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POSTUPOCH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jednotka bude nepretržite pokračovať vo svojej činnosti: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</w:t>
      </w:r>
      <w:r>
        <w:rPr>
          <w:rFonts w:ascii="Courier New" w:hAnsi="Courier New" w:cs="Courier New"/>
          <w:b/>
          <w:bCs/>
        </w:rPr>
        <w:t>ná jednotka bude pokračovať vo svojej činnosti.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Spôsob oceňovania jednotlivých položiek majetku a záväzkov: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a) dlhodobého nehmotného majetku, dlhodobého hmotného majetku a dlhodobého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  <w:t xml:space="preserve"> DIČ: 2020197938                                               Strana:  2 z  4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  <w:b/>
          <w:bCs/>
        </w:rPr>
        <w:t>LEVITEM, s.r.o. účtovn.kancelá</w:t>
      </w:r>
      <w:r>
        <w:rPr>
          <w:rFonts w:ascii="Courier New" w:hAnsi="Courier New" w:cs="Courier New"/>
          <w:b/>
          <w:bCs/>
        </w:rPr>
        <w:t>ria  Kračanská cesta č.40  Dunajská Streda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dlhodobého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</w:t>
      </w:r>
      <w:r>
        <w:rPr>
          <w:rFonts w:ascii="Courier New" w:hAnsi="Courier New" w:cs="Courier New"/>
        </w:rPr>
        <w:t>hmotného majetku, pričom sa uvádza doba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pri určení odpisov.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vyčíslením ich vplyvu na finančnú hodnotu</w:t>
      </w:r>
      <w:r>
        <w:rPr>
          <w:rFonts w:ascii="Courier New" w:hAnsi="Courier New" w:cs="Courier New"/>
        </w:rPr>
        <w:t xml:space="preserve"> majetku, záväzkov,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dotáciách a ich oceňovanie v účtovníctve.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</w:t>
      </w:r>
      <w:r>
        <w:rPr>
          <w:rFonts w:ascii="Courier New" w:hAnsi="Courier New" w:cs="Courier New"/>
        </w:rPr>
        <w:t>m období s uvedením vplyvu na nerozdelený zisk minulých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minulých rokov; súčasne sa môže uviesť aj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 chýb minulých účtovných období v bežnom účtovnom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vplyvu na výsledok hosp</w:t>
      </w:r>
      <w:r>
        <w:rPr>
          <w:rFonts w:ascii="Courier New" w:hAnsi="Courier New" w:cs="Courier New"/>
        </w:rPr>
        <w:t>odárenia bežného účtovného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INFORMÁCIE, KTORÉ VYSVETĽUJÚ A DOPĹŇAJÚ SÚVAHU A VÝKAZ ZISKOV A STRÁT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 vzniku jednotlivých položiek nákladov alebo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výnimočný rozsah alebo výs</w:t>
      </w:r>
      <w:r>
        <w:rPr>
          <w:rFonts w:ascii="Courier New" w:hAnsi="Courier New" w:cs="Courier New"/>
        </w:rPr>
        <w:t>kyt, napríklad výnosy z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 podniku, náklady z dôvodu predaja podniku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do lehoty splatnosti:        1.512 eur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</w:t>
      </w:r>
      <w:r>
        <w:rPr>
          <w:rFonts w:ascii="Courier New" w:hAnsi="Courier New" w:cs="Courier New"/>
          <w:b/>
          <w:bCs/>
        </w:rPr>
        <w:t xml:space="preserve"> splatnosti:        7.115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vlastných akciách: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a počet a menovitá hodnota prevedených vlastných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akcií počas účtovného obdobia, pričom sa uvádza percentuálna hodnota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týchto vlastných akcií na upísanom základnom imaní,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</w:t>
      </w:r>
      <w:r>
        <w:rPr>
          <w:rFonts w:ascii="Courier New" w:hAnsi="Courier New" w:cs="Courier New"/>
        </w:rPr>
        <w:t>ú sa vlastné akcie počas účtovného obdobia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hodnota, za ktorú sa vlastné akcie počas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previedli na inú osobu,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počte, menovitej hodnote a hodnote, za ktorú sa vlastné akcie nadobudli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</w:rPr>
        <w:t xml:space="preserve">   a ktoré účtovná jednotka má v držbe k poslednému dňu účtovného obdobia;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základnom imaní.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účtovnej jednotky: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výške jednotlivých druhov záruk alebo iných</w:t>
      </w:r>
      <w:r>
        <w:rPr>
          <w:rFonts w:ascii="Courier New" w:hAnsi="Courier New" w:cs="Courier New"/>
        </w:rPr>
        <w:t xml:space="preserve"> zabezpečení poskytnutých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  <w:t xml:space="preserve"> DIČ: 2020197938                                               Strana:  3 z  4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  <w:b/>
          <w:bCs/>
        </w:rPr>
        <w:t>LEVITEM, s.r.o. účtovn.kancelária  Kračanská cesta č.40  Dunajská Streda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 členov štatutárneho orgánu, dozorného orgánu a iného orgánu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 to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</w:t>
      </w:r>
      <w:r>
        <w:rPr>
          <w:rFonts w:ascii="Courier New" w:hAnsi="Courier New" w:cs="Courier New"/>
        </w:rPr>
        <w:t>ovného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celková suma splatených pôžičiek k poslednému dňu účtovného obdobia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poslednému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</w:t>
      </w:r>
      <w:r>
        <w:rPr>
          <w:rFonts w:ascii="Courier New" w:hAnsi="Courier New" w:cs="Courier New"/>
        </w:rPr>
        <w:t>kytnuté; pri pôžičkách sa uvádzajú úrokové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použitých finančných prostriedkov alebo iného plnenia na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súkromné účely členmi štatutárneho orgánu, dozorného orgánu a iného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</w:t>
      </w:r>
      <w:r>
        <w:rPr>
          <w:rFonts w:ascii="Courier New" w:hAnsi="Courier New" w:cs="Courier New"/>
        </w:rPr>
        <w:t xml:space="preserve"> je potrebné vyúčtovať.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jednotky: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nevykazujú v súvahe, ale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</w:t>
      </w:r>
      <w:r>
        <w:rPr>
          <w:rFonts w:ascii="Courier New" w:hAnsi="Courier New" w:cs="Courier New"/>
        </w:rPr>
        <w:t>innosti nájomcu vyplývajúce z operatívneho prenájmu,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zmlúv na poskytnutie úveru alebo pôžičky, ktoré ešte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poskytnuté, finančné povinnosti vyplývajúce z licenčných a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</w:t>
      </w:r>
      <w:r>
        <w:rPr>
          <w:rFonts w:ascii="Courier New" w:hAnsi="Courier New" w:cs="Courier New"/>
        </w:rPr>
        <w:t>ku za celé zostávajúce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</w:t>
      </w:r>
      <w:r>
        <w:rPr>
          <w:rFonts w:ascii="Courier New" w:hAnsi="Courier New" w:cs="Courier New"/>
        </w:rPr>
        <w:t xml:space="preserve"> nastane alebo nenastane jedna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neistých udalostí v budúcnosti, ktorých vznik nezávisí od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jednotky, alebo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že na splnenie tejto povinnosti bude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ekonomických úžitkov, alebo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  c) opise významných finančných povinností a významných podmienených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podmienených záväzkoch voči dcérskej účtovnej jednotke a účtovnej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</w:t>
      </w:r>
      <w:r>
        <w:rPr>
          <w:rFonts w:ascii="Courier New" w:hAnsi="Courier New" w:cs="Courier New"/>
        </w:rPr>
        <w:t>statným vplyvom,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udelení výlučného práva alebo osobitného práva, ktorým sa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právo poskytovať služ</w:t>
      </w:r>
      <w:r>
        <w:rPr>
          <w:rFonts w:ascii="Courier New" w:hAnsi="Courier New" w:cs="Courier New"/>
        </w:rPr>
        <w:t>by vo verejnom záujme, pričom sa uvádza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činnosť v akejkoľvek forme, a ak sa zároveň vykonávajú aj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 sa aj informácie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</w:t>
      </w:r>
      <w:r>
        <w:rPr>
          <w:rFonts w:ascii="Courier New" w:hAnsi="Courier New" w:cs="Courier New"/>
        </w:rPr>
        <w:t>h pri prideľovaní nákladov a výnosov,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  <w:t xml:space="preserve"> DIČ: 2020197938                                               Strana:  4 z  4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</w:t>
      </w:r>
      <w:r>
        <w:rPr>
          <w:rFonts w:ascii="Courier New" w:hAnsi="Courier New" w:cs="Courier New"/>
          <w:b/>
          <w:bCs/>
        </w:rPr>
        <w:t>LEVITEM, s.r.o. účtovn.kancelária  Kračanská cesta č.40  Dunajská Streda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 činností účtovnej jednotky.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545DE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000000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45DE5"/>
    <w:rsid w:val="00545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1236</Words>
  <Characters>7047</Characters>
  <Application>Microsoft Office Word</Application>
  <DocSecurity>0</DocSecurity>
  <Lines>58</Lines>
  <Paragraphs>16</Paragraphs>
  <ScaleCrop>false</ScaleCrop>
  <Company/>
  <LinksUpToDate>false</LinksUpToDate>
  <CharactersWithSpaces>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András</dc:creator>
  <cp:lastModifiedBy>András</cp:lastModifiedBy>
  <cp:revision>2</cp:revision>
  <dcterms:created xsi:type="dcterms:W3CDTF">2015-02-26T13:14:00Z</dcterms:created>
  <dcterms:modified xsi:type="dcterms:W3CDTF">2015-02-26T13:14:00Z</dcterms:modified>
</cp:coreProperties>
</file>