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4713" w:rsidRPr="007016F0" w:rsidRDefault="00854713" w:rsidP="007016F0">
      <w:pPr>
        <w:pStyle w:val="Nzov"/>
        <w:spacing w:before="0" w:beforeAutospacing="0" w:after="60" w:line="360" w:lineRule="auto"/>
        <w:jc w:val="left"/>
        <w:rPr>
          <w:rFonts w:ascii="Arial" w:hAnsi="Arial" w:cs="Arial"/>
          <w:szCs w:val="22"/>
        </w:rPr>
      </w:pPr>
      <w:r w:rsidRPr="007016F0">
        <w:rPr>
          <w:rFonts w:ascii="Arial" w:hAnsi="Arial" w:cs="Arial"/>
          <w:szCs w:val="22"/>
        </w:rPr>
        <w:t>A. Všeobecné údaje</w:t>
      </w:r>
    </w:p>
    <w:p w:rsidR="00854713" w:rsidRPr="007016F0" w:rsidRDefault="001C374C" w:rsidP="007016F0">
      <w:pPr>
        <w:pStyle w:val="Nzov"/>
        <w:spacing w:before="0" w:beforeAutospacing="0" w:after="60" w:line="360" w:lineRule="auto"/>
        <w:jc w:val="left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1</w:t>
      </w:r>
      <w:r w:rsidR="00854713" w:rsidRPr="007016F0">
        <w:rPr>
          <w:rFonts w:ascii="Arial" w:hAnsi="Arial" w:cs="Arial"/>
          <w:b w:val="0"/>
          <w:sz w:val="20"/>
          <w:szCs w:val="20"/>
        </w:rPr>
        <w:t xml:space="preserve">)  obchodné </w:t>
      </w:r>
      <w:r w:rsidR="001C028A">
        <w:rPr>
          <w:rFonts w:ascii="Arial" w:hAnsi="Arial" w:cs="Arial"/>
          <w:b w:val="0"/>
          <w:sz w:val="20"/>
          <w:szCs w:val="20"/>
        </w:rPr>
        <w:t xml:space="preserve">meno </w:t>
      </w:r>
      <w:r w:rsidR="00AB1A10">
        <w:rPr>
          <w:rFonts w:ascii="Arial" w:hAnsi="Arial" w:cs="Arial"/>
          <w:b w:val="0"/>
          <w:sz w:val="20"/>
          <w:szCs w:val="20"/>
        </w:rPr>
        <w:t xml:space="preserve">účtovnej jednotky: </w:t>
      </w:r>
      <w:proofErr w:type="spellStart"/>
      <w:r w:rsidR="00AB1A10">
        <w:rPr>
          <w:rFonts w:ascii="Arial" w:hAnsi="Arial" w:cs="Arial"/>
          <w:b w:val="0"/>
          <w:sz w:val="20"/>
          <w:szCs w:val="20"/>
        </w:rPr>
        <w:t>Forest</w:t>
      </w:r>
      <w:proofErr w:type="spellEnd"/>
      <w:r w:rsidR="00AB1A10">
        <w:rPr>
          <w:rFonts w:ascii="Arial" w:hAnsi="Arial" w:cs="Arial"/>
          <w:b w:val="0"/>
          <w:sz w:val="20"/>
          <w:szCs w:val="20"/>
        </w:rPr>
        <w:t xml:space="preserve"> </w:t>
      </w:r>
      <w:proofErr w:type="spellStart"/>
      <w:r w:rsidR="00AB1A10">
        <w:rPr>
          <w:rFonts w:ascii="Arial" w:hAnsi="Arial" w:cs="Arial"/>
          <w:b w:val="0"/>
          <w:sz w:val="20"/>
          <w:szCs w:val="20"/>
        </w:rPr>
        <w:t>Consul</w:t>
      </w:r>
      <w:r w:rsidR="001C028A">
        <w:rPr>
          <w:rFonts w:ascii="Arial" w:hAnsi="Arial" w:cs="Arial"/>
          <w:b w:val="0"/>
          <w:sz w:val="20"/>
          <w:szCs w:val="20"/>
        </w:rPr>
        <w:t>t</w:t>
      </w:r>
      <w:proofErr w:type="spellEnd"/>
      <w:r w:rsidR="00854713" w:rsidRPr="007016F0">
        <w:rPr>
          <w:rFonts w:ascii="Arial" w:hAnsi="Arial" w:cs="Arial"/>
          <w:b w:val="0"/>
          <w:sz w:val="20"/>
          <w:szCs w:val="20"/>
        </w:rPr>
        <w:t>, s.r.o.</w:t>
      </w:r>
    </w:p>
    <w:p w:rsidR="00854713" w:rsidRPr="007016F0" w:rsidRDefault="00854713" w:rsidP="007016F0">
      <w:pPr>
        <w:spacing w:line="360" w:lineRule="auto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 xml:space="preserve">     - sídlo účtovne</w:t>
      </w:r>
      <w:r w:rsidR="001C028A">
        <w:rPr>
          <w:rFonts w:ascii="Arial" w:hAnsi="Arial" w:cs="Arial"/>
          <w:sz w:val="20"/>
          <w:szCs w:val="20"/>
        </w:rPr>
        <w:t>j jednotky: Záhradnícka 54, 821 01</w:t>
      </w:r>
      <w:r w:rsidRPr="007016F0">
        <w:rPr>
          <w:rFonts w:ascii="Arial" w:hAnsi="Arial" w:cs="Arial"/>
          <w:sz w:val="20"/>
          <w:szCs w:val="20"/>
        </w:rPr>
        <w:t xml:space="preserve"> Bratislava</w:t>
      </w:r>
    </w:p>
    <w:p w:rsidR="00854713" w:rsidRPr="007016F0" w:rsidRDefault="001C374C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854713" w:rsidRPr="007016F0">
        <w:rPr>
          <w:rFonts w:ascii="Arial" w:hAnsi="Arial" w:cs="Arial"/>
          <w:sz w:val="20"/>
          <w:szCs w:val="20"/>
        </w:rPr>
        <w:t xml:space="preserve">) </w:t>
      </w:r>
      <w:r w:rsidRPr="001C374C">
        <w:rPr>
          <w:rFonts w:ascii="Arial" w:hAnsi="Arial" w:cs="Arial"/>
          <w:sz w:val="20"/>
          <w:szCs w:val="20"/>
        </w:rPr>
        <w:t>informácie o konsolidovanom celku</w:t>
      </w:r>
      <w:r>
        <w:rPr>
          <w:rFonts w:ascii="Arial" w:hAnsi="Arial" w:cs="Arial"/>
          <w:sz w:val="20"/>
          <w:szCs w:val="20"/>
        </w:rPr>
        <w:t>: nemá náplň</w:t>
      </w:r>
    </w:p>
    <w:p w:rsidR="007016F0" w:rsidRPr="001C374C" w:rsidRDefault="001C374C" w:rsidP="007016F0">
      <w:pPr>
        <w:spacing w:line="360" w:lineRule="auto"/>
        <w:rPr>
          <w:rFonts w:ascii="Arial" w:hAnsi="Arial" w:cs="Arial"/>
          <w:sz w:val="20"/>
          <w:szCs w:val="20"/>
        </w:rPr>
      </w:pPr>
      <w:r w:rsidRPr="001C374C">
        <w:rPr>
          <w:rFonts w:ascii="Arial" w:hAnsi="Arial" w:cs="Arial"/>
          <w:sz w:val="20"/>
          <w:szCs w:val="20"/>
        </w:rPr>
        <w:t>3</w:t>
      </w:r>
      <w:r w:rsidR="00F2719E" w:rsidRPr="001C374C">
        <w:rPr>
          <w:rFonts w:ascii="Arial" w:hAnsi="Arial" w:cs="Arial"/>
          <w:sz w:val="20"/>
          <w:szCs w:val="20"/>
        </w:rPr>
        <w:t xml:space="preserve">) </w:t>
      </w:r>
      <w:r w:rsidRPr="007016F0">
        <w:rPr>
          <w:rFonts w:ascii="Arial" w:hAnsi="Arial" w:cs="Arial"/>
          <w:sz w:val="20"/>
          <w:szCs w:val="20"/>
        </w:rPr>
        <w:t xml:space="preserve">priemerný prepočítaný  počet zamestnancov:  </w:t>
      </w:r>
      <w:r>
        <w:rPr>
          <w:rFonts w:ascii="Arial" w:hAnsi="Arial" w:cs="Arial"/>
          <w:sz w:val="20"/>
          <w:szCs w:val="20"/>
        </w:rPr>
        <w:t>nemá zamestnancov</w:t>
      </w:r>
      <w:r w:rsidRPr="007016F0">
        <w:rPr>
          <w:rFonts w:ascii="Arial" w:hAnsi="Arial" w:cs="Arial"/>
          <w:sz w:val="20"/>
          <w:szCs w:val="20"/>
          <w:highlight w:val="yellow"/>
        </w:rPr>
        <w:t xml:space="preserve"> </w:t>
      </w:r>
    </w:p>
    <w:p w:rsidR="00854713" w:rsidRPr="007016F0" w:rsidRDefault="00854713" w:rsidP="007016F0">
      <w:pPr>
        <w:spacing w:line="360" w:lineRule="auto"/>
        <w:rPr>
          <w:rFonts w:ascii="Arial" w:hAnsi="Arial" w:cs="Arial"/>
          <w:sz w:val="20"/>
          <w:szCs w:val="20"/>
        </w:rPr>
      </w:pPr>
    </w:p>
    <w:p w:rsidR="00DD0643" w:rsidRPr="007016F0" w:rsidRDefault="00DD0643" w:rsidP="007016F0">
      <w:pPr>
        <w:pStyle w:val="Nzov"/>
        <w:spacing w:before="0" w:beforeAutospacing="0" w:after="60" w:line="360" w:lineRule="auto"/>
        <w:jc w:val="left"/>
        <w:rPr>
          <w:rFonts w:ascii="Arial" w:hAnsi="Arial" w:cs="Arial"/>
          <w:szCs w:val="22"/>
        </w:rPr>
      </w:pPr>
      <w:r w:rsidRPr="007016F0">
        <w:rPr>
          <w:rFonts w:ascii="Arial" w:hAnsi="Arial" w:cs="Arial"/>
          <w:szCs w:val="22"/>
        </w:rPr>
        <w:t>B</w:t>
      </w:r>
      <w:r w:rsidR="00854713" w:rsidRPr="007016F0">
        <w:rPr>
          <w:rFonts w:ascii="Arial" w:hAnsi="Arial" w:cs="Arial"/>
          <w:szCs w:val="22"/>
        </w:rPr>
        <w:t>.</w:t>
      </w:r>
      <w:r w:rsidR="007016F0">
        <w:rPr>
          <w:rFonts w:ascii="Arial" w:hAnsi="Arial" w:cs="Arial"/>
          <w:szCs w:val="22"/>
        </w:rPr>
        <w:t xml:space="preserve"> </w:t>
      </w:r>
      <w:r w:rsidRPr="007016F0">
        <w:rPr>
          <w:rFonts w:ascii="Arial" w:hAnsi="Arial" w:cs="Arial"/>
          <w:szCs w:val="22"/>
        </w:rPr>
        <w:t>Informácie o prijatých postupoch</w:t>
      </w:r>
    </w:p>
    <w:p w:rsidR="00DD0643" w:rsidRPr="007016F0" w:rsidRDefault="001C374C" w:rsidP="007016F0">
      <w:pPr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854713" w:rsidRPr="007016F0">
        <w:rPr>
          <w:rFonts w:ascii="Arial" w:hAnsi="Arial" w:cs="Arial"/>
          <w:sz w:val="20"/>
          <w:szCs w:val="20"/>
        </w:rPr>
        <w:t xml:space="preserve">) </w:t>
      </w:r>
      <w:r w:rsidR="00DD0643" w:rsidRPr="007016F0">
        <w:rPr>
          <w:rFonts w:ascii="Arial" w:hAnsi="Arial" w:cs="Arial"/>
          <w:sz w:val="20"/>
          <w:szCs w:val="20"/>
        </w:rPr>
        <w:t>účt</w:t>
      </w:r>
      <w:r w:rsidR="007016F0">
        <w:rPr>
          <w:rFonts w:ascii="Arial" w:hAnsi="Arial" w:cs="Arial"/>
          <w:sz w:val="20"/>
          <w:szCs w:val="20"/>
        </w:rPr>
        <w:t>ov</w:t>
      </w:r>
      <w:r w:rsidR="00DD0643" w:rsidRPr="007016F0">
        <w:rPr>
          <w:rFonts w:ascii="Arial" w:hAnsi="Arial" w:cs="Arial"/>
          <w:sz w:val="20"/>
          <w:szCs w:val="20"/>
        </w:rPr>
        <w:t>ná závierka je zostaven</w:t>
      </w:r>
      <w:r w:rsidR="007016F0">
        <w:rPr>
          <w:rFonts w:ascii="Arial" w:hAnsi="Arial" w:cs="Arial"/>
          <w:sz w:val="20"/>
          <w:szCs w:val="20"/>
        </w:rPr>
        <w:t>á</w:t>
      </w:r>
      <w:r w:rsidR="00DD0643" w:rsidRPr="007016F0">
        <w:rPr>
          <w:rFonts w:ascii="Arial" w:hAnsi="Arial" w:cs="Arial"/>
          <w:sz w:val="20"/>
          <w:szCs w:val="20"/>
        </w:rPr>
        <w:t xml:space="preserve"> za predpokladu nepretržitého trvania</w:t>
      </w:r>
    </w:p>
    <w:p w:rsidR="00854713" w:rsidRPr="007016F0" w:rsidRDefault="001C374C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854713" w:rsidRPr="007016F0">
        <w:rPr>
          <w:rFonts w:ascii="Arial" w:hAnsi="Arial" w:cs="Arial"/>
          <w:sz w:val="20"/>
          <w:szCs w:val="20"/>
        </w:rPr>
        <w:t>) spôsob oceňovania</w:t>
      </w:r>
      <w:r>
        <w:rPr>
          <w:rFonts w:ascii="Arial" w:hAnsi="Arial" w:cs="Arial"/>
          <w:sz w:val="20"/>
          <w:szCs w:val="20"/>
        </w:rPr>
        <w:t xml:space="preserve"> jednotlivých položiek majetku a záväzkov, a to</w:t>
      </w:r>
    </w:p>
    <w:p w:rsidR="001C374C" w:rsidRDefault="001C374C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a)</w:t>
      </w:r>
      <w:r w:rsidR="00854713" w:rsidRPr="007016F0">
        <w:rPr>
          <w:rFonts w:ascii="Arial" w:hAnsi="Arial" w:cs="Arial"/>
          <w:sz w:val="20"/>
          <w:szCs w:val="20"/>
        </w:rPr>
        <w:t xml:space="preserve"> dlhodob</w:t>
      </w:r>
      <w:r w:rsidR="00DD0643" w:rsidRPr="007016F0">
        <w:rPr>
          <w:rFonts w:ascii="Arial" w:hAnsi="Arial" w:cs="Arial"/>
          <w:sz w:val="20"/>
          <w:szCs w:val="20"/>
        </w:rPr>
        <w:t xml:space="preserve">ý </w:t>
      </w:r>
      <w:r w:rsidR="00854713" w:rsidRPr="007016F0">
        <w:rPr>
          <w:rFonts w:ascii="Arial" w:hAnsi="Arial" w:cs="Arial"/>
          <w:sz w:val="20"/>
          <w:szCs w:val="20"/>
        </w:rPr>
        <w:t xml:space="preserve"> hmotný majetok,</w:t>
      </w:r>
      <w:r w:rsidR="00DD0643" w:rsidRPr="007016F0">
        <w:rPr>
          <w:rFonts w:ascii="Arial" w:hAnsi="Arial" w:cs="Arial"/>
          <w:sz w:val="20"/>
          <w:szCs w:val="20"/>
        </w:rPr>
        <w:t xml:space="preserve"> dlhodobý nehmotný, dlhodobý  finančný </w:t>
      </w:r>
      <w:r>
        <w:rPr>
          <w:rFonts w:ascii="Arial" w:hAnsi="Arial" w:cs="Arial"/>
          <w:sz w:val="20"/>
          <w:szCs w:val="20"/>
        </w:rPr>
        <w:t>-</w:t>
      </w:r>
      <w:r w:rsidR="00854713" w:rsidRPr="007016F0">
        <w:rPr>
          <w:rFonts w:ascii="Arial" w:hAnsi="Arial" w:cs="Arial"/>
          <w:sz w:val="20"/>
          <w:szCs w:val="20"/>
        </w:rPr>
        <w:t xml:space="preserve"> nemá</w:t>
      </w:r>
    </w:p>
    <w:p w:rsidR="00854713" w:rsidRPr="007016F0" w:rsidRDefault="001C374C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b) zásob obstaraných kúpou, zásob vlastnou </w:t>
      </w:r>
      <w:proofErr w:type="spellStart"/>
      <w:r>
        <w:rPr>
          <w:rFonts w:ascii="Arial" w:hAnsi="Arial" w:cs="Arial"/>
          <w:sz w:val="20"/>
          <w:szCs w:val="20"/>
        </w:rPr>
        <w:t>činnostou</w:t>
      </w:r>
      <w:proofErr w:type="spellEnd"/>
      <w:r>
        <w:rPr>
          <w:rFonts w:ascii="Arial" w:hAnsi="Arial" w:cs="Arial"/>
          <w:sz w:val="20"/>
          <w:szCs w:val="20"/>
        </w:rPr>
        <w:t xml:space="preserve">- nemá </w:t>
      </w:r>
      <w:r w:rsidR="00854713" w:rsidRPr="007016F0">
        <w:rPr>
          <w:rFonts w:ascii="Arial" w:hAnsi="Arial" w:cs="Arial"/>
          <w:sz w:val="20"/>
          <w:szCs w:val="20"/>
        </w:rPr>
        <w:t xml:space="preserve"> </w:t>
      </w:r>
    </w:p>
    <w:p w:rsidR="001C374C" w:rsidRDefault="001C374C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c) pohľadávok</w:t>
      </w:r>
      <w:r w:rsidR="00D92F0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-nemá</w:t>
      </w:r>
    </w:p>
    <w:p w:rsidR="001C374C" w:rsidRDefault="001C374C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d) krátko</w:t>
      </w:r>
      <w:r w:rsidR="00D92F01">
        <w:rPr>
          <w:rFonts w:ascii="Arial" w:hAnsi="Arial" w:cs="Arial"/>
          <w:sz w:val="20"/>
          <w:szCs w:val="20"/>
        </w:rPr>
        <w:t xml:space="preserve">dobého finančného majetku - </w:t>
      </w:r>
      <w:proofErr w:type="spellStart"/>
      <w:r w:rsidR="00D92F01">
        <w:rPr>
          <w:rFonts w:ascii="Arial" w:hAnsi="Arial" w:cs="Arial"/>
          <w:sz w:val="20"/>
          <w:szCs w:val="20"/>
        </w:rPr>
        <w:t>ocen</w:t>
      </w:r>
      <w:r w:rsidR="00D303C3">
        <w:rPr>
          <w:rFonts w:ascii="Arial" w:hAnsi="Arial" w:cs="Arial"/>
          <w:sz w:val="20"/>
          <w:szCs w:val="20"/>
        </w:rPr>
        <w:t>ovane</w:t>
      </w:r>
      <w:proofErr w:type="spellEnd"/>
      <w:r w:rsidR="00D303C3">
        <w:rPr>
          <w:rFonts w:ascii="Arial" w:hAnsi="Arial" w:cs="Arial"/>
          <w:sz w:val="20"/>
          <w:szCs w:val="20"/>
        </w:rPr>
        <w:t xml:space="preserve"> menovitou hodnotou</w:t>
      </w:r>
    </w:p>
    <w:p w:rsidR="001C374C" w:rsidRDefault="001C374C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e) záväzkov vrátane rezerv, dlhopisov, pôžičiek a úverov - </w:t>
      </w:r>
      <w:proofErr w:type="spellStart"/>
      <w:r w:rsidR="00D303C3">
        <w:rPr>
          <w:rFonts w:ascii="Arial" w:hAnsi="Arial" w:cs="Arial"/>
          <w:sz w:val="20"/>
          <w:szCs w:val="20"/>
        </w:rPr>
        <w:t>ocenovane</w:t>
      </w:r>
      <w:proofErr w:type="spellEnd"/>
      <w:r w:rsidR="00D303C3">
        <w:rPr>
          <w:rFonts w:ascii="Arial" w:hAnsi="Arial" w:cs="Arial"/>
          <w:sz w:val="20"/>
          <w:szCs w:val="20"/>
        </w:rPr>
        <w:t xml:space="preserve"> menovitou hodnotou</w:t>
      </w:r>
    </w:p>
    <w:p w:rsidR="00D303C3" w:rsidRDefault="00D303C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f) derivátových operácií - nemá</w:t>
      </w:r>
    </w:p>
    <w:p w:rsidR="00854713" w:rsidRPr="007016F0" w:rsidRDefault="00D303C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3) spôsob zostavenia odpisového plánu pre dlhodobý hmotný a nehmotný majetok</w:t>
      </w:r>
      <w:r w:rsidR="00854713" w:rsidRPr="007016F0">
        <w:rPr>
          <w:rFonts w:ascii="Arial" w:hAnsi="Arial" w:cs="Arial"/>
          <w:sz w:val="20"/>
          <w:szCs w:val="20"/>
        </w:rPr>
        <w:t xml:space="preserve">, pričom sa uvádza doba odpisovania, sadzby odpisov a odpisové metódy pre účtovné odpisy: účtovná jednotka </w:t>
      </w:r>
      <w:r w:rsidR="001C028A">
        <w:rPr>
          <w:rFonts w:ascii="Arial" w:hAnsi="Arial" w:cs="Arial"/>
          <w:sz w:val="20"/>
          <w:szCs w:val="20"/>
        </w:rPr>
        <w:t>nemá majetok</w:t>
      </w:r>
    </w:p>
    <w:p w:rsidR="00F53FE3" w:rsidRDefault="00D303C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</w:t>
      </w:r>
      <w:r w:rsidR="00DD0643" w:rsidRPr="007016F0">
        <w:rPr>
          <w:rFonts w:ascii="Arial" w:hAnsi="Arial" w:cs="Arial"/>
          <w:sz w:val="20"/>
          <w:szCs w:val="20"/>
        </w:rPr>
        <w:t>) zmeny účtovných zásad a zmeny účtovných metód sa v roku 2014</w:t>
      </w:r>
      <w:r w:rsidR="00F53FE3">
        <w:rPr>
          <w:rFonts w:ascii="Arial" w:hAnsi="Arial" w:cs="Arial"/>
          <w:sz w:val="20"/>
          <w:szCs w:val="20"/>
        </w:rPr>
        <w:t xml:space="preserve"> - zmena štruktúry položiek súvahy a výsledovky - zmena zákona - bez vplyvu na hospodársky výsledok a vlastné imanie</w:t>
      </w:r>
    </w:p>
    <w:p w:rsidR="00854713" w:rsidRPr="00D92F01" w:rsidRDefault="00D303C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>5</w:t>
      </w:r>
      <w:r w:rsidR="00854713" w:rsidRPr="00D92F01">
        <w:rPr>
          <w:rFonts w:ascii="Arial" w:hAnsi="Arial" w:cs="Arial"/>
          <w:sz w:val="20"/>
          <w:szCs w:val="20"/>
        </w:rPr>
        <w:t>)  dotácie poskytnuté na obstaranie majetku s uvedením zložky majetku a ich ocenenia: účtovná jedná jednotka dotácie</w:t>
      </w:r>
      <w:r w:rsidR="001C374C" w:rsidRPr="00D92F01">
        <w:rPr>
          <w:rFonts w:ascii="Arial" w:hAnsi="Arial" w:cs="Arial"/>
          <w:sz w:val="20"/>
          <w:szCs w:val="20"/>
        </w:rPr>
        <w:t>-</w:t>
      </w:r>
      <w:r w:rsidR="00854713" w:rsidRPr="00D92F01">
        <w:rPr>
          <w:rFonts w:ascii="Arial" w:hAnsi="Arial" w:cs="Arial"/>
          <w:sz w:val="20"/>
          <w:szCs w:val="20"/>
        </w:rPr>
        <w:t xml:space="preserve"> nemá</w:t>
      </w:r>
    </w:p>
    <w:p w:rsidR="00854713" w:rsidRPr="00D92F01" w:rsidRDefault="00D303C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>6</w:t>
      </w:r>
      <w:r w:rsidR="00854713" w:rsidRPr="00D92F01">
        <w:rPr>
          <w:rFonts w:ascii="Arial" w:hAnsi="Arial" w:cs="Arial"/>
          <w:sz w:val="20"/>
          <w:szCs w:val="20"/>
        </w:rPr>
        <w:t>)   opravy týkajúce sa minulých účtovných období: neuskutočnili sa.</w:t>
      </w:r>
    </w:p>
    <w:p w:rsidR="00854713" w:rsidRPr="00D92F01" w:rsidRDefault="00854713" w:rsidP="007016F0">
      <w:pPr>
        <w:spacing w:line="360" w:lineRule="auto"/>
        <w:rPr>
          <w:rFonts w:ascii="Arial" w:hAnsi="Arial" w:cs="Arial"/>
          <w:sz w:val="20"/>
          <w:szCs w:val="20"/>
        </w:rPr>
      </w:pPr>
    </w:p>
    <w:p w:rsidR="00854713" w:rsidRPr="00D92F01" w:rsidRDefault="00D906A1" w:rsidP="007016F0">
      <w:pPr>
        <w:spacing w:line="360" w:lineRule="auto"/>
        <w:ind w:left="220" w:hanging="220"/>
        <w:rPr>
          <w:rFonts w:ascii="Arial" w:hAnsi="Arial" w:cs="Arial"/>
          <w:b/>
          <w:szCs w:val="22"/>
        </w:rPr>
      </w:pPr>
      <w:r w:rsidRPr="00D92F01">
        <w:rPr>
          <w:rFonts w:ascii="Arial" w:hAnsi="Arial" w:cs="Arial"/>
          <w:b/>
          <w:szCs w:val="22"/>
        </w:rPr>
        <w:t>C</w:t>
      </w:r>
      <w:r w:rsidR="00854713" w:rsidRPr="00D92F01">
        <w:rPr>
          <w:rFonts w:ascii="Arial" w:hAnsi="Arial" w:cs="Arial"/>
          <w:b/>
          <w:szCs w:val="22"/>
        </w:rPr>
        <w:t>.  Informácie</w:t>
      </w:r>
      <w:r w:rsidRPr="00D92F01">
        <w:rPr>
          <w:rFonts w:ascii="Arial" w:hAnsi="Arial" w:cs="Arial"/>
          <w:b/>
          <w:szCs w:val="22"/>
        </w:rPr>
        <w:t>, ktoré vysvetľujú a dopĺňajú súvahu a výkaz ziskov a strát</w:t>
      </w:r>
    </w:p>
    <w:p w:rsidR="00D906A1" w:rsidRPr="00D92F01" w:rsidRDefault="00D303C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>1</w:t>
      </w:r>
      <w:r w:rsidR="00854713" w:rsidRPr="00D92F01">
        <w:rPr>
          <w:rFonts w:ascii="Arial" w:hAnsi="Arial" w:cs="Arial"/>
          <w:sz w:val="20"/>
          <w:szCs w:val="20"/>
        </w:rPr>
        <w:t xml:space="preserve">) </w:t>
      </w:r>
      <w:r w:rsidR="00D906A1" w:rsidRPr="00D92F01">
        <w:rPr>
          <w:rFonts w:ascii="Arial" w:hAnsi="Arial" w:cs="Arial"/>
          <w:sz w:val="20"/>
          <w:szCs w:val="20"/>
        </w:rPr>
        <w:t xml:space="preserve"> Informácie o sume a dôvodoch vzniku nákladov alebo výnosov výnimočného charakteru (predaj podniku, škody z titulu živelných pohrôm, rušenie prevádzky, zavedenie prevádzky</w:t>
      </w:r>
      <w:r w:rsidR="001C374C" w:rsidRPr="00D92F01">
        <w:rPr>
          <w:rFonts w:ascii="Arial" w:hAnsi="Arial" w:cs="Arial"/>
          <w:sz w:val="20"/>
          <w:szCs w:val="20"/>
        </w:rPr>
        <w:t>- nemá náplň</w:t>
      </w:r>
    </w:p>
    <w:p w:rsidR="00D906A1" w:rsidRPr="00D92F01" w:rsidRDefault="00D303C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>2</w:t>
      </w:r>
      <w:r w:rsidR="00D906A1" w:rsidRPr="00D92F01">
        <w:rPr>
          <w:rFonts w:ascii="Arial" w:hAnsi="Arial" w:cs="Arial"/>
          <w:sz w:val="20"/>
          <w:szCs w:val="20"/>
        </w:rPr>
        <w:t>) Informácie o záväzkoch:</w:t>
      </w:r>
    </w:p>
    <w:p w:rsidR="00D906A1" w:rsidRPr="00D92F01" w:rsidRDefault="00D303C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ab/>
        <w:t>a)</w:t>
      </w:r>
      <w:r w:rsidR="00D906A1" w:rsidRPr="00D92F01">
        <w:rPr>
          <w:rFonts w:ascii="Arial" w:hAnsi="Arial" w:cs="Arial"/>
          <w:sz w:val="20"/>
          <w:szCs w:val="20"/>
        </w:rPr>
        <w:t xml:space="preserve"> celkové záväzky so zostatkovou dobou splatnosti dlhšou ako 5 rokov</w:t>
      </w:r>
      <w:r w:rsidR="001C374C" w:rsidRPr="00D92F01">
        <w:rPr>
          <w:rFonts w:ascii="Arial" w:hAnsi="Arial" w:cs="Arial"/>
          <w:sz w:val="20"/>
          <w:szCs w:val="20"/>
        </w:rPr>
        <w:t xml:space="preserve">- nemá </w:t>
      </w:r>
    </w:p>
    <w:p w:rsidR="00D906A1" w:rsidRPr="00D92F01" w:rsidRDefault="00D303C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 xml:space="preserve">     b)</w:t>
      </w:r>
      <w:r w:rsidR="00D906A1" w:rsidRPr="00D92F01">
        <w:rPr>
          <w:rFonts w:ascii="Arial" w:hAnsi="Arial" w:cs="Arial"/>
          <w:sz w:val="20"/>
          <w:szCs w:val="20"/>
        </w:rPr>
        <w:t xml:space="preserve"> celková suma zabezpečených záväzkov, opis a spôsoby zabezpečenia záväzkov</w:t>
      </w:r>
      <w:r w:rsidR="001C374C" w:rsidRPr="00D92F01">
        <w:rPr>
          <w:rFonts w:ascii="Arial" w:hAnsi="Arial" w:cs="Arial"/>
          <w:sz w:val="20"/>
          <w:szCs w:val="20"/>
        </w:rPr>
        <w:t>-</w:t>
      </w:r>
      <w:r w:rsidR="00D92F01">
        <w:rPr>
          <w:rFonts w:ascii="Arial" w:hAnsi="Arial" w:cs="Arial"/>
          <w:sz w:val="20"/>
          <w:szCs w:val="20"/>
        </w:rPr>
        <w:t xml:space="preserve"> </w:t>
      </w:r>
      <w:r w:rsidR="001C374C" w:rsidRPr="00D92F01">
        <w:rPr>
          <w:rFonts w:ascii="Arial" w:hAnsi="Arial" w:cs="Arial"/>
          <w:sz w:val="20"/>
          <w:szCs w:val="20"/>
        </w:rPr>
        <w:t>nemá</w:t>
      </w:r>
    </w:p>
    <w:p w:rsidR="00D906A1" w:rsidRPr="00D92F01" w:rsidRDefault="00D303C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>3</w:t>
      </w:r>
      <w:r w:rsidR="00D906A1" w:rsidRPr="00D92F01">
        <w:rPr>
          <w:rFonts w:ascii="Arial" w:hAnsi="Arial" w:cs="Arial"/>
          <w:sz w:val="20"/>
          <w:szCs w:val="20"/>
        </w:rPr>
        <w:t>) Informácie o vlastných akciách</w:t>
      </w:r>
      <w:r w:rsidR="001C374C" w:rsidRPr="00D92F01">
        <w:rPr>
          <w:rFonts w:ascii="Arial" w:hAnsi="Arial" w:cs="Arial"/>
          <w:sz w:val="20"/>
          <w:szCs w:val="20"/>
        </w:rPr>
        <w:t>-</w:t>
      </w:r>
      <w:r w:rsidR="00D92F01">
        <w:rPr>
          <w:rFonts w:ascii="Arial" w:hAnsi="Arial" w:cs="Arial"/>
          <w:sz w:val="20"/>
          <w:szCs w:val="20"/>
        </w:rPr>
        <w:t xml:space="preserve"> </w:t>
      </w:r>
      <w:r w:rsidR="001C374C" w:rsidRPr="00D92F01">
        <w:rPr>
          <w:rFonts w:ascii="Arial" w:hAnsi="Arial" w:cs="Arial"/>
          <w:sz w:val="20"/>
          <w:szCs w:val="20"/>
        </w:rPr>
        <w:t>nemá náplň</w:t>
      </w:r>
    </w:p>
    <w:p w:rsidR="00D906A1" w:rsidRPr="00D92F01" w:rsidRDefault="00D303C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>4</w:t>
      </w:r>
      <w:r w:rsidR="00D906A1" w:rsidRPr="00D92F01">
        <w:rPr>
          <w:rFonts w:ascii="Arial" w:hAnsi="Arial" w:cs="Arial"/>
          <w:sz w:val="20"/>
          <w:szCs w:val="20"/>
        </w:rPr>
        <w:t xml:space="preserve">) Informácie o orgánoch účtovnej jednotky: </w:t>
      </w:r>
    </w:p>
    <w:p w:rsidR="00D906A1" w:rsidRPr="00D92F01" w:rsidRDefault="00D906A1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 xml:space="preserve">    </w:t>
      </w:r>
      <w:r w:rsidR="00D303C3" w:rsidRPr="00D92F01">
        <w:rPr>
          <w:rFonts w:ascii="Arial" w:hAnsi="Arial" w:cs="Arial"/>
          <w:sz w:val="20"/>
          <w:szCs w:val="20"/>
        </w:rPr>
        <w:t>a)</w:t>
      </w:r>
      <w:r w:rsidRPr="00D92F01">
        <w:rPr>
          <w:rFonts w:ascii="Arial" w:hAnsi="Arial" w:cs="Arial"/>
          <w:sz w:val="20"/>
          <w:szCs w:val="20"/>
        </w:rPr>
        <w:t xml:space="preserve"> výška jednotlivých záruk alebo iných zabezpeče</w:t>
      </w:r>
      <w:r w:rsidR="001C374C" w:rsidRPr="00D92F01">
        <w:rPr>
          <w:rFonts w:ascii="Arial" w:hAnsi="Arial" w:cs="Arial"/>
          <w:sz w:val="20"/>
          <w:szCs w:val="20"/>
        </w:rPr>
        <w:t>ní poskytnutá členom orgánov -nemá</w:t>
      </w:r>
    </w:p>
    <w:p w:rsidR="00D906A1" w:rsidRPr="00D92F01" w:rsidRDefault="00D303C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 xml:space="preserve">    b)</w:t>
      </w:r>
      <w:r w:rsidR="00D906A1" w:rsidRPr="00D92F01">
        <w:rPr>
          <w:rFonts w:ascii="Arial" w:hAnsi="Arial" w:cs="Arial"/>
          <w:sz w:val="20"/>
          <w:szCs w:val="20"/>
        </w:rPr>
        <w:t xml:space="preserve"> pôžičky poskytnuté členom štatutárneho, dozorného alebo iného orgánu a to:</w:t>
      </w:r>
    </w:p>
    <w:p w:rsidR="007016F0" w:rsidRPr="00D92F01" w:rsidRDefault="00D906A1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 xml:space="preserve">      </w:t>
      </w:r>
      <w:r w:rsidR="00D303C3" w:rsidRPr="00D92F01">
        <w:rPr>
          <w:rFonts w:ascii="Arial" w:hAnsi="Arial" w:cs="Arial"/>
          <w:sz w:val="20"/>
          <w:szCs w:val="20"/>
        </w:rPr>
        <w:tab/>
        <w:t>1.</w:t>
      </w:r>
      <w:r w:rsidR="001C374C" w:rsidRPr="00D92F01">
        <w:rPr>
          <w:rFonts w:ascii="Arial" w:hAnsi="Arial" w:cs="Arial"/>
          <w:sz w:val="20"/>
          <w:szCs w:val="20"/>
        </w:rPr>
        <w:t xml:space="preserve"> </w:t>
      </w:r>
      <w:r w:rsidRPr="00D92F01">
        <w:rPr>
          <w:rFonts w:ascii="Arial" w:hAnsi="Arial" w:cs="Arial"/>
          <w:sz w:val="20"/>
          <w:szCs w:val="20"/>
        </w:rPr>
        <w:t xml:space="preserve">Celková suma poskytnutých pôžičiek k poslednému dňu </w:t>
      </w:r>
      <w:r w:rsidR="007016F0" w:rsidRPr="00D92F01">
        <w:rPr>
          <w:rFonts w:ascii="Arial" w:hAnsi="Arial" w:cs="Arial"/>
          <w:sz w:val="20"/>
          <w:szCs w:val="20"/>
        </w:rPr>
        <w:t>účtovného obdobia v členení za jednotlivé orgány</w:t>
      </w:r>
      <w:r w:rsidR="001C374C" w:rsidRPr="00D92F01">
        <w:rPr>
          <w:rFonts w:ascii="Arial" w:hAnsi="Arial" w:cs="Arial"/>
          <w:sz w:val="20"/>
          <w:szCs w:val="20"/>
        </w:rPr>
        <w:t>- nemá</w:t>
      </w:r>
    </w:p>
    <w:p w:rsidR="007016F0" w:rsidRPr="00D92F01" w:rsidRDefault="007016F0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 xml:space="preserve">      </w:t>
      </w:r>
      <w:r w:rsidR="00D303C3" w:rsidRPr="00D92F01">
        <w:rPr>
          <w:rFonts w:ascii="Arial" w:hAnsi="Arial" w:cs="Arial"/>
          <w:sz w:val="20"/>
          <w:szCs w:val="20"/>
        </w:rPr>
        <w:tab/>
        <w:t xml:space="preserve">2. </w:t>
      </w:r>
      <w:r w:rsidRPr="00D92F01">
        <w:rPr>
          <w:rFonts w:ascii="Arial" w:hAnsi="Arial" w:cs="Arial"/>
          <w:sz w:val="20"/>
          <w:szCs w:val="20"/>
        </w:rPr>
        <w:t>Celková suma splatených pôžičiek k poslednému dňu účtovného obdobia v členení za jednotlivé orgány</w:t>
      </w:r>
      <w:r w:rsidR="001C374C" w:rsidRPr="00D92F01">
        <w:rPr>
          <w:rFonts w:ascii="Arial" w:hAnsi="Arial" w:cs="Arial"/>
          <w:sz w:val="20"/>
          <w:szCs w:val="20"/>
        </w:rPr>
        <w:t>- nemá</w:t>
      </w:r>
    </w:p>
    <w:p w:rsidR="007016F0" w:rsidRPr="00D92F01" w:rsidRDefault="007016F0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 xml:space="preserve">      </w:t>
      </w:r>
      <w:r w:rsidR="00D303C3" w:rsidRPr="00D92F01">
        <w:rPr>
          <w:rFonts w:ascii="Arial" w:hAnsi="Arial" w:cs="Arial"/>
          <w:sz w:val="20"/>
          <w:szCs w:val="20"/>
        </w:rPr>
        <w:tab/>
        <w:t>3.</w:t>
      </w:r>
      <w:r w:rsidR="001C374C" w:rsidRPr="00D92F01">
        <w:rPr>
          <w:rFonts w:ascii="Arial" w:hAnsi="Arial" w:cs="Arial"/>
          <w:sz w:val="20"/>
          <w:szCs w:val="20"/>
        </w:rPr>
        <w:t xml:space="preserve"> </w:t>
      </w:r>
      <w:r w:rsidRPr="00D92F01">
        <w:rPr>
          <w:rFonts w:ascii="Arial" w:hAnsi="Arial" w:cs="Arial"/>
          <w:sz w:val="20"/>
          <w:szCs w:val="20"/>
        </w:rPr>
        <w:t>Celková suma odpustených pôžičiek a odpísaných pôžičiek k poslednému dňu účtovného obdobia  v členení za jednotlivé orgány</w:t>
      </w:r>
      <w:r w:rsidR="001C374C" w:rsidRPr="00D92F01">
        <w:rPr>
          <w:rFonts w:ascii="Arial" w:hAnsi="Arial" w:cs="Arial"/>
          <w:sz w:val="20"/>
          <w:szCs w:val="20"/>
        </w:rPr>
        <w:t>- nemá</w:t>
      </w:r>
    </w:p>
    <w:p w:rsidR="007016F0" w:rsidRPr="00D92F01" w:rsidRDefault="007016F0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lastRenderedPageBreak/>
        <w:t xml:space="preserve">  </w:t>
      </w:r>
      <w:r w:rsidR="00D303C3" w:rsidRPr="00D92F01">
        <w:rPr>
          <w:rFonts w:ascii="Arial" w:hAnsi="Arial" w:cs="Arial"/>
          <w:sz w:val="20"/>
          <w:szCs w:val="20"/>
        </w:rPr>
        <w:t>c)</w:t>
      </w:r>
      <w:r w:rsidRPr="00D92F01">
        <w:rPr>
          <w:rFonts w:ascii="Arial" w:hAnsi="Arial" w:cs="Arial"/>
          <w:sz w:val="20"/>
          <w:szCs w:val="20"/>
        </w:rPr>
        <w:t xml:space="preserve"> Hlavné podmienky na základe ktorých im boli záruky, alebo iné zabezpečenie a pôžičky poskytnuté; pri pôžičkách sa uvádzajú aj úrokové sadzby</w:t>
      </w:r>
      <w:r w:rsidR="00DA4A71">
        <w:rPr>
          <w:rFonts w:ascii="Arial" w:hAnsi="Arial" w:cs="Arial"/>
          <w:sz w:val="20"/>
          <w:szCs w:val="20"/>
        </w:rPr>
        <w:t xml:space="preserve"> - nemá</w:t>
      </w:r>
    </w:p>
    <w:p w:rsidR="007016F0" w:rsidRPr="007016F0" w:rsidRDefault="00D303C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  <w:highlight w:val="yellow"/>
        </w:rPr>
      </w:pPr>
      <w:r w:rsidRPr="00D92F01">
        <w:rPr>
          <w:rFonts w:ascii="Arial" w:hAnsi="Arial" w:cs="Arial"/>
          <w:sz w:val="20"/>
          <w:szCs w:val="20"/>
        </w:rPr>
        <w:t xml:space="preserve">   d)</w:t>
      </w:r>
      <w:r w:rsidR="007016F0" w:rsidRPr="00D92F01">
        <w:rPr>
          <w:rFonts w:ascii="Arial" w:hAnsi="Arial" w:cs="Arial"/>
          <w:sz w:val="20"/>
          <w:szCs w:val="20"/>
        </w:rPr>
        <w:t xml:space="preserve"> Celková suma použitých finančných prostriedkov alebo iného plnenia na súkromné účely členmi štatutárneho alebo iného orgánu, ktoré je potrebné vyúčtovať</w:t>
      </w:r>
      <w:r w:rsidR="00D92F01">
        <w:rPr>
          <w:rFonts w:ascii="Arial" w:hAnsi="Arial" w:cs="Arial"/>
          <w:sz w:val="20"/>
          <w:szCs w:val="20"/>
        </w:rPr>
        <w:t xml:space="preserve"> - nemá</w:t>
      </w:r>
    </w:p>
    <w:p w:rsidR="00D92F01" w:rsidRPr="00D92F01" w:rsidRDefault="00D92F01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 xml:space="preserve">5) Informácie o povinnostiach účtovnej jednotky, a to </w:t>
      </w:r>
    </w:p>
    <w:p w:rsidR="00D92F01" w:rsidRPr="00D92F01" w:rsidRDefault="00D92F01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ab/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D92F01" w:rsidRPr="00D92F01" w:rsidRDefault="00D92F01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 xml:space="preserve"> b) celkovej sume významných podmienených záväzkov, ktorými sa rozumie </w:t>
      </w:r>
    </w:p>
    <w:p w:rsidR="00D92F01" w:rsidRPr="00D92F01" w:rsidRDefault="00D92F01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ab/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D92F01" w:rsidRDefault="00D92F01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ab/>
        <w:t xml:space="preserve">2. existujúca povinnosť, ktorá vznikla ako dôsledok minulej udalosti, ale ktorá sa nevykazuje v súvahe, pretože </w:t>
      </w:r>
      <w:r w:rsidRPr="00D92F01">
        <w:rPr>
          <w:rFonts w:ascii="Arial" w:hAnsi="Arial" w:cs="Arial"/>
          <w:sz w:val="20"/>
          <w:szCs w:val="20"/>
        </w:rPr>
        <w:tab/>
      </w:r>
    </w:p>
    <w:p w:rsidR="00D92F01" w:rsidRDefault="00D92F01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D92F01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</w:t>
      </w:r>
      <w:r w:rsidRPr="00D92F01">
        <w:rPr>
          <w:rFonts w:ascii="Arial" w:hAnsi="Arial" w:cs="Arial"/>
          <w:sz w:val="20"/>
          <w:szCs w:val="20"/>
        </w:rPr>
        <w:tab/>
      </w:r>
    </w:p>
    <w:p w:rsidR="00D92F01" w:rsidRPr="00D92F01" w:rsidRDefault="00D92F01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D92F01">
        <w:rPr>
          <w:rFonts w:ascii="Arial" w:hAnsi="Arial" w:cs="Arial"/>
          <w:sz w:val="20"/>
          <w:szCs w:val="20"/>
        </w:rPr>
        <w:t>2b. výška tejto povinnosti sa nedá spoľahlivo oceniť,</w:t>
      </w:r>
    </w:p>
    <w:p w:rsidR="00D92F01" w:rsidRPr="00D92F01" w:rsidRDefault="00D92F01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 xml:space="preserve"> c) opise významných finančných povinností a významných podmienených záväzkov,</w:t>
      </w:r>
    </w:p>
    <w:p w:rsidR="00D92F01" w:rsidRPr="00D92F01" w:rsidRDefault="00D92F01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D92F01" w:rsidRPr="00D92F01" w:rsidRDefault="00D92F01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D92F01">
        <w:rPr>
          <w:rFonts w:ascii="Arial" w:hAnsi="Arial" w:cs="Arial"/>
          <w:sz w:val="20"/>
          <w:szCs w:val="20"/>
        </w:rPr>
        <w:t>e) opise významných povinností účtovnej jednotky vyplývajúcich z dôchodko</w:t>
      </w:r>
      <w:r>
        <w:rPr>
          <w:rFonts w:ascii="Arial" w:hAnsi="Arial" w:cs="Arial"/>
          <w:sz w:val="20"/>
          <w:szCs w:val="20"/>
        </w:rPr>
        <w:t>vých programov pre zamestnancov - celá časť 5 nemá náplň</w:t>
      </w:r>
    </w:p>
    <w:sectPr w:rsidR="00D92F01" w:rsidRPr="00D92F01" w:rsidSect="00F0145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3FE3" w:rsidRDefault="00F53FE3" w:rsidP="00A438EA">
      <w:r>
        <w:separator/>
      </w:r>
    </w:p>
  </w:endnote>
  <w:endnote w:type="continuationSeparator" w:id="1">
    <w:p w:rsidR="00F53FE3" w:rsidRDefault="00F53FE3" w:rsidP="00A438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3FE3" w:rsidRDefault="00F53FE3" w:rsidP="00A438EA">
      <w:r>
        <w:separator/>
      </w:r>
    </w:p>
  </w:footnote>
  <w:footnote w:type="continuationSeparator" w:id="1">
    <w:p w:rsidR="00F53FE3" w:rsidRDefault="00F53FE3" w:rsidP="00A438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3FE3" w:rsidRDefault="00F53FE3">
    <w:pPr>
      <w:pStyle w:val="Hlavika"/>
    </w:pPr>
  </w:p>
  <w:tbl>
    <w:tblPr>
      <w:tblW w:w="0" w:type="auto"/>
      <w:tblInd w:w="-214" w:type="dxa"/>
      <w:tblCellMar>
        <w:left w:w="70" w:type="dxa"/>
        <w:right w:w="70" w:type="dxa"/>
      </w:tblCellMar>
      <w:tblLook w:val="04A0"/>
    </w:tblPr>
    <w:tblGrid>
      <w:gridCol w:w="2181"/>
      <w:gridCol w:w="318"/>
      <w:gridCol w:w="450"/>
      <w:gridCol w:w="241"/>
      <w:gridCol w:w="291"/>
      <w:gridCol w:w="241"/>
      <w:gridCol w:w="241"/>
      <w:gridCol w:w="241"/>
      <w:gridCol w:w="241"/>
      <w:gridCol w:w="241"/>
      <w:gridCol w:w="241"/>
      <w:gridCol w:w="241"/>
      <w:gridCol w:w="241"/>
      <w:gridCol w:w="761"/>
      <w:gridCol w:w="241"/>
      <w:gridCol w:w="241"/>
      <w:gridCol w:w="291"/>
      <w:gridCol w:w="241"/>
      <w:gridCol w:w="241"/>
      <w:gridCol w:w="241"/>
      <w:gridCol w:w="241"/>
      <w:gridCol w:w="241"/>
      <w:gridCol w:w="241"/>
    </w:tblGrid>
    <w:tr w:rsidR="00F53FE3" w:rsidRPr="006D0CCD" w:rsidTr="00440702">
      <w:trPr>
        <w:trHeight w:val="193"/>
      </w:trPr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53FE3" w:rsidRPr="006D0CCD" w:rsidRDefault="00F53FE3" w:rsidP="006D0CCD">
          <w:pPr>
            <w:rPr>
              <w:rFonts w:ascii="Arial" w:hAnsi="Arial" w:cs="Arial"/>
              <w:color w:val="000000"/>
              <w:sz w:val="18"/>
              <w:szCs w:val="18"/>
            </w:rPr>
          </w:pPr>
          <w:r w:rsidRPr="006D0CCD">
            <w:rPr>
              <w:rFonts w:ascii="Arial" w:hAnsi="Arial" w:cs="Arial"/>
              <w:color w:val="000000"/>
              <w:sz w:val="18"/>
              <w:szCs w:val="18"/>
            </w:rPr>
            <w:t xml:space="preserve">Poznámky </w:t>
          </w:r>
          <w:proofErr w:type="spellStart"/>
          <w:r w:rsidRPr="006D0CCD">
            <w:rPr>
              <w:rFonts w:ascii="Arial" w:hAnsi="Arial" w:cs="Arial"/>
              <w:color w:val="000000"/>
              <w:sz w:val="18"/>
              <w:szCs w:val="18"/>
            </w:rPr>
            <w:t>Úč</w:t>
          </w:r>
          <w:proofErr w:type="spellEnd"/>
          <w:r w:rsidRPr="006D0CCD">
            <w:rPr>
              <w:rFonts w:ascii="Arial" w:hAnsi="Arial" w:cs="Arial"/>
              <w:color w:val="000000"/>
              <w:sz w:val="18"/>
              <w:szCs w:val="18"/>
            </w:rPr>
            <w:t xml:space="preserve"> MÚJ 3 - 01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  <w:noWrap/>
          <w:vAlign w:val="bottom"/>
        </w:tcPr>
        <w:tbl>
          <w:tblPr>
            <w:tblW w:w="146" w:type="dxa"/>
            <w:tblInd w:w="32" w:type="dxa"/>
            <w:tblCellMar>
              <w:left w:w="70" w:type="dxa"/>
              <w:right w:w="70" w:type="dxa"/>
            </w:tblCellMar>
            <w:tblLook w:val="04A0"/>
          </w:tblPr>
          <w:tblGrid>
            <w:gridCol w:w="146"/>
          </w:tblGrid>
          <w:tr w:rsidR="00F53FE3" w:rsidRPr="006D0CCD" w:rsidTr="00440702">
            <w:trPr>
              <w:trHeight w:val="52"/>
            </w:trPr>
            <w:tc>
              <w:tcPr>
                <w:tcW w:w="146" w:type="dxa"/>
                <w:tcBorders>
                  <w:top w:val="nil"/>
                  <w:bottom w:val="single" w:sz="4" w:space="0" w:color="auto"/>
                </w:tcBorders>
                <w:noWrap/>
                <w:vAlign w:val="bottom"/>
              </w:tcPr>
              <w:p w:rsidR="00F53FE3" w:rsidRPr="006D0CCD" w:rsidRDefault="00F53FE3" w:rsidP="006D0CCD">
                <w:pPr>
                  <w:rPr>
                    <w:rFonts w:ascii="Arial" w:hAnsi="Arial" w:cs="Arial"/>
                    <w:sz w:val="18"/>
                    <w:szCs w:val="18"/>
                  </w:rPr>
                </w:pPr>
              </w:p>
            </w:tc>
          </w:tr>
        </w:tbl>
        <w:p w:rsidR="00F53FE3" w:rsidRPr="006D0CCD" w:rsidRDefault="00F53FE3" w:rsidP="00F2719E">
          <w:pPr>
            <w:jc w:val="center"/>
            <w:rPr>
              <w:rFonts w:ascii="Arial" w:hAnsi="Arial" w:cs="Arial"/>
              <w:color w:val="000000"/>
              <w:sz w:val="18"/>
              <w:szCs w:val="18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53FE3" w:rsidRPr="006D0CCD" w:rsidRDefault="00F53FE3" w:rsidP="00F2719E">
          <w:pPr>
            <w:rPr>
              <w:rFonts w:ascii="Arial" w:hAnsi="Arial" w:cs="Arial"/>
              <w:color w:val="000000"/>
              <w:sz w:val="18"/>
              <w:szCs w:val="18"/>
            </w:rPr>
          </w:pPr>
          <w:r w:rsidRPr="006D0CCD">
            <w:rPr>
              <w:rFonts w:ascii="Arial" w:hAnsi="Arial" w:cs="Arial"/>
              <w:color w:val="000000"/>
              <w:sz w:val="18"/>
              <w:szCs w:val="18"/>
            </w:rPr>
            <w:t>DIČ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53FE3" w:rsidRPr="006D0CCD" w:rsidRDefault="00F53FE3" w:rsidP="00F2719E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53FE3" w:rsidRPr="006D0CCD" w:rsidRDefault="00F53FE3" w:rsidP="00854713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0</w:t>
          </w:r>
          <w:r w:rsidRPr="006D0CCD">
            <w:rPr>
              <w:rFonts w:ascii="Arial" w:hAnsi="Arial" w:cs="Arial"/>
              <w:sz w:val="18"/>
              <w:szCs w:val="18"/>
            </w:rPr>
            <w:t> 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53FE3" w:rsidRPr="006D0CCD" w:rsidRDefault="00F53FE3" w:rsidP="00F2719E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53FE3" w:rsidRPr="006D0CCD" w:rsidRDefault="00F53FE3" w:rsidP="00F2719E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53FE3" w:rsidRPr="006D0CCD" w:rsidRDefault="00F53FE3" w:rsidP="00F2719E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1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53FE3" w:rsidRPr="006D0CCD" w:rsidRDefault="00F53FE3" w:rsidP="00F2719E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6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53FE3" w:rsidRPr="006D0CCD" w:rsidRDefault="00F53FE3" w:rsidP="00F2719E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8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53FE3" w:rsidRPr="006D0CCD" w:rsidRDefault="00F53FE3" w:rsidP="00F2719E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6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53FE3" w:rsidRPr="006D0CCD" w:rsidRDefault="00F53FE3" w:rsidP="00F2719E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53FE3" w:rsidRPr="006D0CCD" w:rsidRDefault="00F53FE3" w:rsidP="00F2719E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1</w:t>
          </w:r>
        </w:p>
      </w:tc>
      <w:tc>
        <w:tcPr>
          <w:tcW w:w="0" w:type="auto"/>
          <w:tcBorders>
            <w:top w:val="nil"/>
            <w:left w:val="nil"/>
            <w:bottom w:val="nil"/>
            <w:right w:val="single" w:sz="4" w:space="0" w:color="auto"/>
          </w:tcBorders>
          <w:vAlign w:val="bottom"/>
        </w:tcPr>
        <w:p w:rsidR="00F53FE3" w:rsidRPr="006D0CCD" w:rsidRDefault="00F53FE3" w:rsidP="00440702">
          <w:pPr>
            <w:rPr>
              <w:rFonts w:ascii="Arial" w:hAnsi="Arial" w:cs="Arial"/>
              <w:color w:val="000000"/>
              <w:sz w:val="18"/>
              <w:szCs w:val="18"/>
            </w:rPr>
          </w:pPr>
          <w:r>
            <w:rPr>
              <w:rFonts w:ascii="Arial" w:hAnsi="Arial" w:cs="Arial"/>
              <w:color w:val="000000"/>
              <w:sz w:val="18"/>
              <w:szCs w:val="18"/>
            </w:rPr>
            <w:t xml:space="preserve">      IČO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F53FE3" w:rsidRPr="006D0CCD" w:rsidRDefault="00F53FE3" w:rsidP="00F2719E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3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F53FE3" w:rsidRPr="006D0CCD" w:rsidRDefault="00F53FE3" w:rsidP="00F2719E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6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F53FE3" w:rsidRPr="006D0CCD" w:rsidRDefault="00F53FE3" w:rsidP="00854713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  <w:r w:rsidRPr="006D0CCD">
            <w:rPr>
              <w:rFonts w:ascii="Arial" w:hAnsi="Arial" w:cs="Arial"/>
              <w:sz w:val="18"/>
              <w:szCs w:val="18"/>
            </w:rPr>
            <w:t> 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F53FE3" w:rsidRPr="006D0CCD" w:rsidRDefault="00F53FE3" w:rsidP="00F2719E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F53FE3" w:rsidRPr="006D0CCD" w:rsidRDefault="00F53FE3" w:rsidP="00F2719E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F53FE3" w:rsidRPr="006D0CCD" w:rsidRDefault="00F53FE3" w:rsidP="00F2719E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F53FE3" w:rsidRPr="006D0CCD" w:rsidRDefault="00F53FE3" w:rsidP="00F2719E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6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F53FE3" w:rsidRPr="006D0CCD" w:rsidRDefault="00F53FE3" w:rsidP="00F2719E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4</w:t>
          </w:r>
        </w:p>
      </w:tc>
      <w:tc>
        <w:tcPr>
          <w:tcW w:w="0" w:type="auto"/>
          <w:tcBorders>
            <w:top w:val="nil"/>
            <w:left w:val="nil"/>
            <w:bottom w:val="nil"/>
          </w:tcBorders>
          <w:vAlign w:val="center"/>
        </w:tcPr>
        <w:p w:rsidR="00F53FE3" w:rsidRPr="006D0CCD" w:rsidRDefault="00F53FE3" w:rsidP="00440702">
          <w:pPr>
            <w:jc w:val="center"/>
            <w:rPr>
              <w:rFonts w:ascii="Arial" w:hAnsi="Arial" w:cs="Arial"/>
              <w:sz w:val="18"/>
              <w:szCs w:val="18"/>
            </w:rPr>
          </w:pPr>
          <w:r w:rsidRPr="006D0CCD">
            <w:rPr>
              <w:rFonts w:ascii="Arial" w:hAnsi="Arial" w:cs="Arial"/>
              <w:sz w:val="18"/>
              <w:szCs w:val="18"/>
            </w:rPr>
            <w:t>  </w:t>
          </w:r>
        </w:p>
      </w:tc>
    </w:tr>
  </w:tbl>
  <w:p w:rsidR="00F53FE3" w:rsidRDefault="00F53FE3">
    <w:pPr>
      <w:pStyle w:val="Hlavika"/>
    </w:pPr>
    <w: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0C421D"/>
    <w:multiLevelType w:val="hybridMultilevel"/>
    <w:tmpl w:val="45565B74"/>
    <w:lvl w:ilvl="0" w:tplc="D090DEDC">
      <w:start w:val="8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">
    <w:nsid w:val="64630748"/>
    <w:multiLevelType w:val="hybridMultilevel"/>
    <w:tmpl w:val="26F4D73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80517C2"/>
    <w:multiLevelType w:val="hybridMultilevel"/>
    <w:tmpl w:val="467A291C"/>
    <w:lvl w:ilvl="0" w:tplc="A322CA6C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438EA"/>
    <w:rsid w:val="00162B98"/>
    <w:rsid w:val="001C028A"/>
    <w:rsid w:val="001C374C"/>
    <w:rsid w:val="002044ED"/>
    <w:rsid w:val="00242970"/>
    <w:rsid w:val="002E571A"/>
    <w:rsid w:val="00440702"/>
    <w:rsid w:val="004742A9"/>
    <w:rsid w:val="005C0E69"/>
    <w:rsid w:val="006D0CCD"/>
    <w:rsid w:val="007016F0"/>
    <w:rsid w:val="00854713"/>
    <w:rsid w:val="00A438EA"/>
    <w:rsid w:val="00AB1A10"/>
    <w:rsid w:val="00BF446B"/>
    <w:rsid w:val="00CC37E2"/>
    <w:rsid w:val="00D303C3"/>
    <w:rsid w:val="00D906A1"/>
    <w:rsid w:val="00D92F01"/>
    <w:rsid w:val="00DA4A71"/>
    <w:rsid w:val="00DD0643"/>
    <w:rsid w:val="00E132BF"/>
    <w:rsid w:val="00EA310F"/>
    <w:rsid w:val="00F0145A"/>
    <w:rsid w:val="00F2719E"/>
    <w:rsid w:val="00F4641F"/>
    <w:rsid w:val="00F53F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4713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5471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547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5471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5471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5471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54713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5471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54713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54713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438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438EA"/>
  </w:style>
  <w:style w:type="paragraph" w:styleId="Pta">
    <w:name w:val="footer"/>
    <w:basedOn w:val="Normlny"/>
    <w:link w:val="PtaChar"/>
    <w:uiPriority w:val="99"/>
    <w:unhideWhenUsed/>
    <w:rsid w:val="00A438E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438EA"/>
  </w:style>
  <w:style w:type="paragraph" w:styleId="Textbubliny">
    <w:name w:val="Balloon Text"/>
    <w:basedOn w:val="Normlny"/>
    <w:link w:val="TextbublinyChar"/>
    <w:uiPriority w:val="99"/>
    <w:semiHidden/>
    <w:unhideWhenUsed/>
    <w:rsid w:val="00A438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38EA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9"/>
    <w:rsid w:val="0085471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85471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85471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854713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854713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854713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854713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854713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854713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854713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54713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54713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854713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854713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854713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854713"/>
    <w:pPr>
      <w:outlineLvl w:val="9"/>
    </w:pPr>
  </w:style>
  <w:style w:type="paragraph" w:customStyle="1" w:styleId="TopHeader">
    <w:name w:val="Top Header"/>
    <w:basedOn w:val="Normlny"/>
    <w:qFormat/>
    <w:rsid w:val="00854713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854713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5471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854713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54713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854713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854713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5471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54713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5471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854713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54713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54713"/>
    <w:rPr>
      <w:rFonts w:ascii="Times New Roman" w:eastAsia="Times New Roman" w:hAnsi="Times New Roman" w:cs="Times New Roman"/>
      <w:sz w:val="24"/>
      <w:szCs w:val="24"/>
      <w:lang w:eastAsia="cs-CZ"/>
    </w:rPr>
  </w:style>
  <w:style w:type="table" w:styleId="Mriekatabuky">
    <w:name w:val="Table Grid"/>
    <w:basedOn w:val="Normlnatabuka"/>
    <w:uiPriority w:val="99"/>
    <w:rsid w:val="0085471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625</Words>
  <Characters>3567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schrammova</dc:creator>
  <cp:lastModifiedBy>Martinka</cp:lastModifiedBy>
  <cp:revision>6</cp:revision>
  <dcterms:created xsi:type="dcterms:W3CDTF">2015-02-22T13:41:00Z</dcterms:created>
  <dcterms:modified xsi:type="dcterms:W3CDTF">2015-03-01T12:39:00Z</dcterms:modified>
</cp:coreProperties>
</file>